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bidi w:val="0"/>
        <w:adjustRightInd/>
        <w:snapToGrid/>
        <w:spacing w:line="360" w:lineRule="auto"/>
        <w:jc w:val="center"/>
        <w:outlineLvl w:val="9"/>
        <w:rPr>
          <w:rFonts w:hint="eastAsia" w:ascii="黑体" w:hAnsi="黑体" w:eastAsia="黑体" w:cs="黑体"/>
          <w:b w:val="0"/>
          <w:bCs w:val="0"/>
          <w:color w:val="000000" w:themeColor="text1"/>
          <w:sz w:val="36"/>
          <w:szCs w:val="36"/>
          <w:highlight w:val="none"/>
          <w:lang w:val="en-US" w:eastAsia="zh-CN"/>
          <w14:textFill>
            <w14:solidFill>
              <w14:schemeClr w14:val="tx1"/>
            </w14:solidFill>
          </w14:textFill>
        </w:rPr>
      </w:pPr>
      <w:bookmarkStart w:id="43" w:name="_GoBack"/>
    </w:p>
    <w:p>
      <w:pPr>
        <w:keepNext w:val="0"/>
        <w:keepLines w:val="0"/>
        <w:pageBreakBefore w:val="0"/>
        <w:kinsoku/>
        <w:wordWrap/>
        <w:overflowPunct/>
        <w:topLinePunct w:val="0"/>
        <w:autoSpaceDE/>
        <w:bidi w:val="0"/>
        <w:adjustRightInd/>
        <w:snapToGrid/>
        <w:spacing w:line="360" w:lineRule="auto"/>
        <w:jc w:val="center"/>
        <w:outlineLvl w:val="9"/>
        <w:rPr>
          <w:rFonts w:hint="eastAsia" w:ascii="黑体" w:hAnsi="黑体" w:eastAsia="黑体" w:cs="黑体"/>
          <w:b w:val="0"/>
          <w:bCs w:val="0"/>
          <w:color w:val="000000" w:themeColor="text1"/>
          <w:sz w:val="36"/>
          <w:szCs w:val="36"/>
          <w:highlight w:val="none"/>
          <w:lang w:val="en-US" w:eastAsia="zh-CN"/>
          <w14:textFill>
            <w14:solidFill>
              <w14:schemeClr w14:val="tx1"/>
            </w14:solidFill>
          </w14:textFill>
        </w:rPr>
      </w:pPr>
    </w:p>
    <w:p>
      <w:pPr>
        <w:keepNext w:val="0"/>
        <w:keepLines w:val="0"/>
        <w:pageBreakBefore w:val="0"/>
        <w:kinsoku/>
        <w:wordWrap/>
        <w:overflowPunct/>
        <w:topLinePunct w:val="0"/>
        <w:autoSpaceDE/>
        <w:bidi w:val="0"/>
        <w:adjustRightInd/>
        <w:snapToGrid/>
        <w:spacing w:line="360" w:lineRule="auto"/>
        <w:jc w:val="center"/>
        <w:outlineLvl w:val="9"/>
        <w:rPr>
          <w:rFonts w:hint="eastAsia" w:ascii="黑体" w:hAnsi="黑体" w:eastAsia="黑体" w:cs="黑体"/>
          <w:b w:val="0"/>
          <w:bCs w:val="0"/>
          <w:color w:val="000000" w:themeColor="text1"/>
          <w:sz w:val="36"/>
          <w:szCs w:val="36"/>
          <w:highlight w:val="none"/>
          <w:lang w:val="en-US" w:eastAsia="zh-CN"/>
          <w14:textFill>
            <w14:solidFill>
              <w14:schemeClr w14:val="tx1"/>
            </w14:solidFill>
          </w14:textFill>
        </w:rPr>
      </w:pPr>
    </w:p>
    <w:p>
      <w:pPr>
        <w:spacing w:line="360" w:lineRule="auto"/>
        <w:ind w:firstLine="0" w:firstLineChars="0"/>
        <w:jc w:val="center"/>
        <w:rPr>
          <w:rFonts w:hint="eastAsia" w:ascii="Times New Roman" w:hAnsi="Times New Roman" w:eastAsia="方正小标宋简体" w:cs="Times New Roman"/>
          <w:color w:val="000000" w:themeColor="text1"/>
          <w:sz w:val="52"/>
          <w:szCs w:val="52"/>
          <w:highlight w:val="none"/>
          <w:lang w:val="en-US" w:eastAsia="zh-CN"/>
          <w14:textFill>
            <w14:solidFill>
              <w14:schemeClr w14:val="tx1"/>
            </w14:solidFill>
          </w14:textFill>
        </w:rPr>
      </w:pPr>
      <w:r>
        <w:rPr>
          <w:rFonts w:hint="eastAsia" w:ascii="Times New Roman" w:hAnsi="Times New Roman" w:eastAsia="方正小标宋简体" w:cs="Times New Roman"/>
          <w:color w:val="000000" w:themeColor="text1"/>
          <w:sz w:val="52"/>
          <w:szCs w:val="52"/>
          <w:highlight w:val="none"/>
          <w:lang w:val="en-US" w:eastAsia="zh-CN"/>
          <w14:textFill>
            <w14:solidFill>
              <w14:schemeClr w14:val="tx1"/>
            </w14:solidFill>
          </w14:textFill>
        </w:rPr>
        <w:t>安化县预拌混凝土搅拌站布局</w:t>
      </w:r>
    </w:p>
    <w:p>
      <w:pPr>
        <w:spacing w:line="360" w:lineRule="auto"/>
        <w:ind w:firstLine="0" w:firstLineChars="0"/>
        <w:jc w:val="center"/>
        <w:rPr>
          <w:rFonts w:ascii="Times New Roman" w:hAnsi="Times New Roman" w:eastAsia="方正小标宋简体" w:cs="Times New Roman"/>
          <w:color w:val="000000" w:themeColor="text1"/>
          <w:sz w:val="48"/>
          <w:szCs w:val="48"/>
          <w:highlight w:val="none"/>
          <w14:textFill>
            <w14:solidFill>
              <w14:schemeClr w14:val="tx1"/>
            </w14:solidFill>
          </w14:textFill>
        </w:rPr>
      </w:pPr>
      <w:r>
        <w:rPr>
          <w:rFonts w:hint="eastAsia" w:ascii="Times New Roman" w:hAnsi="Times New Roman" w:eastAsia="方正小标宋简体" w:cs="Times New Roman"/>
          <w:color w:val="000000" w:themeColor="text1"/>
          <w:sz w:val="52"/>
          <w:szCs w:val="52"/>
          <w:highlight w:val="none"/>
          <w:lang w:val="en-US" w:eastAsia="zh-CN"/>
          <w14:textFill>
            <w14:solidFill>
              <w14:schemeClr w14:val="tx1"/>
            </w14:solidFill>
          </w14:textFill>
        </w:rPr>
        <w:t>专项规划</w:t>
      </w:r>
      <w:r>
        <w:rPr>
          <w:rFonts w:ascii="Times New Roman" w:hAnsi="Times New Roman" w:eastAsia="方正小标宋简体" w:cs="Times New Roman"/>
          <w:color w:val="000000" w:themeColor="text1"/>
          <w:sz w:val="48"/>
          <w:szCs w:val="48"/>
          <w:highlight w:val="none"/>
          <w14:textFill>
            <w14:solidFill>
              <w14:schemeClr w14:val="tx1"/>
            </w14:solidFill>
          </w14:textFill>
        </w:rPr>
        <w:t>（2021—2035年）</w:t>
      </w:r>
    </w:p>
    <w:p>
      <w:pPr>
        <w:keepNext w:val="0"/>
        <w:keepLines w:val="0"/>
        <w:pageBreakBefore w:val="0"/>
        <w:kinsoku/>
        <w:wordWrap/>
        <w:overflowPunct/>
        <w:topLinePunct w:val="0"/>
        <w:autoSpaceDE/>
        <w:bidi w:val="0"/>
        <w:adjustRightInd/>
        <w:snapToGrid/>
        <w:spacing w:line="360" w:lineRule="auto"/>
        <w:jc w:val="center"/>
        <w:outlineLvl w:val="9"/>
        <w:rPr>
          <w:rFonts w:hint="default" w:ascii="黑体" w:hAnsi="黑体" w:eastAsia="黑体" w:cs="黑体"/>
          <w:b w:val="0"/>
          <w:bCs w:val="0"/>
          <w:color w:val="000000" w:themeColor="text1"/>
          <w:sz w:val="44"/>
          <w:szCs w:val="44"/>
          <w:highlight w:val="none"/>
          <w:lang w:val="en-US" w:eastAsia="zh-CN"/>
          <w14:textFill>
            <w14:solidFill>
              <w14:schemeClr w14:val="tx1"/>
            </w14:solidFill>
          </w14:textFill>
        </w:rPr>
      </w:pPr>
      <w:r>
        <w:rPr>
          <w:rFonts w:hint="eastAsia" w:ascii="黑体" w:hAnsi="黑体" w:eastAsia="黑体" w:cs="黑体"/>
          <w:b w:val="0"/>
          <w:bCs w:val="0"/>
          <w:color w:val="000000" w:themeColor="text1"/>
          <w:sz w:val="44"/>
          <w:szCs w:val="44"/>
          <w:highlight w:val="none"/>
          <w:lang w:val="en-US" w:eastAsia="zh-CN"/>
          <w14:textFill>
            <w14:solidFill>
              <w14:schemeClr w14:val="tx1"/>
            </w14:solidFill>
          </w14:textFill>
        </w:rPr>
        <w:t>说  明</w:t>
      </w:r>
    </w:p>
    <w:p>
      <w:pPr>
        <w:keepNext w:val="0"/>
        <w:keepLines w:val="0"/>
        <w:pageBreakBefore w:val="0"/>
        <w:kinsoku/>
        <w:wordWrap/>
        <w:overflowPunct/>
        <w:topLinePunct w:val="0"/>
        <w:autoSpaceDE/>
        <w:bidi w:val="0"/>
        <w:adjustRightInd/>
        <w:snapToGrid/>
        <w:spacing w:line="360" w:lineRule="auto"/>
        <w:jc w:val="center"/>
        <w:outlineLvl w:val="9"/>
        <w:rPr>
          <w:rFonts w:hint="eastAsia" w:ascii="黑体" w:hAnsi="黑体" w:eastAsia="黑体" w:cs="黑体"/>
          <w:b w:val="0"/>
          <w:bCs w:val="0"/>
          <w:color w:val="000000" w:themeColor="text1"/>
          <w:sz w:val="36"/>
          <w:szCs w:val="36"/>
          <w:highlight w:val="none"/>
          <w:lang w:val="en-US" w:eastAsia="zh-CN"/>
          <w14:textFill>
            <w14:solidFill>
              <w14:schemeClr w14:val="tx1"/>
            </w14:solidFill>
          </w14:textFill>
        </w:rPr>
      </w:pPr>
    </w:p>
    <w:p>
      <w:pPr>
        <w:keepNext w:val="0"/>
        <w:keepLines w:val="0"/>
        <w:pageBreakBefore w:val="0"/>
        <w:kinsoku/>
        <w:wordWrap/>
        <w:overflowPunct/>
        <w:topLinePunct w:val="0"/>
        <w:autoSpaceDE/>
        <w:bidi w:val="0"/>
        <w:adjustRightInd/>
        <w:snapToGrid/>
        <w:spacing w:line="360" w:lineRule="auto"/>
        <w:jc w:val="center"/>
        <w:outlineLvl w:val="9"/>
        <w:rPr>
          <w:rFonts w:hint="eastAsia" w:ascii="黑体" w:hAnsi="黑体" w:eastAsia="黑体" w:cs="黑体"/>
          <w:b w:val="0"/>
          <w:bCs w:val="0"/>
          <w:color w:val="000000" w:themeColor="text1"/>
          <w:sz w:val="36"/>
          <w:szCs w:val="36"/>
          <w:highlight w:val="none"/>
          <w:lang w:val="en-US" w:eastAsia="zh-CN"/>
          <w14:textFill>
            <w14:solidFill>
              <w14:schemeClr w14:val="tx1"/>
            </w14:solidFill>
          </w14:textFill>
        </w:rPr>
      </w:pPr>
    </w:p>
    <w:p>
      <w:pPr>
        <w:keepNext w:val="0"/>
        <w:keepLines w:val="0"/>
        <w:pageBreakBefore w:val="0"/>
        <w:kinsoku/>
        <w:wordWrap/>
        <w:overflowPunct/>
        <w:topLinePunct w:val="0"/>
        <w:autoSpaceDE/>
        <w:bidi w:val="0"/>
        <w:adjustRightInd/>
        <w:snapToGrid/>
        <w:spacing w:line="360" w:lineRule="auto"/>
        <w:jc w:val="center"/>
        <w:outlineLvl w:val="9"/>
        <w:rPr>
          <w:rFonts w:hint="eastAsia" w:ascii="黑体" w:hAnsi="黑体" w:eastAsia="黑体" w:cs="黑体"/>
          <w:b w:val="0"/>
          <w:bCs w:val="0"/>
          <w:color w:val="000000" w:themeColor="text1"/>
          <w:sz w:val="36"/>
          <w:szCs w:val="36"/>
          <w:highlight w:val="none"/>
          <w:lang w:val="en-US" w:eastAsia="zh-CN"/>
          <w14:textFill>
            <w14:solidFill>
              <w14:schemeClr w14:val="tx1"/>
            </w14:solidFill>
          </w14:textFill>
        </w:rPr>
      </w:pPr>
    </w:p>
    <w:p>
      <w:pPr>
        <w:keepNext w:val="0"/>
        <w:keepLines w:val="0"/>
        <w:pageBreakBefore w:val="0"/>
        <w:kinsoku/>
        <w:wordWrap/>
        <w:overflowPunct/>
        <w:topLinePunct w:val="0"/>
        <w:autoSpaceDE/>
        <w:bidi w:val="0"/>
        <w:adjustRightInd/>
        <w:snapToGrid/>
        <w:spacing w:line="360" w:lineRule="auto"/>
        <w:jc w:val="center"/>
        <w:outlineLvl w:val="9"/>
        <w:rPr>
          <w:rFonts w:hint="eastAsia" w:ascii="黑体" w:hAnsi="黑体" w:eastAsia="黑体" w:cs="黑体"/>
          <w:b w:val="0"/>
          <w:bCs w:val="0"/>
          <w:color w:val="000000" w:themeColor="text1"/>
          <w:sz w:val="36"/>
          <w:szCs w:val="36"/>
          <w:highlight w:val="none"/>
          <w:lang w:val="en-US" w:eastAsia="zh-CN"/>
          <w14:textFill>
            <w14:solidFill>
              <w14:schemeClr w14:val="tx1"/>
            </w14:solidFill>
          </w14:textFill>
        </w:rPr>
      </w:pPr>
    </w:p>
    <w:p>
      <w:pPr>
        <w:keepNext w:val="0"/>
        <w:keepLines w:val="0"/>
        <w:pageBreakBefore w:val="0"/>
        <w:kinsoku/>
        <w:wordWrap/>
        <w:overflowPunct/>
        <w:topLinePunct w:val="0"/>
        <w:autoSpaceDE/>
        <w:bidi w:val="0"/>
        <w:adjustRightInd/>
        <w:snapToGrid/>
        <w:spacing w:line="360" w:lineRule="auto"/>
        <w:jc w:val="center"/>
        <w:outlineLvl w:val="9"/>
        <w:rPr>
          <w:rFonts w:hint="eastAsia" w:ascii="黑体" w:hAnsi="黑体" w:eastAsia="黑体" w:cs="黑体"/>
          <w:b w:val="0"/>
          <w:bCs w:val="0"/>
          <w:color w:val="000000" w:themeColor="text1"/>
          <w:sz w:val="36"/>
          <w:szCs w:val="36"/>
          <w:highlight w:val="none"/>
          <w:lang w:val="en-US" w:eastAsia="zh-CN"/>
          <w14:textFill>
            <w14:solidFill>
              <w14:schemeClr w14:val="tx1"/>
            </w14:solidFill>
          </w14:textFill>
        </w:rPr>
      </w:pPr>
    </w:p>
    <w:p>
      <w:pPr>
        <w:keepNext w:val="0"/>
        <w:keepLines w:val="0"/>
        <w:pageBreakBefore w:val="0"/>
        <w:kinsoku/>
        <w:wordWrap/>
        <w:overflowPunct/>
        <w:topLinePunct w:val="0"/>
        <w:autoSpaceDE/>
        <w:bidi w:val="0"/>
        <w:adjustRightInd/>
        <w:snapToGrid/>
        <w:spacing w:line="360" w:lineRule="auto"/>
        <w:jc w:val="center"/>
        <w:outlineLvl w:val="9"/>
        <w:rPr>
          <w:rFonts w:hint="eastAsia" w:ascii="黑体" w:hAnsi="黑体" w:eastAsia="黑体" w:cs="黑体"/>
          <w:b w:val="0"/>
          <w:bCs w:val="0"/>
          <w:color w:val="000000" w:themeColor="text1"/>
          <w:sz w:val="36"/>
          <w:szCs w:val="36"/>
          <w:highlight w:val="none"/>
          <w:lang w:val="en-US" w:eastAsia="zh-CN"/>
          <w14:textFill>
            <w14:solidFill>
              <w14:schemeClr w14:val="tx1"/>
            </w14:solidFill>
          </w14:textFill>
        </w:rPr>
      </w:pPr>
    </w:p>
    <w:p>
      <w:pPr>
        <w:keepNext w:val="0"/>
        <w:keepLines w:val="0"/>
        <w:pageBreakBefore w:val="0"/>
        <w:kinsoku/>
        <w:wordWrap/>
        <w:overflowPunct/>
        <w:topLinePunct w:val="0"/>
        <w:autoSpaceDE/>
        <w:bidi w:val="0"/>
        <w:adjustRightInd/>
        <w:snapToGrid/>
        <w:spacing w:line="360" w:lineRule="auto"/>
        <w:jc w:val="center"/>
        <w:outlineLvl w:val="9"/>
        <w:rPr>
          <w:rFonts w:hint="eastAsia" w:ascii="黑体" w:hAnsi="黑体" w:eastAsia="黑体" w:cs="黑体"/>
          <w:b w:val="0"/>
          <w:bCs w:val="0"/>
          <w:color w:val="000000" w:themeColor="text1"/>
          <w:sz w:val="36"/>
          <w:szCs w:val="36"/>
          <w:highlight w:val="none"/>
          <w:lang w:val="en-US" w:eastAsia="zh-CN"/>
          <w14:textFill>
            <w14:solidFill>
              <w14:schemeClr w14:val="tx1"/>
            </w14:solidFill>
          </w14:textFill>
        </w:rPr>
      </w:pPr>
    </w:p>
    <w:p>
      <w:pPr>
        <w:keepNext w:val="0"/>
        <w:keepLines w:val="0"/>
        <w:pageBreakBefore w:val="0"/>
        <w:kinsoku/>
        <w:wordWrap/>
        <w:overflowPunct/>
        <w:topLinePunct w:val="0"/>
        <w:autoSpaceDE/>
        <w:bidi w:val="0"/>
        <w:adjustRightInd/>
        <w:snapToGrid/>
        <w:spacing w:line="360" w:lineRule="auto"/>
        <w:jc w:val="center"/>
        <w:outlineLvl w:val="9"/>
        <w:rPr>
          <w:rFonts w:hint="eastAsia" w:ascii="黑体" w:hAnsi="黑体" w:eastAsia="黑体" w:cs="黑体"/>
          <w:b w:val="0"/>
          <w:bCs w:val="0"/>
          <w:color w:val="000000" w:themeColor="text1"/>
          <w:sz w:val="36"/>
          <w:szCs w:val="36"/>
          <w:highlight w:val="none"/>
          <w:lang w:val="en-US" w:eastAsia="zh-CN"/>
          <w14:textFill>
            <w14:solidFill>
              <w14:schemeClr w14:val="tx1"/>
            </w14:solidFill>
          </w14:textFill>
        </w:rPr>
      </w:pPr>
    </w:p>
    <w:p>
      <w:pPr>
        <w:keepNext w:val="0"/>
        <w:keepLines w:val="0"/>
        <w:pageBreakBefore w:val="0"/>
        <w:kinsoku/>
        <w:wordWrap/>
        <w:overflowPunct/>
        <w:topLinePunct w:val="0"/>
        <w:autoSpaceDE/>
        <w:bidi w:val="0"/>
        <w:adjustRightInd/>
        <w:snapToGrid/>
        <w:spacing w:line="360" w:lineRule="auto"/>
        <w:jc w:val="center"/>
        <w:outlineLvl w:val="9"/>
        <w:rPr>
          <w:rFonts w:hint="eastAsia" w:ascii="黑体" w:hAnsi="黑体" w:eastAsia="黑体" w:cs="黑体"/>
          <w:b w:val="0"/>
          <w:bCs w:val="0"/>
          <w:color w:val="000000" w:themeColor="text1"/>
          <w:sz w:val="36"/>
          <w:szCs w:val="36"/>
          <w:highlight w:val="none"/>
          <w:lang w:val="en-US" w:eastAsia="zh-CN"/>
          <w14:textFill>
            <w14:solidFill>
              <w14:schemeClr w14:val="tx1"/>
            </w14:solidFill>
          </w14:textFill>
        </w:rPr>
      </w:pPr>
    </w:p>
    <w:p>
      <w:pPr>
        <w:keepNext w:val="0"/>
        <w:keepLines w:val="0"/>
        <w:pageBreakBefore w:val="0"/>
        <w:kinsoku/>
        <w:wordWrap/>
        <w:overflowPunct/>
        <w:topLinePunct w:val="0"/>
        <w:autoSpaceDE/>
        <w:bidi w:val="0"/>
        <w:adjustRightInd/>
        <w:snapToGrid/>
        <w:spacing w:line="360" w:lineRule="auto"/>
        <w:jc w:val="center"/>
        <w:outlineLvl w:val="9"/>
        <w:rPr>
          <w:rFonts w:hint="eastAsia" w:ascii="黑体" w:hAnsi="黑体" w:eastAsia="黑体" w:cs="黑体"/>
          <w:b w:val="0"/>
          <w:bCs w:val="0"/>
          <w:color w:val="000000" w:themeColor="text1"/>
          <w:sz w:val="36"/>
          <w:szCs w:val="36"/>
          <w:highlight w:val="none"/>
          <w:lang w:val="en-US" w:eastAsia="zh-CN"/>
          <w14:textFill>
            <w14:solidFill>
              <w14:schemeClr w14:val="tx1"/>
            </w14:solidFill>
          </w14:textFill>
        </w:rPr>
      </w:pPr>
    </w:p>
    <w:p>
      <w:pPr>
        <w:keepNext w:val="0"/>
        <w:keepLines w:val="0"/>
        <w:pageBreakBefore w:val="0"/>
        <w:kinsoku/>
        <w:wordWrap/>
        <w:overflowPunct/>
        <w:topLinePunct w:val="0"/>
        <w:autoSpaceDE/>
        <w:bidi w:val="0"/>
        <w:adjustRightInd/>
        <w:snapToGrid/>
        <w:spacing w:line="360" w:lineRule="auto"/>
        <w:jc w:val="center"/>
        <w:outlineLvl w:val="9"/>
        <w:rPr>
          <w:rFonts w:hint="eastAsia" w:ascii="黑体" w:hAnsi="黑体" w:eastAsia="黑体" w:cs="黑体"/>
          <w:b w:val="0"/>
          <w:bCs w:val="0"/>
          <w:color w:val="000000" w:themeColor="text1"/>
          <w:sz w:val="36"/>
          <w:szCs w:val="36"/>
          <w:highlight w:val="none"/>
          <w:lang w:val="en-US" w:eastAsia="zh-CN"/>
          <w14:textFill>
            <w14:solidFill>
              <w14:schemeClr w14:val="tx1"/>
            </w14:solidFill>
          </w14:textFill>
        </w:rPr>
      </w:pPr>
    </w:p>
    <w:p>
      <w:pPr>
        <w:spacing w:line="360" w:lineRule="auto"/>
        <w:ind w:firstLine="0" w:firstLineChars="0"/>
        <w:jc w:val="center"/>
        <w:rPr>
          <w:rFonts w:hint="eastAsia" w:ascii="Times New Roman" w:hAnsi="Times New Roman" w:eastAsia="黑体" w:cs="Times New Roman"/>
          <w:color w:val="000000" w:themeColor="text1"/>
          <w:sz w:val="30"/>
          <w:szCs w:val="30"/>
          <w:highlight w:val="none"/>
          <w:lang w:val="en-US" w:eastAsia="zh-CN"/>
          <w14:textFill>
            <w14:solidFill>
              <w14:schemeClr w14:val="tx1"/>
            </w14:solidFill>
          </w14:textFill>
        </w:rPr>
      </w:pPr>
      <w:r>
        <w:rPr>
          <w:rFonts w:hint="eastAsia" w:ascii="Times New Roman" w:hAnsi="Times New Roman" w:eastAsia="黑体" w:cs="Times New Roman"/>
          <w:color w:val="000000" w:themeColor="text1"/>
          <w:sz w:val="30"/>
          <w:szCs w:val="30"/>
          <w:highlight w:val="none"/>
          <w:lang w:val="en-US" w:eastAsia="zh-CN"/>
          <w14:textFill>
            <w14:solidFill>
              <w14:schemeClr w14:val="tx1"/>
            </w14:solidFill>
          </w14:textFill>
        </w:rPr>
        <w:t>安化县人民政府</w:t>
      </w:r>
    </w:p>
    <w:p>
      <w:pPr>
        <w:spacing w:line="360" w:lineRule="auto"/>
        <w:ind w:firstLine="0" w:firstLineChars="0"/>
        <w:jc w:val="center"/>
        <w:rPr>
          <w:rFonts w:hint="default" w:ascii="Times New Roman" w:hAnsi="Times New Roman" w:eastAsia="黑体" w:cs="Times New Roman"/>
          <w:color w:val="000000" w:themeColor="text1"/>
          <w:sz w:val="30"/>
          <w:szCs w:val="30"/>
          <w:highlight w:val="none"/>
          <w:lang w:val="en-US" w:eastAsia="zh-CN"/>
          <w14:textFill>
            <w14:solidFill>
              <w14:schemeClr w14:val="tx1"/>
            </w14:solidFill>
          </w14:textFill>
        </w:rPr>
      </w:pPr>
      <w:r>
        <w:rPr>
          <w:rFonts w:hint="eastAsia" w:ascii="Times New Roman" w:hAnsi="Times New Roman" w:eastAsia="黑体" w:cs="Times New Roman"/>
          <w:color w:val="000000" w:themeColor="text1"/>
          <w:sz w:val="30"/>
          <w:szCs w:val="30"/>
          <w:highlight w:val="none"/>
          <w:lang w:val="en-US" w:eastAsia="zh-CN"/>
          <w14:textFill>
            <w14:solidFill>
              <w14:schemeClr w14:val="tx1"/>
            </w14:solidFill>
          </w14:textFill>
        </w:rPr>
        <w:t>2024.8</w:t>
      </w:r>
    </w:p>
    <w:p>
      <w:pPr>
        <w:keepNext w:val="0"/>
        <w:keepLines w:val="0"/>
        <w:pageBreakBefore w:val="0"/>
        <w:kinsoku/>
        <w:wordWrap/>
        <w:overflowPunct/>
        <w:topLinePunct w:val="0"/>
        <w:autoSpaceDE/>
        <w:bidi w:val="0"/>
        <w:adjustRightInd/>
        <w:snapToGrid/>
        <w:spacing w:line="360" w:lineRule="auto"/>
        <w:jc w:val="center"/>
        <w:outlineLvl w:val="9"/>
        <w:rPr>
          <w:rFonts w:hint="eastAsia" w:ascii="黑体" w:hAnsi="黑体" w:eastAsia="黑体" w:cs="黑体"/>
          <w:b w:val="0"/>
          <w:bCs w:val="0"/>
          <w:color w:val="000000" w:themeColor="text1"/>
          <w:sz w:val="36"/>
          <w:szCs w:val="36"/>
          <w:highlight w:val="none"/>
          <w:lang w:val="en-US" w:eastAsia="zh-CN"/>
          <w14:textFill>
            <w14:solidFill>
              <w14:schemeClr w14:val="tx1"/>
            </w14:solidFill>
          </w14:textFill>
        </w:rPr>
      </w:pPr>
    </w:p>
    <w:p>
      <w:pPr>
        <w:keepNext w:val="0"/>
        <w:keepLines w:val="0"/>
        <w:pageBreakBefore w:val="0"/>
        <w:kinsoku/>
        <w:wordWrap/>
        <w:overflowPunct/>
        <w:topLinePunct w:val="0"/>
        <w:autoSpaceDE/>
        <w:bidi w:val="0"/>
        <w:adjustRightInd/>
        <w:snapToGrid/>
        <w:spacing w:line="360" w:lineRule="auto"/>
        <w:jc w:val="center"/>
        <w:outlineLvl w:val="9"/>
        <w:rPr>
          <w:rFonts w:hint="default" w:ascii="黑体" w:hAnsi="黑体" w:eastAsia="黑体" w:cs="黑体"/>
          <w:b w:val="0"/>
          <w:bCs w:val="0"/>
          <w:color w:val="000000" w:themeColor="text1"/>
          <w:sz w:val="36"/>
          <w:szCs w:val="36"/>
          <w:highlight w:val="none"/>
          <w:lang w:val="en-US" w:eastAsia="zh-CN"/>
          <w14:textFill>
            <w14:solidFill>
              <w14:schemeClr w14:val="tx1"/>
            </w14:solidFill>
          </w14:textFill>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pPr>
        <w:keepNext w:val="0"/>
        <w:keepLines w:val="0"/>
        <w:pageBreakBefore w:val="0"/>
        <w:kinsoku/>
        <w:wordWrap/>
        <w:overflowPunct/>
        <w:topLinePunct w:val="0"/>
        <w:autoSpaceDE/>
        <w:bidi w:val="0"/>
        <w:adjustRightInd/>
        <w:snapToGrid/>
        <w:spacing w:line="360" w:lineRule="auto"/>
        <w:jc w:val="center"/>
        <w:outlineLvl w:val="9"/>
        <w:rPr>
          <w:rFonts w:hint="eastAsia" w:ascii="黑体" w:hAnsi="黑体" w:eastAsia="黑体" w:cs="黑体"/>
          <w:b w:val="0"/>
          <w:bCs w:val="0"/>
          <w:color w:val="000000" w:themeColor="text1"/>
          <w:sz w:val="36"/>
          <w:szCs w:val="36"/>
          <w:highlight w:val="none"/>
          <w:lang w:val="en-US" w:eastAsia="zh-CN"/>
          <w14:textFill>
            <w14:solidFill>
              <w14:schemeClr w14:val="tx1"/>
            </w14:solidFill>
          </w14:textFill>
        </w:rPr>
      </w:pPr>
      <w:r>
        <w:rPr>
          <w:rFonts w:hint="eastAsia" w:ascii="黑体" w:hAnsi="黑体" w:eastAsia="黑体" w:cs="黑体"/>
          <w:b w:val="0"/>
          <w:bCs w:val="0"/>
          <w:color w:val="000000" w:themeColor="text1"/>
          <w:sz w:val="36"/>
          <w:szCs w:val="36"/>
          <w:highlight w:val="none"/>
          <w:lang w:val="en-US" w:eastAsia="zh-CN"/>
          <w14:textFill>
            <w14:solidFill>
              <w14:schemeClr w14:val="tx1"/>
            </w14:solidFill>
          </w14:textFill>
        </w:rPr>
        <w:t>目  录</w:t>
      </w:r>
    </w:p>
    <w:p>
      <w:pPr>
        <w:pStyle w:val="10"/>
        <w:tabs>
          <w:tab w:val="right" w:leader="dot" w:pos="8306"/>
        </w:tabs>
        <w:rPr>
          <w:rFonts w:hint="default" w:ascii="Times New Roman" w:hAnsi="Times New Roman" w:eastAsia="黑体" w:cs="Times New Roman"/>
          <w:bCs w:val="0"/>
          <w:color w:val="000000" w:themeColor="text1"/>
          <w:sz w:val="28"/>
          <w:szCs w:val="28"/>
          <w:highlight w:val="none"/>
          <w:lang w:val="en-US" w:eastAsia="zh-CN"/>
          <w14:textFill>
            <w14:solidFill>
              <w14:schemeClr w14:val="tx1"/>
            </w14:solidFill>
          </w14:textFill>
        </w:rPr>
      </w:pPr>
      <w:r>
        <w:rPr>
          <w:rFonts w:hint="default" w:ascii="Times New Roman" w:hAnsi="Times New Roman" w:eastAsia="黑体" w:cs="Times New Roman"/>
          <w:b w:val="0"/>
          <w:bCs w:val="0"/>
          <w:color w:val="000000" w:themeColor="text1"/>
          <w:sz w:val="28"/>
          <w:szCs w:val="28"/>
          <w:highlight w:val="none"/>
          <w:lang w:val="en-US" w:eastAsia="zh-CN"/>
          <w14:textFill>
            <w14:solidFill>
              <w14:schemeClr w14:val="tx1"/>
            </w14:solidFill>
          </w14:textFill>
        </w:rPr>
        <w:fldChar w:fldCharType="begin"/>
      </w:r>
      <w:r>
        <w:rPr>
          <w:rFonts w:hint="default" w:ascii="Times New Roman" w:hAnsi="Times New Roman" w:eastAsia="黑体" w:cs="Times New Roman"/>
          <w:b w:val="0"/>
          <w:bCs w:val="0"/>
          <w:color w:val="000000" w:themeColor="text1"/>
          <w:sz w:val="28"/>
          <w:szCs w:val="28"/>
          <w:highlight w:val="none"/>
          <w:lang w:val="en-US" w:eastAsia="zh-CN"/>
          <w14:textFill>
            <w14:solidFill>
              <w14:schemeClr w14:val="tx1"/>
            </w14:solidFill>
          </w14:textFill>
        </w:rPr>
        <w:instrText xml:space="preserve">TOC \o "1-2" \h \u </w:instrText>
      </w:r>
      <w:r>
        <w:rPr>
          <w:rFonts w:hint="default" w:ascii="Times New Roman" w:hAnsi="Times New Roman" w:eastAsia="黑体" w:cs="Times New Roman"/>
          <w:b w:val="0"/>
          <w:bCs w:val="0"/>
          <w:color w:val="000000" w:themeColor="text1"/>
          <w:sz w:val="28"/>
          <w:szCs w:val="28"/>
          <w:highlight w:val="none"/>
          <w:lang w:val="en-US" w:eastAsia="zh-CN"/>
          <w14:textFill>
            <w14:solidFill>
              <w14:schemeClr w14:val="tx1"/>
            </w14:solidFill>
          </w14:textFill>
        </w:rPr>
        <w:fldChar w:fldCharType="separate"/>
      </w:r>
      <w:r>
        <w:rPr>
          <w:rFonts w:hint="default" w:ascii="Times New Roman" w:hAnsi="Times New Roman" w:eastAsia="黑体" w:cs="Times New Roman"/>
          <w:bCs w:val="0"/>
          <w:color w:val="000000" w:themeColor="text1"/>
          <w:sz w:val="28"/>
          <w:szCs w:val="28"/>
          <w:highlight w:val="none"/>
          <w:lang w:val="en-US" w:eastAsia="zh-CN"/>
          <w14:textFill>
            <w14:solidFill>
              <w14:schemeClr w14:val="tx1"/>
            </w14:solidFill>
          </w14:textFill>
        </w:rPr>
        <w:fldChar w:fldCharType="begin"/>
      </w:r>
      <w:r>
        <w:rPr>
          <w:rFonts w:hint="default" w:ascii="Times New Roman" w:hAnsi="Times New Roman" w:eastAsia="黑体" w:cs="Times New Roman"/>
          <w:bCs w:val="0"/>
          <w:color w:val="000000" w:themeColor="text1"/>
          <w:sz w:val="28"/>
          <w:szCs w:val="28"/>
          <w:highlight w:val="none"/>
          <w:lang w:val="en-US" w:eastAsia="zh-CN"/>
          <w14:textFill>
            <w14:solidFill>
              <w14:schemeClr w14:val="tx1"/>
            </w14:solidFill>
          </w14:textFill>
        </w:rPr>
        <w:instrText xml:space="preserve"> HYPERLINK \l _Toc888 </w:instrText>
      </w:r>
      <w:r>
        <w:rPr>
          <w:rFonts w:hint="default" w:ascii="Times New Roman" w:hAnsi="Times New Roman" w:eastAsia="黑体" w:cs="Times New Roman"/>
          <w:bCs w:val="0"/>
          <w:color w:val="000000" w:themeColor="text1"/>
          <w:sz w:val="28"/>
          <w:szCs w:val="28"/>
          <w:highlight w:val="none"/>
          <w:lang w:val="en-US" w:eastAsia="zh-CN"/>
          <w14:textFill>
            <w14:solidFill>
              <w14:schemeClr w14:val="tx1"/>
            </w14:solidFill>
          </w14:textFill>
        </w:rPr>
        <w:fldChar w:fldCharType="separate"/>
      </w:r>
      <w:r>
        <w:rPr>
          <w:rFonts w:hint="eastAsia" w:ascii="Times New Roman" w:hAnsi="Times New Roman" w:eastAsia="黑体" w:cs="Times New Roman"/>
          <w:bCs w:val="0"/>
          <w:color w:val="000000" w:themeColor="text1"/>
          <w:sz w:val="28"/>
          <w:szCs w:val="28"/>
          <w:highlight w:val="none"/>
          <w:lang w:val="en-US" w:eastAsia="zh-CN"/>
          <w14:textFill>
            <w14:solidFill>
              <w14:schemeClr w14:val="tx1"/>
            </w14:solidFill>
          </w14:textFill>
        </w:rPr>
        <w:t>第一章  概述</w:t>
      </w:r>
      <w:r>
        <w:rPr>
          <w:rFonts w:hint="default" w:ascii="Times New Roman" w:hAnsi="Times New Roman" w:eastAsia="黑体" w:cs="Times New Roman"/>
          <w:bCs w:val="0"/>
          <w:color w:val="000000" w:themeColor="text1"/>
          <w:sz w:val="28"/>
          <w:szCs w:val="28"/>
          <w:highlight w:val="none"/>
          <w:lang w:val="en-US" w:eastAsia="zh-CN"/>
          <w14:textFill>
            <w14:solidFill>
              <w14:schemeClr w14:val="tx1"/>
            </w14:solidFill>
          </w14:textFill>
        </w:rPr>
        <w:tab/>
      </w:r>
      <w:r>
        <w:rPr>
          <w:rFonts w:hint="default" w:ascii="Times New Roman" w:hAnsi="Times New Roman" w:eastAsia="黑体" w:cs="Times New Roman"/>
          <w:bCs w:val="0"/>
          <w:color w:val="000000" w:themeColor="text1"/>
          <w:sz w:val="28"/>
          <w:szCs w:val="28"/>
          <w:highlight w:val="none"/>
          <w:lang w:val="en-US" w:eastAsia="zh-CN"/>
          <w14:textFill>
            <w14:solidFill>
              <w14:schemeClr w14:val="tx1"/>
            </w14:solidFill>
          </w14:textFill>
        </w:rPr>
        <w:fldChar w:fldCharType="begin"/>
      </w:r>
      <w:r>
        <w:rPr>
          <w:rFonts w:hint="default" w:ascii="Times New Roman" w:hAnsi="Times New Roman" w:eastAsia="黑体" w:cs="Times New Roman"/>
          <w:bCs w:val="0"/>
          <w:color w:val="000000" w:themeColor="text1"/>
          <w:sz w:val="28"/>
          <w:szCs w:val="28"/>
          <w:highlight w:val="none"/>
          <w:lang w:val="en-US" w:eastAsia="zh-CN"/>
          <w14:textFill>
            <w14:solidFill>
              <w14:schemeClr w14:val="tx1"/>
            </w14:solidFill>
          </w14:textFill>
        </w:rPr>
        <w:instrText xml:space="preserve"> PAGEREF _Toc888 \h </w:instrText>
      </w:r>
      <w:r>
        <w:rPr>
          <w:rFonts w:hint="default" w:ascii="Times New Roman" w:hAnsi="Times New Roman" w:eastAsia="黑体" w:cs="Times New Roman"/>
          <w:bCs w:val="0"/>
          <w:color w:val="000000" w:themeColor="text1"/>
          <w:sz w:val="28"/>
          <w:szCs w:val="28"/>
          <w:highlight w:val="none"/>
          <w:lang w:val="en-US" w:eastAsia="zh-CN"/>
          <w14:textFill>
            <w14:solidFill>
              <w14:schemeClr w14:val="tx1"/>
            </w14:solidFill>
          </w14:textFill>
        </w:rPr>
        <w:fldChar w:fldCharType="separate"/>
      </w:r>
      <w:r>
        <w:rPr>
          <w:rFonts w:hint="default" w:ascii="Times New Roman" w:hAnsi="Times New Roman" w:eastAsia="黑体" w:cs="Times New Roman"/>
          <w:bCs w:val="0"/>
          <w:color w:val="000000" w:themeColor="text1"/>
          <w:sz w:val="28"/>
          <w:szCs w:val="28"/>
          <w:highlight w:val="none"/>
          <w:lang w:val="en-US" w:eastAsia="zh-CN"/>
          <w14:textFill>
            <w14:solidFill>
              <w14:schemeClr w14:val="tx1"/>
            </w14:solidFill>
          </w14:textFill>
        </w:rPr>
        <w:t>1</w:t>
      </w:r>
      <w:r>
        <w:rPr>
          <w:rFonts w:hint="default" w:ascii="Times New Roman" w:hAnsi="Times New Roman" w:eastAsia="黑体" w:cs="Times New Roman"/>
          <w:bCs w:val="0"/>
          <w:color w:val="000000" w:themeColor="text1"/>
          <w:sz w:val="28"/>
          <w:szCs w:val="28"/>
          <w:highlight w:val="none"/>
          <w:lang w:val="en-US" w:eastAsia="zh-CN"/>
          <w14:textFill>
            <w14:solidFill>
              <w14:schemeClr w14:val="tx1"/>
            </w14:solidFill>
          </w14:textFill>
        </w:rPr>
        <w:fldChar w:fldCharType="end"/>
      </w:r>
      <w:r>
        <w:rPr>
          <w:rFonts w:hint="default" w:ascii="Times New Roman" w:hAnsi="Times New Roman" w:eastAsia="黑体" w:cs="Times New Roman"/>
          <w:bCs w:val="0"/>
          <w:color w:val="000000" w:themeColor="text1"/>
          <w:sz w:val="28"/>
          <w:szCs w:val="28"/>
          <w:highlight w:val="none"/>
          <w:lang w:val="en-US" w:eastAsia="zh-CN"/>
          <w14:textFill>
            <w14:solidFill>
              <w14:schemeClr w14:val="tx1"/>
            </w14:solidFill>
          </w14:textFill>
        </w:rPr>
        <w:fldChar w:fldCharType="end"/>
      </w:r>
    </w:p>
    <w:p>
      <w:pPr>
        <w:pStyle w:val="11"/>
        <w:keepNext w:val="0"/>
        <w:keepLines w:val="0"/>
        <w:pageBreakBefore w:val="0"/>
        <w:widowControl w:val="0"/>
        <w:tabs>
          <w:tab w:val="left" w:pos="1470"/>
          <w:tab w:val="right" w:leader="dot" w:pos="8296"/>
        </w:tabs>
        <w:kinsoku/>
        <w:wordWrap/>
        <w:overflowPunct/>
        <w:topLinePunct w:val="0"/>
        <w:autoSpaceDE/>
        <w:autoSpaceDN/>
        <w:bidi w:val="0"/>
        <w:adjustRightInd/>
        <w:snapToGrid/>
        <w:spacing w:line="480" w:lineRule="exact"/>
        <w:ind w:left="210" w:leftChars="0" w:firstLine="0" w:firstLineChars="0"/>
        <w:jc w:val="both"/>
        <w:textAlignment w:val="auto"/>
        <w:rPr>
          <w:rFonts w:hint="default" w:ascii="Times New Roman" w:hAnsi="Times New Roman" w:eastAsia="楷体" w:cs="Times New Roman"/>
          <w:color w:val="000000" w:themeColor="text1"/>
          <w:sz w:val="28"/>
          <w:szCs w:val="28"/>
          <w:highlight w:val="none"/>
          <w:lang w:val="en-US" w:eastAsia="zh-CN"/>
          <w14:textFill>
            <w14:solidFill>
              <w14:schemeClr w14:val="tx1"/>
            </w14:solidFill>
          </w14:textFill>
        </w:rPr>
      </w:pPr>
      <w:r>
        <w:rPr>
          <w:rFonts w:hint="default" w:ascii="Times New Roman" w:hAnsi="Times New Roman" w:eastAsia="楷体" w:cs="Times New Roman"/>
          <w:color w:val="000000" w:themeColor="text1"/>
          <w:sz w:val="28"/>
          <w:szCs w:val="28"/>
          <w:highlight w:val="none"/>
          <w:lang w:val="en-US" w:eastAsia="zh-CN"/>
          <w14:textFill>
            <w14:solidFill>
              <w14:schemeClr w14:val="tx1"/>
            </w14:solidFill>
          </w14:textFill>
        </w:rPr>
        <w:fldChar w:fldCharType="begin"/>
      </w:r>
      <w:r>
        <w:rPr>
          <w:rFonts w:hint="default" w:ascii="Times New Roman" w:hAnsi="Times New Roman" w:eastAsia="楷体" w:cs="Times New Roman"/>
          <w:color w:val="000000" w:themeColor="text1"/>
          <w:sz w:val="28"/>
          <w:szCs w:val="28"/>
          <w:highlight w:val="none"/>
          <w:lang w:val="en-US" w:eastAsia="zh-CN"/>
          <w14:textFill>
            <w14:solidFill>
              <w14:schemeClr w14:val="tx1"/>
            </w14:solidFill>
          </w14:textFill>
        </w:rPr>
        <w:instrText xml:space="preserve"> HYPERLINK \l _Toc30844 </w:instrText>
      </w:r>
      <w:r>
        <w:rPr>
          <w:rFonts w:hint="default" w:ascii="Times New Roman" w:hAnsi="Times New Roman" w:eastAsia="楷体" w:cs="Times New Roman"/>
          <w:color w:val="000000" w:themeColor="text1"/>
          <w:sz w:val="28"/>
          <w:szCs w:val="28"/>
          <w:highlight w:val="none"/>
          <w:lang w:val="en-US" w:eastAsia="zh-CN"/>
          <w14:textFill>
            <w14:solidFill>
              <w14:schemeClr w14:val="tx1"/>
            </w14:solidFill>
          </w14:textFill>
        </w:rPr>
        <w:fldChar w:fldCharType="separate"/>
      </w:r>
      <w:r>
        <w:rPr>
          <w:rFonts w:hint="eastAsia" w:ascii="Times New Roman" w:hAnsi="Times New Roman" w:eastAsia="楷体" w:cs="Times New Roman"/>
          <w:color w:val="000000" w:themeColor="text1"/>
          <w:sz w:val="28"/>
          <w:szCs w:val="28"/>
          <w:highlight w:val="none"/>
          <w:lang w:val="en-US" w:eastAsia="zh-CN"/>
          <w14:textFill>
            <w14:solidFill>
              <w14:schemeClr w14:val="tx1"/>
            </w14:solidFill>
          </w14:textFill>
        </w:rPr>
        <w:t>1.1</w:t>
      </w:r>
      <w:r>
        <w:rPr>
          <w:rFonts w:hint="default" w:ascii="Times New Roman" w:hAnsi="Times New Roman" w:eastAsia="楷体" w:cs="Times New Roman"/>
          <w:color w:val="000000" w:themeColor="text1"/>
          <w:sz w:val="28"/>
          <w:szCs w:val="28"/>
          <w:highlight w:val="none"/>
          <w:lang w:val="en-US" w:eastAsia="zh-CN"/>
          <w14:textFill>
            <w14:solidFill>
              <w14:schemeClr w14:val="tx1"/>
            </w14:solidFill>
          </w14:textFill>
        </w:rPr>
        <w:t>规划背景</w:t>
      </w:r>
      <w:r>
        <w:rPr>
          <w:rFonts w:hint="default" w:ascii="Times New Roman" w:hAnsi="Times New Roman" w:eastAsia="楷体" w:cs="Times New Roman"/>
          <w:color w:val="000000" w:themeColor="text1"/>
          <w:sz w:val="28"/>
          <w:szCs w:val="28"/>
          <w:highlight w:val="none"/>
          <w:lang w:val="en-US" w:eastAsia="zh-CN"/>
          <w14:textFill>
            <w14:solidFill>
              <w14:schemeClr w14:val="tx1"/>
            </w14:solidFill>
          </w14:textFill>
        </w:rPr>
        <w:tab/>
      </w:r>
      <w:r>
        <w:rPr>
          <w:rFonts w:hint="default" w:ascii="Times New Roman" w:hAnsi="Times New Roman" w:eastAsia="楷体" w:cs="Times New Roman"/>
          <w:color w:val="000000" w:themeColor="text1"/>
          <w:sz w:val="28"/>
          <w:szCs w:val="28"/>
          <w:highlight w:val="none"/>
          <w:lang w:val="en-US" w:eastAsia="zh-CN"/>
          <w14:textFill>
            <w14:solidFill>
              <w14:schemeClr w14:val="tx1"/>
            </w14:solidFill>
          </w14:textFill>
        </w:rPr>
        <w:fldChar w:fldCharType="begin"/>
      </w:r>
      <w:r>
        <w:rPr>
          <w:rFonts w:hint="default" w:ascii="Times New Roman" w:hAnsi="Times New Roman" w:eastAsia="楷体" w:cs="Times New Roman"/>
          <w:color w:val="000000" w:themeColor="text1"/>
          <w:sz w:val="28"/>
          <w:szCs w:val="28"/>
          <w:highlight w:val="none"/>
          <w:lang w:val="en-US" w:eastAsia="zh-CN"/>
          <w14:textFill>
            <w14:solidFill>
              <w14:schemeClr w14:val="tx1"/>
            </w14:solidFill>
          </w14:textFill>
        </w:rPr>
        <w:instrText xml:space="preserve"> PAGEREF _Toc30844 \h </w:instrText>
      </w:r>
      <w:r>
        <w:rPr>
          <w:rFonts w:hint="default" w:ascii="Times New Roman" w:hAnsi="Times New Roman" w:eastAsia="楷体" w:cs="Times New Roman"/>
          <w:color w:val="000000" w:themeColor="text1"/>
          <w:sz w:val="28"/>
          <w:szCs w:val="28"/>
          <w:highlight w:val="none"/>
          <w:lang w:val="en-US" w:eastAsia="zh-CN"/>
          <w14:textFill>
            <w14:solidFill>
              <w14:schemeClr w14:val="tx1"/>
            </w14:solidFill>
          </w14:textFill>
        </w:rPr>
        <w:fldChar w:fldCharType="separate"/>
      </w:r>
      <w:r>
        <w:rPr>
          <w:rFonts w:hint="default" w:ascii="Times New Roman" w:hAnsi="Times New Roman" w:eastAsia="楷体" w:cs="Times New Roman"/>
          <w:color w:val="000000" w:themeColor="text1"/>
          <w:sz w:val="28"/>
          <w:szCs w:val="28"/>
          <w:highlight w:val="none"/>
          <w:lang w:val="en-US" w:eastAsia="zh-CN"/>
          <w14:textFill>
            <w14:solidFill>
              <w14:schemeClr w14:val="tx1"/>
            </w14:solidFill>
          </w14:textFill>
        </w:rPr>
        <w:t>1</w:t>
      </w:r>
      <w:r>
        <w:rPr>
          <w:rFonts w:hint="default" w:ascii="Times New Roman" w:hAnsi="Times New Roman" w:eastAsia="楷体" w:cs="Times New Roman"/>
          <w:color w:val="000000" w:themeColor="text1"/>
          <w:sz w:val="28"/>
          <w:szCs w:val="28"/>
          <w:highlight w:val="none"/>
          <w:lang w:val="en-US" w:eastAsia="zh-CN"/>
          <w14:textFill>
            <w14:solidFill>
              <w14:schemeClr w14:val="tx1"/>
            </w14:solidFill>
          </w14:textFill>
        </w:rPr>
        <w:fldChar w:fldCharType="end"/>
      </w:r>
      <w:r>
        <w:rPr>
          <w:rFonts w:hint="default" w:ascii="Times New Roman" w:hAnsi="Times New Roman" w:eastAsia="楷体" w:cs="Times New Roman"/>
          <w:color w:val="000000" w:themeColor="text1"/>
          <w:sz w:val="28"/>
          <w:szCs w:val="28"/>
          <w:highlight w:val="none"/>
          <w:lang w:val="en-US" w:eastAsia="zh-CN"/>
          <w14:textFill>
            <w14:solidFill>
              <w14:schemeClr w14:val="tx1"/>
            </w14:solidFill>
          </w14:textFill>
        </w:rPr>
        <w:fldChar w:fldCharType="end"/>
      </w:r>
    </w:p>
    <w:p>
      <w:pPr>
        <w:pStyle w:val="11"/>
        <w:keepNext w:val="0"/>
        <w:keepLines w:val="0"/>
        <w:pageBreakBefore w:val="0"/>
        <w:widowControl w:val="0"/>
        <w:tabs>
          <w:tab w:val="left" w:pos="1470"/>
          <w:tab w:val="right" w:leader="dot" w:pos="8296"/>
        </w:tabs>
        <w:kinsoku/>
        <w:wordWrap/>
        <w:overflowPunct/>
        <w:topLinePunct w:val="0"/>
        <w:autoSpaceDE/>
        <w:autoSpaceDN/>
        <w:bidi w:val="0"/>
        <w:adjustRightInd/>
        <w:snapToGrid/>
        <w:spacing w:line="480" w:lineRule="exact"/>
        <w:ind w:left="210" w:leftChars="0" w:firstLine="0" w:firstLineChars="0"/>
        <w:jc w:val="both"/>
        <w:textAlignment w:val="auto"/>
        <w:rPr>
          <w:rFonts w:hint="default" w:ascii="Times New Roman" w:hAnsi="Times New Roman" w:eastAsia="楷体" w:cs="Times New Roman"/>
          <w:color w:val="000000" w:themeColor="text1"/>
          <w:sz w:val="28"/>
          <w:szCs w:val="28"/>
          <w:highlight w:val="none"/>
          <w:lang w:val="en-US" w:eastAsia="zh-CN"/>
          <w14:textFill>
            <w14:solidFill>
              <w14:schemeClr w14:val="tx1"/>
            </w14:solidFill>
          </w14:textFill>
        </w:rPr>
      </w:pPr>
      <w:r>
        <w:rPr>
          <w:rFonts w:hint="default" w:ascii="Times New Roman" w:hAnsi="Times New Roman" w:eastAsia="楷体" w:cs="Times New Roman"/>
          <w:color w:val="000000" w:themeColor="text1"/>
          <w:sz w:val="28"/>
          <w:szCs w:val="28"/>
          <w:highlight w:val="none"/>
          <w:lang w:val="en-US" w:eastAsia="zh-CN"/>
          <w14:textFill>
            <w14:solidFill>
              <w14:schemeClr w14:val="tx1"/>
            </w14:solidFill>
          </w14:textFill>
        </w:rPr>
        <w:fldChar w:fldCharType="begin"/>
      </w:r>
      <w:r>
        <w:rPr>
          <w:rFonts w:hint="default" w:ascii="Times New Roman" w:hAnsi="Times New Roman" w:eastAsia="楷体" w:cs="Times New Roman"/>
          <w:color w:val="000000" w:themeColor="text1"/>
          <w:sz w:val="28"/>
          <w:szCs w:val="28"/>
          <w:highlight w:val="none"/>
          <w:lang w:val="en-US" w:eastAsia="zh-CN"/>
          <w14:textFill>
            <w14:solidFill>
              <w14:schemeClr w14:val="tx1"/>
            </w14:solidFill>
          </w14:textFill>
        </w:rPr>
        <w:instrText xml:space="preserve"> HYPERLINK \l _Toc1461 </w:instrText>
      </w:r>
      <w:r>
        <w:rPr>
          <w:rFonts w:hint="default" w:ascii="Times New Roman" w:hAnsi="Times New Roman" w:eastAsia="楷体" w:cs="Times New Roman"/>
          <w:color w:val="000000" w:themeColor="text1"/>
          <w:sz w:val="28"/>
          <w:szCs w:val="28"/>
          <w:highlight w:val="none"/>
          <w:lang w:val="en-US" w:eastAsia="zh-CN"/>
          <w14:textFill>
            <w14:solidFill>
              <w14:schemeClr w14:val="tx1"/>
            </w14:solidFill>
          </w14:textFill>
        </w:rPr>
        <w:fldChar w:fldCharType="separate"/>
      </w:r>
      <w:r>
        <w:rPr>
          <w:rFonts w:hint="eastAsia" w:ascii="Times New Roman" w:hAnsi="Times New Roman" w:eastAsia="楷体" w:cs="Times New Roman"/>
          <w:color w:val="000000" w:themeColor="text1"/>
          <w:sz w:val="28"/>
          <w:szCs w:val="28"/>
          <w:highlight w:val="none"/>
          <w:lang w:val="en-US" w:eastAsia="zh-CN"/>
          <w14:textFill>
            <w14:solidFill>
              <w14:schemeClr w14:val="tx1"/>
            </w14:solidFill>
          </w14:textFill>
        </w:rPr>
        <w:t>1.2</w:t>
      </w:r>
      <w:r>
        <w:rPr>
          <w:rFonts w:hint="default" w:ascii="Times New Roman" w:hAnsi="Times New Roman" w:eastAsia="楷体" w:cs="Times New Roman"/>
          <w:color w:val="000000" w:themeColor="text1"/>
          <w:sz w:val="28"/>
          <w:szCs w:val="28"/>
          <w:highlight w:val="none"/>
          <w:lang w:val="en-US" w:eastAsia="zh-CN"/>
          <w14:textFill>
            <w14:solidFill>
              <w14:schemeClr w14:val="tx1"/>
            </w14:solidFill>
          </w14:textFill>
        </w:rPr>
        <w:t>规划原则</w:t>
      </w:r>
      <w:r>
        <w:rPr>
          <w:rFonts w:hint="default" w:ascii="Times New Roman" w:hAnsi="Times New Roman" w:eastAsia="楷体" w:cs="Times New Roman"/>
          <w:color w:val="000000" w:themeColor="text1"/>
          <w:sz w:val="28"/>
          <w:szCs w:val="28"/>
          <w:highlight w:val="none"/>
          <w:lang w:val="en-US" w:eastAsia="zh-CN"/>
          <w14:textFill>
            <w14:solidFill>
              <w14:schemeClr w14:val="tx1"/>
            </w14:solidFill>
          </w14:textFill>
        </w:rPr>
        <w:tab/>
      </w:r>
      <w:r>
        <w:rPr>
          <w:rFonts w:hint="default" w:ascii="Times New Roman" w:hAnsi="Times New Roman" w:eastAsia="楷体" w:cs="Times New Roman"/>
          <w:color w:val="000000" w:themeColor="text1"/>
          <w:sz w:val="28"/>
          <w:szCs w:val="28"/>
          <w:highlight w:val="none"/>
          <w:lang w:val="en-US" w:eastAsia="zh-CN"/>
          <w14:textFill>
            <w14:solidFill>
              <w14:schemeClr w14:val="tx1"/>
            </w14:solidFill>
          </w14:textFill>
        </w:rPr>
        <w:fldChar w:fldCharType="begin"/>
      </w:r>
      <w:r>
        <w:rPr>
          <w:rFonts w:hint="default" w:ascii="Times New Roman" w:hAnsi="Times New Roman" w:eastAsia="楷体" w:cs="Times New Roman"/>
          <w:color w:val="000000" w:themeColor="text1"/>
          <w:sz w:val="28"/>
          <w:szCs w:val="28"/>
          <w:highlight w:val="none"/>
          <w:lang w:val="en-US" w:eastAsia="zh-CN"/>
          <w14:textFill>
            <w14:solidFill>
              <w14:schemeClr w14:val="tx1"/>
            </w14:solidFill>
          </w14:textFill>
        </w:rPr>
        <w:instrText xml:space="preserve"> PAGEREF _Toc1461 \h </w:instrText>
      </w:r>
      <w:r>
        <w:rPr>
          <w:rFonts w:hint="default" w:ascii="Times New Roman" w:hAnsi="Times New Roman" w:eastAsia="楷体" w:cs="Times New Roman"/>
          <w:color w:val="000000" w:themeColor="text1"/>
          <w:sz w:val="28"/>
          <w:szCs w:val="28"/>
          <w:highlight w:val="none"/>
          <w:lang w:val="en-US" w:eastAsia="zh-CN"/>
          <w14:textFill>
            <w14:solidFill>
              <w14:schemeClr w14:val="tx1"/>
            </w14:solidFill>
          </w14:textFill>
        </w:rPr>
        <w:fldChar w:fldCharType="separate"/>
      </w:r>
      <w:r>
        <w:rPr>
          <w:rFonts w:hint="default" w:ascii="Times New Roman" w:hAnsi="Times New Roman" w:eastAsia="楷体" w:cs="Times New Roman"/>
          <w:color w:val="000000" w:themeColor="text1"/>
          <w:sz w:val="28"/>
          <w:szCs w:val="28"/>
          <w:highlight w:val="none"/>
          <w:lang w:val="en-US" w:eastAsia="zh-CN"/>
          <w14:textFill>
            <w14:solidFill>
              <w14:schemeClr w14:val="tx1"/>
            </w14:solidFill>
          </w14:textFill>
        </w:rPr>
        <w:t>2</w:t>
      </w:r>
      <w:r>
        <w:rPr>
          <w:rFonts w:hint="default" w:ascii="Times New Roman" w:hAnsi="Times New Roman" w:eastAsia="楷体" w:cs="Times New Roman"/>
          <w:color w:val="000000" w:themeColor="text1"/>
          <w:sz w:val="28"/>
          <w:szCs w:val="28"/>
          <w:highlight w:val="none"/>
          <w:lang w:val="en-US" w:eastAsia="zh-CN"/>
          <w14:textFill>
            <w14:solidFill>
              <w14:schemeClr w14:val="tx1"/>
            </w14:solidFill>
          </w14:textFill>
        </w:rPr>
        <w:fldChar w:fldCharType="end"/>
      </w:r>
      <w:r>
        <w:rPr>
          <w:rFonts w:hint="default" w:ascii="Times New Roman" w:hAnsi="Times New Roman" w:eastAsia="楷体" w:cs="Times New Roman"/>
          <w:color w:val="000000" w:themeColor="text1"/>
          <w:sz w:val="28"/>
          <w:szCs w:val="28"/>
          <w:highlight w:val="none"/>
          <w:lang w:val="en-US" w:eastAsia="zh-CN"/>
          <w14:textFill>
            <w14:solidFill>
              <w14:schemeClr w14:val="tx1"/>
            </w14:solidFill>
          </w14:textFill>
        </w:rPr>
        <w:fldChar w:fldCharType="end"/>
      </w:r>
    </w:p>
    <w:p>
      <w:pPr>
        <w:pStyle w:val="11"/>
        <w:keepNext w:val="0"/>
        <w:keepLines w:val="0"/>
        <w:pageBreakBefore w:val="0"/>
        <w:widowControl w:val="0"/>
        <w:tabs>
          <w:tab w:val="left" w:pos="1470"/>
          <w:tab w:val="right" w:leader="dot" w:pos="8296"/>
        </w:tabs>
        <w:kinsoku/>
        <w:wordWrap/>
        <w:overflowPunct/>
        <w:topLinePunct w:val="0"/>
        <w:autoSpaceDE/>
        <w:autoSpaceDN/>
        <w:bidi w:val="0"/>
        <w:adjustRightInd/>
        <w:snapToGrid/>
        <w:spacing w:line="480" w:lineRule="exact"/>
        <w:ind w:left="210" w:leftChars="0" w:firstLine="0" w:firstLineChars="0"/>
        <w:jc w:val="both"/>
        <w:textAlignment w:val="auto"/>
        <w:rPr>
          <w:rFonts w:hint="default" w:ascii="Times New Roman" w:hAnsi="Times New Roman" w:eastAsia="楷体" w:cs="Times New Roman"/>
          <w:color w:val="000000" w:themeColor="text1"/>
          <w:sz w:val="28"/>
          <w:szCs w:val="28"/>
          <w:highlight w:val="none"/>
          <w:lang w:val="en-US" w:eastAsia="zh-CN"/>
          <w14:textFill>
            <w14:solidFill>
              <w14:schemeClr w14:val="tx1"/>
            </w14:solidFill>
          </w14:textFill>
        </w:rPr>
      </w:pPr>
      <w:r>
        <w:rPr>
          <w:rFonts w:hint="default" w:ascii="Times New Roman" w:hAnsi="Times New Roman" w:eastAsia="楷体" w:cs="Times New Roman"/>
          <w:color w:val="000000" w:themeColor="text1"/>
          <w:sz w:val="28"/>
          <w:szCs w:val="28"/>
          <w:highlight w:val="none"/>
          <w:lang w:val="en-US" w:eastAsia="zh-CN"/>
          <w14:textFill>
            <w14:solidFill>
              <w14:schemeClr w14:val="tx1"/>
            </w14:solidFill>
          </w14:textFill>
        </w:rPr>
        <w:fldChar w:fldCharType="begin"/>
      </w:r>
      <w:r>
        <w:rPr>
          <w:rFonts w:hint="default" w:ascii="Times New Roman" w:hAnsi="Times New Roman" w:eastAsia="楷体" w:cs="Times New Roman"/>
          <w:color w:val="000000" w:themeColor="text1"/>
          <w:sz w:val="28"/>
          <w:szCs w:val="28"/>
          <w:highlight w:val="none"/>
          <w:lang w:val="en-US" w:eastAsia="zh-CN"/>
          <w14:textFill>
            <w14:solidFill>
              <w14:schemeClr w14:val="tx1"/>
            </w14:solidFill>
          </w14:textFill>
        </w:rPr>
        <w:instrText xml:space="preserve"> HYPERLINK \l _Toc24619 </w:instrText>
      </w:r>
      <w:r>
        <w:rPr>
          <w:rFonts w:hint="default" w:ascii="Times New Roman" w:hAnsi="Times New Roman" w:eastAsia="楷体" w:cs="Times New Roman"/>
          <w:color w:val="000000" w:themeColor="text1"/>
          <w:sz w:val="28"/>
          <w:szCs w:val="28"/>
          <w:highlight w:val="none"/>
          <w:lang w:val="en-US" w:eastAsia="zh-CN"/>
          <w14:textFill>
            <w14:solidFill>
              <w14:schemeClr w14:val="tx1"/>
            </w14:solidFill>
          </w14:textFill>
        </w:rPr>
        <w:fldChar w:fldCharType="separate"/>
      </w:r>
      <w:r>
        <w:rPr>
          <w:rFonts w:hint="eastAsia" w:ascii="Times New Roman" w:hAnsi="Times New Roman" w:eastAsia="楷体" w:cs="Times New Roman"/>
          <w:color w:val="000000" w:themeColor="text1"/>
          <w:sz w:val="28"/>
          <w:szCs w:val="28"/>
          <w:highlight w:val="none"/>
          <w:lang w:val="en-US" w:eastAsia="zh-CN"/>
          <w14:textFill>
            <w14:solidFill>
              <w14:schemeClr w14:val="tx1"/>
            </w14:solidFill>
          </w14:textFill>
        </w:rPr>
        <w:t>1.3</w:t>
      </w:r>
      <w:r>
        <w:rPr>
          <w:rFonts w:hint="default" w:ascii="Times New Roman" w:hAnsi="Times New Roman" w:eastAsia="楷体" w:cs="Times New Roman"/>
          <w:color w:val="000000" w:themeColor="text1"/>
          <w:sz w:val="28"/>
          <w:szCs w:val="28"/>
          <w:highlight w:val="none"/>
          <w:lang w:val="en-US" w:eastAsia="zh-CN"/>
          <w14:textFill>
            <w14:solidFill>
              <w14:schemeClr w14:val="tx1"/>
            </w14:solidFill>
          </w14:textFill>
        </w:rPr>
        <w:t>规划依据</w:t>
      </w:r>
      <w:r>
        <w:rPr>
          <w:rFonts w:hint="default" w:ascii="Times New Roman" w:hAnsi="Times New Roman" w:eastAsia="楷体" w:cs="Times New Roman"/>
          <w:color w:val="000000" w:themeColor="text1"/>
          <w:sz w:val="28"/>
          <w:szCs w:val="28"/>
          <w:highlight w:val="none"/>
          <w:lang w:val="en-US" w:eastAsia="zh-CN"/>
          <w14:textFill>
            <w14:solidFill>
              <w14:schemeClr w14:val="tx1"/>
            </w14:solidFill>
          </w14:textFill>
        </w:rPr>
        <w:tab/>
      </w:r>
      <w:r>
        <w:rPr>
          <w:rFonts w:hint="default" w:ascii="Times New Roman" w:hAnsi="Times New Roman" w:eastAsia="楷体" w:cs="Times New Roman"/>
          <w:color w:val="000000" w:themeColor="text1"/>
          <w:sz w:val="28"/>
          <w:szCs w:val="28"/>
          <w:highlight w:val="none"/>
          <w:lang w:val="en-US" w:eastAsia="zh-CN"/>
          <w14:textFill>
            <w14:solidFill>
              <w14:schemeClr w14:val="tx1"/>
            </w14:solidFill>
          </w14:textFill>
        </w:rPr>
        <w:fldChar w:fldCharType="begin"/>
      </w:r>
      <w:r>
        <w:rPr>
          <w:rFonts w:hint="default" w:ascii="Times New Roman" w:hAnsi="Times New Roman" w:eastAsia="楷体" w:cs="Times New Roman"/>
          <w:color w:val="000000" w:themeColor="text1"/>
          <w:sz w:val="28"/>
          <w:szCs w:val="28"/>
          <w:highlight w:val="none"/>
          <w:lang w:val="en-US" w:eastAsia="zh-CN"/>
          <w14:textFill>
            <w14:solidFill>
              <w14:schemeClr w14:val="tx1"/>
            </w14:solidFill>
          </w14:textFill>
        </w:rPr>
        <w:instrText xml:space="preserve"> PAGEREF _Toc24619 \h </w:instrText>
      </w:r>
      <w:r>
        <w:rPr>
          <w:rFonts w:hint="default" w:ascii="Times New Roman" w:hAnsi="Times New Roman" w:eastAsia="楷体" w:cs="Times New Roman"/>
          <w:color w:val="000000" w:themeColor="text1"/>
          <w:sz w:val="28"/>
          <w:szCs w:val="28"/>
          <w:highlight w:val="none"/>
          <w:lang w:val="en-US" w:eastAsia="zh-CN"/>
          <w14:textFill>
            <w14:solidFill>
              <w14:schemeClr w14:val="tx1"/>
            </w14:solidFill>
          </w14:textFill>
        </w:rPr>
        <w:fldChar w:fldCharType="separate"/>
      </w:r>
      <w:r>
        <w:rPr>
          <w:rFonts w:hint="default" w:ascii="Times New Roman" w:hAnsi="Times New Roman" w:eastAsia="楷体" w:cs="Times New Roman"/>
          <w:color w:val="000000" w:themeColor="text1"/>
          <w:sz w:val="28"/>
          <w:szCs w:val="28"/>
          <w:highlight w:val="none"/>
          <w:lang w:val="en-US" w:eastAsia="zh-CN"/>
          <w14:textFill>
            <w14:solidFill>
              <w14:schemeClr w14:val="tx1"/>
            </w14:solidFill>
          </w14:textFill>
        </w:rPr>
        <w:t>3</w:t>
      </w:r>
      <w:r>
        <w:rPr>
          <w:rFonts w:hint="default" w:ascii="Times New Roman" w:hAnsi="Times New Roman" w:eastAsia="楷体" w:cs="Times New Roman"/>
          <w:color w:val="000000" w:themeColor="text1"/>
          <w:sz w:val="28"/>
          <w:szCs w:val="28"/>
          <w:highlight w:val="none"/>
          <w:lang w:val="en-US" w:eastAsia="zh-CN"/>
          <w14:textFill>
            <w14:solidFill>
              <w14:schemeClr w14:val="tx1"/>
            </w14:solidFill>
          </w14:textFill>
        </w:rPr>
        <w:fldChar w:fldCharType="end"/>
      </w:r>
      <w:r>
        <w:rPr>
          <w:rFonts w:hint="default" w:ascii="Times New Roman" w:hAnsi="Times New Roman" w:eastAsia="楷体" w:cs="Times New Roman"/>
          <w:color w:val="000000" w:themeColor="text1"/>
          <w:sz w:val="28"/>
          <w:szCs w:val="28"/>
          <w:highlight w:val="none"/>
          <w:lang w:val="en-US" w:eastAsia="zh-CN"/>
          <w14:textFill>
            <w14:solidFill>
              <w14:schemeClr w14:val="tx1"/>
            </w14:solidFill>
          </w14:textFill>
        </w:rPr>
        <w:fldChar w:fldCharType="end"/>
      </w:r>
    </w:p>
    <w:p>
      <w:pPr>
        <w:pStyle w:val="11"/>
        <w:keepNext w:val="0"/>
        <w:keepLines w:val="0"/>
        <w:pageBreakBefore w:val="0"/>
        <w:widowControl w:val="0"/>
        <w:tabs>
          <w:tab w:val="left" w:pos="1470"/>
          <w:tab w:val="right" w:leader="dot" w:pos="8296"/>
        </w:tabs>
        <w:kinsoku/>
        <w:wordWrap/>
        <w:overflowPunct/>
        <w:topLinePunct w:val="0"/>
        <w:autoSpaceDE/>
        <w:autoSpaceDN/>
        <w:bidi w:val="0"/>
        <w:adjustRightInd/>
        <w:snapToGrid/>
        <w:spacing w:line="480" w:lineRule="exact"/>
        <w:ind w:left="210" w:leftChars="0" w:firstLine="0" w:firstLineChars="0"/>
        <w:jc w:val="both"/>
        <w:textAlignment w:val="auto"/>
        <w:rPr>
          <w:rFonts w:hint="default" w:ascii="Times New Roman" w:hAnsi="Times New Roman" w:eastAsia="楷体" w:cs="Times New Roman"/>
          <w:color w:val="000000" w:themeColor="text1"/>
          <w:sz w:val="28"/>
          <w:szCs w:val="28"/>
          <w:highlight w:val="none"/>
          <w:lang w:val="en-US" w:eastAsia="zh-CN"/>
          <w14:textFill>
            <w14:solidFill>
              <w14:schemeClr w14:val="tx1"/>
            </w14:solidFill>
          </w14:textFill>
        </w:rPr>
      </w:pPr>
      <w:r>
        <w:rPr>
          <w:rFonts w:hint="default" w:ascii="Times New Roman" w:hAnsi="Times New Roman" w:eastAsia="楷体" w:cs="Times New Roman"/>
          <w:color w:val="000000" w:themeColor="text1"/>
          <w:sz w:val="28"/>
          <w:szCs w:val="28"/>
          <w:highlight w:val="none"/>
          <w:lang w:val="en-US" w:eastAsia="zh-CN"/>
          <w14:textFill>
            <w14:solidFill>
              <w14:schemeClr w14:val="tx1"/>
            </w14:solidFill>
          </w14:textFill>
        </w:rPr>
        <w:fldChar w:fldCharType="begin"/>
      </w:r>
      <w:r>
        <w:rPr>
          <w:rFonts w:hint="default" w:ascii="Times New Roman" w:hAnsi="Times New Roman" w:eastAsia="楷体" w:cs="Times New Roman"/>
          <w:color w:val="000000" w:themeColor="text1"/>
          <w:sz w:val="28"/>
          <w:szCs w:val="28"/>
          <w:highlight w:val="none"/>
          <w:lang w:val="en-US" w:eastAsia="zh-CN"/>
          <w14:textFill>
            <w14:solidFill>
              <w14:schemeClr w14:val="tx1"/>
            </w14:solidFill>
          </w14:textFill>
        </w:rPr>
        <w:instrText xml:space="preserve"> HYPERLINK \l _Toc13719 </w:instrText>
      </w:r>
      <w:r>
        <w:rPr>
          <w:rFonts w:hint="default" w:ascii="Times New Roman" w:hAnsi="Times New Roman" w:eastAsia="楷体" w:cs="Times New Roman"/>
          <w:color w:val="000000" w:themeColor="text1"/>
          <w:sz w:val="28"/>
          <w:szCs w:val="28"/>
          <w:highlight w:val="none"/>
          <w:lang w:val="en-US" w:eastAsia="zh-CN"/>
          <w14:textFill>
            <w14:solidFill>
              <w14:schemeClr w14:val="tx1"/>
            </w14:solidFill>
          </w14:textFill>
        </w:rPr>
        <w:fldChar w:fldCharType="separate"/>
      </w:r>
      <w:r>
        <w:rPr>
          <w:rFonts w:hint="eastAsia" w:ascii="Times New Roman" w:hAnsi="Times New Roman" w:eastAsia="楷体" w:cs="Times New Roman"/>
          <w:color w:val="000000" w:themeColor="text1"/>
          <w:sz w:val="28"/>
          <w:szCs w:val="28"/>
          <w:highlight w:val="none"/>
          <w:lang w:val="en-US" w:eastAsia="zh-CN"/>
          <w14:textFill>
            <w14:solidFill>
              <w14:schemeClr w14:val="tx1"/>
            </w14:solidFill>
          </w14:textFill>
        </w:rPr>
        <w:t>1.4</w:t>
      </w:r>
      <w:r>
        <w:rPr>
          <w:rFonts w:hint="default" w:ascii="Times New Roman" w:hAnsi="Times New Roman" w:eastAsia="楷体" w:cs="Times New Roman"/>
          <w:color w:val="000000" w:themeColor="text1"/>
          <w:sz w:val="28"/>
          <w:szCs w:val="28"/>
          <w:highlight w:val="none"/>
          <w:lang w:val="en-US" w:eastAsia="zh-CN"/>
          <w14:textFill>
            <w14:solidFill>
              <w14:schemeClr w14:val="tx1"/>
            </w14:solidFill>
          </w14:textFill>
        </w:rPr>
        <w:t>规划范围与期限</w:t>
      </w:r>
      <w:r>
        <w:rPr>
          <w:rFonts w:hint="default" w:ascii="Times New Roman" w:hAnsi="Times New Roman" w:eastAsia="楷体" w:cs="Times New Roman"/>
          <w:color w:val="000000" w:themeColor="text1"/>
          <w:sz w:val="28"/>
          <w:szCs w:val="28"/>
          <w:highlight w:val="none"/>
          <w:lang w:val="en-US" w:eastAsia="zh-CN"/>
          <w14:textFill>
            <w14:solidFill>
              <w14:schemeClr w14:val="tx1"/>
            </w14:solidFill>
          </w14:textFill>
        </w:rPr>
        <w:tab/>
      </w:r>
      <w:r>
        <w:rPr>
          <w:rFonts w:hint="default" w:ascii="Times New Roman" w:hAnsi="Times New Roman" w:eastAsia="楷体" w:cs="Times New Roman"/>
          <w:color w:val="000000" w:themeColor="text1"/>
          <w:sz w:val="28"/>
          <w:szCs w:val="28"/>
          <w:highlight w:val="none"/>
          <w:lang w:val="en-US" w:eastAsia="zh-CN"/>
          <w14:textFill>
            <w14:solidFill>
              <w14:schemeClr w14:val="tx1"/>
            </w14:solidFill>
          </w14:textFill>
        </w:rPr>
        <w:fldChar w:fldCharType="begin"/>
      </w:r>
      <w:r>
        <w:rPr>
          <w:rFonts w:hint="default" w:ascii="Times New Roman" w:hAnsi="Times New Roman" w:eastAsia="楷体" w:cs="Times New Roman"/>
          <w:color w:val="000000" w:themeColor="text1"/>
          <w:sz w:val="28"/>
          <w:szCs w:val="28"/>
          <w:highlight w:val="none"/>
          <w:lang w:val="en-US" w:eastAsia="zh-CN"/>
          <w14:textFill>
            <w14:solidFill>
              <w14:schemeClr w14:val="tx1"/>
            </w14:solidFill>
          </w14:textFill>
        </w:rPr>
        <w:instrText xml:space="preserve"> PAGEREF _Toc13719 \h </w:instrText>
      </w:r>
      <w:r>
        <w:rPr>
          <w:rFonts w:hint="default" w:ascii="Times New Roman" w:hAnsi="Times New Roman" w:eastAsia="楷体" w:cs="Times New Roman"/>
          <w:color w:val="000000" w:themeColor="text1"/>
          <w:sz w:val="28"/>
          <w:szCs w:val="28"/>
          <w:highlight w:val="none"/>
          <w:lang w:val="en-US" w:eastAsia="zh-CN"/>
          <w14:textFill>
            <w14:solidFill>
              <w14:schemeClr w14:val="tx1"/>
            </w14:solidFill>
          </w14:textFill>
        </w:rPr>
        <w:fldChar w:fldCharType="separate"/>
      </w:r>
      <w:r>
        <w:rPr>
          <w:rFonts w:hint="default" w:ascii="Times New Roman" w:hAnsi="Times New Roman" w:eastAsia="楷体" w:cs="Times New Roman"/>
          <w:color w:val="000000" w:themeColor="text1"/>
          <w:sz w:val="28"/>
          <w:szCs w:val="28"/>
          <w:highlight w:val="none"/>
          <w:lang w:val="en-US" w:eastAsia="zh-CN"/>
          <w14:textFill>
            <w14:solidFill>
              <w14:schemeClr w14:val="tx1"/>
            </w14:solidFill>
          </w14:textFill>
        </w:rPr>
        <w:t>5</w:t>
      </w:r>
      <w:r>
        <w:rPr>
          <w:rFonts w:hint="default" w:ascii="Times New Roman" w:hAnsi="Times New Roman" w:eastAsia="楷体" w:cs="Times New Roman"/>
          <w:color w:val="000000" w:themeColor="text1"/>
          <w:sz w:val="28"/>
          <w:szCs w:val="28"/>
          <w:highlight w:val="none"/>
          <w:lang w:val="en-US" w:eastAsia="zh-CN"/>
          <w14:textFill>
            <w14:solidFill>
              <w14:schemeClr w14:val="tx1"/>
            </w14:solidFill>
          </w14:textFill>
        </w:rPr>
        <w:fldChar w:fldCharType="end"/>
      </w:r>
      <w:r>
        <w:rPr>
          <w:rFonts w:hint="default" w:ascii="Times New Roman" w:hAnsi="Times New Roman" w:eastAsia="楷体" w:cs="Times New Roman"/>
          <w:color w:val="000000" w:themeColor="text1"/>
          <w:sz w:val="28"/>
          <w:szCs w:val="28"/>
          <w:highlight w:val="none"/>
          <w:lang w:val="en-US" w:eastAsia="zh-CN"/>
          <w14:textFill>
            <w14:solidFill>
              <w14:schemeClr w14:val="tx1"/>
            </w14:solidFill>
          </w14:textFill>
        </w:rPr>
        <w:fldChar w:fldCharType="end"/>
      </w:r>
    </w:p>
    <w:p>
      <w:pPr>
        <w:pStyle w:val="10"/>
        <w:tabs>
          <w:tab w:val="right" w:leader="dot" w:pos="8306"/>
        </w:tabs>
        <w:rPr>
          <w:rFonts w:hint="default" w:ascii="Times New Roman" w:hAnsi="Times New Roman" w:eastAsia="黑体" w:cs="Times New Roman"/>
          <w:bCs w:val="0"/>
          <w:color w:val="000000" w:themeColor="text1"/>
          <w:sz w:val="28"/>
          <w:szCs w:val="28"/>
          <w:highlight w:val="none"/>
          <w:lang w:val="en-US" w:eastAsia="zh-CN"/>
          <w14:textFill>
            <w14:solidFill>
              <w14:schemeClr w14:val="tx1"/>
            </w14:solidFill>
          </w14:textFill>
        </w:rPr>
      </w:pPr>
      <w:r>
        <w:rPr>
          <w:rFonts w:hint="default" w:ascii="Times New Roman" w:hAnsi="Times New Roman" w:eastAsia="黑体" w:cs="Times New Roman"/>
          <w:bCs w:val="0"/>
          <w:color w:val="000000" w:themeColor="text1"/>
          <w:sz w:val="28"/>
          <w:szCs w:val="28"/>
          <w:highlight w:val="none"/>
          <w:lang w:val="en-US" w:eastAsia="zh-CN"/>
          <w14:textFill>
            <w14:solidFill>
              <w14:schemeClr w14:val="tx1"/>
            </w14:solidFill>
          </w14:textFill>
        </w:rPr>
        <w:fldChar w:fldCharType="begin"/>
      </w:r>
      <w:r>
        <w:rPr>
          <w:rFonts w:hint="default" w:ascii="Times New Roman" w:hAnsi="Times New Roman" w:eastAsia="黑体" w:cs="Times New Roman"/>
          <w:bCs w:val="0"/>
          <w:color w:val="000000" w:themeColor="text1"/>
          <w:sz w:val="28"/>
          <w:szCs w:val="28"/>
          <w:highlight w:val="none"/>
          <w:lang w:val="en-US" w:eastAsia="zh-CN"/>
          <w14:textFill>
            <w14:solidFill>
              <w14:schemeClr w14:val="tx1"/>
            </w14:solidFill>
          </w14:textFill>
        </w:rPr>
        <w:instrText xml:space="preserve"> HYPERLINK \l _Toc1373 </w:instrText>
      </w:r>
      <w:r>
        <w:rPr>
          <w:rFonts w:hint="default" w:ascii="Times New Roman" w:hAnsi="Times New Roman" w:eastAsia="黑体" w:cs="Times New Roman"/>
          <w:bCs w:val="0"/>
          <w:color w:val="000000" w:themeColor="text1"/>
          <w:sz w:val="28"/>
          <w:szCs w:val="28"/>
          <w:highlight w:val="none"/>
          <w:lang w:val="en-US" w:eastAsia="zh-CN"/>
          <w14:textFill>
            <w14:solidFill>
              <w14:schemeClr w14:val="tx1"/>
            </w14:solidFill>
          </w14:textFill>
        </w:rPr>
        <w:fldChar w:fldCharType="separate"/>
      </w:r>
      <w:r>
        <w:rPr>
          <w:rFonts w:hint="default" w:ascii="Times New Roman" w:hAnsi="Times New Roman" w:eastAsia="黑体" w:cs="Times New Roman"/>
          <w:bCs w:val="0"/>
          <w:color w:val="000000" w:themeColor="text1"/>
          <w:sz w:val="28"/>
          <w:szCs w:val="28"/>
          <w:highlight w:val="none"/>
          <w:lang w:val="en-US" w:eastAsia="zh-CN"/>
          <w14:textFill>
            <w14:solidFill>
              <w14:schemeClr w14:val="tx1"/>
            </w14:solidFill>
          </w14:textFill>
        </w:rPr>
        <w:t>第二章  县域概况和发展条件</w:t>
      </w:r>
      <w:r>
        <w:rPr>
          <w:rFonts w:hint="default" w:ascii="Times New Roman" w:hAnsi="Times New Roman" w:eastAsia="黑体" w:cs="Times New Roman"/>
          <w:bCs w:val="0"/>
          <w:color w:val="000000" w:themeColor="text1"/>
          <w:sz w:val="28"/>
          <w:szCs w:val="28"/>
          <w:highlight w:val="none"/>
          <w:lang w:val="en-US" w:eastAsia="zh-CN"/>
          <w14:textFill>
            <w14:solidFill>
              <w14:schemeClr w14:val="tx1"/>
            </w14:solidFill>
          </w14:textFill>
        </w:rPr>
        <w:tab/>
      </w:r>
      <w:r>
        <w:rPr>
          <w:rFonts w:hint="default" w:ascii="Times New Roman" w:hAnsi="Times New Roman" w:eastAsia="黑体" w:cs="Times New Roman"/>
          <w:bCs w:val="0"/>
          <w:color w:val="000000" w:themeColor="text1"/>
          <w:sz w:val="28"/>
          <w:szCs w:val="28"/>
          <w:highlight w:val="none"/>
          <w:lang w:val="en-US" w:eastAsia="zh-CN"/>
          <w14:textFill>
            <w14:solidFill>
              <w14:schemeClr w14:val="tx1"/>
            </w14:solidFill>
          </w14:textFill>
        </w:rPr>
        <w:fldChar w:fldCharType="begin"/>
      </w:r>
      <w:r>
        <w:rPr>
          <w:rFonts w:hint="default" w:ascii="Times New Roman" w:hAnsi="Times New Roman" w:eastAsia="黑体" w:cs="Times New Roman"/>
          <w:bCs w:val="0"/>
          <w:color w:val="000000" w:themeColor="text1"/>
          <w:sz w:val="28"/>
          <w:szCs w:val="28"/>
          <w:highlight w:val="none"/>
          <w:lang w:val="en-US" w:eastAsia="zh-CN"/>
          <w14:textFill>
            <w14:solidFill>
              <w14:schemeClr w14:val="tx1"/>
            </w14:solidFill>
          </w14:textFill>
        </w:rPr>
        <w:instrText xml:space="preserve"> PAGEREF _Toc1373 \h </w:instrText>
      </w:r>
      <w:r>
        <w:rPr>
          <w:rFonts w:hint="default" w:ascii="Times New Roman" w:hAnsi="Times New Roman" w:eastAsia="黑体" w:cs="Times New Roman"/>
          <w:bCs w:val="0"/>
          <w:color w:val="000000" w:themeColor="text1"/>
          <w:sz w:val="28"/>
          <w:szCs w:val="28"/>
          <w:highlight w:val="none"/>
          <w:lang w:val="en-US" w:eastAsia="zh-CN"/>
          <w14:textFill>
            <w14:solidFill>
              <w14:schemeClr w14:val="tx1"/>
            </w14:solidFill>
          </w14:textFill>
        </w:rPr>
        <w:fldChar w:fldCharType="separate"/>
      </w:r>
      <w:r>
        <w:rPr>
          <w:rFonts w:hint="default" w:ascii="Times New Roman" w:hAnsi="Times New Roman" w:eastAsia="黑体" w:cs="Times New Roman"/>
          <w:bCs w:val="0"/>
          <w:color w:val="000000" w:themeColor="text1"/>
          <w:sz w:val="28"/>
          <w:szCs w:val="28"/>
          <w:highlight w:val="none"/>
          <w:lang w:val="en-US" w:eastAsia="zh-CN"/>
          <w14:textFill>
            <w14:solidFill>
              <w14:schemeClr w14:val="tx1"/>
            </w14:solidFill>
          </w14:textFill>
        </w:rPr>
        <w:t>6</w:t>
      </w:r>
      <w:r>
        <w:rPr>
          <w:rFonts w:hint="default" w:ascii="Times New Roman" w:hAnsi="Times New Roman" w:eastAsia="黑体" w:cs="Times New Roman"/>
          <w:bCs w:val="0"/>
          <w:color w:val="000000" w:themeColor="text1"/>
          <w:sz w:val="28"/>
          <w:szCs w:val="28"/>
          <w:highlight w:val="none"/>
          <w:lang w:val="en-US" w:eastAsia="zh-CN"/>
          <w14:textFill>
            <w14:solidFill>
              <w14:schemeClr w14:val="tx1"/>
            </w14:solidFill>
          </w14:textFill>
        </w:rPr>
        <w:fldChar w:fldCharType="end"/>
      </w:r>
      <w:r>
        <w:rPr>
          <w:rFonts w:hint="default" w:ascii="Times New Roman" w:hAnsi="Times New Roman" w:eastAsia="黑体" w:cs="Times New Roman"/>
          <w:bCs w:val="0"/>
          <w:color w:val="000000" w:themeColor="text1"/>
          <w:sz w:val="28"/>
          <w:szCs w:val="28"/>
          <w:highlight w:val="none"/>
          <w:lang w:val="en-US" w:eastAsia="zh-CN"/>
          <w14:textFill>
            <w14:solidFill>
              <w14:schemeClr w14:val="tx1"/>
            </w14:solidFill>
          </w14:textFill>
        </w:rPr>
        <w:fldChar w:fldCharType="end"/>
      </w:r>
    </w:p>
    <w:p>
      <w:pPr>
        <w:pStyle w:val="11"/>
        <w:keepNext w:val="0"/>
        <w:keepLines w:val="0"/>
        <w:pageBreakBefore w:val="0"/>
        <w:widowControl w:val="0"/>
        <w:tabs>
          <w:tab w:val="left" w:pos="1470"/>
          <w:tab w:val="right" w:leader="dot" w:pos="8296"/>
        </w:tabs>
        <w:kinsoku/>
        <w:wordWrap/>
        <w:overflowPunct/>
        <w:topLinePunct w:val="0"/>
        <w:autoSpaceDE/>
        <w:autoSpaceDN/>
        <w:bidi w:val="0"/>
        <w:adjustRightInd/>
        <w:snapToGrid/>
        <w:spacing w:line="480" w:lineRule="exact"/>
        <w:ind w:left="210" w:leftChars="0" w:firstLine="0" w:firstLineChars="0"/>
        <w:jc w:val="both"/>
        <w:textAlignment w:val="auto"/>
        <w:rPr>
          <w:rFonts w:hint="default" w:ascii="Times New Roman" w:hAnsi="Times New Roman" w:eastAsia="楷体" w:cs="Times New Roman"/>
          <w:color w:val="000000" w:themeColor="text1"/>
          <w:sz w:val="28"/>
          <w:szCs w:val="28"/>
          <w:highlight w:val="none"/>
          <w:lang w:val="en-US" w:eastAsia="zh-CN"/>
          <w14:textFill>
            <w14:solidFill>
              <w14:schemeClr w14:val="tx1"/>
            </w14:solidFill>
          </w14:textFill>
        </w:rPr>
      </w:pPr>
      <w:r>
        <w:rPr>
          <w:rFonts w:hint="default" w:ascii="Times New Roman" w:hAnsi="Times New Roman" w:eastAsia="楷体" w:cs="Times New Roman"/>
          <w:color w:val="000000" w:themeColor="text1"/>
          <w:sz w:val="28"/>
          <w:szCs w:val="28"/>
          <w:highlight w:val="none"/>
          <w:lang w:val="en-US" w:eastAsia="zh-CN"/>
          <w14:textFill>
            <w14:solidFill>
              <w14:schemeClr w14:val="tx1"/>
            </w14:solidFill>
          </w14:textFill>
        </w:rPr>
        <w:fldChar w:fldCharType="begin"/>
      </w:r>
      <w:r>
        <w:rPr>
          <w:rFonts w:hint="default" w:ascii="Times New Roman" w:hAnsi="Times New Roman" w:eastAsia="楷体" w:cs="Times New Roman"/>
          <w:color w:val="000000" w:themeColor="text1"/>
          <w:sz w:val="28"/>
          <w:szCs w:val="28"/>
          <w:highlight w:val="none"/>
          <w:lang w:val="en-US" w:eastAsia="zh-CN"/>
          <w14:textFill>
            <w14:solidFill>
              <w14:schemeClr w14:val="tx1"/>
            </w14:solidFill>
          </w14:textFill>
        </w:rPr>
        <w:instrText xml:space="preserve"> HYPERLINK \l _Toc27294 </w:instrText>
      </w:r>
      <w:r>
        <w:rPr>
          <w:rFonts w:hint="default" w:ascii="Times New Roman" w:hAnsi="Times New Roman" w:eastAsia="楷体" w:cs="Times New Roman"/>
          <w:color w:val="000000" w:themeColor="text1"/>
          <w:sz w:val="28"/>
          <w:szCs w:val="28"/>
          <w:highlight w:val="none"/>
          <w:lang w:val="en-US" w:eastAsia="zh-CN"/>
          <w14:textFill>
            <w14:solidFill>
              <w14:schemeClr w14:val="tx1"/>
            </w14:solidFill>
          </w14:textFill>
        </w:rPr>
        <w:fldChar w:fldCharType="separate"/>
      </w:r>
      <w:r>
        <w:rPr>
          <w:rFonts w:hint="eastAsia" w:ascii="Times New Roman" w:hAnsi="Times New Roman" w:eastAsia="楷体" w:cs="Times New Roman"/>
          <w:color w:val="000000" w:themeColor="text1"/>
          <w:sz w:val="28"/>
          <w:szCs w:val="28"/>
          <w:highlight w:val="none"/>
          <w:lang w:val="en-US" w:eastAsia="zh-CN"/>
          <w14:textFill>
            <w14:solidFill>
              <w14:schemeClr w14:val="tx1"/>
            </w14:solidFill>
          </w14:textFill>
        </w:rPr>
        <w:t>2.1</w:t>
      </w:r>
      <w:r>
        <w:rPr>
          <w:rFonts w:hint="default" w:ascii="Times New Roman" w:hAnsi="Times New Roman" w:eastAsia="楷体" w:cs="Times New Roman"/>
          <w:color w:val="000000" w:themeColor="text1"/>
          <w:sz w:val="28"/>
          <w:szCs w:val="28"/>
          <w:highlight w:val="none"/>
          <w:lang w:val="en-US" w:eastAsia="zh-CN"/>
          <w14:textFill>
            <w14:solidFill>
              <w14:schemeClr w14:val="tx1"/>
            </w14:solidFill>
          </w14:textFill>
        </w:rPr>
        <w:t>县域概况</w:t>
      </w:r>
      <w:r>
        <w:rPr>
          <w:rFonts w:hint="default" w:ascii="Times New Roman" w:hAnsi="Times New Roman" w:eastAsia="楷体" w:cs="Times New Roman"/>
          <w:color w:val="000000" w:themeColor="text1"/>
          <w:sz w:val="28"/>
          <w:szCs w:val="28"/>
          <w:highlight w:val="none"/>
          <w:lang w:val="en-US" w:eastAsia="zh-CN"/>
          <w14:textFill>
            <w14:solidFill>
              <w14:schemeClr w14:val="tx1"/>
            </w14:solidFill>
          </w14:textFill>
        </w:rPr>
        <w:tab/>
      </w:r>
      <w:r>
        <w:rPr>
          <w:rFonts w:hint="default" w:ascii="Times New Roman" w:hAnsi="Times New Roman" w:eastAsia="楷体" w:cs="Times New Roman"/>
          <w:color w:val="000000" w:themeColor="text1"/>
          <w:sz w:val="28"/>
          <w:szCs w:val="28"/>
          <w:highlight w:val="none"/>
          <w:lang w:val="en-US" w:eastAsia="zh-CN"/>
          <w14:textFill>
            <w14:solidFill>
              <w14:schemeClr w14:val="tx1"/>
            </w14:solidFill>
          </w14:textFill>
        </w:rPr>
        <w:fldChar w:fldCharType="begin"/>
      </w:r>
      <w:r>
        <w:rPr>
          <w:rFonts w:hint="default" w:ascii="Times New Roman" w:hAnsi="Times New Roman" w:eastAsia="楷体" w:cs="Times New Roman"/>
          <w:color w:val="000000" w:themeColor="text1"/>
          <w:sz w:val="28"/>
          <w:szCs w:val="28"/>
          <w:highlight w:val="none"/>
          <w:lang w:val="en-US" w:eastAsia="zh-CN"/>
          <w14:textFill>
            <w14:solidFill>
              <w14:schemeClr w14:val="tx1"/>
            </w14:solidFill>
          </w14:textFill>
        </w:rPr>
        <w:instrText xml:space="preserve"> PAGEREF _Toc27294 \h </w:instrText>
      </w:r>
      <w:r>
        <w:rPr>
          <w:rFonts w:hint="default" w:ascii="Times New Roman" w:hAnsi="Times New Roman" w:eastAsia="楷体" w:cs="Times New Roman"/>
          <w:color w:val="000000" w:themeColor="text1"/>
          <w:sz w:val="28"/>
          <w:szCs w:val="28"/>
          <w:highlight w:val="none"/>
          <w:lang w:val="en-US" w:eastAsia="zh-CN"/>
          <w14:textFill>
            <w14:solidFill>
              <w14:schemeClr w14:val="tx1"/>
            </w14:solidFill>
          </w14:textFill>
        </w:rPr>
        <w:fldChar w:fldCharType="separate"/>
      </w:r>
      <w:r>
        <w:rPr>
          <w:rFonts w:hint="default" w:ascii="Times New Roman" w:hAnsi="Times New Roman" w:eastAsia="楷体" w:cs="Times New Roman"/>
          <w:color w:val="000000" w:themeColor="text1"/>
          <w:sz w:val="28"/>
          <w:szCs w:val="28"/>
          <w:highlight w:val="none"/>
          <w:lang w:val="en-US" w:eastAsia="zh-CN"/>
          <w14:textFill>
            <w14:solidFill>
              <w14:schemeClr w14:val="tx1"/>
            </w14:solidFill>
          </w14:textFill>
        </w:rPr>
        <w:t>6</w:t>
      </w:r>
      <w:r>
        <w:rPr>
          <w:rFonts w:hint="default" w:ascii="Times New Roman" w:hAnsi="Times New Roman" w:eastAsia="楷体" w:cs="Times New Roman"/>
          <w:color w:val="000000" w:themeColor="text1"/>
          <w:sz w:val="28"/>
          <w:szCs w:val="28"/>
          <w:highlight w:val="none"/>
          <w:lang w:val="en-US" w:eastAsia="zh-CN"/>
          <w14:textFill>
            <w14:solidFill>
              <w14:schemeClr w14:val="tx1"/>
            </w14:solidFill>
          </w14:textFill>
        </w:rPr>
        <w:fldChar w:fldCharType="end"/>
      </w:r>
      <w:r>
        <w:rPr>
          <w:rFonts w:hint="default" w:ascii="Times New Roman" w:hAnsi="Times New Roman" w:eastAsia="楷体" w:cs="Times New Roman"/>
          <w:color w:val="000000" w:themeColor="text1"/>
          <w:sz w:val="28"/>
          <w:szCs w:val="28"/>
          <w:highlight w:val="none"/>
          <w:lang w:val="en-US" w:eastAsia="zh-CN"/>
          <w14:textFill>
            <w14:solidFill>
              <w14:schemeClr w14:val="tx1"/>
            </w14:solidFill>
          </w14:textFill>
        </w:rPr>
        <w:fldChar w:fldCharType="end"/>
      </w:r>
    </w:p>
    <w:p>
      <w:pPr>
        <w:pStyle w:val="11"/>
        <w:keepNext w:val="0"/>
        <w:keepLines w:val="0"/>
        <w:pageBreakBefore w:val="0"/>
        <w:widowControl w:val="0"/>
        <w:tabs>
          <w:tab w:val="left" w:pos="1470"/>
          <w:tab w:val="right" w:leader="dot" w:pos="8296"/>
        </w:tabs>
        <w:kinsoku/>
        <w:wordWrap/>
        <w:overflowPunct/>
        <w:topLinePunct w:val="0"/>
        <w:autoSpaceDE/>
        <w:autoSpaceDN/>
        <w:bidi w:val="0"/>
        <w:adjustRightInd/>
        <w:snapToGrid/>
        <w:spacing w:line="480" w:lineRule="exact"/>
        <w:ind w:left="210" w:leftChars="0" w:firstLine="0" w:firstLineChars="0"/>
        <w:jc w:val="both"/>
        <w:textAlignment w:val="auto"/>
        <w:rPr>
          <w:rFonts w:hint="default" w:ascii="Times New Roman" w:hAnsi="Times New Roman" w:eastAsia="楷体" w:cs="Times New Roman"/>
          <w:color w:val="000000" w:themeColor="text1"/>
          <w:sz w:val="28"/>
          <w:szCs w:val="28"/>
          <w:highlight w:val="none"/>
          <w:lang w:val="en-US" w:eastAsia="zh-CN"/>
          <w14:textFill>
            <w14:solidFill>
              <w14:schemeClr w14:val="tx1"/>
            </w14:solidFill>
          </w14:textFill>
        </w:rPr>
      </w:pPr>
      <w:r>
        <w:rPr>
          <w:rFonts w:hint="default" w:ascii="Times New Roman" w:hAnsi="Times New Roman" w:eastAsia="楷体" w:cs="Times New Roman"/>
          <w:color w:val="000000" w:themeColor="text1"/>
          <w:sz w:val="28"/>
          <w:szCs w:val="28"/>
          <w:highlight w:val="none"/>
          <w:lang w:val="en-US" w:eastAsia="zh-CN"/>
          <w14:textFill>
            <w14:solidFill>
              <w14:schemeClr w14:val="tx1"/>
            </w14:solidFill>
          </w14:textFill>
        </w:rPr>
        <w:fldChar w:fldCharType="begin"/>
      </w:r>
      <w:r>
        <w:rPr>
          <w:rFonts w:hint="default" w:ascii="Times New Roman" w:hAnsi="Times New Roman" w:eastAsia="楷体" w:cs="Times New Roman"/>
          <w:color w:val="000000" w:themeColor="text1"/>
          <w:sz w:val="28"/>
          <w:szCs w:val="28"/>
          <w:highlight w:val="none"/>
          <w:lang w:val="en-US" w:eastAsia="zh-CN"/>
          <w14:textFill>
            <w14:solidFill>
              <w14:schemeClr w14:val="tx1"/>
            </w14:solidFill>
          </w14:textFill>
        </w:rPr>
        <w:instrText xml:space="preserve"> HYPERLINK \l _Toc12048 </w:instrText>
      </w:r>
      <w:r>
        <w:rPr>
          <w:rFonts w:hint="default" w:ascii="Times New Roman" w:hAnsi="Times New Roman" w:eastAsia="楷体" w:cs="Times New Roman"/>
          <w:color w:val="000000" w:themeColor="text1"/>
          <w:sz w:val="28"/>
          <w:szCs w:val="28"/>
          <w:highlight w:val="none"/>
          <w:lang w:val="en-US" w:eastAsia="zh-CN"/>
          <w14:textFill>
            <w14:solidFill>
              <w14:schemeClr w14:val="tx1"/>
            </w14:solidFill>
          </w14:textFill>
        </w:rPr>
        <w:fldChar w:fldCharType="separate"/>
      </w:r>
      <w:r>
        <w:rPr>
          <w:rFonts w:hint="eastAsia" w:ascii="Times New Roman" w:hAnsi="Times New Roman" w:eastAsia="楷体" w:cs="Times New Roman"/>
          <w:color w:val="000000" w:themeColor="text1"/>
          <w:sz w:val="28"/>
          <w:szCs w:val="28"/>
          <w:highlight w:val="none"/>
          <w:lang w:val="en-US" w:eastAsia="zh-CN"/>
          <w14:textFill>
            <w14:solidFill>
              <w14:schemeClr w14:val="tx1"/>
            </w14:solidFill>
          </w14:textFill>
        </w:rPr>
        <w:t>2.2</w:t>
      </w:r>
      <w:r>
        <w:rPr>
          <w:rFonts w:hint="default" w:ascii="Times New Roman" w:hAnsi="Times New Roman" w:eastAsia="楷体" w:cs="Times New Roman"/>
          <w:color w:val="000000" w:themeColor="text1"/>
          <w:sz w:val="28"/>
          <w:szCs w:val="28"/>
          <w:highlight w:val="none"/>
          <w:lang w:val="en-US" w:eastAsia="zh-CN"/>
          <w14:textFill>
            <w14:solidFill>
              <w14:schemeClr w14:val="tx1"/>
            </w14:solidFill>
          </w14:textFill>
        </w:rPr>
        <w:t>发展机遇和挑战</w:t>
      </w:r>
      <w:r>
        <w:rPr>
          <w:rFonts w:hint="default" w:ascii="Times New Roman" w:hAnsi="Times New Roman" w:eastAsia="楷体" w:cs="Times New Roman"/>
          <w:color w:val="000000" w:themeColor="text1"/>
          <w:sz w:val="28"/>
          <w:szCs w:val="28"/>
          <w:highlight w:val="none"/>
          <w:lang w:val="en-US" w:eastAsia="zh-CN"/>
          <w14:textFill>
            <w14:solidFill>
              <w14:schemeClr w14:val="tx1"/>
            </w14:solidFill>
          </w14:textFill>
        </w:rPr>
        <w:tab/>
      </w:r>
      <w:r>
        <w:rPr>
          <w:rFonts w:hint="default" w:ascii="Times New Roman" w:hAnsi="Times New Roman" w:eastAsia="楷体" w:cs="Times New Roman"/>
          <w:color w:val="000000" w:themeColor="text1"/>
          <w:sz w:val="28"/>
          <w:szCs w:val="28"/>
          <w:highlight w:val="none"/>
          <w:lang w:val="en-US" w:eastAsia="zh-CN"/>
          <w14:textFill>
            <w14:solidFill>
              <w14:schemeClr w14:val="tx1"/>
            </w14:solidFill>
          </w14:textFill>
        </w:rPr>
        <w:fldChar w:fldCharType="begin"/>
      </w:r>
      <w:r>
        <w:rPr>
          <w:rFonts w:hint="default" w:ascii="Times New Roman" w:hAnsi="Times New Roman" w:eastAsia="楷体" w:cs="Times New Roman"/>
          <w:color w:val="000000" w:themeColor="text1"/>
          <w:sz w:val="28"/>
          <w:szCs w:val="28"/>
          <w:highlight w:val="none"/>
          <w:lang w:val="en-US" w:eastAsia="zh-CN"/>
          <w14:textFill>
            <w14:solidFill>
              <w14:schemeClr w14:val="tx1"/>
            </w14:solidFill>
          </w14:textFill>
        </w:rPr>
        <w:instrText xml:space="preserve"> PAGEREF _Toc12048 \h </w:instrText>
      </w:r>
      <w:r>
        <w:rPr>
          <w:rFonts w:hint="default" w:ascii="Times New Roman" w:hAnsi="Times New Roman" w:eastAsia="楷体" w:cs="Times New Roman"/>
          <w:color w:val="000000" w:themeColor="text1"/>
          <w:sz w:val="28"/>
          <w:szCs w:val="28"/>
          <w:highlight w:val="none"/>
          <w:lang w:val="en-US" w:eastAsia="zh-CN"/>
          <w14:textFill>
            <w14:solidFill>
              <w14:schemeClr w14:val="tx1"/>
            </w14:solidFill>
          </w14:textFill>
        </w:rPr>
        <w:fldChar w:fldCharType="separate"/>
      </w:r>
      <w:r>
        <w:rPr>
          <w:rFonts w:hint="default" w:ascii="Times New Roman" w:hAnsi="Times New Roman" w:eastAsia="楷体" w:cs="Times New Roman"/>
          <w:color w:val="000000" w:themeColor="text1"/>
          <w:sz w:val="28"/>
          <w:szCs w:val="28"/>
          <w:highlight w:val="none"/>
          <w:lang w:val="en-US" w:eastAsia="zh-CN"/>
          <w14:textFill>
            <w14:solidFill>
              <w14:schemeClr w14:val="tx1"/>
            </w14:solidFill>
          </w14:textFill>
        </w:rPr>
        <w:t>8</w:t>
      </w:r>
      <w:r>
        <w:rPr>
          <w:rFonts w:hint="default" w:ascii="Times New Roman" w:hAnsi="Times New Roman" w:eastAsia="楷体" w:cs="Times New Roman"/>
          <w:color w:val="000000" w:themeColor="text1"/>
          <w:sz w:val="28"/>
          <w:szCs w:val="28"/>
          <w:highlight w:val="none"/>
          <w:lang w:val="en-US" w:eastAsia="zh-CN"/>
          <w14:textFill>
            <w14:solidFill>
              <w14:schemeClr w14:val="tx1"/>
            </w14:solidFill>
          </w14:textFill>
        </w:rPr>
        <w:fldChar w:fldCharType="end"/>
      </w:r>
      <w:r>
        <w:rPr>
          <w:rFonts w:hint="default" w:ascii="Times New Roman" w:hAnsi="Times New Roman" w:eastAsia="楷体" w:cs="Times New Roman"/>
          <w:color w:val="000000" w:themeColor="text1"/>
          <w:sz w:val="28"/>
          <w:szCs w:val="28"/>
          <w:highlight w:val="none"/>
          <w:lang w:val="en-US" w:eastAsia="zh-CN"/>
          <w14:textFill>
            <w14:solidFill>
              <w14:schemeClr w14:val="tx1"/>
            </w14:solidFill>
          </w14:textFill>
        </w:rPr>
        <w:fldChar w:fldCharType="end"/>
      </w:r>
    </w:p>
    <w:p>
      <w:pPr>
        <w:pStyle w:val="10"/>
        <w:tabs>
          <w:tab w:val="right" w:leader="dot" w:pos="8306"/>
        </w:tabs>
        <w:rPr>
          <w:rFonts w:hint="default" w:ascii="Times New Roman" w:hAnsi="Times New Roman" w:eastAsia="黑体" w:cs="Times New Roman"/>
          <w:bCs w:val="0"/>
          <w:color w:val="000000" w:themeColor="text1"/>
          <w:sz w:val="28"/>
          <w:szCs w:val="28"/>
          <w:highlight w:val="none"/>
          <w:lang w:val="en-US" w:eastAsia="zh-CN"/>
          <w14:textFill>
            <w14:solidFill>
              <w14:schemeClr w14:val="tx1"/>
            </w14:solidFill>
          </w14:textFill>
        </w:rPr>
      </w:pPr>
      <w:r>
        <w:rPr>
          <w:rFonts w:hint="default" w:ascii="Times New Roman" w:hAnsi="Times New Roman" w:eastAsia="黑体" w:cs="Times New Roman"/>
          <w:bCs w:val="0"/>
          <w:color w:val="000000" w:themeColor="text1"/>
          <w:sz w:val="28"/>
          <w:szCs w:val="28"/>
          <w:highlight w:val="none"/>
          <w:lang w:val="en-US" w:eastAsia="zh-CN"/>
          <w14:textFill>
            <w14:solidFill>
              <w14:schemeClr w14:val="tx1"/>
            </w14:solidFill>
          </w14:textFill>
        </w:rPr>
        <w:fldChar w:fldCharType="begin"/>
      </w:r>
      <w:r>
        <w:rPr>
          <w:rFonts w:hint="default" w:ascii="Times New Roman" w:hAnsi="Times New Roman" w:eastAsia="黑体" w:cs="Times New Roman"/>
          <w:bCs w:val="0"/>
          <w:color w:val="000000" w:themeColor="text1"/>
          <w:sz w:val="28"/>
          <w:szCs w:val="28"/>
          <w:highlight w:val="none"/>
          <w:lang w:val="en-US" w:eastAsia="zh-CN"/>
          <w14:textFill>
            <w14:solidFill>
              <w14:schemeClr w14:val="tx1"/>
            </w14:solidFill>
          </w14:textFill>
        </w:rPr>
        <w:instrText xml:space="preserve"> HYPERLINK \l _Toc28492 </w:instrText>
      </w:r>
      <w:r>
        <w:rPr>
          <w:rFonts w:hint="default" w:ascii="Times New Roman" w:hAnsi="Times New Roman" w:eastAsia="黑体" w:cs="Times New Roman"/>
          <w:bCs w:val="0"/>
          <w:color w:val="000000" w:themeColor="text1"/>
          <w:sz w:val="28"/>
          <w:szCs w:val="28"/>
          <w:highlight w:val="none"/>
          <w:lang w:val="en-US" w:eastAsia="zh-CN"/>
          <w14:textFill>
            <w14:solidFill>
              <w14:schemeClr w14:val="tx1"/>
            </w14:solidFill>
          </w14:textFill>
        </w:rPr>
        <w:fldChar w:fldCharType="separate"/>
      </w:r>
      <w:r>
        <w:rPr>
          <w:rFonts w:hint="default" w:ascii="Times New Roman" w:hAnsi="Times New Roman" w:eastAsia="黑体" w:cs="Times New Roman"/>
          <w:bCs w:val="0"/>
          <w:color w:val="000000" w:themeColor="text1"/>
          <w:sz w:val="28"/>
          <w:szCs w:val="28"/>
          <w:highlight w:val="none"/>
          <w:lang w:val="en-US" w:eastAsia="zh-CN"/>
          <w14:textFill>
            <w14:solidFill>
              <w14:schemeClr w14:val="tx1"/>
            </w14:solidFill>
          </w14:textFill>
        </w:rPr>
        <w:t>第三章  发展现状调查</w:t>
      </w:r>
      <w:r>
        <w:rPr>
          <w:rFonts w:hint="default" w:ascii="Times New Roman" w:hAnsi="Times New Roman" w:eastAsia="黑体" w:cs="Times New Roman"/>
          <w:bCs w:val="0"/>
          <w:color w:val="000000" w:themeColor="text1"/>
          <w:sz w:val="28"/>
          <w:szCs w:val="28"/>
          <w:highlight w:val="none"/>
          <w:lang w:val="en-US" w:eastAsia="zh-CN"/>
          <w14:textFill>
            <w14:solidFill>
              <w14:schemeClr w14:val="tx1"/>
            </w14:solidFill>
          </w14:textFill>
        </w:rPr>
        <w:tab/>
      </w:r>
      <w:r>
        <w:rPr>
          <w:rFonts w:hint="default" w:ascii="Times New Roman" w:hAnsi="Times New Roman" w:eastAsia="黑体" w:cs="Times New Roman"/>
          <w:bCs w:val="0"/>
          <w:color w:val="000000" w:themeColor="text1"/>
          <w:sz w:val="28"/>
          <w:szCs w:val="28"/>
          <w:highlight w:val="none"/>
          <w:lang w:val="en-US" w:eastAsia="zh-CN"/>
          <w14:textFill>
            <w14:solidFill>
              <w14:schemeClr w14:val="tx1"/>
            </w14:solidFill>
          </w14:textFill>
        </w:rPr>
        <w:fldChar w:fldCharType="begin"/>
      </w:r>
      <w:r>
        <w:rPr>
          <w:rFonts w:hint="default" w:ascii="Times New Roman" w:hAnsi="Times New Roman" w:eastAsia="黑体" w:cs="Times New Roman"/>
          <w:bCs w:val="0"/>
          <w:color w:val="000000" w:themeColor="text1"/>
          <w:sz w:val="28"/>
          <w:szCs w:val="28"/>
          <w:highlight w:val="none"/>
          <w:lang w:val="en-US" w:eastAsia="zh-CN"/>
          <w14:textFill>
            <w14:solidFill>
              <w14:schemeClr w14:val="tx1"/>
            </w14:solidFill>
          </w14:textFill>
        </w:rPr>
        <w:instrText xml:space="preserve"> PAGEREF _Toc28492 \h </w:instrText>
      </w:r>
      <w:r>
        <w:rPr>
          <w:rFonts w:hint="default" w:ascii="Times New Roman" w:hAnsi="Times New Roman" w:eastAsia="黑体" w:cs="Times New Roman"/>
          <w:bCs w:val="0"/>
          <w:color w:val="000000" w:themeColor="text1"/>
          <w:sz w:val="28"/>
          <w:szCs w:val="28"/>
          <w:highlight w:val="none"/>
          <w:lang w:val="en-US" w:eastAsia="zh-CN"/>
          <w14:textFill>
            <w14:solidFill>
              <w14:schemeClr w14:val="tx1"/>
            </w14:solidFill>
          </w14:textFill>
        </w:rPr>
        <w:fldChar w:fldCharType="separate"/>
      </w:r>
      <w:r>
        <w:rPr>
          <w:rFonts w:hint="default" w:ascii="Times New Roman" w:hAnsi="Times New Roman" w:eastAsia="黑体" w:cs="Times New Roman"/>
          <w:bCs w:val="0"/>
          <w:color w:val="000000" w:themeColor="text1"/>
          <w:sz w:val="28"/>
          <w:szCs w:val="28"/>
          <w:highlight w:val="none"/>
          <w:lang w:val="en-US" w:eastAsia="zh-CN"/>
          <w14:textFill>
            <w14:solidFill>
              <w14:schemeClr w14:val="tx1"/>
            </w14:solidFill>
          </w14:textFill>
        </w:rPr>
        <w:t>11</w:t>
      </w:r>
      <w:r>
        <w:rPr>
          <w:rFonts w:hint="default" w:ascii="Times New Roman" w:hAnsi="Times New Roman" w:eastAsia="黑体" w:cs="Times New Roman"/>
          <w:bCs w:val="0"/>
          <w:color w:val="000000" w:themeColor="text1"/>
          <w:sz w:val="28"/>
          <w:szCs w:val="28"/>
          <w:highlight w:val="none"/>
          <w:lang w:val="en-US" w:eastAsia="zh-CN"/>
          <w14:textFill>
            <w14:solidFill>
              <w14:schemeClr w14:val="tx1"/>
            </w14:solidFill>
          </w14:textFill>
        </w:rPr>
        <w:fldChar w:fldCharType="end"/>
      </w:r>
      <w:r>
        <w:rPr>
          <w:rFonts w:hint="default" w:ascii="Times New Roman" w:hAnsi="Times New Roman" w:eastAsia="黑体" w:cs="Times New Roman"/>
          <w:bCs w:val="0"/>
          <w:color w:val="000000" w:themeColor="text1"/>
          <w:sz w:val="28"/>
          <w:szCs w:val="28"/>
          <w:highlight w:val="none"/>
          <w:lang w:val="en-US" w:eastAsia="zh-CN"/>
          <w14:textFill>
            <w14:solidFill>
              <w14:schemeClr w14:val="tx1"/>
            </w14:solidFill>
          </w14:textFill>
        </w:rPr>
        <w:fldChar w:fldCharType="end"/>
      </w:r>
    </w:p>
    <w:p>
      <w:pPr>
        <w:pStyle w:val="11"/>
        <w:keepNext w:val="0"/>
        <w:keepLines w:val="0"/>
        <w:pageBreakBefore w:val="0"/>
        <w:widowControl w:val="0"/>
        <w:tabs>
          <w:tab w:val="left" w:pos="1470"/>
          <w:tab w:val="right" w:leader="dot" w:pos="8296"/>
        </w:tabs>
        <w:kinsoku/>
        <w:wordWrap/>
        <w:overflowPunct/>
        <w:topLinePunct w:val="0"/>
        <w:autoSpaceDE/>
        <w:autoSpaceDN/>
        <w:bidi w:val="0"/>
        <w:adjustRightInd/>
        <w:snapToGrid/>
        <w:spacing w:line="480" w:lineRule="exact"/>
        <w:ind w:left="210" w:leftChars="0" w:firstLine="0" w:firstLineChars="0"/>
        <w:jc w:val="both"/>
        <w:textAlignment w:val="auto"/>
        <w:rPr>
          <w:rFonts w:hint="default" w:ascii="Times New Roman" w:hAnsi="Times New Roman" w:eastAsia="楷体" w:cs="Times New Roman"/>
          <w:color w:val="000000" w:themeColor="text1"/>
          <w:sz w:val="28"/>
          <w:szCs w:val="28"/>
          <w:highlight w:val="none"/>
          <w:lang w:val="en-US" w:eastAsia="zh-CN"/>
          <w14:textFill>
            <w14:solidFill>
              <w14:schemeClr w14:val="tx1"/>
            </w14:solidFill>
          </w14:textFill>
        </w:rPr>
      </w:pPr>
      <w:r>
        <w:rPr>
          <w:rFonts w:hint="default" w:ascii="Times New Roman" w:hAnsi="Times New Roman" w:eastAsia="楷体" w:cs="Times New Roman"/>
          <w:color w:val="000000" w:themeColor="text1"/>
          <w:sz w:val="28"/>
          <w:szCs w:val="28"/>
          <w:highlight w:val="none"/>
          <w:lang w:val="en-US" w:eastAsia="zh-CN"/>
          <w14:textFill>
            <w14:solidFill>
              <w14:schemeClr w14:val="tx1"/>
            </w14:solidFill>
          </w14:textFill>
        </w:rPr>
        <w:fldChar w:fldCharType="begin"/>
      </w:r>
      <w:r>
        <w:rPr>
          <w:rFonts w:hint="default" w:ascii="Times New Roman" w:hAnsi="Times New Roman" w:eastAsia="楷体" w:cs="Times New Roman"/>
          <w:color w:val="000000" w:themeColor="text1"/>
          <w:sz w:val="28"/>
          <w:szCs w:val="28"/>
          <w:highlight w:val="none"/>
          <w:lang w:val="en-US" w:eastAsia="zh-CN"/>
          <w14:textFill>
            <w14:solidFill>
              <w14:schemeClr w14:val="tx1"/>
            </w14:solidFill>
          </w14:textFill>
        </w:rPr>
        <w:instrText xml:space="preserve"> HYPERLINK \l _Toc1873 </w:instrText>
      </w:r>
      <w:r>
        <w:rPr>
          <w:rFonts w:hint="default" w:ascii="Times New Roman" w:hAnsi="Times New Roman" w:eastAsia="楷体" w:cs="Times New Roman"/>
          <w:color w:val="000000" w:themeColor="text1"/>
          <w:sz w:val="28"/>
          <w:szCs w:val="28"/>
          <w:highlight w:val="none"/>
          <w:lang w:val="en-US" w:eastAsia="zh-CN"/>
          <w14:textFill>
            <w14:solidFill>
              <w14:schemeClr w14:val="tx1"/>
            </w14:solidFill>
          </w14:textFill>
        </w:rPr>
        <w:fldChar w:fldCharType="separate"/>
      </w:r>
      <w:r>
        <w:rPr>
          <w:rFonts w:hint="eastAsia" w:ascii="Times New Roman" w:hAnsi="Times New Roman" w:eastAsia="楷体" w:cs="Times New Roman"/>
          <w:color w:val="000000" w:themeColor="text1"/>
          <w:sz w:val="28"/>
          <w:szCs w:val="28"/>
          <w:highlight w:val="none"/>
          <w:lang w:val="en-US" w:eastAsia="zh-CN"/>
          <w14:textFill>
            <w14:solidFill>
              <w14:schemeClr w14:val="tx1"/>
            </w14:solidFill>
          </w14:textFill>
        </w:rPr>
        <w:t>3.1</w:t>
      </w:r>
      <w:r>
        <w:rPr>
          <w:rFonts w:hint="default" w:ascii="Times New Roman" w:hAnsi="Times New Roman" w:eastAsia="楷体" w:cs="Times New Roman"/>
          <w:color w:val="000000" w:themeColor="text1"/>
          <w:sz w:val="28"/>
          <w:szCs w:val="28"/>
          <w:highlight w:val="none"/>
          <w:lang w:val="en-US" w:eastAsia="zh-CN"/>
          <w14:textFill>
            <w14:solidFill>
              <w14:schemeClr w14:val="tx1"/>
            </w14:solidFill>
          </w14:textFill>
        </w:rPr>
        <w:t>行业发展现状</w:t>
      </w:r>
      <w:r>
        <w:rPr>
          <w:rFonts w:hint="default" w:ascii="Times New Roman" w:hAnsi="Times New Roman" w:eastAsia="楷体" w:cs="Times New Roman"/>
          <w:color w:val="000000" w:themeColor="text1"/>
          <w:sz w:val="28"/>
          <w:szCs w:val="28"/>
          <w:highlight w:val="none"/>
          <w:lang w:val="en-US" w:eastAsia="zh-CN"/>
          <w14:textFill>
            <w14:solidFill>
              <w14:schemeClr w14:val="tx1"/>
            </w14:solidFill>
          </w14:textFill>
        </w:rPr>
        <w:tab/>
      </w:r>
      <w:r>
        <w:rPr>
          <w:rFonts w:hint="default" w:ascii="Times New Roman" w:hAnsi="Times New Roman" w:eastAsia="楷体" w:cs="Times New Roman"/>
          <w:color w:val="000000" w:themeColor="text1"/>
          <w:sz w:val="28"/>
          <w:szCs w:val="28"/>
          <w:highlight w:val="none"/>
          <w:lang w:val="en-US" w:eastAsia="zh-CN"/>
          <w14:textFill>
            <w14:solidFill>
              <w14:schemeClr w14:val="tx1"/>
            </w14:solidFill>
          </w14:textFill>
        </w:rPr>
        <w:fldChar w:fldCharType="begin"/>
      </w:r>
      <w:r>
        <w:rPr>
          <w:rFonts w:hint="default" w:ascii="Times New Roman" w:hAnsi="Times New Roman" w:eastAsia="楷体" w:cs="Times New Roman"/>
          <w:color w:val="000000" w:themeColor="text1"/>
          <w:sz w:val="28"/>
          <w:szCs w:val="28"/>
          <w:highlight w:val="none"/>
          <w:lang w:val="en-US" w:eastAsia="zh-CN"/>
          <w14:textFill>
            <w14:solidFill>
              <w14:schemeClr w14:val="tx1"/>
            </w14:solidFill>
          </w14:textFill>
        </w:rPr>
        <w:instrText xml:space="preserve"> PAGEREF _Toc1873 \h </w:instrText>
      </w:r>
      <w:r>
        <w:rPr>
          <w:rFonts w:hint="default" w:ascii="Times New Roman" w:hAnsi="Times New Roman" w:eastAsia="楷体" w:cs="Times New Roman"/>
          <w:color w:val="000000" w:themeColor="text1"/>
          <w:sz w:val="28"/>
          <w:szCs w:val="28"/>
          <w:highlight w:val="none"/>
          <w:lang w:val="en-US" w:eastAsia="zh-CN"/>
          <w14:textFill>
            <w14:solidFill>
              <w14:schemeClr w14:val="tx1"/>
            </w14:solidFill>
          </w14:textFill>
        </w:rPr>
        <w:fldChar w:fldCharType="separate"/>
      </w:r>
      <w:r>
        <w:rPr>
          <w:rFonts w:hint="default" w:ascii="Times New Roman" w:hAnsi="Times New Roman" w:eastAsia="楷体" w:cs="Times New Roman"/>
          <w:color w:val="000000" w:themeColor="text1"/>
          <w:sz w:val="28"/>
          <w:szCs w:val="28"/>
          <w:highlight w:val="none"/>
          <w:lang w:val="en-US" w:eastAsia="zh-CN"/>
          <w14:textFill>
            <w14:solidFill>
              <w14:schemeClr w14:val="tx1"/>
            </w14:solidFill>
          </w14:textFill>
        </w:rPr>
        <w:t>11</w:t>
      </w:r>
      <w:r>
        <w:rPr>
          <w:rFonts w:hint="default" w:ascii="Times New Roman" w:hAnsi="Times New Roman" w:eastAsia="楷体" w:cs="Times New Roman"/>
          <w:color w:val="000000" w:themeColor="text1"/>
          <w:sz w:val="28"/>
          <w:szCs w:val="28"/>
          <w:highlight w:val="none"/>
          <w:lang w:val="en-US" w:eastAsia="zh-CN"/>
          <w14:textFill>
            <w14:solidFill>
              <w14:schemeClr w14:val="tx1"/>
            </w14:solidFill>
          </w14:textFill>
        </w:rPr>
        <w:fldChar w:fldCharType="end"/>
      </w:r>
      <w:r>
        <w:rPr>
          <w:rFonts w:hint="default" w:ascii="Times New Roman" w:hAnsi="Times New Roman" w:eastAsia="楷体" w:cs="Times New Roman"/>
          <w:color w:val="000000" w:themeColor="text1"/>
          <w:sz w:val="28"/>
          <w:szCs w:val="28"/>
          <w:highlight w:val="none"/>
          <w:lang w:val="en-US" w:eastAsia="zh-CN"/>
          <w14:textFill>
            <w14:solidFill>
              <w14:schemeClr w14:val="tx1"/>
            </w14:solidFill>
          </w14:textFill>
        </w:rPr>
        <w:fldChar w:fldCharType="end"/>
      </w:r>
    </w:p>
    <w:p>
      <w:pPr>
        <w:pStyle w:val="11"/>
        <w:keepNext w:val="0"/>
        <w:keepLines w:val="0"/>
        <w:pageBreakBefore w:val="0"/>
        <w:widowControl w:val="0"/>
        <w:tabs>
          <w:tab w:val="left" w:pos="1470"/>
          <w:tab w:val="right" w:leader="dot" w:pos="8296"/>
        </w:tabs>
        <w:kinsoku/>
        <w:wordWrap/>
        <w:overflowPunct/>
        <w:topLinePunct w:val="0"/>
        <w:autoSpaceDE/>
        <w:autoSpaceDN/>
        <w:bidi w:val="0"/>
        <w:adjustRightInd/>
        <w:snapToGrid/>
        <w:spacing w:line="480" w:lineRule="exact"/>
        <w:ind w:left="210" w:leftChars="0" w:firstLine="0" w:firstLineChars="0"/>
        <w:jc w:val="both"/>
        <w:textAlignment w:val="auto"/>
        <w:rPr>
          <w:rFonts w:hint="default" w:ascii="Times New Roman" w:hAnsi="Times New Roman" w:eastAsia="楷体" w:cs="Times New Roman"/>
          <w:color w:val="000000" w:themeColor="text1"/>
          <w:sz w:val="28"/>
          <w:szCs w:val="28"/>
          <w:highlight w:val="none"/>
          <w:lang w:val="en-US" w:eastAsia="zh-CN"/>
          <w14:textFill>
            <w14:solidFill>
              <w14:schemeClr w14:val="tx1"/>
            </w14:solidFill>
          </w14:textFill>
        </w:rPr>
      </w:pPr>
      <w:r>
        <w:rPr>
          <w:rFonts w:hint="default" w:ascii="Times New Roman" w:hAnsi="Times New Roman" w:eastAsia="楷体" w:cs="Times New Roman"/>
          <w:color w:val="000000" w:themeColor="text1"/>
          <w:sz w:val="28"/>
          <w:szCs w:val="28"/>
          <w:highlight w:val="none"/>
          <w:lang w:val="en-US" w:eastAsia="zh-CN"/>
          <w14:textFill>
            <w14:solidFill>
              <w14:schemeClr w14:val="tx1"/>
            </w14:solidFill>
          </w14:textFill>
        </w:rPr>
        <w:fldChar w:fldCharType="begin"/>
      </w:r>
      <w:r>
        <w:rPr>
          <w:rFonts w:hint="default" w:ascii="Times New Roman" w:hAnsi="Times New Roman" w:eastAsia="楷体" w:cs="Times New Roman"/>
          <w:color w:val="000000" w:themeColor="text1"/>
          <w:sz w:val="28"/>
          <w:szCs w:val="28"/>
          <w:highlight w:val="none"/>
          <w:lang w:val="en-US" w:eastAsia="zh-CN"/>
          <w14:textFill>
            <w14:solidFill>
              <w14:schemeClr w14:val="tx1"/>
            </w14:solidFill>
          </w14:textFill>
        </w:rPr>
        <w:instrText xml:space="preserve"> HYPERLINK \l _Toc28865 </w:instrText>
      </w:r>
      <w:r>
        <w:rPr>
          <w:rFonts w:hint="default" w:ascii="Times New Roman" w:hAnsi="Times New Roman" w:eastAsia="楷体" w:cs="Times New Roman"/>
          <w:color w:val="000000" w:themeColor="text1"/>
          <w:sz w:val="28"/>
          <w:szCs w:val="28"/>
          <w:highlight w:val="none"/>
          <w:lang w:val="en-US" w:eastAsia="zh-CN"/>
          <w14:textFill>
            <w14:solidFill>
              <w14:schemeClr w14:val="tx1"/>
            </w14:solidFill>
          </w14:textFill>
        </w:rPr>
        <w:fldChar w:fldCharType="separate"/>
      </w:r>
      <w:r>
        <w:rPr>
          <w:rFonts w:hint="eastAsia" w:ascii="Times New Roman" w:hAnsi="Times New Roman" w:eastAsia="楷体" w:cs="Times New Roman"/>
          <w:color w:val="000000" w:themeColor="text1"/>
          <w:sz w:val="28"/>
          <w:szCs w:val="28"/>
          <w:highlight w:val="none"/>
          <w:lang w:val="en-US" w:eastAsia="zh-CN"/>
          <w14:textFill>
            <w14:solidFill>
              <w14:schemeClr w14:val="tx1"/>
            </w14:solidFill>
          </w14:textFill>
        </w:rPr>
        <w:t>3.2</w:t>
      </w:r>
      <w:r>
        <w:rPr>
          <w:rFonts w:hint="default" w:ascii="Times New Roman" w:hAnsi="Times New Roman" w:eastAsia="楷体" w:cs="Times New Roman"/>
          <w:color w:val="000000" w:themeColor="text1"/>
          <w:sz w:val="28"/>
          <w:szCs w:val="28"/>
          <w:highlight w:val="none"/>
          <w:lang w:val="en-US" w:eastAsia="zh-CN"/>
          <w14:textFill>
            <w14:solidFill>
              <w14:schemeClr w14:val="tx1"/>
            </w14:solidFill>
          </w14:textFill>
        </w:rPr>
        <w:t>行业特点与发展趋势</w:t>
      </w:r>
      <w:r>
        <w:rPr>
          <w:rFonts w:hint="default" w:ascii="Times New Roman" w:hAnsi="Times New Roman" w:eastAsia="楷体" w:cs="Times New Roman"/>
          <w:color w:val="000000" w:themeColor="text1"/>
          <w:sz w:val="28"/>
          <w:szCs w:val="28"/>
          <w:highlight w:val="none"/>
          <w:lang w:val="en-US" w:eastAsia="zh-CN"/>
          <w14:textFill>
            <w14:solidFill>
              <w14:schemeClr w14:val="tx1"/>
            </w14:solidFill>
          </w14:textFill>
        </w:rPr>
        <w:tab/>
      </w:r>
      <w:r>
        <w:rPr>
          <w:rFonts w:hint="default" w:ascii="Times New Roman" w:hAnsi="Times New Roman" w:eastAsia="楷体" w:cs="Times New Roman"/>
          <w:color w:val="000000" w:themeColor="text1"/>
          <w:sz w:val="28"/>
          <w:szCs w:val="28"/>
          <w:highlight w:val="none"/>
          <w:lang w:val="en-US" w:eastAsia="zh-CN"/>
          <w14:textFill>
            <w14:solidFill>
              <w14:schemeClr w14:val="tx1"/>
            </w14:solidFill>
          </w14:textFill>
        </w:rPr>
        <w:fldChar w:fldCharType="begin"/>
      </w:r>
      <w:r>
        <w:rPr>
          <w:rFonts w:hint="default" w:ascii="Times New Roman" w:hAnsi="Times New Roman" w:eastAsia="楷体" w:cs="Times New Roman"/>
          <w:color w:val="000000" w:themeColor="text1"/>
          <w:sz w:val="28"/>
          <w:szCs w:val="28"/>
          <w:highlight w:val="none"/>
          <w:lang w:val="en-US" w:eastAsia="zh-CN"/>
          <w14:textFill>
            <w14:solidFill>
              <w14:schemeClr w14:val="tx1"/>
            </w14:solidFill>
          </w14:textFill>
        </w:rPr>
        <w:instrText xml:space="preserve"> PAGEREF _Toc28865 \h </w:instrText>
      </w:r>
      <w:r>
        <w:rPr>
          <w:rFonts w:hint="default" w:ascii="Times New Roman" w:hAnsi="Times New Roman" w:eastAsia="楷体" w:cs="Times New Roman"/>
          <w:color w:val="000000" w:themeColor="text1"/>
          <w:sz w:val="28"/>
          <w:szCs w:val="28"/>
          <w:highlight w:val="none"/>
          <w:lang w:val="en-US" w:eastAsia="zh-CN"/>
          <w14:textFill>
            <w14:solidFill>
              <w14:schemeClr w14:val="tx1"/>
            </w14:solidFill>
          </w14:textFill>
        </w:rPr>
        <w:fldChar w:fldCharType="separate"/>
      </w:r>
      <w:r>
        <w:rPr>
          <w:rFonts w:hint="default" w:ascii="Times New Roman" w:hAnsi="Times New Roman" w:eastAsia="楷体" w:cs="Times New Roman"/>
          <w:color w:val="000000" w:themeColor="text1"/>
          <w:sz w:val="28"/>
          <w:szCs w:val="28"/>
          <w:highlight w:val="none"/>
          <w:lang w:val="en-US" w:eastAsia="zh-CN"/>
          <w14:textFill>
            <w14:solidFill>
              <w14:schemeClr w14:val="tx1"/>
            </w14:solidFill>
          </w14:textFill>
        </w:rPr>
        <w:t>22</w:t>
      </w:r>
      <w:r>
        <w:rPr>
          <w:rFonts w:hint="default" w:ascii="Times New Roman" w:hAnsi="Times New Roman" w:eastAsia="楷体" w:cs="Times New Roman"/>
          <w:color w:val="000000" w:themeColor="text1"/>
          <w:sz w:val="28"/>
          <w:szCs w:val="28"/>
          <w:highlight w:val="none"/>
          <w:lang w:val="en-US" w:eastAsia="zh-CN"/>
          <w14:textFill>
            <w14:solidFill>
              <w14:schemeClr w14:val="tx1"/>
            </w14:solidFill>
          </w14:textFill>
        </w:rPr>
        <w:fldChar w:fldCharType="end"/>
      </w:r>
      <w:r>
        <w:rPr>
          <w:rFonts w:hint="default" w:ascii="Times New Roman" w:hAnsi="Times New Roman" w:eastAsia="楷体" w:cs="Times New Roman"/>
          <w:color w:val="000000" w:themeColor="text1"/>
          <w:sz w:val="28"/>
          <w:szCs w:val="28"/>
          <w:highlight w:val="none"/>
          <w:lang w:val="en-US" w:eastAsia="zh-CN"/>
          <w14:textFill>
            <w14:solidFill>
              <w14:schemeClr w14:val="tx1"/>
            </w14:solidFill>
          </w14:textFill>
        </w:rPr>
        <w:fldChar w:fldCharType="end"/>
      </w:r>
    </w:p>
    <w:p>
      <w:pPr>
        <w:pStyle w:val="11"/>
        <w:keepNext w:val="0"/>
        <w:keepLines w:val="0"/>
        <w:pageBreakBefore w:val="0"/>
        <w:widowControl w:val="0"/>
        <w:tabs>
          <w:tab w:val="left" w:pos="1470"/>
          <w:tab w:val="right" w:leader="dot" w:pos="8296"/>
        </w:tabs>
        <w:kinsoku/>
        <w:wordWrap/>
        <w:overflowPunct/>
        <w:topLinePunct w:val="0"/>
        <w:autoSpaceDE/>
        <w:autoSpaceDN/>
        <w:bidi w:val="0"/>
        <w:adjustRightInd/>
        <w:snapToGrid/>
        <w:spacing w:line="480" w:lineRule="exact"/>
        <w:ind w:left="210" w:leftChars="0" w:firstLine="0" w:firstLineChars="0"/>
        <w:jc w:val="both"/>
        <w:textAlignment w:val="auto"/>
        <w:rPr>
          <w:rFonts w:hint="default" w:ascii="Times New Roman" w:hAnsi="Times New Roman" w:eastAsia="楷体" w:cs="Times New Roman"/>
          <w:color w:val="000000" w:themeColor="text1"/>
          <w:sz w:val="28"/>
          <w:szCs w:val="28"/>
          <w:highlight w:val="none"/>
          <w:lang w:val="en-US" w:eastAsia="zh-CN"/>
          <w14:textFill>
            <w14:solidFill>
              <w14:schemeClr w14:val="tx1"/>
            </w14:solidFill>
          </w14:textFill>
        </w:rPr>
      </w:pPr>
      <w:r>
        <w:rPr>
          <w:rFonts w:hint="default" w:ascii="Times New Roman" w:hAnsi="Times New Roman" w:eastAsia="楷体" w:cs="Times New Roman"/>
          <w:color w:val="000000" w:themeColor="text1"/>
          <w:sz w:val="28"/>
          <w:szCs w:val="28"/>
          <w:highlight w:val="none"/>
          <w:lang w:val="en-US" w:eastAsia="zh-CN"/>
          <w14:textFill>
            <w14:solidFill>
              <w14:schemeClr w14:val="tx1"/>
            </w14:solidFill>
          </w14:textFill>
        </w:rPr>
        <w:fldChar w:fldCharType="begin"/>
      </w:r>
      <w:r>
        <w:rPr>
          <w:rFonts w:hint="default" w:ascii="Times New Roman" w:hAnsi="Times New Roman" w:eastAsia="楷体" w:cs="Times New Roman"/>
          <w:color w:val="000000" w:themeColor="text1"/>
          <w:sz w:val="28"/>
          <w:szCs w:val="28"/>
          <w:highlight w:val="none"/>
          <w:lang w:val="en-US" w:eastAsia="zh-CN"/>
          <w14:textFill>
            <w14:solidFill>
              <w14:schemeClr w14:val="tx1"/>
            </w14:solidFill>
          </w14:textFill>
        </w:rPr>
        <w:instrText xml:space="preserve"> HYPERLINK \l _Toc11495 </w:instrText>
      </w:r>
      <w:r>
        <w:rPr>
          <w:rFonts w:hint="default" w:ascii="Times New Roman" w:hAnsi="Times New Roman" w:eastAsia="楷体" w:cs="Times New Roman"/>
          <w:color w:val="000000" w:themeColor="text1"/>
          <w:sz w:val="28"/>
          <w:szCs w:val="28"/>
          <w:highlight w:val="none"/>
          <w:lang w:val="en-US" w:eastAsia="zh-CN"/>
          <w14:textFill>
            <w14:solidFill>
              <w14:schemeClr w14:val="tx1"/>
            </w14:solidFill>
          </w14:textFill>
        </w:rPr>
        <w:fldChar w:fldCharType="separate"/>
      </w:r>
      <w:r>
        <w:rPr>
          <w:rFonts w:hint="eastAsia" w:ascii="Times New Roman" w:hAnsi="Times New Roman" w:eastAsia="楷体" w:cs="Times New Roman"/>
          <w:color w:val="000000" w:themeColor="text1"/>
          <w:sz w:val="28"/>
          <w:szCs w:val="28"/>
          <w:highlight w:val="none"/>
          <w:lang w:val="en-US" w:eastAsia="zh-CN"/>
          <w14:textFill>
            <w14:solidFill>
              <w14:schemeClr w14:val="tx1"/>
            </w14:solidFill>
          </w14:textFill>
        </w:rPr>
        <w:t>3.3</w:t>
      </w:r>
      <w:r>
        <w:rPr>
          <w:rFonts w:hint="default" w:ascii="Times New Roman" w:hAnsi="Times New Roman" w:eastAsia="楷体" w:cs="Times New Roman"/>
          <w:color w:val="000000" w:themeColor="text1"/>
          <w:sz w:val="28"/>
          <w:szCs w:val="28"/>
          <w:highlight w:val="none"/>
          <w:lang w:val="en-US" w:eastAsia="zh-CN"/>
          <w14:textFill>
            <w14:solidFill>
              <w14:schemeClr w14:val="tx1"/>
            </w14:solidFill>
          </w14:textFill>
        </w:rPr>
        <w:t>存在的问题</w:t>
      </w:r>
      <w:r>
        <w:rPr>
          <w:rFonts w:hint="default" w:ascii="Times New Roman" w:hAnsi="Times New Roman" w:eastAsia="楷体" w:cs="Times New Roman"/>
          <w:color w:val="000000" w:themeColor="text1"/>
          <w:sz w:val="28"/>
          <w:szCs w:val="28"/>
          <w:highlight w:val="none"/>
          <w:lang w:val="en-US" w:eastAsia="zh-CN"/>
          <w14:textFill>
            <w14:solidFill>
              <w14:schemeClr w14:val="tx1"/>
            </w14:solidFill>
          </w14:textFill>
        </w:rPr>
        <w:tab/>
      </w:r>
      <w:r>
        <w:rPr>
          <w:rFonts w:hint="default" w:ascii="Times New Roman" w:hAnsi="Times New Roman" w:eastAsia="楷体" w:cs="Times New Roman"/>
          <w:color w:val="000000" w:themeColor="text1"/>
          <w:sz w:val="28"/>
          <w:szCs w:val="28"/>
          <w:highlight w:val="none"/>
          <w:lang w:val="en-US" w:eastAsia="zh-CN"/>
          <w14:textFill>
            <w14:solidFill>
              <w14:schemeClr w14:val="tx1"/>
            </w14:solidFill>
          </w14:textFill>
        </w:rPr>
        <w:fldChar w:fldCharType="begin"/>
      </w:r>
      <w:r>
        <w:rPr>
          <w:rFonts w:hint="default" w:ascii="Times New Roman" w:hAnsi="Times New Roman" w:eastAsia="楷体" w:cs="Times New Roman"/>
          <w:color w:val="000000" w:themeColor="text1"/>
          <w:sz w:val="28"/>
          <w:szCs w:val="28"/>
          <w:highlight w:val="none"/>
          <w:lang w:val="en-US" w:eastAsia="zh-CN"/>
          <w14:textFill>
            <w14:solidFill>
              <w14:schemeClr w14:val="tx1"/>
            </w14:solidFill>
          </w14:textFill>
        </w:rPr>
        <w:instrText xml:space="preserve"> PAGEREF _Toc11495 \h </w:instrText>
      </w:r>
      <w:r>
        <w:rPr>
          <w:rFonts w:hint="default" w:ascii="Times New Roman" w:hAnsi="Times New Roman" w:eastAsia="楷体" w:cs="Times New Roman"/>
          <w:color w:val="000000" w:themeColor="text1"/>
          <w:sz w:val="28"/>
          <w:szCs w:val="28"/>
          <w:highlight w:val="none"/>
          <w:lang w:val="en-US" w:eastAsia="zh-CN"/>
          <w14:textFill>
            <w14:solidFill>
              <w14:schemeClr w14:val="tx1"/>
            </w14:solidFill>
          </w14:textFill>
        </w:rPr>
        <w:fldChar w:fldCharType="separate"/>
      </w:r>
      <w:r>
        <w:rPr>
          <w:rFonts w:hint="default" w:ascii="Times New Roman" w:hAnsi="Times New Roman" w:eastAsia="楷体" w:cs="Times New Roman"/>
          <w:color w:val="000000" w:themeColor="text1"/>
          <w:sz w:val="28"/>
          <w:szCs w:val="28"/>
          <w:highlight w:val="none"/>
          <w:lang w:val="en-US" w:eastAsia="zh-CN"/>
          <w14:textFill>
            <w14:solidFill>
              <w14:schemeClr w14:val="tx1"/>
            </w14:solidFill>
          </w14:textFill>
        </w:rPr>
        <w:t>25</w:t>
      </w:r>
      <w:r>
        <w:rPr>
          <w:rFonts w:hint="default" w:ascii="Times New Roman" w:hAnsi="Times New Roman" w:eastAsia="楷体" w:cs="Times New Roman"/>
          <w:color w:val="000000" w:themeColor="text1"/>
          <w:sz w:val="28"/>
          <w:szCs w:val="28"/>
          <w:highlight w:val="none"/>
          <w:lang w:val="en-US" w:eastAsia="zh-CN"/>
          <w14:textFill>
            <w14:solidFill>
              <w14:schemeClr w14:val="tx1"/>
            </w14:solidFill>
          </w14:textFill>
        </w:rPr>
        <w:fldChar w:fldCharType="end"/>
      </w:r>
      <w:r>
        <w:rPr>
          <w:rFonts w:hint="default" w:ascii="Times New Roman" w:hAnsi="Times New Roman" w:eastAsia="楷体" w:cs="Times New Roman"/>
          <w:color w:val="000000" w:themeColor="text1"/>
          <w:sz w:val="28"/>
          <w:szCs w:val="28"/>
          <w:highlight w:val="none"/>
          <w:lang w:val="en-US" w:eastAsia="zh-CN"/>
          <w14:textFill>
            <w14:solidFill>
              <w14:schemeClr w14:val="tx1"/>
            </w14:solidFill>
          </w14:textFill>
        </w:rPr>
        <w:fldChar w:fldCharType="end"/>
      </w:r>
    </w:p>
    <w:p>
      <w:pPr>
        <w:pStyle w:val="10"/>
        <w:tabs>
          <w:tab w:val="right" w:leader="dot" w:pos="8306"/>
        </w:tabs>
        <w:rPr>
          <w:rFonts w:hint="default" w:ascii="Times New Roman" w:hAnsi="Times New Roman" w:eastAsia="黑体" w:cs="Times New Roman"/>
          <w:bCs w:val="0"/>
          <w:color w:val="000000" w:themeColor="text1"/>
          <w:sz w:val="28"/>
          <w:szCs w:val="28"/>
          <w:highlight w:val="none"/>
          <w:lang w:val="en-US" w:eastAsia="zh-CN"/>
          <w14:textFill>
            <w14:solidFill>
              <w14:schemeClr w14:val="tx1"/>
            </w14:solidFill>
          </w14:textFill>
        </w:rPr>
      </w:pPr>
      <w:r>
        <w:rPr>
          <w:rFonts w:hint="default" w:ascii="Times New Roman" w:hAnsi="Times New Roman" w:eastAsia="黑体" w:cs="Times New Roman"/>
          <w:bCs w:val="0"/>
          <w:color w:val="000000" w:themeColor="text1"/>
          <w:sz w:val="28"/>
          <w:szCs w:val="28"/>
          <w:highlight w:val="none"/>
          <w:lang w:val="en-US" w:eastAsia="zh-CN"/>
          <w14:textFill>
            <w14:solidFill>
              <w14:schemeClr w14:val="tx1"/>
            </w14:solidFill>
          </w14:textFill>
        </w:rPr>
        <w:fldChar w:fldCharType="begin"/>
      </w:r>
      <w:r>
        <w:rPr>
          <w:rFonts w:hint="default" w:ascii="Times New Roman" w:hAnsi="Times New Roman" w:eastAsia="黑体" w:cs="Times New Roman"/>
          <w:bCs w:val="0"/>
          <w:color w:val="000000" w:themeColor="text1"/>
          <w:sz w:val="28"/>
          <w:szCs w:val="28"/>
          <w:highlight w:val="none"/>
          <w:lang w:val="en-US" w:eastAsia="zh-CN"/>
          <w14:textFill>
            <w14:solidFill>
              <w14:schemeClr w14:val="tx1"/>
            </w14:solidFill>
          </w14:textFill>
        </w:rPr>
        <w:instrText xml:space="preserve"> HYPERLINK \l _Toc10312 </w:instrText>
      </w:r>
      <w:r>
        <w:rPr>
          <w:rFonts w:hint="default" w:ascii="Times New Roman" w:hAnsi="Times New Roman" w:eastAsia="黑体" w:cs="Times New Roman"/>
          <w:bCs w:val="0"/>
          <w:color w:val="000000" w:themeColor="text1"/>
          <w:sz w:val="28"/>
          <w:szCs w:val="28"/>
          <w:highlight w:val="none"/>
          <w:lang w:val="en-US" w:eastAsia="zh-CN"/>
          <w14:textFill>
            <w14:solidFill>
              <w14:schemeClr w14:val="tx1"/>
            </w14:solidFill>
          </w14:textFill>
        </w:rPr>
        <w:fldChar w:fldCharType="separate"/>
      </w:r>
      <w:r>
        <w:rPr>
          <w:rFonts w:hint="eastAsia" w:ascii="Times New Roman" w:hAnsi="Times New Roman" w:eastAsia="黑体" w:cs="Times New Roman"/>
          <w:bCs w:val="0"/>
          <w:color w:val="000000" w:themeColor="text1"/>
          <w:sz w:val="28"/>
          <w:szCs w:val="28"/>
          <w:highlight w:val="none"/>
          <w:lang w:val="en-US" w:eastAsia="zh-CN"/>
          <w14:textFill>
            <w14:solidFill>
              <w14:schemeClr w14:val="tx1"/>
            </w14:solidFill>
          </w14:textFill>
        </w:rPr>
        <w:t>第四章  发展目标</w:t>
      </w:r>
      <w:r>
        <w:rPr>
          <w:rFonts w:hint="default" w:ascii="Times New Roman" w:hAnsi="Times New Roman" w:eastAsia="黑体" w:cs="Times New Roman"/>
          <w:bCs w:val="0"/>
          <w:color w:val="000000" w:themeColor="text1"/>
          <w:sz w:val="28"/>
          <w:szCs w:val="28"/>
          <w:highlight w:val="none"/>
          <w:lang w:val="en-US" w:eastAsia="zh-CN"/>
          <w14:textFill>
            <w14:solidFill>
              <w14:schemeClr w14:val="tx1"/>
            </w14:solidFill>
          </w14:textFill>
        </w:rPr>
        <w:tab/>
      </w:r>
      <w:r>
        <w:rPr>
          <w:rFonts w:hint="default" w:ascii="Times New Roman" w:hAnsi="Times New Roman" w:eastAsia="黑体" w:cs="Times New Roman"/>
          <w:bCs w:val="0"/>
          <w:color w:val="000000" w:themeColor="text1"/>
          <w:sz w:val="28"/>
          <w:szCs w:val="28"/>
          <w:highlight w:val="none"/>
          <w:lang w:val="en-US" w:eastAsia="zh-CN"/>
          <w14:textFill>
            <w14:solidFill>
              <w14:schemeClr w14:val="tx1"/>
            </w14:solidFill>
          </w14:textFill>
        </w:rPr>
        <w:fldChar w:fldCharType="begin"/>
      </w:r>
      <w:r>
        <w:rPr>
          <w:rFonts w:hint="default" w:ascii="Times New Roman" w:hAnsi="Times New Roman" w:eastAsia="黑体" w:cs="Times New Roman"/>
          <w:bCs w:val="0"/>
          <w:color w:val="000000" w:themeColor="text1"/>
          <w:sz w:val="28"/>
          <w:szCs w:val="28"/>
          <w:highlight w:val="none"/>
          <w:lang w:val="en-US" w:eastAsia="zh-CN"/>
          <w14:textFill>
            <w14:solidFill>
              <w14:schemeClr w14:val="tx1"/>
            </w14:solidFill>
          </w14:textFill>
        </w:rPr>
        <w:instrText xml:space="preserve"> PAGEREF _Toc10312 \h </w:instrText>
      </w:r>
      <w:r>
        <w:rPr>
          <w:rFonts w:hint="default" w:ascii="Times New Roman" w:hAnsi="Times New Roman" w:eastAsia="黑体" w:cs="Times New Roman"/>
          <w:bCs w:val="0"/>
          <w:color w:val="000000" w:themeColor="text1"/>
          <w:sz w:val="28"/>
          <w:szCs w:val="28"/>
          <w:highlight w:val="none"/>
          <w:lang w:val="en-US" w:eastAsia="zh-CN"/>
          <w14:textFill>
            <w14:solidFill>
              <w14:schemeClr w14:val="tx1"/>
            </w14:solidFill>
          </w14:textFill>
        </w:rPr>
        <w:fldChar w:fldCharType="separate"/>
      </w:r>
      <w:r>
        <w:rPr>
          <w:rFonts w:hint="default" w:ascii="Times New Roman" w:hAnsi="Times New Roman" w:eastAsia="黑体" w:cs="Times New Roman"/>
          <w:bCs w:val="0"/>
          <w:color w:val="000000" w:themeColor="text1"/>
          <w:sz w:val="28"/>
          <w:szCs w:val="28"/>
          <w:highlight w:val="none"/>
          <w:lang w:val="en-US" w:eastAsia="zh-CN"/>
          <w14:textFill>
            <w14:solidFill>
              <w14:schemeClr w14:val="tx1"/>
            </w14:solidFill>
          </w14:textFill>
        </w:rPr>
        <w:t>29</w:t>
      </w:r>
      <w:r>
        <w:rPr>
          <w:rFonts w:hint="default" w:ascii="Times New Roman" w:hAnsi="Times New Roman" w:eastAsia="黑体" w:cs="Times New Roman"/>
          <w:bCs w:val="0"/>
          <w:color w:val="000000" w:themeColor="text1"/>
          <w:sz w:val="28"/>
          <w:szCs w:val="28"/>
          <w:highlight w:val="none"/>
          <w:lang w:val="en-US" w:eastAsia="zh-CN"/>
          <w14:textFill>
            <w14:solidFill>
              <w14:schemeClr w14:val="tx1"/>
            </w14:solidFill>
          </w14:textFill>
        </w:rPr>
        <w:fldChar w:fldCharType="end"/>
      </w:r>
      <w:r>
        <w:rPr>
          <w:rFonts w:hint="default" w:ascii="Times New Roman" w:hAnsi="Times New Roman" w:eastAsia="黑体" w:cs="Times New Roman"/>
          <w:bCs w:val="0"/>
          <w:color w:val="000000" w:themeColor="text1"/>
          <w:sz w:val="28"/>
          <w:szCs w:val="28"/>
          <w:highlight w:val="none"/>
          <w:lang w:val="en-US" w:eastAsia="zh-CN"/>
          <w14:textFill>
            <w14:solidFill>
              <w14:schemeClr w14:val="tx1"/>
            </w14:solidFill>
          </w14:textFill>
        </w:rPr>
        <w:fldChar w:fldCharType="end"/>
      </w:r>
    </w:p>
    <w:p>
      <w:pPr>
        <w:pStyle w:val="11"/>
        <w:keepNext w:val="0"/>
        <w:keepLines w:val="0"/>
        <w:pageBreakBefore w:val="0"/>
        <w:widowControl w:val="0"/>
        <w:tabs>
          <w:tab w:val="left" w:pos="1470"/>
          <w:tab w:val="right" w:leader="dot" w:pos="8296"/>
        </w:tabs>
        <w:kinsoku/>
        <w:wordWrap/>
        <w:overflowPunct/>
        <w:topLinePunct w:val="0"/>
        <w:autoSpaceDE/>
        <w:autoSpaceDN/>
        <w:bidi w:val="0"/>
        <w:adjustRightInd/>
        <w:snapToGrid/>
        <w:spacing w:line="480" w:lineRule="exact"/>
        <w:ind w:left="210" w:leftChars="0" w:firstLine="0" w:firstLineChars="0"/>
        <w:jc w:val="both"/>
        <w:textAlignment w:val="auto"/>
        <w:rPr>
          <w:rFonts w:hint="default" w:ascii="Times New Roman" w:hAnsi="Times New Roman" w:eastAsia="楷体" w:cs="Times New Roman"/>
          <w:color w:val="000000" w:themeColor="text1"/>
          <w:sz w:val="28"/>
          <w:szCs w:val="28"/>
          <w:highlight w:val="none"/>
          <w:lang w:val="en-US" w:eastAsia="zh-CN"/>
          <w14:textFill>
            <w14:solidFill>
              <w14:schemeClr w14:val="tx1"/>
            </w14:solidFill>
          </w14:textFill>
        </w:rPr>
      </w:pPr>
      <w:r>
        <w:rPr>
          <w:rFonts w:hint="default" w:ascii="Times New Roman" w:hAnsi="Times New Roman" w:eastAsia="楷体" w:cs="Times New Roman"/>
          <w:color w:val="000000" w:themeColor="text1"/>
          <w:sz w:val="28"/>
          <w:szCs w:val="28"/>
          <w:highlight w:val="none"/>
          <w:lang w:val="en-US" w:eastAsia="zh-CN"/>
          <w14:textFill>
            <w14:solidFill>
              <w14:schemeClr w14:val="tx1"/>
            </w14:solidFill>
          </w14:textFill>
        </w:rPr>
        <w:fldChar w:fldCharType="begin"/>
      </w:r>
      <w:r>
        <w:rPr>
          <w:rFonts w:hint="default" w:ascii="Times New Roman" w:hAnsi="Times New Roman" w:eastAsia="楷体" w:cs="Times New Roman"/>
          <w:color w:val="000000" w:themeColor="text1"/>
          <w:sz w:val="28"/>
          <w:szCs w:val="28"/>
          <w:highlight w:val="none"/>
          <w:lang w:val="en-US" w:eastAsia="zh-CN"/>
          <w14:textFill>
            <w14:solidFill>
              <w14:schemeClr w14:val="tx1"/>
            </w14:solidFill>
          </w14:textFill>
        </w:rPr>
        <w:instrText xml:space="preserve"> HYPERLINK \l _Toc6941 </w:instrText>
      </w:r>
      <w:r>
        <w:rPr>
          <w:rFonts w:hint="default" w:ascii="Times New Roman" w:hAnsi="Times New Roman" w:eastAsia="楷体" w:cs="Times New Roman"/>
          <w:color w:val="000000" w:themeColor="text1"/>
          <w:sz w:val="28"/>
          <w:szCs w:val="28"/>
          <w:highlight w:val="none"/>
          <w:lang w:val="en-US" w:eastAsia="zh-CN"/>
          <w14:textFill>
            <w14:solidFill>
              <w14:schemeClr w14:val="tx1"/>
            </w14:solidFill>
          </w14:textFill>
        </w:rPr>
        <w:fldChar w:fldCharType="separate"/>
      </w:r>
      <w:r>
        <w:rPr>
          <w:rFonts w:hint="eastAsia" w:ascii="Times New Roman" w:hAnsi="Times New Roman" w:eastAsia="楷体" w:cs="Times New Roman"/>
          <w:color w:val="000000" w:themeColor="text1"/>
          <w:sz w:val="28"/>
          <w:szCs w:val="28"/>
          <w:highlight w:val="none"/>
          <w:lang w:val="en-US" w:eastAsia="zh-CN"/>
          <w14:textFill>
            <w14:solidFill>
              <w14:schemeClr w14:val="tx1"/>
            </w14:solidFill>
          </w14:textFill>
        </w:rPr>
        <w:t>4.1指导思想</w:t>
      </w:r>
      <w:r>
        <w:rPr>
          <w:rFonts w:hint="default" w:ascii="Times New Roman" w:hAnsi="Times New Roman" w:eastAsia="楷体" w:cs="Times New Roman"/>
          <w:color w:val="000000" w:themeColor="text1"/>
          <w:sz w:val="28"/>
          <w:szCs w:val="28"/>
          <w:highlight w:val="none"/>
          <w:lang w:val="en-US" w:eastAsia="zh-CN"/>
          <w14:textFill>
            <w14:solidFill>
              <w14:schemeClr w14:val="tx1"/>
            </w14:solidFill>
          </w14:textFill>
        </w:rPr>
        <w:tab/>
      </w:r>
      <w:r>
        <w:rPr>
          <w:rFonts w:hint="default" w:ascii="Times New Roman" w:hAnsi="Times New Roman" w:eastAsia="楷体" w:cs="Times New Roman"/>
          <w:color w:val="000000" w:themeColor="text1"/>
          <w:sz w:val="28"/>
          <w:szCs w:val="28"/>
          <w:highlight w:val="none"/>
          <w:lang w:val="en-US" w:eastAsia="zh-CN"/>
          <w14:textFill>
            <w14:solidFill>
              <w14:schemeClr w14:val="tx1"/>
            </w14:solidFill>
          </w14:textFill>
        </w:rPr>
        <w:fldChar w:fldCharType="begin"/>
      </w:r>
      <w:r>
        <w:rPr>
          <w:rFonts w:hint="default" w:ascii="Times New Roman" w:hAnsi="Times New Roman" w:eastAsia="楷体" w:cs="Times New Roman"/>
          <w:color w:val="000000" w:themeColor="text1"/>
          <w:sz w:val="28"/>
          <w:szCs w:val="28"/>
          <w:highlight w:val="none"/>
          <w:lang w:val="en-US" w:eastAsia="zh-CN"/>
          <w14:textFill>
            <w14:solidFill>
              <w14:schemeClr w14:val="tx1"/>
            </w14:solidFill>
          </w14:textFill>
        </w:rPr>
        <w:instrText xml:space="preserve"> PAGEREF _Toc6941 \h </w:instrText>
      </w:r>
      <w:r>
        <w:rPr>
          <w:rFonts w:hint="default" w:ascii="Times New Roman" w:hAnsi="Times New Roman" w:eastAsia="楷体" w:cs="Times New Roman"/>
          <w:color w:val="000000" w:themeColor="text1"/>
          <w:sz w:val="28"/>
          <w:szCs w:val="28"/>
          <w:highlight w:val="none"/>
          <w:lang w:val="en-US" w:eastAsia="zh-CN"/>
          <w14:textFill>
            <w14:solidFill>
              <w14:schemeClr w14:val="tx1"/>
            </w14:solidFill>
          </w14:textFill>
        </w:rPr>
        <w:fldChar w:fldCharType="separate"/>
      </w:r>
      <w:r>
        <w:rPr>
          <w:rFonts w:hint="default" w:ascii="Times New Roman" w:hAnsi="Times New Roman" w:eastAsia="楷体" w:cs="Times New Roman"/>
          <w:color w:val="000000" w:themeColor="text1"/>
          <w:sz w:val="28"/>
          <w:szCs w:val="28"/>
          <w:highlight w:val="none"/>
          <w:lang w:val="en-US" w:eastAsia="zh-CN"/>
          <w14:textFill>
            <w14:solidFill>
              <w14:schemeClr w14:val="tx1"/>
            </w14:solidFill>
          </w14:textFill>
        </w:rPr>
        <w:t>29</w:t>
      </w:r>
      <w:r>
        <w:rPr>
          <w:rFonts w:hint="default" w:ascii="Times New Roman" w:hAnsi="Times New Roman" w:eastAsia="楷体" w:cs="Times New Roman"/>
          <w:color w:val="000000" w:themeColor="text1"/>
          <w:sz w:val="28"/>
          <w:szCs w:val="28"/>
          <w:highlight w:val="none"/>
          <w:lang w:val="en-US" w:eastAsia="zh-CN"/>
          <w14:textFill>
            <w14:solidFill>
              <w14:schemeClr w14:val="tx1"/>
            </w14:solidFill>
          </w14:textFill>
        </w:rPr>
        <w:fldChar w:fldCharType="end"/>
      </w:r>
      <w:r>
        <w:rPr>
          <w:rFonts w:hint="default" w:ascii="Times New Roman" w:hAnsi="Times New Roman" w:eastAsia="楷体" w:cs="Times New Roman"/>
          <w:color w:val="000000" w:themeColor="text1"/>
          <w:sz w:val="28"/>
          <w:szCs w:val="28"/>
          <w:highlight w:val="none"/>
          <w:lang w:val="en-US" w:eastAsia="zh-CN"/>
          <w14:textFill>
            <w14:solidFill>
              <w14:schemeClr w14:val="tx1"/>
            </w14:solidFill>
          </w14:textFill>
        </w:rPr>
        <w:fldChar w:fldCharType="end"/>
      </w:r>
    </w:p>
    <w:p>
      <w:pPr>
        <w:pStyle w:val="11"/>
        <w:keepNext w:val="0"/>
        <w:keepLines w:val="0"/>
        <w:pageBreakBefore w:val="0"/>
        <w:widowControl w:val="0"/>
        <w:tabs>
          <w:tab w:val="left" w:pos="1470"/>
          <w:tab w:val="right" w:leader="dot" w:pos="8296"/>
        </w:tabs>
        <w:kinsoku/>
        <w:wordWrap/>
        <w:overflowPunct/>
        <w:topLinePunct w:val="0"/>
        <w:autoSpaceDE/>
        <w:autoSpaceDN/>
        <w:bidi w:val="0"/>
        <w:adjustRightInd/>
        <w:snapToGrid/>
        <w:spacing w:line="480" w:lineRule="exact"/>
        <w:ind w:left="210" w:leftChars="0" w:firstLine="0" w:firstLineChars="0"/>
        <w:jc w:val="both"/>
        <w:textAlignment w:val="auto"/>
        <w:rPr>
          <w:rFonts w:hint="default" w:ascii="Times New Roman" w:hAnsi="Times New Roman" w:eastAsia="楷体" w:cs="Times New Roman"/>
          <w:color w:val="000000" w:themeColor="text1"/>
          <w:sz w:val="28"/>
          <w:szCs w:val="28"/>
          <w:highlight w:val="none"/>
          <w:lang w:val="en-US" w:eastAsia="zh-CN"/>
          <w14:textFill>
            <w14:solidFill>
              <w14:schemeClr w14:val="tx1"/>
            </w14:solidFill>
          </w14:textFill>
        </w:rPr>
      </w:pPr>
      <w:r>
        <w:rPr>
          <w:rFonts w:hint="default" w:ascii="Times New Roman" w:hAnsi="Times New Roman" w:eastAsia="楷体" w:cs="Times New Roman"/>
          <w:color w:val="000000" w:themeColor="text1"/>
          <w:sz w:val="28"/>
          <w:szCs w:val="28"/>
          <w:highlight w:val="none"/>
          <w:lang w:val="en-US" w:eastAsia="zh-CN"/>
          <w14:textFill>
            <w14:solidFill>
              <w14:schemeClr w14:val="tx1"/>
            </w14:solidFill>
          </w14:textFill>
        </w:rPr>
        <w:fldChar w:fldCharType="begin"/>
      </w:r>
      <w:r>
        <w:rPr>
          <w:rFonts w:hint="default" w:ascii="Times New Roman" w:hAnsi="Times New Roman" w:eastAsia="楷体" w:cs="Times New Roman"/>
          <w:color w:val="000000" w:themeColor="text1"/>
          <w:sz w:val="28"/>
          <w:szCs w:val="28"/>
          <w:highlight w:val="none"/>
          <w:lang w:val="en-US" w:eastAsia="zh-CN"/>
          <w14:textFill>
            <w14:solidFill>
              <w14:schemeClr w14:val="tx1"/>
            </w14:solidFill>
          </w14:textFill>
        </w:rPr>
        <w:instrText xml:space="preserve"> HYPERLINK \l _Toc30306 </w:instrText>
      </w:r>
      <w:r>
        <w:rPr>
          <w:rFonts w:hint="default" w:ascii="Times New Roman" w:hAnsi="Times New Roman" w:eastAsia="楷体" w:cs="Times New Roman"/>
          <w:color w:val="000000" w:themeColor="text1"/>
          <w:sz w:val="28"/>
          <w:szCs w:val="28"/>
          <w:highlight w:val="none"/>
          <w:lang w:val="en-US" w:eastAsia="zh-CN"/>
          <w14:textFill>
            <w14:solidFill>
              <w14:schemeClr w14:val="tx1"/>
            </w14:solidFill>
          </w14:textFill>
        </w:rPr>
        <w:fldChar w:fldCharType="separate"/>
      </w:r>
      <w:r>
        <w:rPr>
          <w:rFonts w:hint="eastAsia" w:ascii="Times New Roman" w:hAnsi="Times New Roman" w:eastAsia="楷体" w:cs="Times New Roman"/>
          <w:color w:val="000000" w:themeColor="text1"/>
          <w:sz w:val="28"/>
          <w:szCs w:val="28"/>
          <w:highlight w:val="none"/>
          <w:lang w:val="en-US" w:eastAsia="zh-CN"/>
          <w14:textFill>
            <w14:solidFill>
              <w14:schemeClr w14:val="tx1"/>
            </w14:solidFill>
          </w14:textFill>
        </w:rPr>
        <w:t>4.2规划目标</w:t>
      </w:r>
      <w:r>
        <w:rPr>
          <w:rFonts w:hint="default" w:ascii="Times New Roman" w:hAnsi="Times New Roman" w:eastAsia="楷体" w:cs="Times New Roman"/>
          <w:color w:val="000000" w:themeColor="text1"/>
          <w:sz w:val="28"/>
          <w:szCs w:val="28"/>
          <w:highlight w:val="none"/>
          <w:lang w:val="en-US" w:eastAsia="zh-CN"/>
          <w14:textFill>
            <w14:solidFill>
              <w14:schemeClr w14:val="tx1"/>
            </w14:solidFill>
          </w14:textFill>
        </w:rPr>
        <w:tab/>
      </w:r>
      <w:r>
        <w:rPr>
          <w:rFonts w:hint="default" w:ascii="Times New Roman" w:hAnsi="Times New Roman" w:eastAsia="楷体" w:cs="Times New Roman"/>
          <w:color w:val="000000" w:themeColor="text1"/>
          <w:sz w:val="28"/>
          <w:szCs w:val="28"/>
          <w:highlight w:val="none"/>
          <w:lang w:val="en-US" w:eastAsia="zh-CN"/>
          <w14:textFill>
            <w14:solidFill>
              <w14:schemeClr w14:val="tx1"/>
            </w14:solidFill>
          </w14:textFill>
        </w:rPr>
        <w:fldChar w:fldCharType="begin"/>
      </w:r>
      <w:r>
        <w:rPr>
          <w:rFonts w:hint="default" w:ascii="Times New Roman" w:hAnsi="Times New Roman" w:eastAsia="楷体" w:cs="Times New Roman"/>
          <w:color w:val="000000" w:themeColor="text1"/>
          <w:sz w:val="28"/>
          <w:szCs w:val="28"/>
          <w:highlight w:val="none"/>
          <w:lang w:val="en-US" w:eastAsia="zh-CN"/>
          <w14:textFill>
            <w14:solidFill>
              <w14:schemeClr w14:val="tx1"/>
            </w14:solidFill>
          </w14:textFill>
        </w:rPr>
        <w:instrText xml:space="preserve"> PAGEREF _Toc30306 \h </w:instrText>
      </w:r>
      <w:r>
        <w:rPr>
          <w:rFonts w:hint="default" w:ascii="Times New Roman" w:hAnsi="Times New Roman" w:eastAsia="楷体" w:cs="Times New Roman"/>
          <w:color w:val="000000" w:themeColor="text1"/>
          <w:sz w:val="28"/>
          <w:szCs w:val="28"/>
          <w:highlight w:val="none"/>
          <w:lang w:val="en-US" w:eastAsia="zh-CN"/>
          <w14:textFill>
            <w14:solidFill>
              <w14:schemeClr w14:val="tx1"/>
            </w14:solidFill>
          </w14:textFill>
        </w:rPr>
        <w:fldChar w:fldCharType="separate"/>
      </w:r>
      <w:r>
        <w:rPr>
          <w:rFonts w:hint="default" w:ascii="Times New Roman" w:hAnsi="Times New Roman" w:eastAsia="楷体" w:cs="Times New Roman"/>
          <w:color w:val="000000" w:themeColor="text1"/>
          <w:sz w:val="28"/>
          <w:szCs w:val="28"/>
          <w:highlight w:val="none"/>
          <w:lang w:val="en-US" w:eastAsia="zh-CN"/>
          <w14:textFill>
            <w14:solidFill>
              <w14:schemeClr w14:val="tx1"/>
            </w14:solidFill>
          </w14:textFill>
        </w:rPr>
        <w:t>29</w:t>
      </w:r>
      <w:r>
        <w:rPr>
          <w:rFonts w:hint="default" w:ascii="Times New Roman" w:hAnsi="Times New Roman" w:eastAsia="楷体" w:cs="Times New Roman"/>
          <w:color w:val="000000" w:themeColor="text1"/>
          <w:sz w:val="28"/>
          <w:szCs w:val="28"/>
          <w:highlight w:val="none"/>
          <w:lang w:val="en-US" w:eastAsia="zh-CN"/>
          <w14:textFill>
            <w14:solidFill>
              <w14:schemeClr w14:val="tx1"/>
            </w14:solidFill>
          </w14:textFill>
        </w:rPr>
        <w:fldChar w:fldCharType="end"/>
      </w:r>
      <w:r>
        <w:rPr>
          <w:rFonts w:hint="default" w:ascii="Times New Roman" w:hAnsi="Times New Roman" w:eastAsia="楷体" w:cs="Times New Roman"/>
          <w:color w:val="000000" w:themeColor="text1"/>
          <w:sz w:val="28"/>
          <w:szCs w:val="28"/>
          <w:highlight w:val="none"/>
          <w:lang w:val="en-US" w:eastAsia="zh-CN"/>
          <w14:textFill>
            <w14:solidFill>
              <w14:schemeClr w14:val="tx1"/>
            </w14:solidFill>
          </w14:textFill>
        </w:rPr>
        <w:fldChar w:fldCharType="end"/>
      </w:r>
    </w:p>
    <w:p>
      <w:pPr>
        <w:pStyle w:val="10"/>
        <w:tabs>
          <w:tab w:val="right" w:leader="dot" w:pos="8306"/>
        </w:tabs>
        <w:rPr>
          <w:rFonts w:hint="default" w:ascii="Times New Roman" w:hAnsi="Times New Roman" w:eastAsia="黑体" w:cs="Times New Roman"/>
          <w:bCs w:val="0"/>
          <w:color w:val="000000" w:themeColor="text1"/>
          <w:sz w:val="28"/>
          <w:szCs w:val="28"/>
          <w:highlight w:val="none"/>
          <w:lang w:val="en-US" w:eastAsia="zh-CN"/>
          <w14:textFill>
            <w14:solidFill>
              <w14:schemeClr w14:val="tx1"/>
            </w14:solidFill>
          </w14:textFill>
        </w:rPr>
      </w:pPr>
      <w:r>
        <w:rPr>
          <w:rFonts w:hint="default" w:ascii="Times New Roman" w:hAnsi="Times New Roman" w:eastAsia="黑体" w:cs="Times New Roman"/>
          <w:bCs w:val="0"/>
          <w:color w:val="000000" w:themeColor="text1"/>
          <w:sz w:val="28"/>
          <w:szCs w:val="28"/>
          <w:highlight w:val="none"/>
          <w:lang w:val="en-US" w:eastAsia="zh-CN"/>
          <w14:textFill>
            <w14:solidFill>
              <w14:schemeClr w14:val="tx1"/>
            </w14:solidFill>
          </w14:textFill>
        </w:rPr>
        <w:fldChar w:fldCharType="begin"/>
      </w:r>
      <w:r>
        <w:rPr>
          <w:rFonts w:hint="default" w:ascii="Times New Roman" w:hAnsi="Times New Roman" w:eastAsia="黑体" w:cs="Times New Roman"/>
          <w:bCs w:val="0"/>
          <w:color w:val="000000" w:themeColor="text1"/>
          <w:sz w:val="28"/>
          <w:szCs w:val="28"/>
          <w:highlight w:val="none"/>
          <w:lang w:val="en-US" w:eastAsia="zh-CN"/>
          <w14:textFill>
            <w14:solidFill>
              <w14:schemeClr w14:val="tx1"/>
            </w14:solidFill>
          </w14:textFill>
        </w:rPr>
        <w:instrText xml:space="preserve"> HYPERLINK \l _Toc24883 </w:instrText>
      </w:r>
      <w:r>
        <w:rPr>
          <w:rFonts w:hint="default" w:ascii="Times New Roman" w:hAnsi="Times New Roman" w:eastAsia="黑体" w:cs="Times New Roman"/>
          <w:bCs w:val="0"/>
          <w:color w:val="000000" w:themeColor="text1"/>
          <w:sz w:val="28"/>
          <w:szCs w:val="28"/>
          <w:highlight w:val="none"/>
          <w:lang w:val="en-US" w:eastAsia="zh-CN"/>
          <w14:textFill>
            <w14:solidFill>
              <w14:schemeClr w14:val="tx1"/>
            </w14:solidFill>
          </w14:textFill>
        </w:rPr>
        <w:fldChar w:fldCharType="separate"/>
      </w:r>
      <w:r>
        <w:rPr>
          <w:rFonts w:hint="eastAsia" w:ascii="Times New Roman" w:hAnsi="Times New Roman" w:eastAsia="黑体" w:cs="Times New Roman"/>
          <w:bCs w:val="0"/>
          <w:color w:val="000000" w:themeColor="text1"/>
          <w:sz w:val="28"/>
          <w:szCs w:val="28"/>
          <w:highlight w:val="none"/>
          <w:lang w:val="en-US" w:eastAsia="zh-CN"/>
          <w14:textFill>
            <w14:solidFill>
              <w14:schemeClr w14:val="tx1"/>
            </w14:solidFill>
          </w14:textFill>
        </w:rPr>
        <w:t>第五章  搅拌站发展规划</w:t>
      </w:r>
      <w:r>
        <w:rPr>
          <w:rFonts w:hint="default" w:ascii="Times New Roman" w:hAnsi="Times New Roman" w:eastAsia="黑体" w:cs="Times New Roman"/>
          <w:bCs w:val="0"/>
          <w:color w:val="000000" w:themeColor="text1"/>
          <w:sz w:val="28"/>
          <w:szCs w:val="28"/>
          <w:highlight w:val="none"/>
          <w:lang w:val="en-US" w:eastAsia="zh-CN"/>
          <w14:textFill>
            <w14:solidFill>
              <w14:schemeClr w14:val="tx1"/>
            </w14:solidFill>
          </w14:textFill>
        </w:rPr>
        <w:tab/>
      </w:r>
      <w:r>
        <w:rPr>
          <w:rFonts w:hint="default" w:ascii="Times New Roman" w:hAnsi="Times New Roman" w:eastAsia="黑体" w:cs="Times New Roman"/>
          <w:bCs w:val="0"/>
          <w:color w:val="000000" w:themeColor="text1"/>
          <w:sz w:val="28"/>
          <w:szCs w:val="28"/>
          <w:highlight w:val="none"/>
          <w:lang w:val="en-US" w:eastAsia="zh-CN"/>
          <w14:textFill>
            <w14:solidFill>
              <w14:schemeClr w14:val="tx1"/>
            </w14:solidFill>
          </w14:textFill>
        </w:rPr>
        <w:fldChar w:fldCharType="begin"/>
      </w:r>
      <w:r>
        <w:rPr>
          <w:rFonts w:hint="default" w:ascii="Times New Roman" w:hAnsi="Times New Roman" w:eastAsia="黑体" w:cs="Times New Roman"/>
          <w:bCs w:val="0"/>
          <w:color w:val="000000" w:themeColor="text1"/>
          <w:sz w:val="28"/>
          <w:szCs w:val="28"/>
          <w:highlight w:val="none"/>
          <w:lang w:val="en-US" w:eastAsia="zh-CN"/>
          <w14:textFill>
            <w14:solidFill>
              <w14:schemeClr w14:val="tx1"/>
            </w14:solidFill>
          </w14:textFill>
        </w:rPr>
        <w:instrText xml:space="preserve"> PAGEREF _Toc24883 \h </w:instrText>
      </w:r>
      <w:r>
        <w:rPr>
          <w:rFonts w:hint="default" w:ascii="Times New Roman" w:hAnsi="Times New Roman" w:eastAsia="黑体" w:cs="Times New Roman"/>
          <w:bCs w:val="0"/>
          <w:color w:val="000000" w:themeColor="text1"/>
          <w:sz w:val="28"/>
          <w:szCs w:val="28"/>
          <w:highlight w:val="none"/>
          <w:lang w:val="en-US" w:eastAsia="zh-CN"/>
          <w14:textFill>
            <w14:solidFill>
              <w14:schemeClr w14:val="tx1"/>
            </w14:solidFill>
          </w14:textFill>
        </w:rPr>
        <w:fldChar w:fldCharType="separate"/>
      </w:r>
      <w:r>
        <w:rPr>
          <w:rFonts w:hint="default" w:ascii="Times New Roman" w:hAnsi="Times New Roman" w:eastAsia="黑体" w:cs="Times New Roman"/>
          <w:bCs w:val="0"/>
          <w:color w:val="000000" w:themeColor="text1"/>
          <w:sz w:val="28"/>
          <w:szCs w:val="28"/>
          <w:highlight w:val="none"/>
          <w:lang w:val="en-US" w:eastAsia="zh-CN"/>
          <w14:textFill>
            <w14:solidFill>
              <w14:schemeClr w14:val="tx1"/>
            </w14:solidFill>
          </w14:textFill>
        </w:rPr>
        <w:t>32</w:t>
      </w:r>
      <w:r>
        <w:rPr>
          <w:rFonts w:hint="default" w:ascii="Times New Roman" w:hAnsi="Times New Roman" w:eastAsia="黑体" w:cs="Times New Roman"/>
          <w:bCs w:val="0"/>
          <w:color w:val="000000" w:themeColor="text1"/>
          <w:sz w:val="28"/>
          <w:szCs w:val="28"/>
          <w:highlight w:val="none"/>
          <w:lang w:val="en-US" w:eastAsia="zh-CN"/>
          <w14:textFill>
            <w14:solidFill>
              <w14:schemeClr w14:val="tx1"/>
            </w14:solidFill>
          </w14:textFill>
        </w:rPr>
        <w:fldChar w:fldCharType="end"/>
      </w:r>
      <w:r>
        <w:rPr>
          <w:rFonts w:hint="default" w:ascii="Times New Roman" w:hAnsi="Times New Roman" w:eastAsia="黑体" w:cs="Times New Roman"/>
          <w:bCs w:val="0"/>
          <w:color w:val="000000" w:themeColor="text1"/>
          <w:sz w:val="28"/>
          <w:szCs w:val="28"/>
          <w:highlight w:val="none"/>
          <w:lang w:val="en-US" w:eastAsia="zh-CN"/>
          <w14:textFill>
            <w14:solidFill>
              <w14:schemeClr w14:val="tx1"/>
            </w14:solidFill>
          </w14:textFill>
        </w:rPr>
        <w:fldChar w:fldCharType="end"/>
      </w:r>
    </w:p>
    <w:p>
      <w:pPr>
        <w:pStyle w:val="11"/>
        <w:keepNext w:val="0"/>
        <w:keepLines w:val="0"/>
        <w:pageBreakBefore w:val="0"/>
        <w:widowControl w:val="0"/>
        <w:tabs>
          <w:tab w:val="left" w:pos="1470"/>
          <w:tab w:val="right" w:leader="dot" w:pos="8296"/>
        </w:tabs>
        <w:kinsoku/>
        <w:wordWrap/>
        <w:overflowPunct/>
        <w:topLinePunct w:val="0"/>
        <w:autoSpaceDE/>
        <w:autoSpaceDN/>
        <w:bidi w:val="0"/>
        <w:adjustRightInd/>
        <w:snapToGrid/>
        <w:spacing w:line="480" w:lineRule="exact"/>
        <w:ind w:left="210" w:leftChars="0" w:firstLine="0" w:firstLineChars="0"/>
        <w:jc w:val="both"/>
        <w:textAlignment w:val="auto"/>
        <w:rPr>
          <w:rFonts w:hint="default" w:ascii="Times New Roman" w:hAnsi="Times New Roman" w:eastAsia="楷体" w:cs="Times New Roman"/>
          <w:color w:val="000000" w:themeColor="text1"/>
          <w:sz w:val="28"/>
          <w:szCs w:val="28"/>
          <w:highlight w:val="none"/>
          <w:lang w:val="en-US" w:eastAsia="zh-CN"/>
          <w14:textFill>
            <w14:solidFill>
              <w14:schemeClr w14:val="tx1"/>
            </w14:solidFill>
          </w14:textFill>
        </w:rPr>
      </w:pPr>
      <w:r>
        <w:rPr>
          <w:rFonts w:hint="default" w:ascii="Times New Roman" w:hAnsi="Times New Roman" w:eastAsia="楷体" w:cs="Times New Roman"/>
          <w:color w:val="000000" w:themeColor="text1"/>
          <w:sz w:val="28"/>
          <w:szCs w:val="28"/>
          <w:highlight w:val="none"/>
          <w:lang w:val="en-US" w:eastAsia="zh-CN"/>
          <w14:textFill>
            <w14:solidFill>
              <w14:schemeClr w14:val="tx1"/>
            </w14:solidFill>
          </w14:textFill>
        </w:rPr>
        <w:fldChar w:fldCharType="begin"/>
      </w:r>
      <w:r>
        <w:rPr>
          <w:rFonts w:hint="default" w:ascii="Times New Roman" w:hAnsi="Times New Roman" w:eastAsia="楷体" w:cs="Times New Roman"/>
          <w:color w:val="000000" w:themeColor="text1"/>
          <w:sz w:val="28"/>
          <w:szCs w:val="28"/>
          <w:highlight w:val="none"/>
          <w:lang w:val="en-US" w:eastAsia="zh-CN"/>
          <w14:textFill>
            <w14:solidFill>
              <w14:schemeClr w14:val="tx1"/>
            </w14:solidFill>
          </w14:textFill>
        </w:rPr>
        <w:instrText xml:space="preserve"> HYPERLINK \l _Toc8976 </w:instrText>
      </w:r>
      <w:r>
        <w:rPr>
          <w:rFonts w:hint="default" w:ascii="Times New Roman" w:hAnsi="Times New Roman" w:eastAsia="楷体" w:cs="Times New Roman"/>
          <w:color w:val="000000" w:themeColor="text1"/>
          <w:sz w:val="28"/>
          <w:szCs w:val="28"/>
          <w:highlight w:val="none"/>
          <w:lang w:val="en-US" w:eastAsia="zh-CN"/>
          <w14:textFill>
            <w14:solidFill>
              <w14:schemeClr w14:val="tx1"/>
            </w14:solidFill>
          </w14:textFill>
        </w:rPr>
        <w:fldChar w:fldCharType="separate"/>
      </w:r>
      <w:r>
        <w:rPr>
          <w:rFonts w:hint="eastAsia" w:ascii="Times New Roman" w:hAnsi="Times New Roman" w:eastAsia="楷体" w:cs="Times New Roman"/>
          <w:color w:val="000000" w:themeColor="text1"/>
          <w:sz w:val="28"/>
          <w:szCs w:val="28"/>
          <w:highlight w:val="none"/>
          <w:lang w:val="en-US" w:eastAsia="zh-CN"/>
          <w14:textFill>
            <w14:solidFill>
              <w14:schemeClr w14:val="tx1"/>
            </w14:solidFill>
          </w14:textFill>
        </w:rPr>
        <w:t>5.1需求量预测</w:t>
      </w:r>
      <w:r>
        <w:rPr>
          <w:rFonts w:hint="default" w:ascii="Times New Roman" w:hAnsi="Times New Roman" w:eastAsia="楷体" w:cs="Times New Roman"/>
          <w:color w:val="000000" w:themeColor="text1"/>
          <w:sz w:val="28"/>
          <w:szCs w:val="28"/>
          <w:highlight w:val="none"/>
          <w:lang w:val="en-US" w:eastAsia="zh-CN"/>
          <w14:textFill>
            <w14:solidFill>
              <w14:schemeClr w14:val="tx1"/>
            </w14:solidFill>
          </w14:textFill>
        </w:rPr>
        <w:tab/>
      </w:r>
      <w:r>
        <w:rPr>
          <w:rFonts w:hint="default" w:ascii="Times New Roman" w:hAnsi="Times New Roman" w:eastAsia="楷体" w:cs="Times New Roman"/>
          <w:color w:val="000000" w:themeColor="text1"/>
          <w:sz w:val="28"/>
          <w:szCs w:val="28"/>
          <w:highlight w:val="none"/>
          <w:lang w:val="en-US" w:eastAsia="zh-CN"/>
          <w14:textFill>
            <w14:solidFill>
              <w14:schemeClr w14:val="tx1"/>
            </w14:solidFill>
          </w14:textFill>
        </w:rPr>
        <w:fldChar w:fldCharType="begin"/>
      </w:r>
      <w:r>
        <w:rPr>
          <w:rFonts w:hint="default" w:ascii="Times New Roman" w:hAnsi="Times New Roman" w:eastAsia="楷体" w:cs="Times New Roman"/>
          <w:color w:val="000000" w:themeColor="text1"/>
          <w:sz w:val="28"/>
          <w:szCs w:val="28"/>
          <w:highlight w:val="none"/>
          <w:lang w:val="en-US" w:eastAsia="zh-CN"/>
          <w14:textFill>
            <w14:solidFill>
              <w14:schemeClr w14:val="tx1"/>
            </w14:solidFill>
          </w14:textFill>
        </w:rPr>
        <w:instrText xml:space="preserve"> PAGEREF _Toc8976 \h </w:instrText>
      </w:r>
      <w:r>
        <w:rPr>
          <w:rFonts w:hint="default" w:ascii="Times New Roman" w:hAnsi="Times New Roman" w:eastAsia="楷体" w:cs="Times New Roman"/>
          <w:color w:val="000000" w:themeColor="text1"/>
          <w:sz w:val="28"/>
          <w:szCs w:val="28"/>
          <w:highlight w:val="none"/>
          <w:lang w:val="en-US" w:eastAsia="zh-CN"/>
          <w14:textFill>
            <w14:solidFill>
              <w14:schemeClr w14:val="tx1"/>
            </w14:solidFill>
          </w14:textFill>
        </w:rPr>
        <w:fldChar w:fldCharType="separate"/>
      </w:r>
      <w:r>
        <w:rPr>
          <w:rFonts w:hint="default" w:ascii="Times New Roman" w:hAnsi="Times New Roman" w:eastAsia="楷体" w:cs="Times New Roman"/>
          <w:color w:val="000000" w:themeColor="text1"/>
          <w:sz w:val="28"/>
          <w:szCs w:val="28"/>
          <w:highlight w:val="none"/>
          <w:lang w:val="en-US" w:eastAsia="zh-CN"/>
          <w14:textFill>
            <w14:solidFill>
              <w14:schemeClr w14:val="tx1"/>
            </w14:solidFill>
          </w14:textFill>
        </w:rPr>
        <w:t>32</w:t>
      </w:r>
      <w:r>
        <w:rPr>
          <w:rFonts w:hint="default" w:ascii="Times New Roman" w:hAnsi="Times New Roman" w:eastAsia="楷体" w:cs="Times New Roman"/>
          <w:color w:val="000000" w:themeColor="text1"/>
          <w:sz w:val="28"/>
          <w:szCs w:val="28"/>
          <w:highlight w:val="none"/>
          <w:lang w:val="en-US" w:eastAsia="zh-CN"/>
          <w14:textFill>
            <w14:solidFill>
              <w14:schemeClr w14:val="tx1"/>
            </w14:solidFill>
          </w14:textFill>
        </w:rPr>
        <w:fldChar w:fldCharType="end"/>
      </w:r>
      <w:r>
        <w:rPr>
          <w:rFonts w:hint="default" w:ascii="Times New Roman" w:hAnsi="Times New Roman" w:eastAsia="楷体" w:cs="Times New Roman"/>
          <w:color w:val="000000" w:themeColor="text1"/>
          <w:sz w:val="28"/>
          <w:szCs w:val="28"/>
          <w:highlight w:val="none"/>
          <w:lang w:val="en-US" w:eastAsia="zh-CN"/>
          <w14:textFill>
            <w14:solidFill>
              <w14:schemeClr w14:val="tx1"/>
            </w14:solidFill>
          </w14:textFill>
        </w:rPr>
        <w:fldChar w:fldCharType="end"/>
      </w:r>
    </w:p>
    <w:p>
      <w:pPr>
        <w:pStyle w:val="11"/>
        <w:keepNext w:val="0"/>
        <w:keepLines w:val="0"/>
        <w:pageBreakBefore w:val="0"/>
        <w:widowControl w:val="0"/>
        <w:tabs>
          <w:tab w:val="left" w:pos="1470"/>
          <w:tab w:val="right" w:leader="dot" w:pos="8296"/>
        </w:tabs>
        <w:kinsoku/>
        <w:wordWrap/>
        <w:overflowPunct/>
        <w:topLinePunct w:val="0"/>
        <w:autoSpaceDE/>
        <w:autoSpaceDN/>
        <w:bidi w:val="0"/>
        <w:adjustRightInd/>
        <w:snapToGrid/>
        <w:spacing w:line="480" w:lineRule="exact"/>
        <w:ind w:left="210" w:leftChars="0" w:firstLine="0" w:firstLineChars="0"/>
        <w:jc w:val="both"/>
        <w:textAlignment w:val="auto"/>
        <w:rPr>
          <w:rFonts w:hint="default" w:ascii="Times New Roman" w:hAnsi="Times New Roman" w:eastAsia="楷体" w:cs="Times New Roman"/>
          <w:color w:val="000000" w:themeColor="text1"/>
          <w:sz w:val="28"/>
          <w:szCs w:val="28"/>
          <w:highlight w:val="none"/>
          <w:lang w:val="en-US" w:eastAsia="zh-CN"/>
          <w14:textFill>
            <w14:solidFill>
              <w14:schemeClr w14:val="tx1"/>
            </w14:solidFill>
          </w14:textFill>
        </w:rPr>
      </w:pPr>
      <w:r>
        <w:rPr>
          <w:rFonts w:hint="default" w:ascii="Times New Roman" w:hAnsi="Times New Roman" w:eastAsia="楷体" w:cs="Times New Roman"/>
          <w:color w:val="000000" w:themeColor="text1"/>
          <w:sz w:val="28"/>
          <w:szCs w:val="28"/>
          <w:highlight w:val="none"/>
          <w:lang w:val="en-US" w:eastAsia="zh-CN"/>
          <w14:textFill>
            <w14:solidFill>
              <w14:schemeClr w14:val="tx1"/>
            </w14:solidFill>
          </w14:textFill>
        </w:rPr>
        <w:fldChar w:fldCharType="begin"/>
      </w:r>
      <w:r>
        <w:rPr>
          <w:rFonts w:hint="default" w:ascii="Times New Roman" w:hAnsi="Times New Roman" w:eastAsia="楷体" w:cs="Times New Roman"/>
          <w:color w:val="000000" w:themeColor="text1"/>
          <w:sz w:val="28"/>
          <w:szCs w:val="28"/>
          <w:highlight w:val="none"/>
          <w:lang w:val="en-US" w:eastAsia="zh-CN"/>
          <w14:textFill>
            <w14:solidFill>
              <w14:schemeClr w14:val="tx1"/>
            </w14:solidFill>
          </w14:textFill>
        </w:rPr>
        <w:instrText xml:space="preserve"> HYPERLINK \l _Toc11772 </w:instrText>
      </w:r>
      <w:r>
        <w:rPr>
          <w:rFonts w:hint="default" w:ascii="Times New Roman" w:hAnsi="Times New Roman" w:eastAsia="楷体" w:cs="Times New Roman"/>
          <w:color w:val="000000" w:themeColor="text1"/>
          <w:sz w:val="28"/>
          <w:szCs w:val="28"/>
          <w:highlight w:val="none"/>
          <w:lang w:val="en-US" w:eastAsia="zh-CN"/>
          <w14:textFill>
            <w14:solidFill>
              <w14:schemeClr w14:val="tx1"/>
            </w14:solidFill>
          </w14:textFill>
        </w:rPr>
        <w:fldChar w:fldCharType="separate"/>
      </w:r>
      <w:r>
        <w:rPr>
          <w:rFonts w:hint="eastAsia" w:ascii="Times New Roman" w:hAnsi="Times New Roman" w:eastAsia="楷体" w:cs="Times New Roman"/>
          <w:color w:val="000000" w:themeColor="text1"/>
          <w:sz w:val="28"/>
          <w:szCs w:val="28"/>
          <w:highlight w:val="none"/>
          <w:lang w:val="en-US" w:eastAsia="zh-CN"/>
          <w14:textFill>
            <w14:solidFill>
              <w14:schemeClr w14:val="tx1"/>
            </w14:solidFill>
          </w14:textFill>
        </w:rPr>
        <w:t>5</w:t>
      </w:r>
      <w:r>
        <w:rPr>
          <w:rFonts w:hint="default" w:ascii="Times New Roman" w:hAnsi="Times New Roman" w:eastAsia="楷体" w:cs="Times New Roman"/>
          <w:color w:val="000000" w:themeColor="text1"/>
          <w:sz w:val="28"/>
          <w:szCs w:val="28"/>
          <w:highlight w:val="none"/>
          <w:lang w:val="en-US" w:eastAsia="zh-CN"/>
          <w14:textFill>
            <w14:solidFill>
              <w14:schemeClr w14:val="tx1"/>
            </w14:solidFill>
          </w14:textFill>
        </w:rPr>
        <w:t>.2设计产能</w:t>
      </w:r>
      <w:r>
        <w:rPr>
          <w:rFonts w:hint="default" w:ascii="Times New Roman" w:hAnsi="Times New Roman" w:eastAsia="楷体" w:cs="Times New Roman"/>
          <w:color w:val="000000" w:themeColor="text1"/>
          <w:sz w:val="28"/>
          <w:szCs w:val="28"/>
          <w:highlight w:val="none"/>
          <w:lang w:val="en-US" w:eastAsia="zh-CN"/>
          <w14:textFill>
            <w14:solidFill>
              <w14:schemeClr w14:val="tx1"/>
            </w14:solidFill>
          </w14:textFill>
        </w:rPr>
        <w:tab/>
      </w:r>
      <w:r>
        <w:rPr>
          <w:rFonts w:hint="default" w:ascii="Times New Roman" w:hAnsi="Times New Roman" w:eastAsia="楷体" w:cs="Times New Roman"/>
          <w:color w:val="000000" w:themeColor="text1"/>
          <w:sz w:val="28"/>
          <w:szCs w:val="28"/>
          <w:highlight w:val="none"/>
          <w:lang w:val="en-US" w:eastAsia="zh-CN"/>
          <w14:textFill>
            <w14:solidFill>
              <w14:schemeClr w14:val="tx1"/>
            </w14:solidFill>
          </w14:textFill>
        </w:rPr>
        <w:fldChar w:fldCharType="begin"/>
      </w:r>
      <w:r>
        <w:rPr>
          <w:rFonts w:hint="default" w:ascii="Times New Roman" w:hAnsi="Times New Roman" w:eastAsia="楷体" w:cs="Times New Roman"/>
          <w:color w:val="000000" w:themeColor="text1"/>
          <w:sz w:val="28"/>
          <w:szCs w:val="28"/>
          <w:highlight w:val="none"/>
          <w:lang w:val="en-US" w:eastAsia="zh-CN"/>
          <w14:textFill>
            <w14:solidFill>
              <w14:schemeClr w14:val="tx1"/>
            </w14:solidFill>
          </w14:textFill>
        </w:rPr>
        <w:instrText xml:space="preserve"> PAGEREF _Toc11772 \h </w:instrText>
      </w:r>
      <w:r>
        <w:rPr>
          <w:rFonts w:hint="default" w:ascii="Times New Roman" w:hAnsi="Times New Roman" w:eastAsia="楷体" w:cs="Times New Roman"/>
          <w:color w:val="000000" w:themeColor="text1"/>
          <w:sz w:val="28"/>
          <w:szCs w:val="28"/>
          <w:highlight w:val="none"/>
          <w:lang w:val="en-US" w:eastAsia="zh-CN"/>
          <w14:textFill>
            <w14:solidFill>
              <w14:schemeClr w14:val="tx1"/>
            </w14:solidFill>
          </w14:textFill>
        </w:rPr>
        <w:fldChar w:fldCharType="separate"/>
      </w:r>
      <w:r>
        <w:rPr>
          <w:rFonts w:hint="default" w:ascii="Times New Roman" w:hAnsi="Times New Roman" w:eastAsia="楷体" w:cs="Times New Roman"/>
          <w:color w:val="000000" w:themeColor="text1"/>
          <w:sz w:val="28"/>
          <w:szCs w:val="28"/>
          <w:highlight w:val="none"/>
          <w:lang w:val="en-US" w:eastAsia="zh-CN"/>
          <w14:textFill>
            <w14:solidFill>
              <w14:schemeClr w14:val="tx1"/>
            </w14:solidFill>
          </w14:textFill>
        </w:rPr>
        <w:t>42</w:t>
      </w:r>
      <w:r>
        <w:rPr>
          <w:rFonts w:hint="default" w:ascii="Times New Roman" w:hAnsi="Times New Roman" w:eastAsia="楷体" w:cs="Times New Roman"/>
          <w:color w:val="000000" w:themeColor="text1"/>
          <w:sz w:val="28"/>
          <w:szCs w:val="28"/>
          <w:highlight w:val="none"/>
          <w:lang w:val="en-US" w:eastAsia="zh-CN"/>
          <w14:textFill>
            <w14:solidFill>
              <w14:schemeClr w14:val="tx1"/>
            </w14:solidFill>
          </w14:textFill>
        </w:rPr>
        <w:fldChar w:fldCharType="end"/>
      </w:r>
      <w:r>
        <w:rPr>
          <w:rFonts w:hint="default" w:ascii="Times New Roman" w:hAnsi="Times New Roman" w:eastAsia="楷体" w:cs="Times New Roman"/>
          <w:color w:val="000000" w:themeColor="text1"/>
          <w:sz w:val="28"/>
          <w:szCs w:val="28"/>
          <w:highlight w:val="none"/>
          <w:lang w:val="en-US" w:eastAsia="zh-CN"/>
          <w14:textFill>
            <w14:solidFill>
              <w14:schemeClr w14:val="tx1"/>
            </w14:solidFill>
          </w14:textFill>
        </w:rPr>
        <w:fldChar w:fldCharType="end"/>
      </w:r>
    </w:p>
    <w:p>
      <w:pPr>
        <w:pStyle w:val="11"/>
        <w:keepNext w:val="0"/>
        <w:keepLines w:val="0"/>
        <w:pageBreakBefore w:val="0"/>
        <w:widowControl w:val="0"/>
        <w:tabs>
          <w:tab w:val="left" w:pos="1470"/>
          <w:tab w:val="right" w:leader="dot" w:pos="8296"/>
        </w:tabs>
        <w:kinsoku/>
        <w:wordWrap/>
        <w:overflowPunct/>
        <w:topLinePunct w:val="0"/>
        <w:autoSpaceDE/>
        <w:autoSpaceDN/>
        <w:bidi w:val="0"/>
        <w:adjustRightInd/>
        <w:snapToGrid/>
        <w:spacing w:line="480" w:lineRule="exact"/>
        <w:ind w:left="210" w:leftChars="0" w:firstLine="0" w:firstLineChars="0"/>
        <w:jc w:val="both"/>
        <w:textAlignment w:val="auto"/>
        <w:rPr>
          <w:rFonts w:hint="default" w:ascii="Times New Roman" w:hAnsi="Times New Roman" w:eastAsia="楷体" w:cs="Times New Roman"/>
          <w:color w:val="000000" w:themeColor="text1"/>
          <w:sz w:val="28"/>
          <w:szCs w:val="28"/>
          <w:highlight w:val="none"/>
          <w:lang w:val="en-US" w:eastAsia="zh-CN"/>
          <w14:textFill>
            <w14:solidFill>
              <w14:schemeClr w14:val="tx1"/>
            </w14:solidFill>
          </w14:textFill>
        </w:rPr>
      </w:pPr>
      <w:r>
        <w:rPr>
          <w:rFonts w:hint="default" w:ascii="Times New Roman" w:hAnsi="Times New Roman" w:eastAsia="楷体" w:cs="Times New Roman"/>
          <w:color w:val="000000" w:themeColor="text1"/>
          <w:sz w:val="28"/>
          <w:szCs w:val="28"/>
          <w:highlight w:val="none"/>
          <w:lang w:val="en-US" w:eastAsia="zh-CN"/>
          <w14:textFill>
            <w14:solidFill>
              <w14:schemeClr w14:val="tx1"/>
            </w14:solidFill>
          </w14:textFill>
        </w:rPr>
        <w:fldChar w:fldCharType="begin"/>
      </w:r>
      <w:r>
        <w:rPr>
          <w:rFonts w:hint="default" w:ascii="Times New Roman" w:hAnsi="Times New Roman" w:eastAsia="楷体" w:cs="Times New Roman"/>
          <w:color w:val="000000" w:themeColor="text1"/>
          <w:sz w:val="28"/>
          <w:szCs w:val="28"/>
          <w:highlight w:val="none"/>
          <w:lang w:val="en-US" w:eastAsia="zh-CN"/>
          <w14:textFill>
            <w14:solidFill>
              <w14:schemeClr w14:val="tx1"/>
            </w14:solidFill>
          </w14:textFill>
        </w:rPr>
        <w:instrText xml:space="preserve"> HYPERLINK \l _Toc21857 </w:instrText>
      </w:r>
      <w:r>
        <w:rPr>
          <w:rFonts w:hint="default" w:ascii="Times New Roman" w:hAnsi="Times New Roman" w:eastAsia="楷体" w:cs="Times New Roman"/>
          <w:color w:val="000000" w:themeColor="text1"/>
          <w:sz w:val="28"/>
          <w:szCs w:val="28"/>
          <w:highlight w:val="none"/>
          <w:lang w:val="en-US" w:eastAsia="zh-CN"/>
          <w14:textFill>
            <w14:solidFill>
              <w14:schemeClr w14:val="tx1"/>
            </w14:solidFill>
          </w14:textFill>
        </w:rPr>
        <w:fldChar w:fldCharType="separate"/>
      </w:r>
      <w:r>
        <w:rPr>
          <w:rFonts w:hint="eastAsia" w:ascii="Times New Roman" w:hAnsi="Times New Roman" w:eastAsia="楷体" w:cs="Times New Roman"/>
          <w:color w:val="000000" w:themeColor="text1"/>
          <w:sz w:val="28"/>
          <w:szCs w:val="28"/>
          <w:highlight w:val="none"/>
          <w:lang w:val="en-US" w:eastAsia="zh-CN"/>
          <w14:textFill>
            <w14:solidFill>
              <w14:schemeClr w14:val="tx1"/>
            </w14:solidFill>
          </w14:textFill>
        </w:rPr>
        <w:t>5</w:t>
      </w:r>
      <w:r>
        <w:rPr>
          <w:rFonts w:hint="default" w:ascii="Times New Roman" w:hAnsi="Times New Roman" w:eastAsia="楷体" w:cs="Times New Roman"/>
          <w:color w:val="000000" w:themeColor="text1"/>
          <w:sz w:val="28"/>
          <w:szCs w:val="28"/>
          <w:highlight w:val="none"/>
          <w:lang w:val="en-US" w:eastAsia="zh-CN"/>
          <w14:textFill>
            <w14:solidFill>
              <w14:schemeClr w14:val="tx1"/>
            </w14:solidFill>
          </w14:textFill>
        </w:rPr>
        <w:t>.3供需匹配分析</w:t>
      </w:r>
      <w:r>
        <w:rPr>
          <w:rFonts w:hint="default" w:ascii="Times New Roman" w:hAnsi="Times New Roman" w:eastAsia="楷体" w:cs="Times New Roman"/>
          <w:color w:val="000000" w:themeColor="text1"/>
          <w:sz w:val="28"/>
          <w:szCs w:val="28"/>
          <w:highlight w:val="none"/>
          <w:lang w:val="en-US" w:eastAsia="zh-CN"/>
          <w14:textFill>
            <w14:solidFill>
              <w14:schemeClr w14:val="tx1"/>
            </w14:solidFill>
          </w14:textFill>
        </w:rPr>
        <w:tab/>
      </w:r>
      <w:r>
        <w:rPr>
          <w:rFonts w:hint="default" w:ascii="Times New Roman" w:hAnsi="Times New Roman" w:eastAsia="楷体" w:cs="Times New Roman"/>
          <w:color w:val="000000" w:themeColor="text1"/>
          <w:sz w:val="28"/>
          <w:szCs w:val="28"/>
          <w:highlight w:val="none"/>
          <w:lang w:val="en-US" w:eastAsia="zh-CN"/>
          <w14:textFill>
            <w14:solidFill>
              <w14:schemeClr w14:val="tx1"/>
            </w14:solidFill>
          </w14:textFill>
        </w:rPr>
        <w:fldChar w:fldCharType="begin"/>
      </w:r>
      <w:r>
        <w:rPr>
          <w:rFonts w:hint="default" w:ascii="Times New Roman" w:hAnsi="Times New Roman" w:eastAsia="楷体" w:cs="Times New Roman"/>
          <w:color w:val="000000" w:themeColor="text1"/>
          <w:sz w:val="28"/>
          <w:szCs w:val="28"/>
          <w:highlight w:val="none"/>
          <w:lang w:val="en-US" w:eastAsia="zh-CN"/>
          <w14:textFill>
            <w14:solidFill>
              <w14:schemeClr w14:val="tx1"/>
            </w14:solidFill>
          </w14:textFill>
        </w:rPr>
        <w:instrText xml:space="preserve"> PAGEREF _Toc21857 \h </w:instrText>
      </w:r>
      <w:r>
        <w:rPr>
          <w:rFonts w:hint="default" w:ascii="Times New Roman" w:hAnsi="Times New Roman" w:eastAsia="楷体" w:cs="Times New Roman"/>
          <w:color w:val="000000" w:themeColor="text1"/>
          <w:sz w:val="28"/>
          <w:szCs w:val="28"/>
          <w:highlight w:val="none"/>
          <w:lang w:val="en-US" w:eastAsia="zh-CN"/>
          <w14:textFill>
            <w14:solidFill>
              <w14:schemeClr w14:val="tx1"/>
            </w14:solidFill>
          </w14:textFill>
        </w:rPr>
        <w:fldChar w:fldCharType="separate"/>
      </w:r>
      <w:r>
        <w:rPr>
          <w:rFonts w:hint="default" w:ascii="Times New Roman" w:hAnsi="Times New Roman" w:eastAsia="楷体" w:cs="Times New Roman"/>
          <w:color w:val="000000" w:themeColor="text1"/>
          <w:sz w:val="28"/>
          <w:szCs w:val="28"/>
          <w:highlight w:val="none"/>
          <w:lang w:val="en-US" w:eastAsia="zh-CN"/>
          <w14:textFill>
            <w14:solidFill>
              <w14:schemeClr w14:val="tx1"/>
            </w14:solidFill>
          </w14:textFill>
        </w:rPr>
        <w:t>44</w:t>
      </w:r>
      <w:r>
        <w:rPr>
          <w:rFonts w:hint="default" w:ascii="Times New Roman" w:hAnsi="Times New Roman" w:eastAsia="楷体" w:cs="Times New Roman"/>
          <w:color w:val="000000" w:themeColor="text1"/>
          <w:sz w:val="28"/>
          <w:szCs w:val="28"/>
          <w:highlight w:val="none"/>
          <w:lang w:val="en-US" w:eastAsia="zh-CN"/>
          <w14:textFill>
            <w14:solidFill>
              <w14:schemeClr w14:val="tx1"/>
            </w14:solidFill>
          </w14:textFill>
        </w:rPr>
        <w:fldChar w:fldCharType="end"/>
      </w:r>
      <w:r>
        <w:rPr>
          <w:rFonts w:hint="default" w:ascii="Times New Roman" w:hAnsi="Times New Roman" w:eastAsia="楷体" w:cs="Times New Roman"/>
          <w:color w:val="000000" w:themeColor="text1"/>
          <w:sz w:val="28"/>
          <w:szCs w:val="28"/>
          <w:highlight w:val="none"/>
          <w:lang w:val="en-US" w:eastAsia="zh-CN"/>
          <w14:textFill>
            <w14:solidFill>
              <w14:schemeClr w14:val="tx1"/>
            </w14:solidFill>
          </w14:textFill>
        </w:rPr>
        <w:fldChar w:fldCharType="end"/>
      </w:r>
    </w:p>
    <w:p>
      <w:pPr>
        <w:pStyle w:val="11"/>
        <w:keepNext w:val="0"/>
        <w:keepLines w:val="0"/>
        <w:pageBreakBefore w:val="0"/>
        <w:widowControl w:val="0"/>
        <w:tabs>
          <w:tab w:val="left" w:pos="1470"/>
          <w:tab w:val="right" w:leader="dot" w:pos="8296"/>
        </w:tabs>
        <w:kinsoku/>
        <w:wordWrap/>
        <w:overflowPunct/>
        <w:topLinePunct w:val="0"/>
        <w:autoSpaceDE/>
        <w:autoSpaceDN/>
        <w:bidi w:val="0"/>
        <w:adjustRightInd/>
        <w:snapToGrid/>
        <w:spacing w:line="480" w:lineRule="exact"/>
        <w:ind w:left="210" w:leftChars="0" w:firstLine="0" w:firstLineChars="0"/>
        <w:jc w:val="both"/>
        <w:textAlignment w:val="auto"/>
        <w:rPr>
          <w:rFonts w:hint="default" w:ascii="Times New Roman" w:hAnsi="Times New Roman" w:eastAsia="楷体" w:cs="Times New Roman"/>
          <w:color w:val="000000" w:themeColor="text1"/>
          <w:sz w:val="28"/>
          <w:szCs w:val="28"/>
          <w:highlight w:val="none"/>
          <w:lang w:val="en-US" w:eastAsia="zh-CN"/>
          <w14:textFill>
            <w14:solidFill>
              <w14:schemeClr w14:val="tx1"/>
            </w14:solidFill>
          </w14:textFill>
        </w:rPr>
      </w:pPr>
      <w:r>
        <w:rPr>
          <w:rFonts w:hint="default" w:ascii="Times New Roman" w:hAnsi="Times New Roman" w:eastAsia="楷体" w:cs="Times New Roman"/>
          <w:color w:val="000000" w:themeColor="text1"/>
          <w:sz w:val="28"/>
          <w:szCs w:val="28"/>
          <w:highlight w:val="none"/>
          <w:lang w:val="en-US" w:eastAsia="zh-CN"/>
          <w14:textFill>
            <w14:solidFill>
              <w14:schemeClr w14:val="tx1"/>
            </w14:solidFill>
          </w14:textFill>
        </w:rPr>
        <w:fldChar w:fldCharType="begin"/>
      </w:r>
      <w:r>
        <w:rPr>
          <w:rFonts w:hint="default" w:ascii="Times New Roman" w:hAnsi="Times New Roman" w:eastAsia="楷体" w:cs="Times New Roman"/>
          <w:color w:val="000000" w:themeColor="text1"/>
          <w:sz w:val="28"/>
          <w:szCs w:val="28"/>
          <w:highlight w:val="none"/>
          <w:lang w:val="en-US" w:eastAsia="zh-CN"/>
          <w14:textFill>
            <w14:solidFill>
              <w14:schemeClr w14:val="tx1"/>
            </w14:solidFill>
          </w14:textFill>
        </w:rPr>
        <w:instrText xml:space="preserve"> HYPERLINK \l _Toc6569 </w:instrText>
      </w:r>
      <w:r>
        <w:rPr>
          <w:rFonts w:hint="default" w:ascii="Times New Roman" w:hAnsi="Times New Roman" w:eastAsia="楷体" w:cs="Times New Roman"/>
          <w:color w:val="000000" w:themeColor="text1"/>
          <w:sz w:val="28"/>
          <w:szCs w:val="28"/>
          <w:highlight w:val="none"/>
          <w:lang w:val="en-US" w:eastAsia="zh-CN"/>
          <w14:textFill>
            <w14:solidFill>
              <w14:schemeClr w14:val="tx1"/>
            </w14:solidFill>
          </w14:textFill>
        </w:rPr>
        <w:fldChar w:fldCharType="separate"/>
      </w:r>
      <w:r>
        <w:rPr>
          <w:rFonts w:hint="eastAsia" w:ascii="Times New Roman" w:hAnsi="Times New Roman" w:eastAsia="楷体" w:cs="Times New Roman"/>
          <w:color w:val="000000" w:themeColor="text1"/>
          <w:sz w:val="28"/>
          <w:szCs w:val="28"/>
          <w:highlight w:val="none"/>
          <w:lang w:val="en-US" w:eastAsia="zh-CN"/>
          <w14:textFill>
            <w14:solidFill>
              <w14:schemeClr w14:val="tx1"/>
            </w14:solidFill>
          </w14:textFill>
        </w:rPr>
        <w:t>5</w:t>
      </w:r>
      <w:r>
        <w:rPr>
          <w:rFonts w:hint="default" w:ascii="Times New Roman" w:hAnsi="Times New Roman" w:eastAsia="楷体" w:cs="Times New Roman"/>
          <w:color w:val="000000" w:themeColor="text1"/>
          <w:sz w:val="28"/>
          <w:szCs w:val="28"/>
          <w:highlight w:val="none"/>
          <w:lang w:val="en-US" w:eastAsia="zh-CN"/>
          <w14:textFill>
            <w14:solidFill>
              <w14:schemeClr w14:val="tx1"/>
            </w14:solidFill>
          </w14:textFill>
        </w:rPr>
        <w:t>.4</w:t>
      </w:r>
      <w:r>
        <w:rPr>
          <w:rFonts w:hint="eastAsia" w:ascii="Times New Roman" w:hAnsi="Times New Roman" w:eastAsia="楷体" w:cs="Times New Roman"/>
          <w:color w:val="000000" w:themeColor="text1"/>
          <w:sz w:val="28"/>
          <w:szCs w:val="28"/>
          <w:highlight w:val="none"/>
          <w:lang w:val="en-US" w:eastAsia="zh-CN"/>
          <w14:textFill>
            <w14:solidFill>
              <w14:schemeClr w14:val="tx1"/>
            </w14:solidFill>
          </w14:textFill>
        </w:rPr>
        <w:t>拟建搅拌站数量</w:t>
      </w:r>
      <w:r>
        <w:rPr>
          <w:rFonts w:hint="default" w:ascii="Times New Roman" w:hAnsi="Times New Roman" w:eastAsia="楷体" w:cs="Times New Roman"/>
          <w:color w:val="000000" w:themeColor="text1"/>
          <w:sz w:val="28"/>
          <w:szCs w:val="28"/>
          <w:highlight w:val="none"/>
          <w:lang w:val="en-US" w:eastAsia="zh-CN"/>
          <w14:textFill>
            <w14:solidFill>
              <w14:schemeClr w14:val="tx1"/>
            </w14:solidFill>
          </w14:textFill>
        </w:rPr>
        <w:t>预测</w:t>
      </w:r>
      <w:r>
        <w:rPr>
          <w:rFonts w:hint="default" w:ascii="Times New Roman" w:hAnsi="Times New Roman" w:eastAsia="楷体" w:cs="Times New Roman"/>
          <w:color w:val="000000" w:themeColor="text1"/>
          <w:sz w:val="28"/>
          <w:szCs w:val="28"/>
          <w:highlight w:val="none"/>
          <w:lang w:val="en-US" w:eastAsia="zh-CN"/>
          <w14:textFill>
            <w14:solidFill>
              <w14:schemeClr w14:val="tx1"/>
            </w14:solidFill>
          </w14:textFill>
        </w:rPr>
        <w:tab/>
      </w:r>
      <w:r>
        <w:rPr>
          <w:rFonts w:hint="default" w:ascii="Times New Roman" w:hAnsi="Times New Roman" w:eastAsia="楷体" w:cs="Times New Roman"/>
          <w:color w:val="000000" w:themeColor="text1"/>
          <w:sz w:val="28"/>
          <w:szCs w:val="28"/>
          <w:highlight w:val="none"/>
          <w:lang w:val="en-US" w:eastAsia="zh-CN"/>
          <w14:textFill>
            <w14:solidFill>
              <w14:schemeClr w14:val="tx1"/>
            </w14:solidFill>
          </w14:textFill>
        </w:rPr>
        <w:fldChar w:fldCharType="begin"/>
      </w:r>
      <w:r>
        <w:rPr>
          <w:rFonts w:hint="default" w:ascii="Times New Roman" w:hAnsi="Times New Roman" w:eastAsia="楷体" w:cs="Times New Roman"/>
          <w:color w:val="000000" w:themeColor="text1"/>
          <w:sz w:val="28"/>
          <w:szCs w:val="28"/>
          <w:highlight w:val="none"/>
          <w:lang w:val="en-US" w:eastAsia="zh-CN"/>
          <w14:textFill>
            <w14:solidFill>
              <w14:schemeClr w14:val="tx1"/>
            </w14:solidFill>
          </w14:textFill>
        </w:rPr>
        <w:instrText xml:space="preserve"> PAGEREF _Toc6569 \h </w:instrText>
      </w:r>
      <w:r>
        <w:rPr>
          <w:rFonts w:hint="default" w:ascii="Times New Roman" w:hAnsi="Times New Roman" w:eastAsia="楷体" w:cs="Times New Roman"/>
          <w:color w:val="000000" w:themeColor="text1"/>
          <w:sz w:val="28"/>
          <w:szCs w:val="28"/>
          <w:highlight w:val="none"/>
          <w:lang w:val="en-US" w:eastAsia="zh-CN"/>
          <w14:textFill>
            <w14:solidFill>
              <w14:schemeClr w14:val="tx1"/>
            </w14:solidFill>
          </w14:textFill>
        </w:rPr>
        <w:fldChar w:fldCharType="separate"/>
      </w:r>
      <w:r>
        <w:rPr>
          <w:rFonts w:hint="default" w:ascii="Times New Roman" w:hAnsi="Times New Roman" w:eastAsia="楷体" w:cs="Times New Roman"/>
          <w:color w:val="000000" w:themeColor="text1"/>
          <w:sz w:val="28"/>
          <w:szCs w:val="28"/>
          <w:highlight w:val="none"/>
          <w:lang w:val="en-US" w:eastAsia="zh-CN"/>
          <w14:textFill>
            <w14:solidFill>
              <w14:schemeClr w14:val="tx1"/>
            </w14:solidFill>
          </w14:textFill>
        </w:rPr>
        <w:t>45</w:t>
      </w:r>
      <w:r>
        <w:rPr>
          <w:rFonts w:hint="default" w:ascii="Times New Roman" w:hAnsi="Times New Roman" w:eastAsia="楷体" w:cs="Times New Roman"/>
          <w:color w:val="000000" w:themeColor="text1"/>
          <w:sz w:val="28"/>
          <w:szCs w:val="28"/>
          <w:highlight w:val="none"/>
          <w:lang w:val="en-US" w:eastAsia="zh-CN"/>
          <w14:textFill>
            <w14:solidFill>
              <w14:schemeClr w14:val="tx1"/>
            </w14:solidFill>
          </w14:textFill>
        </w:rPr>
        <w:fldChar w:fldCharType="end"/>
      </w:r>
      <w:r>
        <w:rPr>
          <w:rFonts w:hint="default" w:ascii="Times New Roman" w:hAnsi="Times New Roman" w:eastAsia="楷体" w:cs="Times New Roman"/>
          <w:color w:val="000000" w:themeColor="text1"/>
          <w:sz w:val="28"/>
          <w:szCs w:val="28"/>
          <w:highlight w:val="none"/>
          <w:lang w:val="en-US" w:eastAsia="zh-CN"/>
          <w14:textFill>
            <w14:solidFill>
              <w14:schemeClr w14:val="tx1"/>
            </w14:solidFill>
          </w14:textFill>
        </w:rPr>
        <w:fldChar w:fldCharType="end"/>
      </w:r>
    </w:p>
    <w:p>
      <w:pPr>
        <w:pStyle w:val="10"/>
        <w:tabs>
          <w:tab w:val="right" w:leader="dot" w:pos="8306"/>
        </w:tabs>
        <w:rPr>
          <w:rFonts w:hint="default" w:ascii="Times New Roman" w:hAnsi="Times New Roman" w:eastAsia="黑体" w:cs="Times New Roman"/>
          <w:bCs w:val="0"/>
          <w:color w:val="000000" w:themeColor="text1"/>
          <w:sz w:val="28"/>
          <w:szCs w:val="28"/>
          <w:highlight w:val="none"/>
          <w:lang w:val="en-US" w:eastAsia="zh-CN"/>
          <w14:textFill>
            <w14:solidFill>
              <w14:schemeClr w14:val="tx1"/>
            </w14:solidFill>
          </w14:textFill>
        </w:rPr>
      </w:pPr>
      <w:r>
        <w:rPr>
          <w:rFonts w:hint="default" w:ascii="Times New Roman" w:hAnsi="Times New Roman" w:eastAsia="黑体" w:cs="Times New Roman"/>
          <w:bCs w:val="0"/>
          <w:color w:val="000000" w:themeColor="text1"/>
          <w:sz w:val="28"/>
          <w:szCs w:val="28"/>
          <w:highlight w:val="none"/>
          <w:lang w:val="en-US" w:eastAsia="zh-CN"/>
          <w14:textFill>
            <w14:solidFill>
              <w14:schemeClr w14:val="tx1"/>
            </w14:solidFill>
          </w14:textFill>
        </w:rPr>
        <w:fldChar w:fldCharType="begin"/>
      </w:r>
      <w:r>
        <w:rPr>
          <w:rFonts w:hint="default" w:ascii="Times New Roman" w:hAnsi="Times New Roman" w:eastAsia="黑体" w:cs="Times New Roman"/>
          <w:bCs w:val="0"/>
          <w:color w:val="000000" w:themeColor="text1"/>
          <w:sz w:val="28"/>
          <w:szCs w:val="28"/>
          <w:highlight w:val="none"/>
          <w:lang w:val="en-US" w:eastAsia="zh-CN"/>
          <w14:textFill>
            <w14:solidFill>
              <w14:schemeClr w14:val="tx1"/>
            </w14:solidFill>
          </w14:textFill>
        </w:rPr>
        <w:instrText xml:space="preserve"> HYPERLINK \l _Toc9368 </w:instrText>
      </w:r>
      <w:r>
        <w:rPr>
          <w:rFonts w:hint="default" w:ascii="Times New Roman" w:hAnsi="Times New Roman" w:eastAsia="黑体" w:cs="Times New Roman"/>
          <w:bCs w:val="0"/>
          <w:color w:val="000000" w:themeColor="text1"/>
          <w:sz w:val="28"/>
          <w:szCs w:val="28"/>
          <w:highlight w:val="none"/>
          <w:lang w:val="en-US" w:eastAsia="zh-CN"/>
          <w14:textFill>
            <w14:solidFill>
              <w14:schemeClr w14:val="tx1"/>
            </w14:solidFill>
          </w14:textFill>
        </w:rPr>
        <w:fldChar w:fldCharType="separate"/>
      </w:r>
      <w:r>
        <w:rPr>
          <w:rFonts w:hint="default" w:ascii="Times New Roman" w:hAnsi="Times New Roman" w:eastAsia="黑体" w:cs="Times New Roman"/>
          <w:bCs w:val="0"/>
          <w:color w:val="000000" w:themeColor="text1"/>
          <w:sz w:val="28"/>
          <w:szCs w:val="28"/>
          <w:highlight w:val="none"/>
          <w:lang w:val="en-US" w:eastAsia="zh-CN"/>
          <w14:textFill>
            <w14:solidFill>
              <w14:schemeClr w14:val="tx1"/>
            </w14:solidFill>
          </w14:textFill>
        </w:rPr>
        <w:t>第</w:t>
      </w:r>
      <w:r>
        <w:rPr>
          <w:rFonts w:hint="eastAsia" w:ascii="Times New Roman" w:hAnsi="Times New Roman" w:eastAsia="黑体" w:cs="Times New Roman"/>
          <w:bCs w:val="0"/>
          <w:color w:val="000000" w:themeColor="text1"/>
          <w:sz w:val="28"/>
          <w:szCs w:val="28"/>
          <w:highlight w:val="none"/>
          <w:lang w:val="en-US" w:eastAsia="zh-CN"/>
          <w14:textFill>
            <w14:solidFill>
              <w14:schemeClr w14:val="tx1"/>
            </w14:solidFill>
          </w14:textFill>
        </w:rPr>
        <w:t>六</w:t>
      </w:r>
      <w:r>
        <w:rPr>
          <w:rFonts w:hint="default" w:ascii="Times New Roman" w:hAnsi="Times New Roman" w:eastAsia="黑体" w:cs="Times New Roman"/>
          <w:bCs w:val="0"/>
          <w:color w:val="000000" w:themeColor="text1"/>
          <w:sz w:val="28"/>
          <w:szCs w:val="28"/>
          <w:highlight w:val="none"/>
          <w:lang w:val="en-US" w:eastAsia="zh-CN"/>
          <w14:textFill>
            <w14:solidFill>
              <w14:schemeClr w14:val="tx1"/>
            </w14:solidFill>
          </w14:textFill>
        </w:rPr>
        <w:t>章  搅拌站布局规划</w:t>
      </w:r>
      <w:r>
        <w:rPr>
          <w:rFonts w:hint="default" w:ascii="Times New Roman" w:hAnsi="Times New Roman" w:eastAsia="黑体" w:cs="Times New Roman"/>
          <w:bCs w:val="0"/>
          <w:color w:val="000000" w:themeColor="text1"/>
          <w:sz w:val="28"/>
          <w:szCs w:val="28"/>
          <w:highlight w:val="none"/>
          <w:lang w:val="en-US" w:eastAsia="zh-CN"/>
          <w14:textFill>
            <w14:solidFill>
              <w14:schemeClr w14:val="tx1"/>
            </w14:solidFill>
          </w14:textFill>
        </w:rPr>
        <w:tab/>
      </w:r>
      <w:r>
        <w:rPr>
          <w:rFonts w:hint="default" w:ascii="Times New Roman" w:hAnsi="Times New Roman" w:eastAsia="黑体" w:cs="Times New Roman"/>
          <w:bCs w:val="0"/>
          <w:color w:val="000000" w:themeColor="text1"/>
          <w:sz w:val="28"/>
          <w:szCs w:val="28"/>
          <w:highlight w:val="none"/>
          <w:lang w:val="en-US" w:eastAsia="zh-CN"/>
          <w14:textFill>
            <w14:solidFill>
              <w14:schemeClr w14:val="tx1"/>
            </w14:solidFill>
          </w14:textFill>
        </w:rPr>
        <w:fldChar w:fldCharType="begin"/>
      </w:r>
      <w:r>
        <w:rPr>
          <w:rFonts w:hint="default" w:ascii="Times New Roman" w:hAnsi="Times New Roman" w:eastAsia="黑体" w:cs="Times New Roman"/>
          <w:bCs w:val="0"/>
          <w:color w:val="000000" w:themeColor="text1"/>
          <w:sz w:val="28"/>
          <w:szCs w:val="28"/>
          <w:highlight w:val="none"/>
          <w:lang w:val="en-US" w:eastAsia="zh-CN"/>
          <w14:textFill>
            <w14:solidFill>
              <w14:schemeClr w14:val="tx1"/>
            </w14:solidFill>
          </w14:textFill>
        </w:rPr>
        <w:instrText xml:space="preserve"> PAGEREF _Toc9368 \h </w:instrText>
      </w:r>
      <w:r>
        <w:rPr>
          <w:rFonts w:hint="default" w:ascii="Times New Roman" w:hAnsi="Times New Roman" w:eastAsia="黑体" w:cs="Times New Roman"/>
          <w:bCs w:val="0"/>
          <w:color w:val="000000" w:themeColor="text1"/>
          <w:sz w:val="28"/>
          <w:szCs w:val="28"/>
          <w:highlight w:val="none"/>
          <w:lang w:val="en-US" w:eastAsia="zh-CN"/>
          <w14:textFill>
            <w14:solidFill>
              <w14:schemeClr w14:val="tx1"/>
            </w14:solidFill>
          </w14:textFill>
        </w:rPr>
        <w:fldChar w:fldCharType="separate"/>
      </w:r>
      <w:r>
        <w:rPr>
          <w:rFonts w:hint="default" w:ascii="Times New Roman" w:hAnsi="Times New Roman" w:eastAsia="黑体" w:cs="Times New Roman"/>
          <w:bCs w:val="0"/>
          <w:color w:val="000000" w:themeColor="text1"/>
          <w:sz w:val="28"/>
          <w:szCs w:val="28"/>
          <w:highlight w:val="none"/>
          <w:lang w:val="en-US" w:eastAsia="zh-CN"/>
          <w14:textFill>
            <w14:solidFill>
              <w14:schemeClr w14:val="tx1"/>
            </w14:solidFill>
          </w14:textFill>
        </w:rPr>
        <w:t>47</w:t>
      </w:r>
      <w:r>
        <w:rPr>
          <w:rFonts w:hint="default" w:ascii="Times New Roman" w:hAnsi="Times New Roman" w:eastAsia="黑体" w:cs="Times New Roman"/>
          <w:bCs w:val="0"/>
          <w:color w:val="000000" w:themeColor="text1"/>
          <w:sz w:val="28"/>
          <w:szCs w:val="28"/>
          <w:highlight w:val="none"/>
          <w:lang w:val="en-US" w:eastAsia="zh-CN"/>
          <w14:textFill>
            <w14:solidFill>
              <w14:schemeClr w14:val="tx1"/>
            </w14:solidFill>
          </w14:textFill>
        </w:rPr>
        <w:fldChar w:fldCharType="end"/>
      </w:r>
      <w:r>
        <w:rPr>
          <w:rFonts w:hint="default" w:ascii="Times New Roman" w:hAnsi="Times New Roman" w:eastAsia="黑体" w:cs="Times New Roman"/>
          <w:bCs w:val="0"/>
          <w:color w:val="000000" w:themeColor="text1"/>
          <w:sz w:val="28"/>
          <w:szCs w:val="28"/>
          <w:highlight w:val="none"/>
          <w:lang w:val="en-US" w:eastAsia="zh-CN"/>
          <w14:textFill>
            <w14:solidFill>
              <w14:schemeClr w14:val="tx1"/>
            </w14:solidFill>
          </w14:textFill>
        </w:rPr>
        <w:fldChar w:fldCharType="end"/>
      </w:r>
    </w:p>
    <w:p>
      <w:pPr>
        <w:pStyle w:val="11"/>
        <w:keepNext w:val="0"/>
        <w:keepLines w:val="0"/>
        <w:pageBreakBefore w:val="0"/>
        <w:widowControl w:val="0"/>
        <w:tabs>
          <w:tab w:val="left" w:pos="1470"/>
          <w:tab w:val="right" w:leader="dot" w:pos="8296"/>
        </w:tabs>
        <w:kinsoku/>
        <w:wordWrap/>
        <w:overflowPunct/>
        <w:topLinePunct w:val="0"/>
        <w:autoSpaceDE/>
        <w:autoSpaceDN/>
        <w:bidi w:val="0"/>
        <w:adjustRightInd/>
        <w:snapToGrid/>
        <w:spacing w:line="480" w:lineRule="exact"/>
        <w:ind w:left="210" w:leftChars="0" w:firstLine="0" w:firstLineChars="0"/>
        <w:jc w:val="both"/>
        <w:textAlignment w:val="auto"/>
        <w:rPr>
          <w:rFonts w:hint="default" w:ascii="Times New Roman" w:hAnsi="Times New Roman" w:eastAsia="楷体" w:cs="Times New Roman"/>
          <w:color w:val="000000" w:themeColor="text1"/>
          <w:sz w:val="28"/>
          <w:szCs w:val="28"/>
          <w:highlight w:val="none"/>
          <w:lang w:val="en-US" w:eastAsia="zh-CN"/>
          <w14:textFill>
            <w14:solidFill>
              <w14:schemeClr w14:val="tx1"/>
            </w14:solidFill>
          </w14:textFill>
        </w:rPr>
      </w:pPr>
      <w:r>
        <w:rPr>
          <w:rFonts w:hint="default" w:ascii="Times New Roman" w:hAnsi="Times New Roman" w:eastAsia="楷体" w:cs="Times New Roman"/>
          <w:color w:val="000000" w:themeColor="text1"/>
          <w:sz w:val="28"/>
          <w:szCs w:val="28"/>
          <w:highlight w:val="none"/>
          <w:lang w:val="en-US" w:eastAsia="zh-CN"/>
          <w14:textFill>
            <w14:solidFill>
              <w14:schemeClr w14:val="tx1"/>
            </w14:solidFill>
          </w14:textFill>
        </w:rPr>
        <w:fldChar w:fldCharType="begin"/>
      </w:r>
      <w:r>
        <w:rPr>
          <w:rFonts w:hint="default" w:ascii="Times New Roman" w:hAnsi="Times New Roman" w:eastAsia="楷体" w:cs="Times New Roman"/>
          <w:color w:val="000000" w:themeColor="text1"/>
          <w:sz w:val="28"/>
          <w:szCs w:val="28"/>
          <w:highlight w:val="none"/>
          <w:lang w:val="en-US" w:eastAsia="zh-CN"/>
          <w14:textFill>
            <w14:solidFill>
              <w14:schemeClr w14:val="tx1"/>
            </w14:solidFill>
          </w14:textFill>
        </w:rPr>
        <w:instrText xml:space="preserve"> HYPERLINK \l _Toc9955 </w:instrText>
      </w:r>
      <w:r>
        <w:rPr>
          <w:rFonts w:hint="default" w:ascii="Times New Roman" w:hAnsi="Times New Roman" w:eastAsia="楷体" w:cs="Times New Roman"/>
          <w:color w:val="000000" w:themeColor="text1"/>
          <w:sz w:val="28"/>
          <w:szCs w:val="28"/>
          <w:highlight w:val="none"/>
          <w:lang w:val="en-US" w:eastAsia="zh-CN"/>
          <w14:textFill>
            <w14:solidFill>
              <w14:schemeClr w14:val="tx1"/>
            </w14:solidFill>
          </w14:textFill>
        </w:rPr>
        <w:fldChar w:fldCharType="separate"/>
      </w:r>
      <w:r>
        <w:rPr>
          <w:rFonts w:hint="eastAsia" w:ascii="Times New Roman" w:hAnsi="Times New Roman" w:eastAsia="楷体" w:cs="Times New Roman"/>
          <w:color w:val="000000" w:themeColor="text1"/>
          <w:sz w:val="28"/>
          <w:szCs w:val="28"/>
          <w:highlight w:val="none"/>
          <w:lang w:val="en-US" w:eastAsia="zh-CN"/>
          <w14:textFill>
            <w14:solidFill>
              <w14:schemeClr w14:val="tx1"/>
            </w14:solidFill>
          </w14:textFill>
        </w:rPr>
        <w:t>6.1站场</w:t>
      </w:r>
      <w:r>
        <w:rPr>
          <w:rFonts w:hint="default" w:ascii="Times New Roman" w:hAnsi="Times New Roman" w:eastAsia="楷体" w:cs="Times New Roman"/>
          <w:color w:val="000000" w:themeColor="text1"/>
          <w:sz w:val="28"/>
          <w:szCs w:val="28"/>
          <w:highlight w:val="none"/>
          <w:lang w:val="en-US" w:eastAsia="zh-CN"/>
          <w14:textFill>
            <w14:solidFill>
              <w14:schemeClr w14:val="tx1"/>
            </w14:solidFill>
          </w14:textFill>
        </w:rPr>
        <w:t>布局原则</w:t>
      </w:r>
      <w:r>
        <w:rPr>
          <w:rFonts w:hint="default" w:ascii="Times New Roman" w:hAnsi="Times New Roman" w:eastAsia="楷体" w:cs="Times New Roman"/>
          <w:color w:val="000000" w:themeColor="text1"/>
          <w:sz w:val="28"/>
          <w:szCs w:val="28"/>
          <w:highlight w:val="none"/>
          <w:lang w:val="en-US" w:eastAsia="zh-CN"/>
          <w14:textFill>
            <w14:solidFill>
              <w14:schemeClr w14:val="tx1"/>
            </w14:solidFill>
          </w14:textFill>
        </w:rPr>
        <w:tab/>
      </w:r>
      <w:r>
        <w:rPr>
          <w:rFonts w:hint="default" w:ascii="Times New Roman" w:hAnsi="Times New Roman" w:eastAsia="楷体" w:cs="Times New Roman"/>
          <w:color w:val="000000" w:themeColor="text1"/>
          <w:sz w:val="28"/>
          <w:szCs w:val="28"/>
          <w:highlight w:val="none"/>
          <w:lang w:val="en-US" w:eastAsia="zh-CN"/>
          <w14:textFill>
            <w14:solidFill>
              <w14:schemeClr w14:val="tx1"/>
            </w14:solidFill>
          </w14:textFill>
        </w:rPr>
        <w:fldChar w:fldCharType="begin"/>
      </w:r>
      <w:r>
        <w:rPr>
          <w:rFonts w:hint="default" w:ascii="Times New Roman" w:hAnsi="Times New Roman" w:eastAsia="楷体" w:cs="Times New Roman"/>
          <w:color w:val="000000" w:themeColor="text1"/>
          <w:sz w:val="28"/>
          <w:szCs w:val="28"/>
          <w:highlight w:val="none"/>
          <w:lang w:val="en-US" w:eastAsia="zh-CN"/>
          <w14:textFill>
            <w14:solidFill>
              <w14:schemeClr w14:val="tx1"/>
            </w14:solidFill>
          </w14:textFill>
        </w:rPr>
        <w:instrText xml:space="preserve"> PAGEREF _Toc9955 \h </w:instrText>
      </w:r>
      <w:r>
        <w:rPr>
          <w:rFonts w:hint="default" w:ascii="Times New Roman" w:hAnsi="Times New Roman" w:eastAsia="楷体" w:cs="Times New Roman"/>
          <w:color w:val="000000" w:themeColor="text1"/>
          <w:sz w:val="28"/>
          <w:szCs w:val="28"/>
          <w:highlight w:val="none"/>
          <w:lang w:val="en-US" w:eastAsia="zh-CN"/>
          <w14:textFill>
            <w14:solidFill>
              <w14:schemeClr w14:val="tx1"/>
            </w14:solidFill>
          </w14:textFill>
        </w:rPr>
        <w:fldChar w:fldCharType="separate"/>
      </w:r>
      <w:r>
        <w:rPr>
          <w:rFonts w:hint="default" w:ascii="Times New Roman" w:hAnsi="Times New Roman" w:eastAsia="楷体" w:cs="Times New Roman"/>
          <w:color w:val="000000" w:themeColor="text1"/>
          <w:sz w:val="28"/>
          <w:szCs w:val="28"/>
          <w:highlight w:val="none"/>
          <w:lang w:val="en-US" w:eastAsia="zh-CN"/>
          <w14:textFill>
            <w14:solidFill>
              <w14:schemeClr w14:val="tx1"/>
            </w14:solidFill>
          </w14:textFill>
        </w:rPr>
        <w:t>47</w:t>
      </w:r>
      <w:r>
        <w:rPr>
          <w:rFonts w:hint="default" w:ascii="Times New Roman" w:hAnsi="Times New Roman" w:eastAsia="楷体" w:cs="Times New Roman"/>
          <w:color w:val="000000" w:themeColor="text1"/>
          <w:sz w:val="28"/>
          <w:szCs w:val="28"/>
          <w:highlight w:val="none"/>
          <w:lang w:val="en-US" w:eastAsia="zh-CN"/>
          <w14:textFill>
            <w14:solidFill>
              <w14:schemeClr w14:val="tx1"/>
            </w14:solidFill>
          </w14:textFill>
        </w:rPr>
        <w:fldChar w:fldCharType="end"/>
      </w:r>
      <w:r>
        <w:rPr>
          <w:rFonts w:hint="default" w:ascii="Times New Roman" w:hAnsi="Times New Roman" w:eastAsia="楷体" w:cs="Times New Roman"/>
          <w:color w:val="000000" w:themeColor="text1"/>
          <w:sz w:val="28"/>
          <w:szCs w:val="28"/>
          <w:highlight w:val="none"/>
          <w:lang w:val="en-US" w:eastAsia="zh-CN"/>
          <w14:textFill>
            <w14:solidFill>
              <w14:schemeClr w14:val="tx1"/>
            </w14:solidFill>
          </w14:textFill>
        </w:rPr>
        <w:fldChar w:fldCharType="end"/>
      </w:r>
    </w:p>
    <w:p>
      <w:pPr>
        <w:pStyle w:val="11"/>
        <w:keepNext w:val="0"/>
        <w:keepLines w:val="0"/>
        <w:pageBreakBefore w:val="0"/>
        <w:widowControl w:val="0"/>
        <w:tabs>
          <w:tab w:val="left" w:pos="1470"/>
          <w:tab w:val="right" w:leader="dot" w:pos="8296"/>
        </w:tabs>
        <w:kinsoku/>
        <w:wordWrap/>
        <w:overflowPunct/>
        <w:topLinePunct w:val="0"/>
        <w:autoSpaceDE/>
        <w:autoSpaceDN/>
        <w:bidi w:val="0"/>
        <w:adjustRightInd/>
        <w:snapToGrid/>
        <w:spacing w:line="480" w:lineRule="exact"/>
        <w:ind w:left="210" w:leftChars="0" w:firstLine="0" w:firstLineChars="0"/>
        <w:jc w:val="both"/>
        <w:textAlignment w:val="auto"/>
        <w:rPr>
          <w:rFonts w:hint="default" w:ascii="Times New Roman" w:hAnsi="Times New Roman" w:eastAsia="楷体" w:cs="Times New Roman"/>
          <w:color w:val="000000" w:themeColor="text1"/>
          <w:sz w:val="28"/>
          <w:szCs w:val="28"/>
          <w:highlight w:val="none"/>
          <w:lang w:val="en-US" w:eastAsia="zh-CN"/>
          <w14:textFill>
            <w14:solidFill>
              <w14:schemeClr w14:val="tx1"/>
            </w14:solidFill>
          </w14:textFill>
        </w:rPr>
      </w:pPr>
      <w:r>
        <w:rPr>
          <w:rFonts w:hint="default" w:ascii="Times New Roman" w:hAnsi="Times New Roman" w:eastAsia="楷体" w:cs="Times New Roman"/>
          <w:color w:val="000000" w:themeColor="text1"/>
          <w:sz w:val="28"/>
          <w:szCs w:val="28"/>
          <w:highlight w:val="none"/>
          <w:lang w:val="en-US" w:eastAsia="zh-CN"/>
          <w14:textFill>
            <w14:solidFill>
              <w14:schemeClr w14:val="tx1"/>
            </w14:solidFill>
          </w14:textFill>
        </w:rPr>
        <w:fldChar w:fldCharType="begin"/>
      </w:r>
      <w:r>
        <w:rPr>
          <w:rFonts w:hint="default" w:ascii="Times New Roman" w:hAnsi="Times New Roman" w:eastAsia="楷体" w:cs="Times New Roman"/>
          <w:color w:val="000000" w:themeColor="text1"/>
          <w:sz w:val="28"/>
          <w:szCs w:val="28"/>
          <w:highlight w:val="none"/>
          <w:lang w:val="en-US" w:eastAsia="zh-CN"/>
          <w14:textFill>
            <w14:solidFill>
              <w14:schemeClr w14:val="tx1"/>
            </w14:solidFill>
          </w14:textFill>
        </w:rPr>
        <w:instrText xml:space="preserve"> HYPERLINK \l _Toc30569 </w:instrText>
      </w:r>
      <w:r>
        <w:rPr>
          <w:rFonts w:hint="default" w:ascii="Times New Roman" w:hAnsi="Times New Roman" w:eastAsia="楷体" w:cs="Times New Roman"/>
          <w:color w:val="000000" w:themeColor="text1"/>
          <w:sz w:val="28"/>
          <w:szCs w:val="28"/>
          <w:highlight w:val="none"/>
          <w:lang w:val="en-US" w:eastAsia="zh-CN"/>
          <w14:textFill>
            <w14:solidFill>
              <w14:schemeClr w14:val="tx1"/>
            </w14:solidFill>
          </w14:textFill>
        </w:rPr>
        <w:fldChar w:fldCharType="separate"/>
      </w:r>
      <w:r>
        <w:rPr>
          <w:rFonts w:hint="eastAsia" w:ascii="Times New Roman" w:hAnsi="Times New Roman" w:eastAsia="楷体" w:cs="Times New Roman"/>
          <w:color w:val="000000" w:themeColor="text1"/>
          <w:sz w:val="28"/>
          <w:szCs w:val="28"/>
          <w:highlight w:val="none"/>
          <w:lang w:val="en-US" w:eastAsia="zh-CN"/>
          <w14:textFill>
            <w14:solidFill>
              <w14:schemeClr w14:val="tx1"/>
            </w14:solidFill>
          </w14:textFill>
        </w:rPr>
        <w:t>6.2站场建设</w:t>
      </w:r>
      <w:r>
        <w:rPr>
          <w:rFonts w:hint="default" w:ascii="Times New Roman" w:hAnsi="Times New Roman" w:eastAsia="楷体" w:cs="Times New Roman"/>
          <w:color w:val="000000" w:themeColor="text1"/>
          <w:sz w:val="28"/>
          <w:szCs w:val="28"/>
          <w:highlight w:val="none"/>
          <w:lang w:val="en-US" w:eastAsia="zh-CN"/>
          <w14:textFill>
            <w14:solidFill>
              <w14:schemeClr w14:val="tx1"/>
            </w14:solidFill>
          </w14:textFill>
        </w:rPr>
        <w:t>要求</w:t>
      </w:r>
      <w:r>
        <w:rPr>
          <w:rFonts w:hint="default" w:ascii="Times New Roman" w:hAnsi="Times New Roman" w:eastAsia="楷体" w:cs="Times New Roman"/>
          <w:color w:val="000000" w:themeColor="text1"/>
          <w:sz w:val="28"/>
          <w:szCs w:val="28"/>
          <w:highlight w:val="none"/>
          <w:lang w:val="en-US" w:eastAsia="zh-CN"/>
          <w14:textFill>
            <w14:solidFill>
              <w14:schemeClr w14:val="tx1"/>
            </w14:solidFill>
          </w14:textFill>
        </w:rPr>
        <w:tab/>
      </w:r>
      <w:r>
        <w:rPr>
          <w:rFonts w:hint="default" w:ascii="Times New Roman" w:hAnsi="Times New Roman" w:eastAsia="楷体" w:cs="Times New Roman"/>
          <w:color w:val="000000" w:themeColor="text1"/>
          <w:sz w:val="28"/>
          <w:szCs w:val="28"/>
          <w:highlight w:val="none"/>
          <w:lang w:val="en-US" w:eastAsia="zh-CN"/>
          <w14:textFill>
            <w14:solidFill>
              <w14:schemeClr w14:val="tx1"/>
            </w14:solidFill>
          </w14:textFill>
        </w:rPr>
        <w:fldChar w:fldCharType="begin"/>
      </w:r>
      <w:r>
        <w:rPr>
          <w:rFonts w:hint="default" w:ascii="Times New Roman" w:hAnsi="Times New Roman" w:eastAsia="楷体" w:cs="Times New Roman"/>
          <w:color w:val="000000" w:themeColor="text1"/>
          <w:sz w:val="28"/>
          <w:szCs w:val="28"/>
          <w:highlight w:val="none"/>
          <w:lang w:val="en-US" w:eastAsia="zh-CN"/>
          <w14:textFill>
            <w14:solidFill>
              <w14:schemeClr w14:val="tx1"/>
            </w14:solidFill>
          </w14:textFill>
        </w:rPr>
        <w:instrText xml:space="preserve"> PAGEREF _Toc30569 \h </w:instrText>
      </w:r>
      <w:r>
        <w:rPr>
          <w:rFonts w:hint="default" w:ascii="Times New Roman" w:hAnsi="Times New Roman" w:eastAsia="楷体" w:cs="Times New Roman"/>
          <w:color w:val="000000" w:themeColor="text1"/>
          <w:sz w:val="28"/>
          <w:szCs w:val="28"/>
          <w:highlight w:val="none"/>
          <w:lang w:val="en-US" w:eastAsia="zh-CN"/>
          <w14:textFill>
            <w14:solidFill>
              <w14:schemeClr w14:val="tx1"/>
            </w14:solidFill>
          </w14:textFill>
        </w:rPr>
        <w:fldChar w:fldCharType="separate"/>
      </w:r>
      <w:r>
        <w:rPr>
          <w:rFonts w:hint="default" w:ascii="Times New Roman" w:hAnsi="Times New Roman" w:eastAsia="楷体" w:cs="Times New Roman"/>
          <w:color w:val="000000" w:themeColor="text1"/>
          <w:sz w:val="28"/>
          <w:szCs w:val="28"/>
          <w:highlight w:val="none"/>
          <w:lang w:val="en-US" w:eastAsia="zh-CN"/>
          <w14:textFill>
            <w14:solidFill>
              <w14:schemeClr w14:val="tx1"/>
            </w14:solidFill>
          </w14:textFill>
        </w:rPr>
        <w:t>48</w:t>
      </w:r>
      <w:r>
        <w:rPr>
          <w:rFonts w:hint="default" w:ascii="Times New Roman" w:hAnsi="Times New Roman" w:eastAsia="楷体" w:cs="Times New Roman"/>
          <w:color w:val="000000" w:themeColor="text1"/>
          <w:sz w:val="28"/>
          <w:szCs w:val="28"/>
          <w:highlight w:val="none"/>
          <w:lang w:val="en-US" w:eastAsia="zh-CN"/>
          <w14:textFill>
            <w14:solidFill>
              <w14:schemeClr w14:val="tx1"/>
            </w14:solidFill>
          </w14:textFill>
        </w:rPr>
        <w:fldChar w:fldCharType="end"/>
      </w:r>
      <w:r>
        <w:rPr>
          <w:rFonts w:hint="default" w:ascii="Times New Roman" w:hAnsi="Times New Roman" w:eastAsia="楷体" w:cs="Times New Roman"/>
          <w:color w:val="000000" w:themeColor="text1"/>
          <w:sz w:val="28"/>
          <w:szCs w:val="28"/>
          <w:highlight w:val="none"/>
          <w:lang w:val="en-US" w:eastAsia="zh-CN"/>
          <w14:textFill>
            <w14:solidFill>
              <w14:schemeClr w14:val="tx1"/>
            </w14:solidFill>
          </w14:textFill>
        </w:rPr>
        <w:fldChar w:fldCharType="end"/>
      </w:r>
    </w:p>
    <w:p>
      <w:pPr>
        <w:pStyle w:val="11"/>
        <w:keepNext w:val="0"/>
        <w:keepLines w:val="0"/>
        <w:pageBreakBefore w:val="0"/>
        <w:widowControl w:val="0"/>
        <w:tabs>
          <w:tab w:val="left" w:pos="1470"/>
          <w:tab w:val="right" w:leader="dot" w:pos="8296"/>
        </w:tabs>
        <w:kinsoku/>
        <w:wordWrap/>
        <w:overflowPunct/>
        <w:topLinePunct w:val="0"/>
        <w:autoSpaceDE/>
        <w:autoSpaceDN/>
        <w:bidi w:val="0"/>
        <w:adjustRightInd/>
        <w:snapToGrid/>
        <w:spacing w:line="480" w:lineRule="exact"/>
        <w:ind w:left="210" w:leftChars="0" w:firstLine="0" w:firstLineChars="0"/>
        <w:jc w:val="both"/>
        <w:textAlignment w:val="auto"/>
        <w:rPr>
          <w:rFonts w:hint="default" w:ascii="Times New Roman" w:hAnsi="Times New Roman" w:eastAsia="楷体" w:cs="Times New Roman"/>
          <w:color w:val="000000" w:themeColor="text1"/>
          <w:sz w:val="28"/>
          <w:szCs w:val="28"/>
          <w:highlight w:val="none"/>
          <w:lang w:val="en-US" w:eastAsia="zh-CN"/>
          <w14:textFill>
            <w14:solidFill>
              <w14:schemeClr w14:val="tx1"/>
            </w14:solidFill>
          </w14:textFill>
        </w:rPr>
      </w:pPr>
      <w:r>
        <w:rPr>
          <w:rFonts w:hint="default" w:ascii="Times New Roman" w:hAnsi="Times New Roman" w:eastAsia="楷体" w:cs="Times New Roman"/>
          <w:color w:val="000000" w:themeColor="text1"/>
          <w:sz w:val="28"/>
          <w:szCs w:val="28"/>
          <w:highlight w:val="none"/>
          <w:lang w:val="en-US" w:eastAsia="zh-CN"/>
          <w14:textFill>
            <w14:solidFill>
              <w14:schemeClr w14:val="tx1"/>
            </w14:solidFill>
          </w14:textFill>
        </w:rPr>
        <w:fldChar w:fldCharType="begin"/>
      </w:r>
      <w:r>
        <w:rPr>
          <w:rFonts w:hint="default" w:ascii="Times New Roman" w:hAnsi="Times New Roman" w:eastAsia="楷体" w:cs="Times New Roman"/>
          <w:color w:val="000000" w:themeColor="text1"/>
          <w:sz w:val="28"/>
          <w:szCs w:val="28"/>
          <w:highlight w:val="none"/>
          <w:lang w:val="en-US" w:eastAsia="zh-CN"/>
          <w14:textFill>
            <w14:solidFill>
              <w14:schemeClr w14:val="tx1"/>
            </w14:solidFill>
          </w14:textFill>
        </w:rPr>
        <w:instrText xml:space="preserve"> HYPERLINK \l _Toc32146 </w:instrText>
      </w:r>
      <w:r>
        <w:rPr>
          <w:rFonts w:hint="default" w:ascii="Times New Roman" w:hAnsi="Times New Roman" w:eastAsia="楷体" w:cs="Times New Roman"/>
          <w:color w:val="000000" w:themeColor="text1"/>
          <w:sz w:val="28"/>
          <w:szCs w:val="28"/>
          <w:highlight w:val="none"/>
          <w:lang w:val="en-US" w:eastAsia="zh-CN"/>
          <w14:textFill>
            <w14:solidFill>
              <w14:schemeClr w14:val="tx1"/>
            </w14:solidFill>
          </w14:textFill>
        </w:rPr>
        <w:fldChar w:fldCharType="separate"/>
      </w:r>
      <w:r>
        <w:rPr>
          <w:rFonts w:hint="eastAsia" w:ascii="Times New Roman" w:hAnsi="Times New Roman" w:eastAsia="楷体" w:cs="Times New Roman"/>
          <w:color w:val="000000" w:themeColor="text1"/>
          <w:sz w:val="28"/>
          <w:szCs w:val="28"/>
          <w:highlight w:val="none"/>
          <w:lang w:val="en-US" w:eastAsia="zh-CN"/>
          <w14:textFill>
            <w14:solidFill>
              <w14:schemeClr w14:val="tx1"/>
            </w14:solidFill>
          </w14:textFill>
        </w:rPr>
        <w:t>6.3</w:t>
      </w:r>
      <w:r>
        <w:rPr>
          <w:rFonts w:hint="default" w:ascii="Times New Roman" w:hAnsi="Times New Roman" w:eastAsia="楷体" w:cs="Times New Roman"/>
          <w:color w:val="000000" w:themeColor="text1"/>
          <w:sz w:val="28"/>
          <w:szCs w:val="28"/>
          <w:highlight w:val="none"/>
          <w:lang w:val="en-US" w:eastAsia="zh-CN"/>
          <w14:textFill>
            <w14:solidFill>
              <w14:schemeClr w14:val="tx1"/>
            </w14:solidFill>
          </w14:textFill>
        </w:rPr>
        <w:t>搅拌站规划布局</w:t>
      </w:r>
      <w:r>
        <w:rPr>
          <w:rFonts w:hint="default" w:ascii="Times New Roman" w:hAnsi="Times New Roman" w:eastAsia="楷体" w:cs="Times New Roman"/>
          <w:color w:val="000000" w:themeColor="text1"/>
          <w:sz w:val="28"/>
          <w:szCs w:val="28"/>
          <w:highlight w:val="none"/>
          <w:lang w:val="en-US" w:eastAsia="zh-CN"/>
          <w14:textFill>
            <w14:solidFill>
              <w14:schemeClr w14:val="tx1"/>
            </w14:solidFill>
          </w14:textFill>
        </w:rPr>
        <w:tab/>
      </w:r>
      <w:r>
        <w:rPr>
          <w:rFonts w:hint="default" w:ascii="Times New Roman" w:hAnsi="Times New Roman" w:eastAsia="楷体" w:cs="Times New Roman"/>
          <w:color w:val="000000" w:themeColor="text1"/>
          <w:sz w:val="28"/>
          <w:szCs w:val="28"/>
          <w:highlight w:val="none"/>
          <w:lang w:val="en-US" w:eastAsia="zh-CN"/>
          <w14:textFill>
            <w14:solidFill>
              <w14:schemeClr w14:val="tx1"/>
            </w14:solidFill>
          </w14:textFill>
        </w:rPr>
        <w:fldChar w:fldCharType="begin"/>
      </w:r>
      <w:r>
        <w:rPr>
          <w:rFonts w:hint="default" w:ascii="Times New Roman" w:hAnsi="Times New Roman" w:eastAsia="楷体" w:cs="Times New Roman"/>
          <w:color w:val="000000" w:themeColor="text1"/>
          <w:sz w:val="28"/>
          <w:szCs w:val="28"/>
          <w:highlight w:val="none"/>
          <w:lang w:val="en-US" w:eastAsia="zh-CN"/>
          <w14:textFill>
            <w14:solidFill>
              <w14:schemeClr w14:val="tx1"/>
            </w14:solidFill>
          </w14:textFill>
        </w:rPr>
        <w:instrText xml:space="preserve"> PAGEREF _Toc32146 \h </w:instrText>
      </w:r>
      <w:r>
        <w:rPr>
          <w:rFonts w:hint="default" w:ascii="Times New Roman" w:hAnsi="Times New Roman" w:eastAsia="楷体" w:cs="Times New Roman"/>
          <w:color w:val="000000" w:themeColor="text1"/>
          <w:sz w:val="28"/>
          <w:szCs w:val="28"/>
          <w:highlight w:val="none"/>
          <w:lang w:val="en-US" w:eastAsia="zh-CN"/>
          <w14:textFill>
            <w14:solidFill>
              <w14:schemeClr w14:val="tx1"/>
            </w14:solidFill>
          </w14:textFill>
        </w:rPr>
        <w:fldChar w:fldCharType="separate"/>
      </w:r>
      <w:r>
        <w:rPr>
          <w:rFonts w:hint="default" w:ascii="Times New Roman" w:hAnsi="Times New Roman" w:eastAsia="楷体" w:cs="Times New Roman"/>
          <w:color w:val="000000" w:themeColor="text1"/>
          <w:sz w:val="28"/>
          <w:szCs w:val="28"/>
          <w:highlight w:val="none"/>
          <w:lang w:val="en-US" w:eastAsia="zh-CN"/>
          <w14:textFill>
            <w14:solidFill>
              <w14:schemeClr w14:val="tx1"/>
            </w14:solidFill>
          </w14:textFill>
        </w:rPr>
        <w:t>53</w:t>
      </w:r>
      <w:r>
        <w:rPr>
          <w:rFonts w:hint="default" w:ascii="Times New Roman" w:hAnsi="Times New Roman" w:eastAsia="楷体" w:cs="Times New Roman"/>
          <w:color w:val="000000" w:themeColor="text1"/>
          <w:sz w:val="28"/>
          <w:szCs w:val="28"/>
          <w:highlight w:val="none"/>
          <w:lang w:val="en-US" w:eastAsia="zh-CN"/>
          <w14:textFill>
            <w14:solidFill>
              <w14:schemeClr w14:val="tx1"/>
            </w14:solidFill>
          </w14:textFill>
        </w:rPr>
        <w:fldChar w:fldCharType="end"/>
      </w:r>
      <w:r>
        <w:rPr>
          <w:rFonts w:hint="default" w:ascii="Times New Roman" w:hAnsi="Times New Roman" w:eastAsia="楷体" w:cs="Times New Roman"/>
          <w:color w:val="000000" w:themeColor="text1"/>
          <w:sz w:val="28"/>
          <w:szCs w:val="28"/>
          <w:highlight w:val="none"/>
          <w:lang w:val="en-US" w:eastAsia="zh-CN"/>
          <w14:textFill>
            <w14:solidFill>
              <w14:schemeClr w14:val="tx1"/>
            </w14:solidFill>
          </w14:textFill>
        </w:rPr>
        <w:fldChar w:fldCharType="end"/>
      </w:r>
    </w:p>
    <w:p>
      <w:pPr>
        <w:pStyle w:val="11"/>
        <w:keepNext w:val="0"/>
        <w:keepLines w:val="0"/>
        <w:pageBreakBefore w:val="0"/>
        <w:widowControl w:val="0"/>
        <w:tabs>
          <w:tab w:val="left" w:pos="1470"/>
          <w:tab w:val="right" w:leader="dot" w:pos="8296"/>
        </w:tabs>
        <w:kinsoku/>
        <w:wordWrap/>
        <w:overflowPunct/>
        <w:topLinePunct w:val="0"/>
        <w:autoSpaceDE/>
        <w:autoSpaceDN/>
        <w:bidi w:val="0"/>
        <w:adjustRightInd/>
        <w:snapToGrid/>
        <w:spacing w:line="480" w:lineRule="exact"/>
        <w:ind w:left="210" w:leftChars="0" w:firstLine="0" w:firstLineChars="0"/>
        <w:jc w:val="both"/>
        <w:textAlignment w:val="auto"/>
        <w:rPr>
          <w:rFonts w:hint="default" w:ascii="Times New Roman" w:hAnsi="Times New Roman" w:eastAsia="楷体" w:cs="Times New Roman"/>
          <w:color w:val="000000" w:themeColor="text1"/>
          <w:sz w:val="28"/>
          <w:szCs w:val="28"/>
          <w:highlight w:val="none"/>
          <w:lang w:val="en-US" w:eastAsia="zh-CN"/>
          <w14:textFill>
            <w14:solidFill>
              <w14:schemeClr w14:val="tx1"/>
            </w14:solidFill>
          </w14:textFill>
        </w:rPr>
      </w:pPr>
      <w:r>
        <w:rPr>
          <w:rFonts w:hint="default" w:ascii="Times New Roman" w:hAnsi="Times New Roman" w:eastAsia="楷体" w:cs="Times New Roman"/>
          <w:color w:val="000000" w:themeColor="text1"/>
          <w:sz w:val="28"/>
          <w:szCs w:val="28"/>
          <w:highlight w:val="none"/>
          <w:lang w:val="en-US" w:eastAsia="zh-CN"/>
          <w14:textFill>
            <w14:solidFill>
              <w14:schemeClr w14:val="tx1"/>
            </w14:solidFill>
          </w14:textFill>
        </w:rPr>
        <w:fldChar w:fldCharType="begin"/>
      </w:r>
      <w:r>
        <w:rPr>
          <w:rFonts w:hint="default" w:ascii="Times New Roman" w:hAnsi="Times New Roman" w:eastAsia="楷体" w:cs="Times New Roman"/>
          <w:color w:val="000000" w:themeColor="text1"/>
          <w:sz w:val="28"/>
          <w:szCs w:val="28"/>
          <w:highlight w:val="none"/>
          <w:lang w:val="en-US" w:eastAsia="zh-CN"/>
          <w14:textFill>
            <w14:solidFill>
              <w14:schemeClr w14:val="tx1"/>
            </w14:solidFill>
          </w14:textFill>
        </w:rPr>
        <w:instrText xml:space="preserve"> HYPERLINK \l _Toc18964 </w:instrText>
      </w:r>
      <w:r>
        <w:rPr>
          <w:rFonts w:hint="default" w:ascii="Times New Roman" w:hAnsi="Times New Roman" w:eastAsia="楷体" w:cs="Times New Roman"/>
          <w:color w:val="000000" w:themeColor="text1"/>
          <w:sz w:val="28"/>
          <w:szCs w:val="28"/>
          <w:highlight w:val="none"/>
          <w:lang w:val="en-US" w:eastAsia="zh-CN"/>
          <w14:textFill>
            <w14:solidFill>
              <w14:schemeClr w14:val="tx1"/>
            </w14:solidFill>
          </w14:textFill>
        </w:rPr>
        <w:fldChar w:fldCharType="separate"/>
      </w:r>
      <w:r>
        <w:rPr>
          <w:rFonts w:hint="eastAsia" w:ascii="Times New Roman" w:hAnsi="Times New Roman" w:eastAsia="楷体" w:cs="Times New Roman"/>
          <w:color w:val="000000" w:themeColor="text1"/>
          <w:sz w:val="28"/>
          <w:szCs w:val="28"/>
          <w:highlight w:val="none"/>
          <w:lang w:val="en-US" w:eastAsia="zh-CN"/>
          <w14:textFill>
            <w14:solidFill>
              <w14:schemeClr w14:val="tx1"/>
            </w14:solidFill>
          </w14:textFill>
        </w:rPr>
        <w:t>6.4</w:t>
      </w:r>
      <w:r>
        <w:rPr>
          <w:rFonts w:hint="default" w:ascii="Times New Roman" w:hAnsi="Times New Roman" w:eastAsia="楷体" w:cs="Times New Roman"/>
          <w:color w:val="000000" w:themeColor="text1"/>
          <w:sz w:val="28"/>
          <w:szCs w:val="28"/>
          <w:highlight w:val="none"/>
          <w:lang w:val="en-US" w:eastAsia="zh-CN"/>
          <w14:textFill>
            <w14:solidFill>
              <w14:schemeClr w14:val="tx1"/>
            </w14:solidFill>
          </w14:textFill>
        </w:rPr>
        <w:t>服务半径分析</w:t>
      </w:r>
      <w:r>
        <w:rPr>
          <w:rFonts w:hint="default" w:ascii="Times New Roman" w:hAnsi="Times New Roman" w:eastAsia="楷体" w:cs="Times New Roman"/>
          <w:color w:val="000000" w:themeColor="text1"/>
          <w:sz w:val="28"/>
          <w:szCs w:val="28"/>
          <w:highlight w:val="none"/>
          <w:lang w:val="en-US" w:eastAsia="zh-CN"/>
          <w14:textFill>
            <w14:solidFill>
              <w14:schemeClr w14:val="tx1"/>
            </w14:solidFill>
          </w14:textFill>
        </w:rPr>
        <w:tab/>
      </w:r>
      <w:r>
        <w:rPr>
          <w:rFonts w:hint="default" w:ascii="Times New Roman" w:hAnsi="Times New Roman" w:eastAsia="楷体" w:cs="Times New Roman"/>
          <w:color w:val="000000" w:themeColor="text1"/>
          <w:sz w:val="28"/>
          <w:szCs w:val="28"/>
          <w:highlight w:val="none"/>
          <w:lang w:val="en-US" w:eastAsia="zh-CN"/>
          <w14:textFill>
            <w14:solidFill>
              <w14:schemeClr w14:val="tx1"/>
            </w14:solidFill>
          </w14:textFill>
        </w:rPr>
        <w:fldChar w:fldCharType="begin"/>
      </w:r>
      <w:r>
        <w:rPr>
          <w:rFonts w:hint="default" w:ascii="Times New Roman" w:hAnsi="Times New Roman" w:eastAsia="楷体" w:cs="Times New Roman"/>
          <w:color w:val="000000" w:themeColor="text1"/>
          <w:sz w:val="28"/>
          <w:szCs w:val="28"/>
          <w:highlight w:val="none"/>
          <w:lang w:val="en-US" w:eastAsia="zh-CN"/>
          <w14:textFill>
            <w14:solidFill>
              <w14:schemeClr w14:val="tx1"/>
            </w14:solidFill>
          </w14:textFill>
        </w:rPr>
        <w:instrText xml:space="preserve"> PAGEREF _Toc18964 \h </w:instrText>
      </w:r>
      <w:r>
        <w:rPr>
          <w:rFonts w:hint="default" w:ascii="Times New Roman" w:hAnsi="Times New Roman" w:eastAsia="楷体" w:cs="Times New Roman"/>
          <w:color w:val="000000" w:themeColor="text1"/>
          <w:sz w:val="28"/>
          <w:szCs w:val="28"/>
          <w:highlight w:val="none"/>
          <w:lang w:val="en-US" w:eastAsia="zh-CN"/>
          <w14:textFill>
            <w14:solidFill>
              <w14:schemeClr w14:val="tx1"/>
            </w14:solidFill>
          </w14:textFill>
        </w:rPr>
        <w:fldChar w:fldCharType="separate"/>
      </w:r>
      <w:r>
        <w:rPr>
          <w:rFonts w:hint="default" w:ascii="Times New Roman" w:hAnsi="Times New Roman" w:eastAsia="楷体" w:cs="Times New Roman"/>
          <w:color w:val="000000" w:themeColor="text1"/>
          <w:sz w:val="28"/>
          <w:szCs w:val="28"/>
          <w:highlight w:val="none"/>
          <w:lang w:val="en-US" w:eastAsia="zh-CN"/>
          <w14:textFill>
            <w14:solidFill>
              <w14:schemeClr w14:val="tx1"/>
            </w14:solidFill>
          </w14:textFill>
        </w:rPr>
        <w:t>55</w:t>
      </w:r>
      <w:r>
        <w:rPr>
          <w:rFonts w:hint="default" w:ascii="Times New Roman" w:hAnsi="Times New Roman" w:eastAsia="楷体" w:cs="Times New Roman"/>
          <w:color w:val="000000" w:themeColor="text1"/>
          <w:sz w:val="28"/>
          <w:szCs w:val="28"/>
          <w:highlight w:val="none"/>
          <w:lang w:val="en-US" w:eastAsia="zh-CN"/>
          <w14:textFill>
            <w14:solidFill>
              <w14:schemeClr w14:val="tx1"/>
            </w14:solidFill>
          </w14:textFill>
        </w:rPr>
        <w:fldChar w:fldCharType="end"/>
      </w:r>
      <w:r>
        <w:rPr>
          <w:rFonts w:hint="default" w:ascii="Times New Roman" w:hAnsi="Times New Roman" w:eastAsia="楷体" w:cs="Times New Roman"/>
          <w:color w:val="000000" w:themeColor="text1"/>
          <w:sz w:val="28"/>
          <w:szCs w:val="28"/>
          <w:highlight w:val="none"/>
          <w:lang w:val="en-US" w:eastAsia="zh-CN"/>
          <w14:textFill>
            <w14:solidFill>
              <w14:schemeClr w14:val="tx1"/>
            </w14:solidFill>
          </w14:textFill>
        </w:rPr>
        <w:fldChar w:fldCharType="end"/>
      </w:r>
    </w:p>
    <w:p>
      <w:pPr>
        <w:pStyle w:val="11"/>
        <w:keepNext w:val="0"/>
        <w:keepLines w:val="0"/>
        <w:pageBreakBefore w:val="0"/>
        <w:widowControl w:val="0"/>
        <w:tabs>
          <w:tab w:val="left" w:pos="1470"/>
          <w:tab w:val="right" w:leader="dot" w:pos="8296"/>
        </w:tabs>
        <w:kinsoku/>
        <w:wordWrap/>
        <w:overflowPunct/>
        <w:topLinePunct w:val="0"/>
        <w:autoSpaceDE/>
        <w:autoSpaceDN/>
        <w:bidi w:val="0"/>
        <w:adjustRightInd/>
        <w:snapToGrid/>
        <w:spacing w:line="480" w:lineRule="exact"/>
        <w:ind w:left="210" w:leftChars="0" w:firstLine="0" w:firstLineChars="0"/>
        <w:jc w:val="both"/>
        <w:textAlignment w:val="auto"/>
        <w:rPr>
          <w:rFonts w:hint="default" w:ascii="Times New Roman" w:hAnsi="Times New Roman" w:eastAsia="楷体" w:cs="Times New Roman"/>
          <w:color w:val="000000" w:themeColor="text1"/>
          <w:sz w:val="28"/>
          <w:szCs w:val="28"/>
          <w:highlight w:val="none"/>
          <w:lang w:val="en-US" w:eastAsia="zh-CN"/>
          <w14:textFill>
            <w14:solidFill>
              <w14:schemeClr w14:val="tx1"/>
            </w14:solidFill>
          </w14:textFill>
        </w:rPr>
      </w:pPr>
      <w:r>
        <w:rPr>
          <w:rFonts w:hint="default" w:ascii="Times New Roman" w:hAnsi="Times New Roman" w:eastAsia="楷体" w:cs="Times New Roman"/>
          <w:color w:val="000000" w:themeColor="text1"/>
          <w:sz w:val="28"/>
          <w:szCs w:val="28"/>
          <w:highlight w:val="none"/>
          <w:lang w:val="en-US" w:eastAsia="zh-CN"/>
          <w14:textFill>
            <w14:solidFill>
              <w14:schemeClr w14:val="tx1"/>
            </w14:solidFill>
          </w14:textFill>
        </w:rPr>
        <w:fldChar w:fldCharType="begin"/>
      </w:r>
      <w:r>
        <w:rPr>
          <w:rFonts w:hint="default" w:ascii="Times New Roman" w:hAnsi="Times New Roman" w:eastAsia="楷体" w:cs="Times New Roman"/>
          <w:color w:val="000000" w:themeColor="text1"/>
          <w:sz w:val="28"/>
          <w:szCs w:val="28"/>
          <w:highlight w:val="none"/>
          <w:lang w:val="en-US" w:eastAsia="zh-CN"/>
          <w14:textFill>
            <w14:solidFill>
              <w14:schemeClr w14:val="tx1"/>
            </w14:solidFill>
          </w14:textFill>
        </w:rPr>
        <w:instrText xml:space="preserve"> HYPERLINK \l _Toc13577 </w:instrText>
      </w:r>
      <w:r>
        <w:rPr>
          <w:rFonts w:hint="default" w:ascii="Times New Roman" w:hAnsi="Times New Roman" w:eastAsia="楷体" w:cs="Times New Roman"/>
          <w:color w:val="000000" w:themeColor="text1"/>
          <w:sz w:val="28"/>
          <w:szCs w:val="28"/>
          <w:highlight w:val="none"/>
          <w:lang w:val="en-US" w:eastAsia="zh-CN"/>
          <w14:textFill>
            <w14:solidFill>
              <w14:schemeClr w14:val="tx1"/>
            </w14:solidFill>
          </w14:textFill>
        </w:rPr>
        <w:fldChar w:fldCharType="separate"/>
      </w:r>
      <w:r>
        <w:rPr>
          <w:rFonts w:hint="eastAsia" w:ascii="Times New Roman" w:hAnsi="Times New Roman" w:eastAsia="楷体" w:cs="Times New Roman"/>
          <w:color w:val="000000" w:themeColor="text1"/>
          <w:sz w:val="28"/>
          <w:szCs w:val="28"/>
          <w:highlight w:val="none"/>
          <w:lang w:val="en-US" w:eastAsia="zh-CN"/>
          <w14:textFill>
            <w14:solidFill>
              <w14:schemeClr w14:val="tx1"/>
            </w14:solidFill>
          </w14:textFill>
        </w:rPr>
        <w:t>6.5</w:t>
      </w:r>
      <w:r>
        <w:rPr>
          <w:rFonts w:hint="default" w:ascii="Times New Roman" w:hAnsi="Times New Roman" w:eastAsia="楷体" w:cs="Times New Roman"/>
          <w:color w:val="000000" w:themeColor="text1"/>
          <w:sz w:val="28"/>
          <w:szCs w:val="28"/>
          <w:highlight w:val="none"/>
          <w:lang w:val="en-US" w:eastAsia="zh-CN"/>
          <w14:textFill>
            <w14:solidFill>
              <w14:schemeClr w14:val="tx1"/>
            </w14:solidFill>
          </w14:textFill>
        </w:rPr>
        <w:t>规划符合性分析</w:t>
      </w:r>
      <w:r>
        <w:rPr>
          <w:rFonts w:hint="default" w:ascii="Times New Roman" w:hAnsi="Times New Roman" w:eastAsia="楷体" w:cs="Times New Roman"/>
          <w:color w:val="000000" w:themeColor="text1"/>
          <w:sz w:val="28"/>
          <w:szCs w:val="28"/>
          <w:highlight w:val="none"/>
          <w:lang w:val="en-US" w:eastAsia="zh-CN"/>
          <w14:textFill>
            <w14:solidFill>
              <w14:schemeClr w14:val="tx1"/>
            </w14:solidFill>
          </w14:textFill>
        </w:rPr>
        <w:tab/>
      </w:r>
      <w:r>
        <w:rPr>
          <w:rFonts w:hint="default" w:ascii="Times New Roman" w:hAnsi="Times New Roman" w:eastAsia="楷体" w:cs="Times New Roman"/>
          <w:color w:val="000000" w:themeColor="text1"/>
          <w:sz w:val="28"/>
          <w:szCs w:val="28"/>
          <w:highlight w:val="none"/>
          <w:lang w:val="en-US" w:eastAsia="zh-CN"/>
          <w14:textFill>
            <w14:solidFill>
              <w14:schemeClr w14:val="tx1"/>
            </w14:solidFill>
          </w14:textFill>
        </w:rPr>
        <w:fldChar w:fldCharType="begin"/>
      </w:r>
      <w:r>
        <w:rPr>
          <w:rFonts w:hint="default" w:ascii="Times New Roman" w:hAnsi="Times New Roman" w:eastAsia="楷体" w:cs="Times New Roman"/>
          <w:color w:val="000000" w:themeColor="text1"/>
          <w:sz w:val="28"/>
          <w:szCs w:val="28"/>
          <w:highlight w:val="none"/>
          <w:lang w:val="en-US" w:eastAsia="zh-CN"/>
          <w14:textFill>
            <w14:solidFill>
              <w14:schemeClr w14:val="tx1"/>
            </w14:solidFill>
          </w14:textFill>
        </w:rPr>
        <w:instrText xml:space="preserve"> PAGEREF _Toc13577 \h </w:instrText>
      </w:r>
      <w:r>
        <w:rPr>
          <w:rFonts w:hint="default" w:ascii="Times New Roman" w:hAnsi="Times New Roman" w:eastAsia="楷体" w:cs="Times New Roman"/>
          <w:color w:val="000000" w:themeColor="text1"/>
          <w:sz w:val="28"/>
          <w:szCs w:val="28"/>
          <w:highlight w:val="none"/>
          <w:lang w:val="en-US" w:eastAsia="zh-CN"/>
          <w14:textFill>
            <w14:solidFill>
              <w14:schemeClr w14:val="tx1"/>
            </w14:solidFill>
          </w14:textFill>
        </w:rPr>
        <w:fldChar w:fldCharType="separate"/>
      </w:r>
      <w:r>
        <w:rPr>
          <w:rFonts w:hint="default" w:ascii="Times New Roman" w:hAnsi="Times New Roman" w:eastAsia="楷体" w:cs="Times New Roman"/>
          <w:color w:val="000000" w:themeColor="text1"/>
          <w:sz w:val="28"/>
          <w:szCs w:val="28"/>
          <w:highlight w:val="none"/>
          <w:lang w:val="en-US" w:eastAsia="zh-CN"/>
          <w14:textFill>
            <w14:solidFill>
              <w14:schemeClr w14:val="tx1"/>
            </w14:solidFill>
          </w14:textFill>
        </w:rPr>
        <w:t>56</w:t>
      </w:r>
      <w:r>
        <w:rPr>
          <w:rFonts w:hint="default" w:ascii="Times New Roman" w:hAnsi="Times New Roman" w:eastAsia="楷体" w:cs="Times New Roman"/>
          <w:color w:val="000000" w:themeColor="text1"/>
          <w:sz w:val="28"/>
          <w:szCs w:val="28"/>
          <w:highlight w:val="none"/>
          <w:lang w:val="en-US" w:eastAsia="zh-CN"/>
          <w14:textFill>
            <w14:solidFill>
              <w14:schemeClr w14:val="tx1"/>
            </w14:solidFill>
          </w14:textFill>
        </w:rPr>
        <w:fldChar w:fldCharType="end"/>
      </w:r>
      <w:r>
        <w:rPr>
          <w:rFonts w:hint="default" w:ascii="Times New Roman" w:hAnsi="Times New Roman" w:eastAsia="楷体" w:cs="Times New Roman"/>
          <w:color w:val="000000" w:themeColor="text1"/>
          <w:sz w:val="28"/>
          <w:szCs w:val="28"/>
          <w:highlight w:val="none"/>
          <w:lang w:val="en-US" w:eastAsia="zh-CN"/>
          <w14:textFill>
            <w14:solidFill>
              <w14:schemeClr w14:val="tx1"/>
            </w14:solidFill>
          </w14:textFill>
        </w:rPr>
        <w:fldChar w:fldCharType="end"/>
      </w:r>
    </w:p>
    <w:p>
      <w:pPr>
        <w:pStyle w:val="11"/>
        <w:keepNext w:val="0"/>
        <w:keepLines w:val="0"/>
        <w:pageBreakBefore w:val="0"/>
        <w:widowControl w:val="0"/>
        <w:tabs>
          <w:tab w:val="left" w:pos="1470"/>
          <w:tab w:val="right" w:leader="dot" w:pos="8296"/>
        </w:tabs>
        <w:kinsoku/>
        <w:wordWrap/>
        <w:overflowPunct/>
        <w:topLinePunct w:val="0"/>
        <w:autoSpaceDE/>
        <w:autoSpaceDN/>
        <w:bidi w:val="0"/>
        <w:adjustRightInd/>
        <w:snapToGrid/>
        <w:spacing w:line="480" w:lineRule="exact"/>
        <w:ind w:left="210" w:leftChars="0" w:firstLine="0" w:firstLineChars="0"/>
        <w:jc w:val="both"/>
        <w:textAlignment w:val="auto"/>
        <w:rPr>
          <w:rFonts w:hint="default" w:ascii="Times New Roman" w:hAnsi="Times New Roman" w:eastAsia="楷体" w:cs="Times New Roman"/>
          <w:color w:val="000000" w:themeColor="text1"/>
          <w:sz w:val="28"/>
          <w:szCs w:val="28"/>
          <w:highlight w:val="none"/>
          <w:lang w:val="en-US" w:eastAsia="zh-CN"/>
          <w14:textFill>
            <w14:solidFill>
              <w14:schemeClr w14:val="tx1"/>
            </w14:solidFill>
          </w14:textFill>
        </w:rPr>
      </w:pPr>
      <w:r>
        <w:rPr>
          <w:rFonts w:hint="default" w:ascii="Times New Roman" w:hAnsi="Times New Roman" w:eastAsia="楷体" w:cs="Times New Roman"/>
          <w:color w:val="000000" w:themeColor="text1"/>
          <w:sz w:val="28"/>
          <w:szCs w:val="28"/>
          <w:highlight w:val="none"/>
          <w:lang w:val="en-US" w:eastAsia="zh-CN"/>
          <w14:textFill>
            <w14:solidFill>
              <w14:schemeClr w14:val="tx1"/>
            </w14:solidFill>
          </w14:textFill>
        </w:rPr>
        <w:fldChar w:fldCharType="begin"/>
      </w:r>
      <w:r>
        <w:rPr>
          <w:rFonts w:hint="default" w:ascii="Times New Roman" w:hAnsi="Times New Roman" w:eastAsia="楷体" w:cs="Times New Roman"/>
          <w:color w:val="000000" w:themeColor="text1"/>
          <w:sz w:val="28"/>
          <w:szCs w:val="28"/>
          <w:highlight w:val="none"/>
          <w:lang w:val="en-US" w:eastAsia="zh-CN"/>
          <w14:textFill>
            <w14:solidFill>
              <w14:schemeClr w14:val="tx1"/>
            </w14:solidFill>
          </w14:textFill>
        </w:rPr>
        <w:instrText xml:space="preserve"> HYPERLINK \l _Toc31339 </w:instrText>
      </w:r>
      <w:r>
        <w:rPr>
          <w:rFonts w:hint="default" w:ascii="Times New Roman" w:hAnsi="Times New Roman" w:eastAsia="楷体" w:cs="Times New Roman"/>
          <w:color w:val="000000" w:themeColor="text1"/>
          <w:sz w:val="28"/>
          <w:szCs w:val="28"/>
          <w:highlight w:val="none"/>
          <w:lang w:val="en-US" w:eastAsia="zh-CN"/>
          <w14:textFill>
            <w14:solidFill>
              <w14:schemeClr w14:val="tx1"/>
            </w14:solidFill>
          </w14:textFill>
        </w:rPr>
        <w:fldChar w:fldCharType="separate"/>
      </w:r>
      <w:r>
        <w:rPr>
          <w:rFonts w:hint="eastAsia" w:ascii="Times New Roman" w:hAnsi="Times New Roman" w:eastAsia="楷体" w:cs="Times New Roman"/>
          <w:color w:val="000000" w:themeColor="text1"/>
          <w:sz w:val="28"/>
          <w:szCs w:val="28"/>
          <w:highlight w:val="none"/>
          <w:lang w:val="en-US" w:eastAsia="zh-CN"/>
          <w14:textFill>
            <w14:solidFill>
              <w14:schemeClr w14:val="tx1"/>
            </w14:solidFill>
          </w14:textFill>
        </w:rPr>
        <w:t>6.6</w:t>
      </w:r>
      <w:r>
        <w:rPr>
          <w:rFonts w:hint="default" w:ascii="Times New Roman" w:hAnsi="Times New Roman" w:eastAsia="楷体" w:cs="Times New Roman"/>
          <w:color w:val="000000" w:themeColor="text1"/>
          <w:sz w:val="28"/>
          <w:szCs w:val="28"/>
          <w:highlight w:val="none"/>
          <w:lang w:val="en-US" w:eastAsia="zh-CN"/>
          <w14:textFill>
            <w14:solidFill>
              <w14:schemeClr w14:val="tx1"/>
            </w14:solidFill>
          </w14:textFill>
        </w:rPr>
        <w:t>节能和环保要求</w:t>
      </w:r>
      <w:r>
        <w:rPr>
          <w:rFonts w:hint="default" w:ascii="Times New Roman" w:hAnsi="Times New Roman" w:eastAsia="楷体" w:cs="Times New Roman"/>
          <w:color w:val="000000" w:themeColor="text1"/>
          <w:sz w:val="28"/>
          <w:szCs w:val="28"/>
          <w:highlight w:val="none"/>
          <w:lang w:val="en-US" w:eastAsia="zh-CN"/>
          <w14:textFill>
            <w14:solidFill>
              <w14:schemeClr w14:val="tx1"/>
            </w14:solidFill>
          </w14:textFill>
        </w:rPr>
        <w:tab/>
      </w:r>
      <w:r>
        <w:rPr>
          <w:rFonts w:hint="default" w:ascii="Times New Roman" w:hAnsi="Times New Roman" w:eastAsia="楷体" w:cs="Times New Roman"/>
          <w:color w:val="000000" w:themeColor="text1"/>
          <w:sz w:val="28"/>
          <w:szCs w:val="28"/>
          <w:highlight w:val="none"/>
          <w:lang w:val="en-US" w:eastAsia="zh-CN"/>
          <w14:textFill>
            <w14:solidFill>
              <w14:schemeClr w14:val="tx1"/>
            </w14:solidFill>
          </w14:textFill>
        </w:rPr>
        <w:fldChar w:fldCharType="begin"/>
      </w:r>
      <w:r>
        <w:rPr>
          <w:rFonts w:hint="default" w:ascii="Times New Roman" w:hAnsi="Times New Roman" w:eastAsia="楷体" w:cs="Times New Roman"/>
          <w:color w:val="000000" w:themeColor="text1"/>
          <w:sz w:val="28"/>
          <w:szCs w:val="28"/>
          <w:highlight w:val="none"/>
          <w:lang w:val="en-US" w:eastAsia="zh-CN"/>
          <w14:textFill>
            <w14:solidFill>
              <w14:schemeClr w14:val="tx1"/>
            </w14:solidFill>
          </w14:textFill>
        </w:rPr>
        <w:instrText xml:space="preserve"> PAGEREF _Toc31339 \h </w:instrText>
      </w:r>
      <w:r>
        <w:rPr>
          <w:rFonts w:hint="default" w:ascii="Times New Roman" w:hAnsi="Times New Roman" w:eastAsia="楷体" w:cs="Times New Roman"/>
          <w:color w:val="000000" w:themeColor="text1"/>
          <w:sz w:val="28"/>
          <w:szCs w:val="28"/>
          <w:highlight w:val="none"/>
          <w:lang w:val="en-US" w:eastAsia="zh-CN"/>
          <w14:textFill>
            <w14:solidFill>
              <w14:schemeClr w14:val="tx1"/>
            </w14:solidFill>
          </w14:textFill>
        </w:rPr>
        <w:fldChar w:fldCharType="separate"/>
      </w:r>
      <w:r>
        <w:rPr>
          <w:rFonts w:hint="default" w:ascii="Times New Roman" w:hAnsi="Times New Roman" w:eastAsia="楷体" w:cs="Times New Roman"/>
          <w:color w:val="000000" w:themeColor="text1"/>
          <w:sz w:val="28"/>
          <w:szCs w:val="28"/>
          <w:highlight w:val="none"/>
          <w:lang w:val="en-US" w:eastAsia="zh-CN"/>
          <w14:textFill>
            <w14:solidFill>
              <w14:schemeClr w14:val="tx1"/>
            </w14:solidFill>
          </w14:textFill>
        </w:rPr>
        <w:t>59</w:t>
      </w:r>
      <w:r>
        <w:rPr>
          <w:rFonts w:hint="default" w:ascii="Times New Roman" w:hAnsi="Times New Roman" w:eastAsia="楷体" w:cs="Times New Roman"/>
          <w:color w:val="000000" w:themeColor="text1"/>
          <w:sz w:val="28"/>
          <w:szCs w:val="28"/>
          <w:highlight w:val="none"/>
          <w:lang w:val="en-US" w:eastAsia="zh-CN"/>
          <w14:textFill>
            <w14:solidFill>
              <w14:schemeClr w14:val="tx1"/>
            </w14:solidFill>
          </w14:textFill>
        </w:rPr>
        <w:fldChar w:fldCharType="end"/>
      </w:r>
      <w:r>
        <w:rPr>
          <w:rFonts w:hint="default" w:ascii="Times New Roman" w:hAnsi="Times New Roman" w:eastAsia="楷体" w:cs="Times New Roman"/>
          <w:color w:val="000000" w:themeColor="text1"/>
          <w:sz w:val="28"/>
          <w:szCs w:val="28"/>
          <w:highlight w:val="none"/>
          <w:lang w:val="en-US" w:eastAsia="zh-CN"/>
          <w14:textFill>
            <w14:solidFill>
              <w14:schemeClr w14:val="tx1"/>
            </w14:solidFill>
          </w14:textFill>
        </w:rPr>
        <w:fldChar w:fldCharType="end"/>
      </w:r>
    </w:p>
    <w:p>
      <w:pPr>
        <w:pStyle w:val="10"/>
        <w:tabs>
          <w:tab w:val="right" w:leader="dot" w:pos="8306"/>
        </w:tabs>
        <w:rPr>
          <w:rFonts w:hint="default" w:ascii="Times New Roman" w:hAnsi="Times New Roman" w:eastAsia="黑体" w:cs="Times New Roman"/>
          <w:bCs w:val="0"/>
          <w:color w:val="000000" w:themeColor="text1"/>
          <w:sz w:val="28"/>
          <w:szCs w:val="28"/>
          <w:highlight w:val="none"/>
          <w:lang w:val="en-US" w:eastAsia="zh-CN"/>
          <w14:textFill>
            <w14:solidFill>
              <w14:schemeClr w14:val="tx1"/>
            </w14:solidFill>
          </w14:textFill>
        </w:rPr>
      </w:pPr>
      <w:r>
        <w:rPr>
          <w:rFonts w:hint="default" w:ascii="Times New Roman" w:hAnsi="Times New Roman" w:eastAsia="黑体" w:cs="Times New Roman"/>
          <w:bCs w:val="0"/>
          <w:color w:val="000000" w:themeColor="text1"/>
          <w:sz w:val="28"/>
          <w:szCs w:val="28"/>
          <w:highlight w:val="none"/>
          <w:lang w:val="en-US" w:eastAsia="zh-CN"/>
          <w14:textFill>
            <w14:solidFill>
              <w14:schemeClr w14:val="tx1"/>
            </w14:solidFill>
          </w14:textFill>
        </w:rPr>
        <w:fldChar w:fldCharType="begin"/>
      </w:r>
      <w:r>
        <w:rPr>
          <w:rFonts w:hint="default" w:ascii="Times New Roman" w:hAnsi="Times New Roman" w:eastAsia="黑体" w:cs="Times New Roman"/>
          <w:bCs w:val="0"/>
          <w:color w:val="000000" w:themeColor="text1"/>
          <w:sz w:val="28"/>
          <w:szCs w:val="28"/>
          <w:highlight w:val="none"/>
          <w:lang w:val="en-US" w:eastAsia="zh-CN"/>
          <w14:textFill>
            <w14:solidFill>
              <w14:schemeClr w14:val="tx1"/>
            </w14:solidFill>
          </w14:textFill>
        </w:rPr>
        <w:instrText xml:space="preserve"> HYPERLINK \l _Toc28786 </w:instrText>
      </w:r>
      <w:r>
        <w:rPr>
          <w:rFonts w:hint="default" w:ascii="Times New Roman" w:hAnsi="Times New Roman" w:eastAsia="黑体" w:cs="Times New Roman"/>
          <w:bCs w:val="0"/>
          <w:color w:val="000000" w:themeColor="text1"/>
          <w:sz w:val="28"/>
          <w:szCs w:val="28"/>
          <w:highlight w:val="none"/>
          <w:lang w:val="en-US" w:eastAsia="zh-CN"/>
          <w14:textFill>
            <w14:solidFill>
              <w14:schemeClr w14:val="tx1"/>
            </w14:solidFill>
          </w14:textFill>
        </w:rPr>
        <w:fldChar w:fldCharType="separate"/>
      </w:r>
      <w:r>
        <w:rPr>
          <w:rFonts w:hint="default" w:ascii="Times New Roman" w:hAnsi="Times New Roman" w:eastAsia="黑体" w:cs="Times New Roman"/>
          <w:bCs w:val="0"/>
          <w:color w:val="000000" w:themeColor="text1"/>
          <w:sz w:val="28"/>
          <w:szCs w:val="28"/>
          <w:highlight w:val="none"/>
          <w:lang w:val="en-US" w:eastAsia="zh-CN"/>
          <w14:textFill>
            <w14:solidFill>
              <w14:schemeClr w14:val="tx1"/>
            </w14:solidFill>
          </w14:textFill>
        </w:rPr>
        <w:t>第</w:t>
      </w:r>
      <w:r>
        <w:rPr>
          <w:rFonts w:hint="eastAsia" w:ascii="Times New Roman" w:hAnsi="Times New Roman" w:eastAsia="黑体" w:cs="Times New Roman"/>
          <w:bCs w:val="0"/>
          <w:color w:val="000000" w:themeColor="text1"/>
          <w:sz w:val="28"/>
          <w:szCs w:val="28"/>
          <w:highlight w:val="none"/>
          <w:lang w:val="en-US" w:eastAsia="zh-CN"/>
          <w14:textFill>
            <w14:solidFill>
              <w14:schemeClr w14:val="tx1"/>
            </w14:solidFill>
          </w14:textFill>
        </w:rPr>
        <w:t>七</w:t>
      </w:r>
      <w:r>
        <w:rPr>
          <w:rFonts w:hint="default" w:ascii="Times New Roman" w:hAnsi="Times New Roman" w:eastAsia="黑体" w:cs="Times New Roman"/>
          <w:bCs w:val="0"/>
          <w:color w:val="000000" w:themeColor="text1"/>
          <w:sz w:val="28"/>
          <w:szCs w:val="28"/>
          <w:highlight w:val="none"/>
          <w:lang w:val="en-US" w:eastAsia="zh-CN"/>
          <w14:textFill>
            <w14:solidFill>
              <w14:schemeClr w14:val="tx1"/>
            </w14:solidFill>
          </w14:textFill>
        </w:rPr>
        <w:t xml:space="preserve">章  </w:t>
      </w:r>
      <w:r>
        <w:rPr>
          <w:rFonts w:hint="eastAsia" w:ascii="Times New Roman" w:hAnsi="Times New Roman" w:eastAsia="黑体" w:cs="Times New Roman"/>
          <w:bCs w:val="0"/>
          <w:color w:val="000000" w:themeColor="text1"/>
          <w:sz w:val="28"/>
          <w:szCs w:val="28"/>
          <w:highlight w:val="none"/>
          <w:lang w:val="en-US" w:eastAsia="zh-CN"/>
          <w14:textFill>
            <w14:solidFill>
              <w14:schemeClr w14:val="tx1"/>
            </w14:solidFill>
          </w14:textFill>
        </w:rPr>
        <w:t>站场管理</w:t>
      </w:r>
      <w:r>
        <w:rPr>
          <w:rFonts w:hint="default" w:ascii="Times New Roman" w:hAnsi="Times New Roman" w:eastAsia="黑体" w:cs="Times New Roman"/>
          <w:bCs w:val="0"/>
          <w:color w:val="000000" w:themeColor="text1"/>
          <w:sz w:val="28"/>
          <w:szCs w:val="28"/>
          <w:highlight w:val="none"/>
          <w:lang w:val="en-US" w:eastAsia="zh-CN"/>
          <w14:textFill>
            <w14:solidFill>
              <w14:schemeClr w14:val="tx1"/>
            </w14:solidFill>
          </w14:textFill>
        </w:rPr>
        <w:tab/>
      </w:r>
      <w:r>
        <w:rPr>
          <w:rFonts w:hint="default" w:ascii="Times New Roman" w:hAnsi="Times New Roman" w:eastAsia="黑体" w:cs="Times New Roman"/>
          <w:bCs w:val="0"/>
          <w:color w:val="000000" w:themeColor="text1"/>
          <w:sz w:val="28"/>
          <w:szCs w:val="28"/>
          <w:highlight w:val="none"/>
          <w:lang w:val="en-US" w:eastAsia="zh-CN"/>
          <w14:textFill>
            <w14:solidFill>
              <w14:schemeClr w14:val="tx1"/>
            </w14:solidFill>
          </w14:textFill>
        </w:rPr>
        <w:fldChar w:fldCharType="begin"/>
      </w:r>
      <w:r>
        <w:rPr>
          <w:rFonts w:hint="default" w:ascii="Times New Roman" w:hAnsi="Times New Roman" w:eastAsia="黑体" w:cs="Times New Roman"/>
          <w:bCs w:val="0"/>
          <w:color w:val="000000" w:themeColor="text1"/>
          <w:sz w:val="28"/>
          <w:szCs w:val="28"/>
          <w:highlight w:val="none"/>
          <w:lang w:val="en-US" w:eastAsia="zh-CN"/>
          <w14:textFill>
            <w14:solidFill>
              <w14:schemeClr w14:val="tx1"/>
            </w14:solidFill>
          </w14:textFill>
        </w:rPr>
        <w:instrText xml:space="preserve"> PAGEREF _Toc28786 \h </w:instrText>
      </w:r>
      <w:r>
        <w:rPr>
          <w:rFonts w:hint="default" w:ascii="Times New Roman" w:hAnsi="Times New Roman" w:eastAsia="黑体" w:cs="Times New Roman"/>
          <w:bCs w:val="0"/>
          <w:color w:val="000000" w:themeColor="text1"/>
          <w:sz w:val="28"/>
          <w:szCs w:val="28"/>
          <w:highlight w:val="none"/>
          <w:lang w:val="en-US" w:eastAsia="zh-CN"/>
          <w14:textFill>
            <w14:solidFill>
              <w14:schemeClr w14:val="tx1"/>
            </w14:solidFill>
          </w14:textFill>
        </w:rPr>
        <w:fldChar w:fldCharType="separate"/>
      </w:r>
      <w:r>
        <w:rPr>
          <w:rFonts w:hint="default" w:ascii="Times New Roman" w:hAnsi="Times New Roman" w:eastAsia="黑体" w:cs="Times New Roman"/>
          <w:bCs w:val="0"/>
          <w:color w:val="000000" w:themeColor="text1"/>
          <w:sz w:val="28"/>
          <w:szCs w:val="28"/>
          <w:highlight w:val="none"/>
          <w:lang w:val="en-US" w:eastAsia="zh-CN"/>
          <w14:textFill>
            <w14:solidFill>
              <w14:schemeClr w14:val="tx1"/>
            </w14:solidFill>
          </w14:textFill>
        </w:rPr>
        <w:t>63</w:t>
      </w:r>
      <w:r>
        <w:rPr>
          <w:rFonts w:hint="default" w:ascii="Times New Roman" w:hAnsi="Times New Roman" w:eastAsia="黑体" w:cs="Times New Roman"/>
          <w:bCs w:val="0"/>
          <w:color w:val="000000" w:themeColor="text1"/>
          <w:sz w:val="28"/>
          <w:szCs w:val="28"/>
          <w:highlight w:val="none"/>
          <w:lang w:val="en-US" w:eastAsia="zh-CN"/>
          <w14:textFill>
            <w14:solidFill>
              <w14:schemeClr w14:val="tx1"/>
            </w14:solidFill>
          </w14:textFill>
        </w:rPr>
        <w:fldChar w:fldCharType="end"/>
      </w:r>
      <w:r>
        <w:rPr>
          <w:rFonts w:hint="default" w:ascii="Times New Roman" w:hAnsi="Times New Roman" w:eastAsia="黑体" w:cs="Times New Roman"/>
          <w:bCs w:val="0"/>
          <w:color w:val="000000" w:themeColor="text1"/>
          <w:sz w:val="28"/>
          <w:szCs w:val="28"/>
          <w:highlight w:val="none"/>
          <w:lang w:val="en-US" w:eastAsia="zh-CN"/>
          <w14:textFill>
            <w14:solidFill>
              <w14:schemeClr w14:val="tx1"/>
            </w14:solidFill>
          </w14:textFill>
        </w:rPr>
        <w:fldChar w:fldCharType="end"/>
      </w:r>
    </w:p>
    <w:p>
      <w:pPr>
        <w:pStyle w:val="11"/>
        <w:keepNext w:val="0"/>
        <w:keepLines w:val="0"/>
        <w:pageBreakBefore w:val="0"/>
        <w:widowControl w:val="0"/>
        <w:tabs>
          <w:tab w:val="left" w:pos="1470"/>
          <w:tab w:val="right" w:leader="dot" w:pos="8296"/>
        </w:tabs>
        <w:kinsoku/>
        <w:wordWrap/>
        <w:overflowPunct/>
        <w:topLinePunct w:val="0"/>
        <w:autoSpaceDE/>
        <w:autoSpaceDN/>
        <w:bidi w:val="0"/>
        <w:adjustRightInd/>
        <w:snapToGrid/>
        <w:spacing w:line="480" w:lineRule="exact"/>
        <w:ind w:left="210" w:leftChars="0" w:firstLine="0" w:firstLineChars="0"/>
        <w:jc w:val="both"/>
        <w:textAlignment w:val="auto"/>
        <w:rPr>
          <w:rFonts w:hint="default" w:ascii="Times New Roman" w:hAnsi="Times New Roman" w:eastAsia="楷体" w:cs="Times New Roman"/>
          <w:color w:val="000000" w:themeColor="text1"/>
          <w:sz w:val="28"/>
          <w:szCs w:val="28"/>
          <w:highlight w:val="none"/>
          <w:lang w:val="en-US" w:eastAsia="zh-CN"/>
          <w14:textFill>
            <w14:solidFill>
              <w14:schemeClr w14:val="tx1"/>
            </w14:solidFill>
          </w14:textFill>
        </w:rPr>
      </w:pPr>
      <w:r>
        <w:rPr>
          <w:rFonts w:hint="default" w:ascii="Times New Roman" w:hAnsi="Times New Roman" w:eastAsia="楷体" w:cs="Times New Roman"/>
          <w:color w:val="000000" w:themeColor="text1"/>
          <w:sz w:val="28"/>
          <w:szCs w:val="28"/>
          <w:highlight w:val="none"/>
          <w:lang w:val="en-US" w:eastAsia="zh-CN"/>
          <w14:textFill>
            <w14:solidFill>
              <w14:schemeClr w14:val="tx1"/>
            </w14:solidFill>
          </w14:textFill>
        </w:rPr>
        <w:fldChar w:fldCharType="begin"/>
      </w:r>
      <w:r>
        <w:rPr>
          <w:rFonts w:hint="default" w:ascii="Times New Roman" w:hAnsi="Times New Roman" w:eastAsia="楷体" w:cs="Times New Roman"/>
          <w:color w:val="000000" w:themeColor="text1"/>
          <w:sz w:val="28"/>
          <w:szCs w:val="28"/>
          <w:highlight w:val="none"/>
          <w:lang w:val="en-US" w:eastAsia="zh-CN"/>
          <w14:textFill>
            <w14:solidFill>
              <w14:schemeClr w14:val="tx1"/>
            </w14:solidFill>
          </w14:textFill>
        </w:rPr>
        <w:instrText xml:space="preserve"> HYPERLINK \l _Toc28939 </w:instrText>
      </w:r>
      <w:r>
        <w:rPr>
          <w:rFonts w:hint="default" w:ascii="Times New Roman" w:hAnsi="Times New Roman" w:eastAsia="楷体" w:cs="Times New Roman"/>
          <w:color w:val="000000" w:themeColor="text1"/>
          <w:sz w:val="28"/>
          <w:szCs w:val="28"/>
          <w:highlight w:val="none"/>
          <w:lang w:val="en-US" w:eastAsia="zh-CN"/>
          <w14:textFill>
            <w14:solidFill>
              <w14:schemeClr w14:val="tx1"/>
            </w14:solidFill>
          </w14:textFill>
        </w:rPr>
        <w:fldChar w:fldCharType="separate"/>
      </w:r>
      <w:r>
        <w:rPr>
          <w:rFonts w:hint="eastAsia" w:ascii="Times New Roman" w:hAnsi="Times New Roman" w:eastAsia="楷体" w:cs="Times New Roman"/>
          <w:color w:val="000000" w:themeColor="text1"/>
          <w:sz w:val="28"/>
          <w:szCs w:val="28"/>
          <w:highlight w:val="none"/>
          <w:lang w:val="en-US" w:eastAsia="zh-CN"/>
          <w14:textFill>
            <w14:solidFill>
              <w14:schemeClr w14:val="tx1"/>
            </w14:solidFill>
          </w14:textFill>
        </w:rPr>
        <w:t>7.1资质标准要求</w:t>
      </w:r>
      <w:r>
        <w:rPr>
          <w:rFonts w:hint="default" w:ascii="Times New Roman" w:hAnsi="Times New Roman" w:eastAsia="楷体" w:cs="Times New Roman"/>
          <w:color w:val="000000" w:themeColor="text1"/>
          <w:sz w:val="28"/>
          <w:szCs w:val="28"/>
          <w:highlight w:val="none"/>
          <w:lang w:val="en-US" w:eastAsia="zh-CN"/>
          <w14:textFill>
            <w14:solidFill>
              <w14:schemeClr w14:val="tx1"/>
            </w14:solidFill>
          </w14:textFill>
        </w:rPr>
        <w:tab/>
      </w:r>
      <w:r>
        <w:rPr>
          <w:rFonts w:hint="default" w:ascii="Times New Roman" w:hAnsi="Times New Roman" w:eastAsia="楷体" w:cs="Times New Roman"/>
          <w:color w:val="000000" w:themeColor="text1"/>
          <w:sz w:val="28"/>
          <w:szCs w:val="28"/>
          <w:highlight w:val="none"/>
          <w:lang w:val="en-US" w:eastAsia="zh-CN"/>
          <w14:textFill>
            <w14:solidFill>
              <w14:schemeClr w14:val="tx1"/>
            </w14:solidFill>
          </w14:textFill>
        </w:rPr>
        <w:fldChar w:fldCharType="begin"/>
      </w:r>
      <w:r>
        <w:rPr>
          <w:rFonts w:hint="default" w:ascii="Times New Roman" w:hAnsi="Times New Roman" w:eastAsia="楷体" w:cs="Times New Roman"/>
          <w:color w:val="000000" w:themeColor="text1"/>
          <w:sz w:val="28"/>
          <w:szCs w:val="28"/>
          <w:highlight w:val="none"/>
          <w:lang w:val="en-US" w:eastAsia="zh-CN"/>
          <w14:textFill>
            <w14:solidFill>
              <w14:schemeClr w14:val="tx1"/>
            </w14:solidFill>
          </w14:textFill>
        </w:rPr>
        <w:instrText xml:space="preserve"> PAGEREF _Toc28939 \h </w:instrText>
      </w:r>
      <w:r>
        <w:rPr>
          <w:rFonts w:hint="default" w:ascii="Times New Roman" w:hAnsi="Times New Roman" w:eastAsia="楷体" w:cs="Times New Roman"/>
          <w:color w:val="000000" w:themeColor="text1"/>
          <w:sz w:val="28"/>
          <w:szCs w:val="28"/>
          <w:highlight w:val="none"/>
          <w:lang w:val="en-US" w:eastAsia="zh-CN"/>
          <w14:textFill>
            <w14:solidFill>
              <w14:schemeClr w14:val="tx1"/>
            </w14:solidFill>
          </w14:textFill>
        </w:rPr>
        <w:fldChar w:fldCharType="separate"/>
      </w:r>
      <w:r>
        <w:rPr>
          <w:rFonts w:hint="default" w:ascii="Times New Roman" w:hAnsi="Times New Roman" w:eastAsia="楷体" w:cs="Times New Roman"/>
          <w:color w:val="000000" w:themeColor="text1"/>
          <w:sz w:val="28"/>
          <w:szCs w:val="28"/>
          <w:highlight w:val="none"/>
          <w:lang w:val="en-US" w:eastAsia="zh-CN"/>
          <w14:textFill>
            <w14:solidFill>
              <w14:schemeClr w14:val="tx1"/>
            </w14:solidFill>
          </w14:textFill>
        </w:rPr>
        <w:t>63</w:t>
      </w:r>
      <w:r>
        <w:rPr>
          <w:rFonts w:hint="default" w:ascii="Times New Roman" w:hAnsi="Times New Roman" w:eastAsia="楷体" w:cs="Times New Roman"/>
          <w:color w:val="000000" w:themeColor="text1"/>
          <w:sz w:val="28"/>
          <w:szCs w:val="28"/>
          <w:highlight w:val="none"/>
          <w:lang w:val="en-US" w:eastAsia="zh-CN"/>
          <w14:textFill>
            <w14:solidFill>
              <w14:schemeClr w14:val="tx1"/>
            </w14:solidFill>
          </w14:textFill>
        </w:rPr>
        <w:fldChar w:fldCharType="end"/>
      </w:r>
      <w:r>
        <w:rPr>
          <w:rFonts w:hint="default" w:ascii="Times New Roman" w:hAnsi="Times New Roman" w:eastAsia="楷体" w:cs="Times New Roman"/>
          <w:color w:val="000000" w:themeColor="text1"/>
          <w:sz w:val="28"/>
          <w:szCs w:val="28"/>
          <w:highlight w:val="none"/>
          <w:lang w:val="en-US" w:eastAsia="zh-CN"/>
          <w14:textFill>
            <w14:solidFill>
              <w14:schemeClr w14:val="tx1"/>
            </w14:solidFill>
          </w14:textFill>
        </w:rPr>
        <w:fldChar w:fldCharType="end"/>
      </w:r>
    </w:p>
    <w:p>
      <w:pPr>
        <w:pStyle w:val="11"/>
        <w:keepNext w:val="0"/>
        <w:keepLines w:val="0"/>
        <w:pageBreakBefore w:val="0"/>
        <w:widowControl w:val="0"/>
        <w:tabs>
          <w:tab w:val="left" w:pos="1470"/>
          <w:tab w:val="right" w:leader="dot" w:pos="8296"/>
        </w:tabs>
        <w:kinsoku/>
        <w:wordWrap/>
        <w:overflowPunct/>
        <w:topLinePunct w:val="0"/>
        <w:autoSpaceDE/>
        <w:autoSpaceDN/>
        <w:bidi w:val="0"/>
        <w:adjustRightInd/>
        <w:snapToGrid/>
        <w:spacing w:line="480" w:lineRule="exact"/>
        <w:ind w:left="210" w:leftChars="0" w:firstLine="0" w:firstLineChars="0"/>
        <w:jc w:val="both"/>
        <w:textAlignment w:val="auto"/>
        <w:rPr>
          <w:rFonts w:hint="default" w:ascii="Times New Roman" w:hAnsi="Times New Roman" w:eastAsia="楷体" w:cs="Times New Roman"/>
          <w:color w:val="000000" w:themeColor="text1"/>
          <w:sz w:val="28"/>
          <w:szCs w:val="28"/>
          <w:highlight w:val="none"/>
          <w:lang w:val="en-US" w:eastAsia="zh-CN"/>
          <w14:textFill>
            <w14:solidFill>
              <w14:schemeClr w14:val="tx1"/>
            </w14:solidFill>
          </w14:textFill>
        </w:rPr>
      </w:pPr>
      <w:r>
        <w:rPr>
          <w:rFonts w:hint="default" w:ascii="Times New Roman" w:hAnsi="Times New Roman" w:eastAsia="楷体" w:cs="Times New Roman"/>
          <w:color w:val="000000" w:themeColor="text1"/>
          <w:sz w:val="28"/>
          <w:szCs w:val="28"/>
          <w:highlight w:val="none"/>
          <w:lang w:val="en-US" w:eastAsia="zh-CN"/>
          <w14:textFill>
            <w14:solidFill>
              <w14:schemeClr w14:val="tx1"/>
            </w14:solidFill>
          </w14:textFill>
        </w:rPr>
        <w:fldChar w:fldCharType="begin"/>
      </w:r>
      <w:r>
        <w:rPr>
          <w:rFonts w:hint="default" w:ascii="Times New Roman" w:hAnsi="Times New Roman" w:eastAsia="楷体" w:cs="Times New Roman"/>
          <w:color w:val="000000" w:themeColor="text1"/>
          <w:sz w:val="28"/>
          <w:szCs w:val="28"/>
          <w:highlight w:val="none"/>
          <w:lang w:val="en-US" w:eastAsia="zh-CN"/>
          <w14:textFill>
            <w14:solidFill>
              <w14:schemeClr w14:val="tx1"/>
            </w14:solidFill>
          </w14:textFill>
        </w:rPr>
        <w:instrText xml:space="preserve"> HYPERLINK \l _Toc26535 </w:instrText>
      </w:r>
      <w:r>
        <w:rPr>
          <w:rFonts w:hint="default" w:ascii="Times New Roman" w:hAnsi="Times New Roman" w:eastAsia="楷体" w:cs="Times New Roman"/>
          <w:color w:val="000000" w:themeColor="text1"/>
          <w:sz w:val="28"/>
          <w:szCs w:val="28"/>
          <w:highlight w:val="none"/>
          <w:lang w:val="en-US" w:eastAsia="zh-CN"/>
          <w14:textFill>
            <w14:solidFill>
              <w14:schemeClr w14:val="tx1"/>
            </w14:solidFill>
          </w14:textFill>
        </w:rPr>
        <w:fldChar w:fldCharType="separate"/>
      </w:r>
      <w:r>
        <w:rPr>
          <w:rFonts w:hint="eastAsia" w:ascii="Times New Roman" w:hAnsi="Times New Roman" w:eastAsia="楷体" w:cs="Times New Roman"/>
          <w:color w:val="000000" w:themeColor="text1"/>
          <w:sz w:val="28"/>
          <w:szCs w:val="28"/>
          <w:highlight w:val="none"/>
          <w:lang w:val="en-US" w:eastAsia="zh-CN"/>
          <w14:textFill>
            <w14:solidFill>
              <w14:schemeClr w14:val="tx1"/>
            </w14:solidFill>
          </w14:textFill>
        </w:rPr>
        <w:t>7.2部门分工职责</w:t>
      </w:r>
      <w:r>
        <w:rPr>
          <w:rFonts w:hint="default" w:ascii="Times New Roman" w:hAnsi="Times New Roman" w:eastAsia="楷体" w:cs="Times New Roman"/>
          <w:color w:val="000000" w:themeColor="text1"/>
          <w:sz w:val="28"/>
          <w:szCs w:val="28"/>
          <w:highlight w:val="none"/>
          <w:lang w:val="en-US" w:eastAsia="zh-CN"/>
          <w14:textFill>
            <w14:solidFill>
              <w14:schemeClr w14:val="tx1"/>
            </w14:solidFill>
          </w14:textFill>
        </w:rPr>
        <w:tab/>
      </w:r>
      <w:r>
        <w:rPr>
          <w:rFonts w:hint="default" w:ascii="Times New Roman" w:hAnsi="Times New Roman" w:eastAsia="楷体" w:cs="Times New Roman"/>
          <w:color w:val="000000" w:themeColor="text1"/>
          <w:sz w:val="28"/>
          <w:szCs w:val="28"/>
          <w:highlight w:val="none"/>
          <w:lang w:val="en-US" w:eastAsia="zh-CN"/>
          <w14:textFill>
            <w14:solidFill>
              <w14:schemeClr w14:val="tx1"/>
            </w14:solidFill>
          </w14:textFill>
        </w:rPr>
        <w:fldChar w:fldCharType="begin"/>
      </w:r>
      <w:r>
        <w:rPr>
          <w:rFonts w:hint="default" w:ascii="Times New Roman" w:hAnsi="Times New Roman" w:eastAsia="楷体" w:cs="Times New Roman"/>
          <w:color w:val="000000" w:themeColor="text1"/>
          <w:sz w:val="28"/>
          <w:szCs w:val="28"/>
          <w:highlight w:val="none"/>
          <w:lang w:val="en-US" w:eastAsia="zh-CN"/>
          <w14:textFill>
            <w14:solidFill>
              <w14:schemeClr w14:val="tx1"/>
            </w14:solidFill>
          </w14:textFill>
        </w:rPr>
        <w:instrText xml:space="preserve"> PAGEREF _Toc26535 \h </w:instrText>
      </w:r>
      <w:r>
        <w:rPr>
          <w:rFonts w:hint="default" w:ascii="Times New Roman" w:hAnsi="Times New Roman" w:eastAsia="楷体" w:cs="Times New Roman"/>
          <w:color w:val="000000" w:themeColor="text1"/>
          <w:sz w:val="28"/>
          <w:szCs w:val="28"/>
          <w:highlight w:val="none"/>
          <w:lang w:val="en-US" w:eastAsia="zh-CN"/>
          <w14:textFill>
            <w14:solidFill>
              <w14:schemeClr w14:val="tx1"/>
            </w14:solidFill>
          </w14:textFill>
        </w:rPr>
        <w:fldChar w:fldCharType="separate"/>
      </w:r>
      <w:r>
        <w:rPr>
          <w:rFonts w:hint="default" w:ascii="Times New Roman" w:hAnsi="Times New Roman" w:eastAsia="楷体" w:cs="Times New Roman"/>
          <w:color w:val="000000" w:themeColor="text1"/>
          <w:sz w:val="28"/>
          <w:szCs w:val="28"/>
          <w:highlight w:val="none"/>
          <w:lang w:val="en-US" w:eastAsia="zh-CN"/>
          <w14:textFill>
            <w14:solidFill>
              <w14:schemeClr w14:val="tx1"/>
            </w14:solidFill>
          </w14:textFill>
        </w:rPr>
        <w:t>63</w:t>
      </w:r>
      <w:r>
        <w:rPr>
          <w:rFonts w:hint="default" w:ascii="Times New Roman" w:hAnsi="Times New Roman" w:eastAsia="楷体" w:cs="Times New Roman"/>
          <w:color w:val="000000" w:themeColor="text1"/>
          <w:sz w:val="28"/>
          <w:szCs w:val="28"/>
          <w:highlight w:val="none"/>
          <w:lang w:val="en-US" w:eastAsia="zh-CN"/>
          <w14:textFill>
            <w14:solidFill>
              <w14:schemeClr w14:val="tx1"/>
            </w14:solidFill>
          </w14:textFill>
        </w:rPr>
        <w:fldChar w:fldCharType="end"/>
      </w:r>
      <w:r>
        <w:rPr>
          <w:rFonts w:hint="default" w:ascii="Times New Roman" w:hAnsi="Times New Roman" w:eastAsia="楷体" w:cs="Times New Roman"/>
          <w:color w:val="000000" w:themeColor="text1"/>
          <w:sz w:val="28"/>
          <w:szCs w:val="28"/>
          <w:highlight w:val="none"/>
          <w:lang w:val="en-US" w:eastAsia="zh-CN"/>
          <w14:textFill>
            <w14:solidFill>
              <w14:schemeClr w14:val="tx1"/>
            </w14:solidFill>
          </w14:textFill>
        </w:rPr>
        <w:fldChar w:fldCharType="end"/>
      </w:r>
    </w:p>
    <w:p>
      <w:pPr>
        <w:pStyle w:val="11"/>
        <w:keepNext w:val="0"/>
        <w:keepLines w:val="0"/>
        <w:pageBreakBefore w:val="0"/>
        <w:widowControl w:val="0"/>
        <w:tabs>
          <w:tab w:val="left" w:pos="1470"/>
          <w:tab w:val="right" w:leader="dot" w:pos="8296"/>
        </w:tabs>
        <w:kinsoku/>
        <w:wordWrap/>
        <w:overflowPunct/>
        <w:topLinePunct w:val="0"/>
        <w:autoSpaceDE/>
        <w:autoSpaceDN/>
        <w:bidi w:val="0"/>
        <w:adjustRightInd/>
        <w:snapToGrid/>
        <w:spacing w:line="480" w:lineRule="exact"/>
        <w:ind w:left="210" w:leftChars="0" w:firstLine="0" w:firstLineChars="0"/>
        <w:jc w:val="both"/>
        <w:textAlignment w:val="auto"/>
        <w:rPr>
          <w:rFonts w:hint="default" w:ascii="Times New Roman" w:hAnsi="Times New Roman" w:eastAsia="楷体" w:cs="Times New Roman"/>
          <w:color w:val="000000" w:themeColor="text1"/>
          <w:sz w:val="28"/>
          <w:szCs w:val="28"/>
          <w:highlight w:val="none"/>
          <w:lang w:val="en-US" w:eastAsia="zh-CN"/>
          <w14:textFill>
            <w14:solidFill>
              <w14:schemeClr w14:val="tx1"/>
            </w14:solidFill>
          </w14:textFill>
        </w:rPr>
      </w:pPr>
      <w:r>
        <w:rPr>
          <w:rFonts w:hint="default" w:ascii="Times New Roman" w:hAnsi="Times New Roman" w:eastAsia="楷体" w:cs="Times New Roman"/>
          <w:color w:val="000000" w:themeColor="text1"/>
          <w:sz w:val="28"/>
          <w:szCs w:val="28"/>
          <w:highlight w:val="none"/>
          <w:lang w:val="en-US" w:eastAsia="zh-CN"/>
          <w14:textFill>
            <w14:solidFill>
              <w14:schemeClr w14:val="tx1"/>
            </w14:solidFill>
          </w14:textFill>
        </w:rPr>
        <w:fldChar w:fldCharType="begin"/>
      </w:r>
      <w:r>
        <w:rPr>
          <w:rFonts w:hint="default" w:ascii="Times New Roman" w:hAnsi="Times New Roman" w:eastAsia="楷体" w:cs="Times New Roman"/>
          <w:color w:val="000000" w:themeColor="text1"/>
          <w:sz w:val="28"/>
          <w:szCs w:val="28"/>
          <w:highlight w:val="none"/>
          <w:lang w:val="en-US" w:eastAsia="zh-CN"/>
          <w14:textFill>
            <w14:solidFill>
              <w14:schemeClr w14:val="tx1"/>
            </w14:solidFill>
          </w14:textFill>
        </w:rPr>
        <w:instrText xml:space="preserve"> HYPERLINK \l _Toc31051 </w:instrText>
      </w:r>
      <w:r>
        <w:rPr>
          <w:rFonts w:hint="default" w:ascii="Times New Roman" w:hAnsi="Times New Roman" w:eastAsia="楷体" w:cs="Times New Roman"/>
          <w:color w:val="000000" w:themeColor="text1"/>
          <w:sz w:val="28"/>
          <w:szCs w:val="28"/>
          <w:highlight w:val="none"/>
          <w:lang w:val="en-US" w:eastAsia="zh-CN"/>
          <w14:textFill>
            <w14:solidFill>
              <w14:schemeClr w14:val="tx1"/>
            </w14:solidFill>
          </w14:textFill>
        </w:rPr>
        <w:fldChar w:fldCharType="separate"/>
      </w:r>
      <w:r>
        <w:rPr>
          <w:rFonts w:hint="eastAsia" w:ascii="Times New Roman" w:hAnsi="Times New Roman" w:eastAsia="楷体" w:cs="Times New Roman"/>
          <w:color w:val="000000" w:themeColor="text1"/>
          <w:sz w:val="28"/>
          <w:szCs w:val="28"/>
          <w:highlight w:val="none"/>
          <w:lang w:val="en-US" w:eastAsia="zh-CN"/>
          <w14:textFill>
            <w14:solidFill>
              <w14:schemeClr w14:val="tx1"/>
            </w14:solidFill>
          </w14:textFill>
        </w:rPr>
        <w:t>7.3临时站场设置</w:t>
      </w:r>
      <w:r>
        <w:rPr>
          <w:rFonts w:hint="default" w:ascii="Times New Roman" w:hAnsi="Times New Roman" w:eastAsia="楷体" w:cs="Times New Roman"/>
          <w:color w:val="000000" w:themeColor="text1"/>
          <w:sz w:val="28"/>
          <w:szCs w:val="28"/>
          <w:highlight w:val="none"/>
          <w:lang w:val="en-US" w:eastAsia="zh-CN"/>
          <w14:textFill>
            <w14:solidFill>
              <w14:schemeClr w14:val="tx1"/>
            </w14:solidFill>
          </w14:textFill>
        </w:rPr>
        <w:tab/>
      </w:r>
      <w:r>
        <w:rPr>
          <w:rFonts w:hint="default" w:ascii="Times New Roman" w:hAnsi="Times New Roman" w:eastAsia="楷体" w:cs="Times New Roman"/>
          <w:color w:val="000000" w:themeColor="text1"/>
          <w:sz w:val="28"/>
          <w:szCs w:val="28"/>
          <w:highlight w:val="none"/>
          <w:lang w:val="en-US" w:eastAsia="zh-CN"/>
          <w14:textFill>
            <w14:solidFill>
              <w14:schemeClr w14:val="tx1"/>
            </w14:solidFill>
          </w14:textFill>
        </w:rPr>
        <w:fldChar w:fldCharType="begin"/>
      </w:r>
      <w:r>
        <w:rPr>
          <w:rFonts w:hint="default" w:ascii="Times New Roman" w:hAnsi="Times New Roman" w:eastAsia="楷体" w:cs="Times New Roman"/>
          <w:color w:val="000000" w:themeColor="text1"/>
          <w:sz w:val="28"/>
          <w:szCs w:val="28"/>
          <w:highlight w:val="none"/>
          <w:lang w:val="en-US" w:eastAsia="zh-CN"/>
          <w14:textFill>
            <w14:solidFill>
              <w14:schemeClr w14:val="tx1"/>
            </w14:solidFill>
          </w14:textFill>
        </w:rPr>
        <w:instrText xml:space="preserve"> PAGEREF _Toc31051 \h </w:instrText>
      </w:r>
      <w:r>
        <w:rPr>
          <w:rFonts w:hint="default" w:ascii="Times New Roman" w:hAnsi="Times New Roman" w:eastAsia="楷体" w:cs="Times New Roman"/>
          <w:color w:val="000000" w:themeColor="text1"/>
          <w:sz w:val="28"/>
          <w:szCs w:val="28"/>
          <w:highlight w:val="none"/>
          <w:lang w:val="en-US" w:eastAsia="zh-CN"/>
          <w14:textFill>
            <w14:solidFill>
              <w14:schemeClr w14:val="tx1"/>
            </w14:solidFill>
          </w14:textFill>
        </w:rPr>
        <w:fldChar w:fldCharType="separate"/>
      </w:r>
      <w:r>
        <w:rPr>
          <w:rFonts w:hint="default" w:ascii="Times New Roman" w:hAnsi="Times New Roman" w:eastAsia="楷体" w:cs="Times New Roman"/>
          <w:color w:val="000000" w:themeColor="text1"/>
          <w:sz w:val="28"/>
          <w:szCs w:val="28"/>
          <w:highlight w:val="none"/>
          <w:lang w:val="en-US" w:eastAsia="zh-CN"/>
          <w14:textFill>
            <w14:solidFill>
              <w14:schemeClr w14:val="tx1"/>
            </w14:solidFill>
          </w14:textFill>
        </w:rPr>
        <w:t>65</w:t>
      </w:r>
      <w:r>
        <w:rPr>
          <w:rFonts w:hint="default" w:ascii="Times New Roman" w:hAnsi="Times New Roman" w:eastAsia="楷体" w:cs="Times New Roman"/>
          <w:color w:val="000000" w:themeColor="text1"/>
          <w:sz w:val="28"/>
          <w:szCs w:val="28"/>
          <w:highlight w:val="none"/>
          <w:lang w:val="en-US" w:eastAsia="zh-CN"/>
          <w14:textFill>
            <w14:solidFill>
              <w14:schemeClr w14:val="tx1"/>
            </w14:solidFill>
          </w14:textFill>
        </w:rPr>
        <w:fldChar w:fldCharType="end"/>
      </w:r>
      <w:r>
        <w:rPr>
          <w:rFonts w:hint="default" w:ascii="Times New Roman" w:hAnsi="Times New Roman" w:eastAsia="楷体" w:cs="Times New Roman"/>
          <w:color w:val="000000" w:themeColor="text1"/>
          <w:sz w:val="28"/>
          <w:szCs w:val="28"/>
          <w:highlight w:val="none"/>
          <w:lang w:val="en-US" w:eastAsia="zh-CN"/>
          <w14:textFill>
            <w14:solidFill>
              <w14:schemeClr w14:val="tx1"/>
            </w14:solidFill>
          </w14:textFill>
        </w:rPr>
        <w:fldChar w:fldCharType="end"/>
      </w:r>
    </w:p>
    <w:p>
      <w:pPr>
        <w:pStyle w:val="10"/>
        <w:tabs>
          <w:tab w:val="right" w:leader="dot" w:pos="8306"/>
        </w:tabs>
        <w:rPr>
          <w:rFonts w:hint="default" w:ascii="Times New Roman" w:hAnsi="Times New Roman" w:eastAsia="黑体" w:cs="Times New Roman"/>
          <w:bCs w:val="0"/>
          <w:color w:val="000000" w:themeColor="text1"/>
          <w:sz w:val="28"/>
          <w:szCs w:val="28"/>
          <w:highlight w:val="none"/>
          <w:lang w:val="en-US" w:eastAsia="zh-CN"/>
          <w14:textFill>
            <w14:solidFill>
              <w14:schemeClr w14:val="tx1"/>
            </w14:solidFill>
          </w14:textFill>
        </w:rPr>
      </w:pPr>
      <w:r>
        <w:rPr>
          <w:rFonts w:hint="default" w:ascii="Times New Roman" w:hAnsi="Times New Roman" w:eastAsia="黑体" w:cs="Times New Roman"/>
          <w:bCs w:val="0"/>
          <w:color w:val="000000" w:themeColor="text1"/>
          <w:sz w:val="28"/>
          <w:szCs w:val="28"/>
          <w:highlight w:val="none"/>
          <w:lang w:val="en-US" w:eastAsia="zh-CN"/>
          <w14:textFill>
            <w14:solidFill>
              <w14:schemeClr w14:val="tx1"/>
            </w14:solidFill>
          </w14:textFill>
        </w:rPr>
        <w:fldChar w:fldCharType="begin"/>
      </w:r>
      <w:r>
        <w:rPr>
          <w:rFonts w:hint="default" w:ascii="Times New Roman" w:hAnsi="Times New Roman" w:eastAsia="黑体" w:cs="Times New Roman"/>
          <w:bCs w:val="0"/>
          <w:color w:val="000000" w:themeColor="text1"/>
          <w:sz w:val="28"/>
          <w:szCs w:val="28"/>
          <w:highlight w:val="none"/>
          <w:lang w:val="en-US" w:eastAsia="zh-CN"/>
          <w14:textFill>
            <w14:solidFill>
              <w14:schemeClr w14:val="tx1"/>
            </w14:solidFill>
          </w14:textFill>
        </w:rPr>
        <w:instrText xml:space="preserve"> HYPERLINK \l _Toc2023 </w:instrText>
      </w:r>
      <w:r>
        <w:rPr>
          <w:rFonts w:hint="default" w:ascii="Times New Roman" w:hAnsi="Times New Roman" w:eastAsia="黑体" w:cs="Times New Roman"/>
          <w:bCs w:val="0"/>
          <w:color w:val="000000" w:themeColor="text1"/>
          <w:sz w:val="28"/>
          <w:szCs w:val="28"/>
          <w:highlight w:val="none"/>
          <w:lang w:val="en-US" w:eastAsia="zh-CN"/>
          <w14:textFill>
            <w14:solidFill>
              <w14:schemeClr w14:val="tx1"/>
            </w14:solidFill>
          </w14:textFill>
        </w:rPr>
        <w:fldChar w:fldCharType="separate"/>
      </w:r>
      <w:r>
        <w:rPr>
          <w:rFonts w:hint="default" w:ascii="Times New Roman" w:hAnsi="Times New Roman" w:eastAsia="黑体" w:cs="Times New Roman"/>
          <w:bCs w:val="0"/>
          <w:color w:val="000000" w:themeColor="text1"/>
          <w:sz w:val="28"/>
          <w:szCs w:val="28"/>
          <w:highlight w:val="none"/>
          <w:lang w:val="en-US" w:eastAsia="zh-CN"/>
          <w14:textFill>
            <w14:solidFill>
              <w14:schemeClr w14:val="tx1"/>
            </w14:solidFill>
          </w14:textFill>
        </w:rPr>
        <w:t>第</w:t>
      </w:r>
      <w:r>
        <w:rPr>
          <w:rFonts w:hint="eastAsia" w:ascii="Times New Roman" w:hAnsi="Times New Roman" w:eastAsia="黑体" w:cs="Times New Roman"/>
          <w:bCs w:val="0"/>
          <w:color w:val="000000" w:themeColor="text1"/>
          <w:sz w:val="28"/>
          <w:szCs w:val="28"/>
          <w:highlight w:val="none"/>
          <w:lang w:val="en-US" w:eastAsia="zh-CN"/>
          <w14:textFill>
            <w14:solidFill>
              <w14:schemeClr w14:val="tx1"/>
            </w14:solidFill>
          </w14:textFill>
        </w:rPr>
        <w:t>八</w:t>
      </w:r>
      <w:r>
        <w:rPr>
          <w:rFonts w:hint="default" w:ascii="Times New Roman" w:hAnsi="Times New Roman" w:eastAsia="黑体" w:cs="Times New Roman"/>
          <w:bCs w:val="0"/>
          <w:color w:val="000000" w:themeColor="text1"/>
          <w:sz w:val="28"/>
          <w:szCs w:val="28"/>
          <w:highlight w:val="none"/>
          <w:lang w:val="en-US" w:eastAsia="zh-CN"/>
          <w14:textFill>
            <w14:solidFill>
              <w14:schemeClr w14:val="tx1"/>
            </w14:solidFill>
          </w14:textFill>
        </w:rPr>
        <w:t>章  规划实施保障措施</w:t>
      </w:r>
      <w:r>
        <w:rPr>
          <w:rFonts w:hint="default" w:ascii="Times New Roman" w:hAnsi="Times New Roman" w:eastAsia="黑体" w:cs="Times New Roman"/>
          <w:bCs w:val="0"/>
          <w:color w:val="000000" w:themeColor="text1"/>
          <w:sz w:val="28"/>
          <w:szCs w:val="28"/>
          <w:highlight w:val="none"/>
          <w:lang w:val="en-US" w:eastAsia="zh-CN"/>
          <w14:textFill>
            <w14:solidFill>
              <w14:schemeClr w14:val="tx1"/>
            </w14:solidFill>
          </w14:textFill>
        </w:rPr>
        <w:tab/>
      </w:r>
      <w:r>
        <w:rPr>
          <w:rFonts w:hint="default" w:ascii="Times New Roman" w:hAnsi="Times New Roman" w:eastAsia="黑体" w:cs="Times New Roman"/>
          <w:bCs w:val="0"/>
          <w:color w:val="000000" w:themeColor="text1"/>
          <w:sz w:val="28"/>
          <w:szCs w:val="28"/>
          <w:highlight w:val="none"/>
          <w:lang w:val="en-US" w:eastAsia="zh-CN"/>
          <w14:textFill>
            <w14:solidFill>
              <w14:schemeClr w14:val="tx1"/>
            </w14:solidFill>
          </w14:textFill>
        </w:rPr>
        <w:fldChar w:fldCharType="begin"/>
      </w:r>
      <w:r>
        <w:rPr>
          <w:rFonts w:hint="default" w:ascii="Times New Roman" w:hAnsi="Times New Roman" w:eastAsia="黑体" w:cs="Times New Roman"/>
          <w:bCs w:val="0"/>
          <w:color w:val="000000" w:themeColor="text1"/>
          <w:sz w:val="28"/>
          <w:szCs w:val="28"/>
          <w:highlight w:val="none"/>
          <w:lang w:val="en-US" w:eastAsia="zh-CN"/>
          <w14:textFill>
            <w14:solidFill>
              <w14:schemeClr w14:val="tx1"/>
            </w14:solidFill>
          </w14:textFill>
        </w:rPr>
        <w:instrText xml:space="preserve"> PAGEREF _Toc2023 \h </w:instrText>
      </w:r>
      <w:r>
        <w:rPr>
          <w:rFonts w:hint="default" w:ascii="Times New Roman" w:hAnsi="Times New Roman" w:eastAsia="黑体" w:cs="Times New Roman"/>
          <w:bCs w:val="0"/>
          <w:color w:val="000000" w:themeColor="text1"/>
          <w:sz w:val="28"/>
          <w:szCs w:val="28"/>
          <w:highlight w:val="none"/>
          <w:lang w:val="en-US" w:eastAsia="zh-CN"/>
          <w14:textFill>
            <w14:solidFill>
              <w14:schemeClr w14:val="tx1"/>
            </w14:solidFill>
          </w14:textFill>
        </w:rPr>
        <w:fldChar w:fldCharType="separate"/>
      </w:r>
      <w:r>
        <w:rPr>
          <w:rFonts w:hint="default" w:ascii="Times New Roman" w:hAnsi="Times New Roman" w:eastAsia="黑体" w:cs="Times New Roman"/>
          <w:bCs w:val="0"/>
          <w:color w:val="000000" w:themeColor="text1"/>
          <w:sz w:val="28"/>
          <w:szCs w:val="28"/>
          <w:highlight w:val="none"/>
          <w:lang w:val="en-US" w:eastAsia="zh-CN"/>
          <w14:textFill>
            <w14:solidFill>
              <w14:schemeClr w14:val="tx1"/>
            </w14:solidFill>
          </w14:textFill>
        </w:rPr>
        <w:t>67</w:t>
      </w:r>
      <w:r>
        <w:rPr>
          <w:rFonts w:hint="default" w:ascii="Times New Roman" w:hAnsi="Times New Roman" w:eastAsia="黑体" w:cs="Times New Roman"/>
          <w:bCs w:val="0"/>
          <w:color w:val="000000" w:themeColor="text1"/>
          <w:sz w:val="28"/>
          <w:szCs w:val="28"/>
          <w:highlight w:val="none"/>
          <w:lang w:val="en-US" w:eastAsia="zh-CN"/>
          <w14:textFill>
            <w14:solidFill>
              <w14:schemeClr w14:val="tx1"/>
            </w14:solidFill>
          </w14:textFill>
        </w:rPr>
        <w:fldChar w:fldCharType="end"/>
      </w:r>
      <w:r>
        <w:rPr>
          <w:rFonts w:hint="default" w:ascii="Times New Roman" w:hAnsi="Times New Roman" w:eastAsia="黑体" w:cs="Times New Roman"/>
          <w:bCs w:val="0"/>
          <w:color w:val="000000" w:themeColor="text1"/>
          <w:sz w:val="28"/>
          <w:szCs w:val="28"/>
          <w:highlight w:val="none"/>
          <w:lang w:val="en-US" w:eastAsia="zh-CN"/>
          <w14:textFill>
            <w14:solidFill>
              <w14:schemeClr w14:val="tx1"/>
            </w14:solidFill>
          </w14:textFill>
        </w:rPr>
        <w:fldChar w:fldCharType="end"/>
      </w:r>
    </w:p>
    <w:p>
      <w:pPr>
        <w:pStyle w:val="11"/>
        <w:keepNext w:val="0"/>
        <w:keepLines w:val="0"/>
        <w:pageBreakBefore w:val="0"/>
        <w:widowControl w:val="0"/>
        <w:tabs>
          <w:tab w:val="left" w:pos="1470"/>
          <w:tab w:val="right" w:leader="dot" w:pos="8296"/>
        </w:tabs>
        <w:kinsoku/>
        <w:wordWrap/>
        <w:overflowPunct/>
        <w:topLinePunct w:val="0"/>
        <w:autoSpaceDE/>
        <w:autoSpaceDN/>
        <w:bidi w:val="0"/>
        <w:adjustRightInd/>
        <w:snapToGrid/>
        <w:spacing w:line="480" w:lineRule="exact"/>
        <w:ind w:left="210" w:leftChars="0" w:firstLine="0" w:firstLineChars="0"/>
        <w:jc w:val="both"/>
        <w:textAlignment w:val="auto"/>
        <w:rPr>
          <w:rFonts w:hint="default" w:ascii="Times New Roman" w:hAnsi="Times New Roman" w:eastAsia="楷体" w:cs="Times New Roman"/>
          <w:color w:val="000000" w:themeColor="text1"/>
          <w:sz w:val="28"/>
          <w:szCs w:val="28"/>
          <w:highlight w:val="none"/>
          <w:lang w:val="en-US" w:eastAsia="zh-CN"/>
          <w14:textFill>
            <w14:solidFill>
              <w14:schemeClr w14:val="tx1"/>
            </w14:solidFill>
          </w14:textFill>
        </w:rPr>
      </w:pPr>
      <w:r>
        <w:rPr>
          <w:rFonts w:hint="default" w:ascii="Times New Roman" w:hAnsi="Times New Roman" w:eastAsia="楷体" w:cs="Times New Roman"/>
          <w:color w:val="000000" w:themeColor="text1"/>
          <w:sz w:val="28"/>
          <w:szCs w:val="28"/>
          <w:highlight w:val="none"/>
          <w:lang w:val="en-US" w:eastAsia="zh-CN"/>
          <w14:textFill>
            <w14:solidFill>
              <w14:schemeClr w14:val="tx1"/>
            </w14:solidFill>
          </w14:textFill>
        </w:rPr>
        <w:fldChar w:fldCharType="begin"/>
      </w:r>
      <w:r>
        <w:rPr>
          <w:rFonts w:hint="default" w:ascii="Times New Roman" w:hAnsi="Times New Roman" w:eastAsia="楷体" w:cs="Times New Roman"/>
          <w:color w:val="000000" w:themeColor="text1"/>
          <w:sz w:val="28"/>
          <w:szCs w:val="28"/>
          <w:highlight w:val="none"/>
          <w:lang w:val="en-US" w:eastAsia="zh-CN"/>
          <w14:textFill>
            <w14:solidFill>
              <w14:schemeClr w14:val="tx1"/>
            </w14:solidFill>
          </w14:textFill>
        </w:rPr>
        <w:instrText xml:space="preserve"> HYPERLINK \l _Toc26029 </w:instrText>
      </w:r>
      <w:r>
        <w:rPr>
          <w:rFonts w:hint="default" w:ascii="Times New Roman" w:hAnsi="Times New Roman" w:eastAsia="楷体" w:cs="Times New Roman"/>
          <w:color w:val="000000" w:themeColor="text1"/>
          <w:sz w:val="28"/>
          <w:szCs w:val="28"/>
          <w:highlight w:val="none"/>
          <w:lang w:val="en-US" w:eastAsia="zh-CN"/>
          <w14:textFill>
            <w14:solidFill>
              <w14:schemeClr w14:val="tx1"/>
            </w14:solidFill>
          </w14:textFill>
        </w:rPr>
        <w:fldChar w:fldCharType="separate"/>
      </w:r>
      <w:r>
        <w:rPr>
          <w:rFonts w:hint="eastAsia" w:ascii="Times New Roman" w:hAnsi="Times New Roman" w:eastAsia="楷体" w:cs="Times New Roman"/>
          <w:color w:val="000000" w:themeColor="text1"/>
          <w:sz w:val="28"/>
          <w:szCs w:val="28"/>
          <w:highlight w:val="none"/>
          <w:lang w:val="en-US" w:eastAsia="zh-CN"/>
          <w14:textFill>
            <w14:solidFill>
              <w14:schemeClr w14:val="tx1"/>
            </w14:solidFill>
          </w14:textFill>
        </w:rPr>
        <w:t>8.1合理规划，优化布局</w:t>
      </w:r>
      <w:r>
        <w:rPr>
          <w:rFonts w:hint="default" w:ascii="Times New Roman" w:hAnsi="Times New Roman" w:eastAsia="楷体" w:cs="Times New Roman"/>
          <w:color w:val="000000" w:themeColor="text1"/>
          <w:sz w:val="28"/>
          <w:szCs w:val="28"/>
          <w:highlight w:val="none"/>
          <w:lang w:val="en-US" w:eastAsia="zh-CN"/>
          <w14:textFill>
            <w14:solidFill>
              <w14:schemeClr w14:val="tx1"/>
            </w14:solidFill>
          </w14:textFill>
        </w:rPr>
        <w:tab/>
      </w:r>
      <w:r>
        <w:rPr>
          <w:rFonts w:hint="default" w:ascii="Times New Roman" w:hAnsi="Times New Roman" w:eastAsia="楷体" w:cs="Times New Roman"/>
          <w:color w:val="000000" w:themeColor="text1"/>
          <w:sz w:val="28"/>
          <w:szCs w:val="28"/>
          <w:highlight w:val="none"/>
          <w:lang w:val="en-US" w:eastAsia="zh-CN"/>
          <w14:textFill>
            <w14:solidFill>
              <w14:schemeClr w14:val="tx1"/>
            </w14:solidFill>
          </w14:textFill>
        </w:rPr>
        <w:fldChar w:fldCharType="begin"/>
      </w:r>
      <w:r>
        <w:rPr>
          <w:rFonts w:hint="default" w:ascii="Times New Roman" w:hAnsi="Times New Roman" w:eastAsia="楷体" w:cs="Times New Roman"/>
          <w:color w:val="000000" w:themeColor="text1"/>
          <w:sz w:val="28"/>
          <w:szCs w:val="28"/>
          <w:highlight w:val="none"/>
          <w:lang w:val="en-US" w:eastAsia="zh-CN"/>
          <w14:textFill>
            <w14:solidFill>
              <w14:schemeClr w14:val="tx1"/>
            </w14:solidFill>
          </w14:textFill>
        </w:rPr>
        <w:instrText xml:space="preserve"> PAGEREF _Toc26029 \h </w:instrText>
      </w:r>
      <w:r>
        <w:rPr>
          <w:rFonts w:hint="default" w:ascii="Times New Roman" w:hAnsi="Times New Roman" w:eastAsia="楷体" w:cs="Times New Roman"/>
          <w:color w:val="000000" w:themeColor="text1"/>
          <w:sz w:val="28"/>
          <w:szCs w:val="28"/>
          <w:highlight w:val="none"/>
          <w:lang w:val="en-US" w:eastAsia="zh-CN"/>
          <w14:textFill>
            <w14:solidFill>
              <w14:schemeClr w14:val="tx1"/>
            </w14:solidFill>
          </w14:textFill>
        </w:rPr>
        <w:fldChar w:fldCharType="separate"/>
      </w:r>
      <w:r>
        <w:rPr>
          <w:rFonts w:hint="default" w:ascii="Times New Roman" w:hAnsi="Times New Roman" w:eastAsia="楷体" w:cs="Times New Roman"/>
          <w:color w:val="000000" w:themeColor="text1"/>
          <w:sz w:val="28"/>
          <w:szCs w:val="28"/>
          <w:highlight w:val="none"/>
          <w:lang w:val="en-US" w:eastAsia="zh-CN"/>
          <w14:textFill>
            <w14:solidFill>
              <w14:schemeClr w14:val="tx1"/>
            </w14:solidFill>
          </w14:textFill>
        </w:rPr>
        <w:t>67</w:t>
      </w:r>
      <w:r>
        <w:rPr>
          <w:rFonts w:hint="default" w:ascii="Times New Roman" w:hAnsi="Times New Roman" w:eastAsia="楷体" w:cs="Times New Roman"/>
          <w:color w:val="000000" w:themeColor="text1"/>
          <w:sz w:val="28"/>
          <w:szCs w:val="28"/>
          <w:highlight w:val="none"/>
          <w:lang w:val="en-US" w:eastAsia="zh-CN"/>
          <w14:textFill>
            <w14:solidFill>
              <w14:schemeClr w14:val="tx1"/>
            </w14:solidFill>
          </w14:textFill>
        </w:rPr>
        <w:fldChar w:fldCharType="end"/>
      </w:r>
      <w:r>
        <w:rPr>
          <w:rFonts w:hint="default" w:ascii="Times New Roman" w:hAnsi="Times New Roman" w:eastAsia="楷体" w:cs="Times New Roman"/>
          <w:color w:val="000000" w:themeColor="text1"/>
          <w:sz w:val="28"/>
          <w:szCs w:val="28"/>
          <w:highlight w:val="none"/>
          <w:lang w:val="en-US" w:eastAsia="zh-CN"/>
          <w14:textFill>
            <w14:solidFill>
              <w14:schemeClr w14:val="tx1"/>
            </w14:solidFill>
          </w14:textFill>
        </w:rPr>
        <w:fldChar w:fldCharType="end"/>
      </w:r>
    </w:p>
    <w:p>
      <w:pPr>
        <w:pStyle w:val="11"/>
        <w:keepNext w:val="0"/>
        <w:keepLines w:val="0"/>
        <w:pageBreakBefore w:val="0"/>
        <w:widowControl w:val="0"/>
        <w:tabs>
          <w:tab w:val="left" w:pos="1470"/>
          <w:tab w:val="right" w:leader="dot" w:pos="8296"/>
        </w:tabs>
        <w:kinsoku/>
        <w:wordWrap/>
        <w:overflowPunct/>
        <w:topLinePunct w:val="0"/>
        <w:autoSpaceDE/>
        <w:autoSpaceDN/>
        <w:bidi w:val="0"/>
        <w:adjustRightInd/>
        <w:snapToGrid/>
        <w:spacing w:line="480" w:lineRule="exact"/>
        <w:ind w:left="210" w:leftChars="0" w:firstLine="0" w:firstLineChars="0"/>
        <w:jc w:val="both"/>
        <w:textAlignment w:val="auto"/>
        <w:rPr>
          <w:rFonts w:hint="default" w:ascii="Times New Roman" w:hAnsi="Times New Roman" w:eastAsia="楷体" w:cs="Times New Roman"/>
          <w:color w:val="000000" w:themeColor="text1"/>
          <w:sz w:val="28"/>
          <w:szCs w:val="28"/>
          <w:highlight w:val="none"/>
          <w:lang w:val="en-US" w:eastAsia="zh-CN"/>
          <w14:textFill>
            <w14:solidFill>
              <w14:schemeClr w14:val="tx1"/>
            </w14:solidFill>
          </w14:textFill>
        </w:rPr>
      </w:pPr>
      <w:r>
        <w:rPr>
          <w:rFonts w:hint="default" w:ascii="Times New Roman" w:hAnsi="Times New Roman" w:eastAsia="楷体" w:cs="Times New Roman"/>
          <w:color w:val="000000" w:themeColor="text1"/>
          <w:sz w:val="28"/>
          <w:szCs w:val="28"/>
          <w:highlight w:val="none"/>
          <w:lang w:val="en-US" w:eastAsia="zh-CN"/>
          <w14:textFill>
            <w14:solidFill>
              <w14:schemeClr w14:val="tx1"/>
            </w14:solidFill>
          </w14:textFill>
        </w:rPr>
        <w:fldChar w:fldCharType="begin"/>
      </w:r>
      <w:r>
        <w:rPr>
          <w:rFonts w:hint="default" w:ascii="Times New Roman" w:hAnsi="Times New Roman" w:eastAsia="楷体" w:cs="Times New Roman"/>
          <w:color w:val="000000" w:themeColor="text1"/>
          <w:sz w:val="28"/>
          <w:szCs w:val="28"/>
          <w:highlight w:val="none"/>
          <w:lang w:val="en-US" w:eastAsia="zh-CN"/>
          <w14:textFill>
            <w14:solidFill>
              <w14:schemeClr w14:val="tx1"/>
            </w14:solidFill>
          </w14:textFill>
        </w:rPr>
        <w:instrText xml:space="preserve"> HYPERLINK \l _Toc29436 </w:instrText>
      </w:r>
      <w:r>
        <w:rPr>
          <w:rFonts w:hint="default" w:ascii="Times New Roman" w:hAnsi="Times New Roman" w:eastAsia="楷体" w:cs="Times New Roman"/>
          <w:color w:val="000000" w:themeColor="text1"/>
          <w:sz w:val="28"/>
          <w:szCs w:val="28"/>
          <w:highlight w:val="none"/>
          <w:lang w:val="en-US" w:eastAsia="zh-CN"/>
          <w14:textFill>
            <w14:solidFill>
              <w14:schemeClr w14:val="tx1"/>
            </w14:solidFill>
          </w14:textFill>
        </w:rPr>
        <w:fldChar w:fldCharType="separate"/>
      </w:r>
      <w:r>
        <w:rPr>
          <w:rFonts w:hint="eastAsia" w:ascii="Times New Roman" w:hAnsi="Times New Roman" w:eastAsia="楷体" w:cs="Times New Roman"/>
          <w:color w:val="000000" w:themeColor="text1"/>
          <w:sz w:val="28"/>
          <w:szCs w:val="28"/>
          <w:highlight w:val="none"/>
          <w:lang w:val="en-US" w:eastAsia="zh-CN"/>
          <w14:textFill>
            <w14:solidFill>
              <w14:schemeClr w14:val="tx1"/>
            </w14:solidFill>
          </w14:textFill>
        </w:rPr>
        <w:t>8.2加强领导，完善政策</w:t>
      </w:r>
      <w:r>
        <w:rPr>
          <w:rFonts w:hint="default" w:ascii="Times New Roman" w:hAnsi="Times New Roman" w:eastAsia="楷体" w:cs="Times New Roman"/>
          <w:color w:val="000000" w:themeColor="text1"/>
          <w:sz w:val="28"/>
          <w:szCs w:val="28"/>
          <w:highlight w:val="none"/>
          <w:lang w:val="en-US" w:eastAsia="zh-CN"/>
          <w14:textFill>
            <w14:solidFill>
              <w14:schemeClr w14:val="tx1"/>
            </w14:solidFill>
          </w14:textFill>
        </w:rPr>
        <w:tab/>
      </w:r>
      <w:r>
        <w:rPr>
          <w:rFonts w:hint="default" w:ascii="Times New Roman" w:hAnsi="Times New Roman" w:eastAsia="楷体" w:cs="Times New Roman"/>
          <w:color w:val="000000" w:themeColor="text1"/>
          <w:sz w:val="28"/>
          <w:szCs w:val="28"/>
          <w:highlight w:val="none"/>
          <w:lang w:val="en-US" w:eastAsia="zh-CN"/>
          <w14:textFill>
            <w14:solidFill>
              <w14:schemeClr w14:val="tx1"/>
            </w14:solidFill>
          </w14:textFill>
        </w:rPr>
        <w:fldChar w:fldCharType="begin"/>
      </w:r>
      <w:r>
        <w:rPr>
          <w:rFonts w:hint="default" w:ascii="Times New Roman" w:hAnsi="Times New Roman" w:eastAsia="楷体" w:cs="Times New Roman"/>
          <w:color w:val="000000" w:themeColor="text1"/>
          <w:sz w:val="28"/>
          <w:szCs w:val="28"/>
          <w:highlight w:val="none"/>
          <w:lang w:val="en-US" w:eastAsia="zh-CN"/>
          <w14:textFill>
            <w14:solidFill>
              <w14:schemeClr w14:val="tx1"/>
            </w14:solidFill>
          </w14:textFill>
        </w:rPr>
        <w:instrText xml:space="preserve"> PAGEREF _Toc29436 \h </w:instrText>
      </w:r>
      <w:r>
        <w:rPr>
          <w:rFonts w:hint="default" w:ascii="Times New Roman" w:hAnsi="Times New Roman" w:eastAsia="楷体" w:cs="Times New Roman"/>
          <w:color w:val="000000" w:themeColor="text1"/>
          <w:sz w:val="28"/>
          <w:szCs w:val="28"/>
          <w:highlight w:val="none"/>
          <w:lang w:val="en-US" w:eastAsia="zh-CN"/>
          <w14:textFill>
            <w14:solidFill>
              <w14:schemeClr w14:val="tx1"/>
            </w14:solidFill>
          </w14:textFill>
        </w:rPr>
        <w:fldChar w:fldCharType="separate"/>
      </w:r>
      <w:r>
        <w:rPr>
          <w:rFonts w:hint="default" w:ascii="Times New Roman" w:hAnsi="Times New Roman" w:eastAsia="楷体" w:cs="Times New Roman"/>
          <w:color w:val="000000" w:themeColor="text1"/>
          <w:sz w:val="28"/>
          <w:szCs w:val="28"/>
          <w:highlight w:val="none"/>
          <w:lang w:val="en-US" w:eastAsia="zh-CN"/>
          <w14:textFill>
            <w14:solidFill>
              <w14:schemeClr w14:val="tx1"/>
            </w14:solidFill>
          </w14:textFill>
        </w:rPr>
        <w:t>67</w:t>
      </w:r>
      <w:r>
        <w:rPr>
          <w:rFonts w:hint="default" w:ascii="Times New Roman" w:hAnsi="Times New Roman" w:eastAsia="楷体" w:cs="Times New Roman"/>
          <w:color w:val="000000" w:themeColor="text1"/>
          <w:sz w:val="28"/>
          <w:szCs w:val="28"/>
          <w:highlight w:val="none"/>
          <w:lang w:val="en-US" w:eastAsia="zh-CN"/>
          <w14:textFill>
            <w14:solidFill>
              <w14:schemeClr w14:val="tx1"/>
            </w14:solidFill>
          </w14:textFill>
        </w:rPr>
        <w:fldChar w:fldCharType="end"/>
      </w:r>
      <w:r>
        <w:rPr>
          <w:rFonts w:hint="default" w:ascii="Times New Roman" w:hAnsi="Times New Roman" w:eastAsia="楷体" w:cs="Times New Roman"/>
          <w:color w:val="000000" w:themeColor="text1"/>
          <w:sz w:val="28"/>
          <w:szCs w:val="28"/>
          <w:highlight w:val="none"/>
          <w:lang w:val="en-US" w:eastAsia="zh-CN"/>
          <w14:textFill>
            <w14:solidFill>
              <w14:schemeClr w14:val="tx1"/>
            </w14:solidFill>
          </w14:textFill>
        </w:rPr>
        <w:fldChar w:fldCharType="end"/>
      </w:r>
    </w:p>
    <w:p>
      <w:pPr>
        <w:pStyle w:val="11"/>
        <w:keepNext w:val="0"/>
        <w:keepLines w:val="0"/>
        <w:pageBreakBefore w:val="0"/>
        <w:widowControl w:val="0"/>
        <w:tabs>
          <w:tab w:val="left" w:pos="1470"/>
          <w:tab w:val="right" w:leader="dot" w:pos="8296"/>
        </w:tabs>
        <w:kinsoku/>
        <w:wordWrap/>
        <w:overflowPunct/>
        <w:topLinePunct w:val="0"/>
        <w:autoSpaceDE/>
        <w:autoSpaceDN/>
        <w:bidi w:val="0"/>
        <w:adjustRightInd/>
        <w:snapToGrid/>
        <w:spacing w:line="480" w:lineRule="exact"/>
        <w:ind w:left="210" w:leftChars="0" w:firstLine="0" w:firstLineChars="0"/>
        <w:jc w:val="both"/>
        <w:textAlignment w:val="auto"/>
        <w:rPr>
          <w:rFonts w:hint="default" w:ascii="Times New Roman" w:hAnsi="Times New Roman" w:eastAsia="楷体" w:cs="Times New Roman"/>
          <w:color w:val="000000" w:themeColor="text1"/>
          <w:sz w:val="28"/>
          <w:szCs w:val="28"/>
          <w:highlight w:val="none"/>
          <w:lang w:val="en-US" w:eastAsia="zh-CN"/>
          <w14:textFill>
            <w14:solidFill>
              <w14:schemeClr w14:val="tx1"/>
            </w14:solidFill>
          </w14:textFill>
        </w:rPr>
      </w:pPr>
      <w:r>
        <w:rPr>
          <w:rFonts w:hint="default" w:ascii="Times New Roman" w:hAnsi="Times New Roman" w:eastAsia="楷体" w:cs="Times New Roman"/>
          <w:color w:val="000000" w:themeColor="text1"/>
          <w:sz w:val="28"/>
          <w:szCs w:val="28"/>
          <w:highlight w:val="none"/>
          <w:lang w:val="en-US" w:eastAsia="zh-CN"/>
          <w14:textFill>
            <w14:solidFill>
              <w14:schemeClr w14:val="tx1"/>
            </w14:solidFill>
          </w14:textFill>
        </w:rPr>
        <w:fldChar w:fldCharType="begin"/>
      </w:r>
      <w:r>
        <w:rPr>
          <w:rFonts w:hint="default" w:ascii="Times New Roman" w:hAnsi="Times New Roman" w:eastAsia="楷体" w:cs="Times New Roman"/>
          <w:color w:val="000000" w:themeColor="text1"/>
          <w:sz w:val="28"/>
          <w:szCs w:val="28"/>
          <w:highlight w:val="none"/>
          <w:lang w:val="en-US" w:eastAsia="zh-CN"/>
          <w14:textFill>
            <w14:solidFill>
              <w14:schemeClr w14:val="tx1"/>
            </w14:solidFill>
          </w14:textFill>
        </w:rPr>
        <w:instrText xml:space="preserve"> HYPERLINK \l _Toc19673 </w:instrText>
      </w:r>
      <w:r>
        <w:rPr>
          <w:rFonts w:hint="default" w:ascii="Times New Roman" w:hAnsi="Times New Roman" w:eastAsia="楷体" w:cs="Times New Roman"/>
          <w:color w:val="000000" w:themeColor="text1"/>
          <w:sz w:val="28"/>
          <w:szCs w:val="28"/>
          <w:highlight w:val="none"/>
          <w:lang w:val="en-US" w:eastAsia="zh-CN"/>
          <w14:textFill>
            <w14:solidFill>
              <w14:schemeClr w14:val="tx1"/>
            </w14:solidFill>
          </w14:textFill>
        </w:rPr>
        <w:fldChar w:fldCharType="separate"/>
      </w:r>
      <w:r>
        <w:rPr>
          <w:rFonts w:hint="eastAsia" w:ascii="Times New Roman" w:hAnsi="Times New Roman" w:eastAsia="楷体" w:cs="Times New Roman"/>
          <w:color w:val="000000" w:themeColor="text1"/>
          <w:sz w:val="28"/>
          <w:szCs w:val="28"/>
          <w:highlight w:val="none"/>
          <w:lang w:val="en-US" w:eastAsia="zh-CN"/>
          <w14:textFill>
            <w14:solidFill>
              <w14:schemeClr w14:val="tx1"/>
            </w14:solidFill>
          </w14:textFill>
        </w:rPr>
        <w:t>8.3强化质量，严格监管</w:t>
      </w:r>
      <w:r>
        <w:rPr>
          <w:rFonts w:hint="default" w:ascii="Times New Roman" w:hAnsi="Times New Roman" w:eastAsia="楷体" w:cs="Times New Roman"/>
          <w:color w:val="000000" w:themeColor="text1"/>
          <w:sz w:val="28"/>
          <w:szCs w:val="28"/>
          <w:highlight w:val="none"/>
          <w:lang w:val="en-US" w:eastAsia="zh-CN"/>
          <w14:textFill>
            <w14:solidFill>
              <w14:schemeClr w14:val="tx1"/>
            </w14:solidFill>
          </w14:textFill>
        </w:rPr>
        <w:tab/>
      </w:r>
      <w:r>
        <w:rPr>
          <w:rFonts w:hint="default" w:ascii="Times New Roman" w:hAnsi="Times New Roman" w:eastAsia="楷体" w:cs="Times New Roman"/>
          <w:color w:val="000000" w:themeColor="text1"/>
          <w:sz w:val="28"/>
          <w:szCs w:val="28"/>
          <w:highlight w:val="none"/>
          <w:lang w:val="en-US" w:eastAsia="zh-CN"/>
          <w14:textFill>
            <w14:solidFill>
              <w14:schemeClr w14:val="tx1"/>
            </w14:solidFill>
          </w14:textFill>
        </w:rPr>
        <w:fldChar w:fldCharType="begin"/>
      </w:r>
      <w:r>
        <w:rPr>
          <w:rFonts w:hint="default" w:ascii="Times New Roman" w:hAnsi="Times New Roman" w:eastAsia="楷体" w:cs="Times New Roman"/>
          <w:color w:val="000000" w:themeColor="text1"/>
          <w:sz w:val="28"/>
          <w:szCs w:val="28"/>
          <w:highlight w:val="none"/>
          <w:lang w:val="en-US" w:eastAsia="zh-CN"/>
          <w14:textFill>
            <w14:solidFill>
              <w14:schemeClr w14:val="tx1"/>
            </w14:solidFill>
          </w14:textFill>
        </w:rPr>
        <w:instrText xml:space="preserve"> PAGEREF _Toc19673 \h </w:instrText>
      </w:r>
      <w:r>
        <w:rPr>
          <w:rFonts w:hint="default" w:ascii="Times New Roman" w:hAnsi="Times New Roman" w:eastAsia="楷体" w:cs="Times New Roman"/>
          <w:color w:val="000000" w:themeColor="text1"/>
          <w:sz w:val="28"/>
          <w:szCs w:val="28"/>
          <w:highlight w:val="none"/>
          <w:lang w:val="en-US" w:eastAsia="zh-CN"/>
          <w14:textFill>
            <w14:solidFill>
              <w14:schemeClr w14:val="tx1"/>
            </w14:solidFill>
          </w14:textFill>
        </w:rPr>
        <w:fldChar w:fldCharType="separate"/>
      </w:r>
      <w:r>
        <w:rPr>
          <w:rFonts w:hint="default" w:ascii="Times New Roman" w:hAnsi="Times New Roman" w:eastAsia="楷体" w:cs="Times New Roman"/>
          <w:color w:val="000000" w:themeColor="text1"/>
          <w:sz w:val="28"/>
          <w:szCs w:val="28"/>
          <w:highlight w:val="none"/>
          <w:lang w:val="en-US" w:eastAsia="zh-CN"/>
          <w14:textFill>
            <w14:solidFill>
              <w14:schemeClr w14:val="tx1"/>
            </w14:solidFill>
          </w14:textFill>
        </w:rPr>
        <w:t>68</w:t>
      </w:r>
      <w:r>
        <w:rPr>
          <w:rFonts w:hint="default" w:ascii="Times New Roman" w:hAnsi="Times New Roman" w:eastAsia="楷体" w:cs="Times New Roman"/>
          <w:color w:val="000000" w:themeColor="text1"/>
          <w:sz w:val="28"/>
          <w:szCs w:val="28"/>
          <w:highlight w:val="none"/>
          <w:lang w:val="en-US" w:eastAsia="zh-CN"/>
          <w14:textFill>
            <w14:solidFill>
              <w14:schemeClr w14:val="tx1"/>
            </w14:solidFill>
          </w14:textFill>
        </w:rPr>
        <w:fldChar w:fldCharType="end"/>
      </w:r>
      <w:r>
        <w:rPr>
          <w:rFonts w:hint="default" w:ascii="Times New Roman" w:hAnsi="Times New Roman" w:eastAsia="楷体" w:cs="Times New Roman"/>
          <w:color w:val="000000" w:themeColor="text1"/>
          <w:sz w:val="28"/>
          <w:szCs w:val="28"/>
          <w:highlight w:val="none"/>
          <w:lang w:val="en-US" w:eastAsia="zh-CN"/>
          <w14:textFill>
            <w14:solidFill>
              <w14:schemeClr w14:val="tx1"/>
            </w14:solidFill>
          </w14:textFill>
        </w:rPr>
        <w:fldChar w:fldCharType="end"/>
      </w:r>
    </w:p>
    <w:p>
      <w:pPr>
        <w:pStyle w:val="11"/>
        <w:keepNext w:val="0"/>
        <w:keepLines w:val="0"/>
        <w:pageBreakBefore w:val="0"/>
        <w:widowControl w:val="0"/>
        <w:tabs>
          <w:tab w:val="left" w:pos="1470"/>
          <w:tab w:val="right" w:leader="dot" w:pos="8296"/>
        </w:tabs>
        <w:kinsoku/>
        <w:wordWrap/>
        <w:overflowPunct/>
        <w:topLinePunct w:val="0"/>
        <w:autoSpaceDE/>
        <w:autoSpaceDN/>
        <w:bidi w:val="0"/>
        <w:adjustRightInd/>
        <w:snapToGrid/>
        <w:spacing w:line="480" w:lineRule="exact"/>
        <w:ind w:left="210" w:leftChars="0" w:firstLine="0" w:firstLineChars="0"/>
        <w:jc w:val="both"/>
        <w:textAlignment w:val="auto"/>
        <w:rPr>
          <w:rFonts w:hint="default" w:ascii="Times New Roman" w:hAnsi="Times New Roman" w:eastAsia="楷体" w:cs="Times New Roman"/>
          <w:color w:val="000000" w:themeColor="text1"/>
          <w:sz w:val="28"/>
          <w:szCs w:val="28"/>
          <w:highlight w:val="none"/>
          <w:lang w:val="en-US" w:eastAsia="zh-CN"/>
          <w14:textFill>
            <w14:solidFill>
              <w14:schemeClr w14:val="tx1"/>
            </w14:solidFill>
          </w14:textFill>
        </w:rPr>
      </w:pPr>
      <w:r>
        <w:rPr>
          <w:rFonts w:hint="default" w:ascii="Times New Roman" w:hAnsi="Times New Roman" w:eastAsia="楷体" w:cs="Times New Roman"/>
          <w:color w:val="000000" w:themeColor="text1"/>
          <w:sz w:val="28"/>
          <w:szCs w:val="28"/>
          <w:highlight w:val="none"/>
          <w:lang w:val="en-US" w:eastAsia="zh-CN"/>
          <w14:textFill>
            <w14:solidFill>
              <w14:schemeClr w14:val="tx1"/>
            </w14:solidFill>
          </w14:textFill>
        </w:rPr>
        <w:fldChar w:fldCharType="begin"/>
      </w:r>
      <w:r>
        <w:rPr>
          <w:rFonts w:hint="default" w:ascii="Times New Roman" w:hAnsi="Times New Roman" w:eastAsia="楷体" w:cs="Times New Roman"/>
          <w:color w:val="000000" w:themeColor="text1"/>
          <w:sz w:val="28"/>
          <w:szCs w:val="28"/>
          <w:highlight w:val="none"/>
          <w:lang w:val="en-US" w:eastAsia="zh-CN"/>
          <w14:textFill>
            <w14:solidFill>
              <w14:schemeClr w14:val="tx1"/>
            </w14:solidFill>
          </w14:textFill>
        </w:rPr>
        <w:instrText xml:space="preserve"> HYPERLINK \l _Toc6355 </w:instrText>
      </w:r>
      <w:r>
        <w:rPr>
          <w:rFonts w:hint="default" w:ascii="Times New Roman" w:hAnsi="Times New Roman" w:eastAsia="楷体" w:cs="Times New Roman"/>
          <w:color w:val="000000" w:themeColor="text1"/>
          <w:sz w:val="28"/>
          <w:szCs w:val="28"/>
          <w:highlight w:val="none"/>
          <w:lang w:val="en-US" w:eastAsia="zh-CN"/>
          <w14:textFill>
            <w14:solidFill>
              <w14:schemeClr w14:val="tx1"/>
            </w14:solidFill>
          </w14:textFill>
        </w:rPr>
        <w:fldChar w:fldCharType="separate"/>
      </w:r>
      <w:r>
        <w:rPr>
          <w:rFonts w:hint="eastAsia" w:ascii="Times New Roman" w:hAnsi="Times New Roman" w:eastAsia="楷体" w:cs="Times New Roman"/>
          <w:color w:val="000000" w:themeColor="text1"/>
          <w:sz w:val="28"/>
          <w:szCs w:val="28"/>
          <w:highlight w:val="none"/>
          <w:lang w:val="en-US" w:eastAsia="zh-CN"/>
          <w14:textFill>
            <w14:solidFill>
              <w14:schemeClr w14:val="tx1"/>
            </w14:solidFill>
          </w14:textFill>
        </w:rPr>
        <w:t>8.4绿色创新，高质量发展</w:t>
      </w:r>
      <w:r>
        <w:rPr>
          <w:rFonts w:hint="default" w:ascii="Times New Roman" w:hAnsi="Times New Roman" w:eastAsia="楷体" w:cs="Times New Roman"/>
          <w:color w:val="000000" w:themeColor="text1"/>
          <w:sz w:val="28"/>
          <w:szCs w:val="28"/>
          <w:highlight w:val="none"/>
          <w:lang w:val="en-US" w:eastAsia="zh-CN"/>
          <w14:textFill>
            <w14:solidFill>
              <w14:schemeClr w14:val="tx1"/>
            </w14:solidFill>
          </w14:textFill>
        </w:rPr>
        <w:tab/>
      </w:r>
      <w:r>
        <w:rPr>
          <w:rFonts w:hint="default" w:ascii="Times New Roman" w:hAnsi="Times New Roman" w:eastAsia="楷体" w:cs="Times New Roman"/>
          <w:color w:val="000000" w:themeColor="text1"/>
          <w:sz w:val="28"/>
          <w:szCs w:val="28"/>
          <w:highlight w:val="none"/>
          <w:lang w:val="en-US" w:eastAsia="zh-CN"/>
          <w14:textFill>
            <w14:solidFill>
              <w14:schemeClr w14:val="tx1"/>
            </w14:solidFill>
          </w14:textFill>
        </w:rPr>
        <w:fldChar w:fldCharType="begin"/>
      </w:r>
      <w:r>
        <w:rPr>
          <w:rFonts w:hint="default" w:ascii="Times New Roman" w:hAnsi="Times New Roman" w:eastAsia="楷体" w:cs="Times New Roman"/>
          <w:color w:val="000000" w:themeColor="text1"/>
          <w:sz w:val="28"/>
          <w:szCs w:val="28"/>
          <w:highlight w:val="none"/>
          <w:lang w:val="en-US" w:eastAsia="zh-CN"/>
          <w14:textFill>
            <w14:solidFill>
              <w14:schemeClr w14:val="tx1"/>
            </w14:solidFill>
          </w14:textFill>
        </w:rPr>
        <w:instrText xml:space="preserve"> PAGEREF _Toc6355 \h </w:instrText>
      </w:r>
      <w:r>
        <w:rPr>
          <w:rFonts w:hint="default" w:ascii="Times New Roman" w:hAnsi="Times New Roman" w:eastAsia="楷体" w:cs="Times New Roman"/>
          <w:color w:val="000000" w:themeColor="text1"/>
          <w:sz w:val="28"/>
          <w:szCs w:val="28"/>
          <w:highlight w:val="none"/>
          <w:lang w:val="en-US" w:eastAsia="zh-CN"/>
          <w14:textFill>
            <w14:solidFill>
              <w14:schemeClr w14:val="tx1"/>
            </w14:solidFill>
          </w14:textFill>
        </w:rPr>
        <w:fldChar w:fldCharType="separate"/>
      </w:r>
      <w:r>
        <w:rPr>
          <w:rFonts w:hint="default" w:ascii="Times New Roman" w:hAnsi="Times New Roman" w:eastAsia="楷体" w:cs="Times New Roman"/>
          <w:color w:val="000000" w:themeColor="text1"/>
          <w:sz w:val="28"/>
          <w:szCs w:val="28"/>
          <w:highlight w:val="none"/>
          <w:lang w:val="en-US" w:eastAsia="zh-CN"/>
          <w14:textFill>
            <w14:solidFill>
              <w14:schemeClr w14:val="tx1"/>
            </w14:solidFill>
          </w14:textFill>
        </w:rPr>
        <w:t>69</w:t>
      </w:r>
      <w:r>
        <w:rPr>
          <w:rFonts w:hint="default" w:ascii="Times New Roman" w:hAnsi="Times New Roman" w:eastAsia="楷体" w:cs="Times New Roman"/>
          <w:color w:val="000000" w:themeColor="text1"/>
          <w:sz w:val="28"/>
          <w:szCs w:val="28"/>
          <w:highlight w:val="none"/>
          <w:lang w:val="en-US" w:eastAsia="zh-CN"/>
          <w14:textFill>
            <w14:solidFill>
              <w14:schemeClr w14:val="tx1"/>
            </w14:solidFill>
          </w14:textFill>
        </w:rPr>
        <w:fldChar w:fldCharType="end"/>
      </w:r>
      <w:r>
        <w:rPr>
          <w:rFonts w:hint="default" w:ascii="Times New Roman" w:hAnsi="Times New Roman" w:eastAsia="楷体" w:cs="Times New Roman"/>
          <w:color w:val="000000" w:themeColor="text1"/>
          <w:sz w:val="28"/>
          <w:szCs w:val="28"/>
          <w:highlight w:val="none"/>
          <w:lang w:val="en-US" w:eastAsia="zh-CN"/>
          <w14:textFill>
            <w14:solidFill>
              <w14:schemeClr w14:val="tx1"/>
            </w14:solidFill>
          </w14:textFill>
        </w:rPr>
        <w:fldChar w:fldCharType="end"/>
      </w: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黑体" w:hAnsi="黑体" w:eastAsia="黑体" w:cs="黑体"/>
          <w:b w:val="0"/>
          <w:bCs w:val="0"/>
          <w:color w:val="000000" w:themeColor="text1"/>
          <w:sz w:val="36"/>
          <w:szCs w:val="36"/>
          <w:highlight w:val="none"/>
          <w:lang w:val="en-US" w:eastAsia="zh-CN"/>
          <w14:textFill>
            <w14:solidFill>
              <w14:schemeClr w14:val="tx1"/>
            </w14:solidFill>
          </w14:textFill>
        </w:rPr>
      </w:pPr>
      <w:r>
        <w:rPr>
          <w:rFonts w:hint="default" w:ascii="Times New Roman" w:hAnsi="Times New Roman" w:eastAsia="黑体" w:cs="Times New Roman"/>
          <w:bCs w:val="0"/>
          <w:color w:val="000000" w:themeColor="text1"/>
          <w:szCs w:val="28"/>
          <w:highlight w:val="none"/>
          <w:lang w:val="en-US" w:eastAsia="zh-CN"/>
          <w14:textFill>
            <w14:solidFill>
              <w14:schemeClr w14:val="tx1"/>
            </w14:solidFill>
          </w14:textFill>
        </w:rPr>
        <w:fldChar w:fldCharType="end"/>
      </w:r>
    </w:p>
    <w:p>
      <w:pPr>
        <w:keepNext w:val="0"/>
        <w:keepLines w:val="0"/>
        <w:pageBreakBefore w:val="0"/>
        <w:kinsoku/>
        <w:wordWrap/>
        <w:overflowPunct/>
        <w:topLinePunct w:val="0"/>
        <w:autoSpaceDE/>
        <w:bidi w:val="0"/>
        <w:adjustRightInd/>
        <w:snapToGrid/>
        <w:spacing w:line="360" w:lineRule="auto"/>
        <w:jc w:val="center"/>
        <w:outlineLvl w:val="9"/>
        <w:rPr>
          <w:rFonts w:hint="default" w:ascii="黑体" w:hAnsi="黑体" w:eastAsia="黑体" w:cs="黑体"/>
          <w:b w:val="0"/>
          <w:bCs w:val="0"/>
          <w:color w:val="000000" w:themeColor="text1"/>
          <w:sz w:val="36"/>
          <w:szCs w:val="36"/>
          <w:highlight w:val="none"/>
          <w:lang w:val="en-US" w:eastAsia="zh-CN"/>
          <w14:textFill>
            <w14:solidFill>
              <w14:schemeClr w14:val="tx1"/>
            </w14:solidFill>
          </w14:textFill>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pPr>
        <w:pStyle w:val="27"/>
        <w:spacing w:before="360" w:after="156" w:line="360" w:lineRule="auto"/>
        <w:ind w:firstLine="0" w:firstLineChars="0"/>
        <w:jc w:val="center"/>
        <w:outlineLvl w:val="0"/>
        <w:rPr>
          <w:rFonts w:hint="eastAsia" w:ascii="Times New Roman" w:hAnsi="Times New Roman" w:eastAsia="方正小标宋简体" w:cs="Times New Roman"/>
          <w:color w:val="000000" w:themeColor="text1"/>
          <w:sz w:val="44"/>
          <w:szCs w:val="44"/>
          <w:highlight w:val="none"/>
          <w:lang w:val="en-US" w:eastAsia="zh-CN"/>
          <w14:textFill>
            <w14:solidFill>
              <w14:schemeClr w14:val="tx1"/>
            </w14:solidFill>
          </w14:textFill>
        </w:rPr>
      </w:pPr>
      <w:bookmarkStart w:id="0" w:name="_Toc888"/>
      <w:r>
        <w:rPr>
          <w:rFonts w:hint="eastAsia" w:ascii="Times New Roman" w:hAnsi="Times New Roman" w:eastAsia="方正小标宋简体" w:cs="Times New Roman"/>
          <w:color w:val="000000" w:themeColor="text1"/>
          <w:sz w:val="44"/>
          <w:szCs w:val="44"/>
          <w:highlight w:val="none"/>
          <w:lang w:val="en-US" w:eastAsia="zh-CN"/>
          <w14:textFill>
            <w14:solidFill>
              <w14:schemeClr w14:val="tx1"/>
            </w14:solidFill>
          </w14:textFill>
        </w:rPr>
        <w:t>第一章  概述</w:t>
      </w:r>
      <w:bookmarkEnd w:id="0"/>
    </w:p>
    <w:p>
      <w:pPr>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jc w:val="both"/>
        <w:textAlignment w:val="auto"/>
        <w:outlineLvl w:val="1"/>
        <w:rPr>
          <w:rFonts w:hint="default" w:ascii="黑体" w:hAnsi="黑体" w:eastAsia="黑体" w:cs="黑体"/>
          <w:b w:val="0"/>
          <w:bCs w:val="0"/>
          <w:color w:val="000000" w:themeColor="text1"/>
          <w:sz w:val="36"/>
          <w:szCs w:val="36"/>
          <w:highlight w:val="none"/>
          <w:lang w:val="en-US" w:eastAsia="zh-CN"/>
          <w14:textFill>
            <w14:solidFill>
              <w14:schemeClr w14:val="tx1"/>
            </w14:solidFill>
          </w14:textFill>
        </w:rPr>
      </w:pPr>
      <w:bookmarkStart w:id="1" w:name="_Toc30844"/>
      <w:r>
        <w:rPr>
          <w:rFonts w:hint="eastAsia" w:ascii="黑体" w:hAnsi="黑体" w:eastAsia="黑体" w:cs="黑体"/>
          <w:b w:val="0"/>
          <w:bCs w:val="0"/>
          <w:color w:val="000000" w:themeColor="text1"/>
          <w:sz w:val="36"/>
          <w:szCs w:val="36"/>
          <w:highlight w:val="none"/>
          <w:lang w:val="en-US" w:eastAsia="zh-CN"/>
          <w14:textFill>
            <w14:solidFill>
              <w14:schemeClr w14:val="tx1"/>
            </w14:solidFill>
          </w14:textFill>
        </w:rPr>
        <w:t>1.1</w:t>
      </w:r>
      <w:r>
        <w:rPr>
          <w:rFonts w:hint="default" w:ascii="黑体" w:hAnsi="黑体" w:eastAsia="黑体" w:cs="黑体"/>
          <w:b w:val="0"/>
          <w:bCs w:val="0"/>
          <w:color w:val="000000" w:themeColor="text1"/>
          <w:sz w:val="36"/>
          <w:szCs w:val="36"/>
          <w:highlight w:val="none"/>
          <w:lang w:val="en-US" w:eastAsia="zh-CN"/>
          <w14:textFill>
            <w14:solidFill>
              <w14:schemeClr w14:val="tx1"/>
            </w14:solidFill>
          </w14:textFill>
        </w:rPr>
        <w:t>规划背景</w:t>
      </w:r>
      <w:bookmarkEnd w:id="1"/>
    </w:p>
    <w:p>
      <w:pPr>
        <w:spacing w:beforeLines="0" w:afterLines="0"/>
        <w:ind w:firstLine="720" w:firstLineChars="200"/>
        <w:jc w:val="both"/>
        <w:rPr>
          <w:rFonts w:hint="eastAsia" w:ascii="Times New Roman" w:hAnsi="Times New Roman" w:eastAsia="仿宋_GB2312" w:cs="Times New Roman"/>
          <w:b w:val="0"/>
          <w:bCs w:val="0"/>
          <w:color w:val="000000" w:themeColor="text1"/>
          <w:sz w:val="36"/>
          <w:szCs w:val="36"/>
          <w:highlight w:val="none"/>
          <w14:textFill>
            <w14:solidFill>
              <w14:schemeClr w14:val="tx1"/>
            </w14:solidFill>
          </w14:textFill>
        </w:rPr>
      </w:pPr>
      <w:r>
        <w:rPr>
          <w:rFonts w:hint="eastAsia" w:ascii="Times New Roman" w:hAnsi="Times New Roman" w:eastAsia="仿宋_GB2312" w:cs="Times New Roman"/>
          <w:b w:val="0"/>
          <w:bCs w:val="0"/>
          <w:color w:val="000000" w:themeColor="text1"/>
          <w:sz w:val="36"/>
          <w:szCs w:val="36"/>
          <w:highlight w:val="none"/>
          <w14:textFill>
            <w14:solidFill>
              <w14:schemeClr w14:val="tx1"/>
            </w14:solidFill>
          </w14:textFill>
        </w:rPr>
        <w:t>预拌混凝土是房建、市政、交通、水利等各类工程建设中不可或缺的重要基础材料。近年来，在城市建设需求拉动和政府政策指导下，安化县预拌混凝土行业</w:t>
      </w:r>
      <w:r>
        <w:rPr>
          <w:rFonts w:hint="eastAsia" w:ascii="Times New Roman" w:hAnsi="Times New Roman" w:eastAsia="仿宋_GB2312" w:cs="Times New Roman"/>
          <w:b w:val="0"/>
          <w:bCs w:val="0"/>
          <w:color w:val="000000" w:themeColor="text1"/>
          <w:sz w:val="36"/>
          <w:szCs w:val="36"/>
          <w:highlight w:val="none"/>
          <w:lang w:val="en-US" w:eastAsia="zh-CN"/>
          <w14:textFill>
            <w14:solidFill>
              <w14:schemeClr w14:val="tx1"/>
            </w14:solidFill>
          </w14:textFill>
        </w:rPr>
        <w:t>快速</w:t>
      </w:r>
      <w:r>
        <w:rPr>
          <w:rFonts w:hint="eastAsia" w:ascii="Times New Roman" w:hAnsi="Times New Roman" w:eastAsia="仿宋_GB2312" w:cs="Times New Roman"/>
          <w:b w:val="0"/>
          <w:bCs w:val="0"/>
          <w:color w:val="000000" w:themeColor="text1"/>
          <w:sz w:val="36"/>
          <w:szCs w:val="36"/>
          <w:highlight w:val="none"/>
          <w14:textFill>
            <w14:solidFill>
              <w14:schemeClr w14:val="tx1"/>
            </w14:solidFill>
          </w14:textFill>
        </w:rPr>
        <w:t>发展</w:t>
      </w:r>
      <w:r>
        <w:rPr>
          <w:rFonts w:hint="eastAsia" w:ascii="Times New Roman" w:hAnsi="Times New Roman" w:eastAsia="仿宋_GB2312" w:cs="Times New Roman"/>
          <w:b w:val="0"/>
          <w:bCs w:val="0"/>
          <w:color w:val="000000" w:themeColor="text1"/>
          <w:sz w:val="36"/>
          <w:szCs w:val="36"/>
          <w:highlight w:val="none"/>
          <w:lang w:eastAsia="zh-CN"/>
          <w14:textFill>
            <w14:solidFill>
              <w14:schemeClr w14:val="tx1"/>
            </w14:solidFill>
          </w14:textFill>
        </w:rPr>
        <w:t>。</w:t>
      </w:r>
      <w:r>
        <w:rPr>
          <w:rFonts w:hint="eastAsia" w:ascii="Times New Roman" w:hAnsi="Times New Roman" w:eastAsia="仿宋_GB2312" w:cs="Times New Roman"/>
          <w:b w:val="0"/>
          <w:bCs w:val="0"/>
          <w:color w:val="000000" w:themeColor="text1"/>
          <w:sz w:val="36"/>
          <w:szCs w:val="36"/>
          <w:highlight w:val="none"/>
          <w:lang w:val="en-US" w:eastAsia="zh-CN"/>
          <w14:textFill>
            <w14:solidFill>
              <w14:schemeClr w14:val="tx1"/>
            </w14:solidFill>
          </w14:textFill>
        </w:rPr>
        <w:t>据相关资料，2015年末，全县预拌混凝土企业共16个，而截至</w:t>
      </w:r>
      <w:r>
        <w:rPr>
          <w:rFonts w:hint="eastAsia" w:ascii="Times New Roman" w:hAnsi="Times New Roman" w:eastAsia="仿宋_GB2312" w:cs="Times New Roman"/>
          <w:b w:val="0"/>
          <w:bCs w:val="0"/>
          <w:color w:val="000000" w:themeColor="text1"/>
          <w:sz w:val="36"/>
          <w:szCs w:val="36"/>
          <w:highlight w:val="none"/>
          <w14:textFill>
            <w14:solidFill>
              <w14:schemeClr w14:val="tx1"/>
            </w14:solidFill>
          </w14:textFill>
        </w:rPr>
        <w:t>目前</w:t>
      </w:r>
      <w:r>
        <w:rPr>
          <w:rFonts w:hint="eastAsia" w:ascii="Times New Roman" w:hAnsi="Times New Roman" w:eastAsia="仿宋_GB2312" w:cs="Times New Roman"/>
          <w:b w:val="0"/>
          <w:bCs w:val="0"/>
          <w:color w:val="000000" w:themeColor="text1"/>
          <w:sz w:val="36"/>
          <w:szCs w:val="36"/>
          <w:highlight w:val="none"/>
          <w:lang w:val="en-US" w:eastAsia="zh-CN"/>
          <w14:textFill>
            <w14:solidFill>
              <w14:schemeClr w14:val="tx1"/>
            </w14:solidFill>
          </w14:textFill>
        </w:rPr>
        <w:t>为止，全县</w:t>
      </w:r>
      <w:r>
        <w:rPr>
          <w:rFonts w:hint="eastAsia" w:ascii="Times New Roman" w:hAnsi="Times New Roman" w:eastAsia="仿宋_GB2312" w:cs="Times New Roman"/>
          <w:b w:val="0"/>
          <w:bCs w:val="0"/>
          <w:color w:val="000000" w:themeColor="text1"/>
          <w:sz w:val="36"/>
          <w:szCs w:val="36"/>
          <w:highlight w:val="none"/>
          <w14:textFill>
            <w14:solidFill>
              <w14:schemeClr w14:val="tx1"/>
            </w14:solidFill>
          </w14:textFill>
        </w:rPr>
        <w:t>生产企业已</w:t>
      </w:r>
      <w:r>
        <w:rPr>
          <w:rFonts w:hint="eastAsia" w:ascii="Times New Roman" w:hAnsi="Times New Roman" w:eastAsia="仿宋_GB2312" w:cs="Times New Roman"/>
          <w:b w:val="0"/>
          <w:bCs w:val="0"/>
          <w:color w:val="000000" w:themeColor="text1"/>
          <w:sz w:val="36"/>
          <w:szCs w:val="36"/>
          <w:highlight w:val="none"/>
          <w:lang w:val="en-US" w:eastAsia="zh-CN"/>
          <w14:textFill>
            <w14:solidFill>
              <w14:schemeClr w14:val="tx1"/>
            </w14:solidFill>
          </w14:textFill>
        </w:rPr>
        <w:t>锐增至66个</w:t>
      </w:r>
      <w:r>
        <w:rPr>
          <w:rFonts w:hint="eastAsia" w:ascii="Times New Roman" w:hAnsi="Times New Roman" w:eastAsia="仿宋_GB2312" w:cs="Times New Roman"/>
          <w:b w:val="0"/>
          <w:bCs w:val="0"/>
          <w:color w:val="000000" w:themeColor="text1"/>
          <w:sz w:val="36"/>
          <w:szCs w:val="36"/>
          <w:highlight w:val="none"/>
          <w:lang w:eastAsia="zh-CN"/>
          <w14:textFill>
            <w14:solidFill>
              <w14:schemeClr w14:val="tx1"/>
            </w14:solidFill>
          </w14:textFill>
        </w:rPr>
        <w:t>，“</w:t>
      </w:r>
      <w:r>
        <w:rPr>
          <w:rFonts w:hint="eastAsia" w:ascii="Times New Roman" w:hAnsi="Times New Roman" w:eastAsia="仿宋_GB2312" w:cs="Times New Roman"/>
          <w:b w:val="0"/>
          <w:bCs w:val="0"/>
          <w:color w:val="000000" w:themeColor="text1"/>
          <w:sz w:val="36"/>
          <w:szCs w:val="36"/>
          <w:highlight w:val="none"/>
          <w:lang w:val="en-US" w:eastAsia="zh-CN"/>
          <w14:textFill>
            <w14:solidFill>
              <w14:schemeClr w14:val="tx1"/>
            </w14:solidFill>
          </w14:textFill>
        </w:rPr>
        <w:t>十三五</w:t>
      </w:r>
      <w:r>
        <w:rPr>
          <w:rFonts w:hint="eastAsia" w:ascii="Times New Roman" w:hAnsi="Times New Roman" w:eastAsia="仿宋_GB2312" w:cs="Times New Roman"/>
          <w:b w:val="0"/>
          <w:bCs w:val="0"/>
          <w:color w:val="000000" w:themeColor="text1"/>
          <w:sz w:val="36"/>
          <w:szCs w:val="36"/>
          <w:highlight w:val="none"/>
          <w:lang w:eastAsia="zh-CN"/>
          <w14:textFill>
            <w14:solidFill>
              <w14:schemeClr w14:val="tx1"/>
            </w14:solidFill>
          </w14:textFill>
        </w:rPr>
        <w:t>”</w:t>
      </w:r>
      <w:r>
        <w:rPr>
          <w:rFonts w:hint="eastAsia" w:ascii="Times New Roman" w:hAnsi="Times New Roman" w:eastAsia="仿宋_GB2312" w:cs="Times New Roman"/>
          <w:b w:val="0"/>
          <w:bCs w:val="0"/>
          <w:color w:val="000000" w:themeColor="text1"/>
          <w:sz w:val="36"/>
          <w:szCs w:val="36"/>
          <w:highlight w:val="none"/>
          <w:lang w:val="en-US" w:eastAsia="zh-CN"/>
          <w14:textFill>
            <w14:solidFill>
              <w14:schemeClr w14:val="tx1"/>
            </w14:solidFill>
          </w14:textFill>
        </w:rPr>
        <w:t>期间近乎翻了两番。</w:t>
      </w:r>
      <w:r>
        <w:rPr>
          <w:rFonts w:hint="eastAsia" w:ascii="Times New Roman" w:hAnsi="Times New Roman" w:eastAsia="仿宋_GB2312" w:cs="Times New Roman"/>
          <w:b w:val="0"/>
          <w:bCs w:val="0"/>
          <w:color w:val="000000" w:themeColor="text1"/>
          <w:sz w:val="36"/>
          <w:szCs w:val="36"/>
          <w:highlight w:val="none"/>
          <w14:textFill>
            <w14:solidFill>
              <w14:schemeClr w14:val="tx1"/>
            </w14:solidFill>
          </w14:textFill>
        </w:rPr>
        <w:t>由于市场自发建设模式以及初期预拌混凝土行业准入门槛较低，大量企业如雨后春笋般涌现并迅速发展，给城市扬尘治理、道路运输管理等带来一定困难。</w:t>
      </w:r>
      <w:r>
        <w:rPr>
          <w:rFonts w:hint="eastAsia" w:ascii="Times New Roman" w:hAnsi="Times New Roman" w:eastAsia="仿宋_GB2312" w:cs="Times New Roman"/>
          <w:b w:val="0"/>
          <w:bCs w:val="0"/>
          <w:color w:val="000000" w:themeColor="text1"/>
          <w:sz w:val="36"/>
          <w:szCs w:val="36"/>
          <w:highlight w:val="none"/>
          <w:lang w:val="en-US" w:eastAsia="zh-CN"/>
          <w14:textFill>
            <w14:solidFill>
              <w14:schemeClr w14:val="tx1"/>
            </w14:solidFill>
          </w14:textFill>
        </w:rPr>
        <w:t>与此同时，</w:t>
      </w:r>
      <w:r>
        <w:rPr>
          <w:rFonts w:hint="eastAsia" w:ascii="Times New Roman" w:hAnsi="Times New Roman" w:eastAsia="仿宋_GB2312" w:cs="Times New Roman"/>
          <w:b w:val="0"/>
          <w:bCs w:val="0"/>
          <w:color w:val="000000" w:themeColor="text1"/>
          <w:sz w:val="36"/>
          <w:szCs w:val="36"/>
          <w:highlight w:val="none"/>
          <w14:textFill>
            <w14:solidFill>
              <w14:schemeClr w14:val="tx1"/>
            </w14:solidFill>
          </w14:textFill>
        </w:rPr>
        <w:t>2020年安化县预拌混凝土产能利用率仅为11%，行业产能过剩问题严重。</w:t>
      </w:r>
    </w:p>
    <w:p>
      <w:pPr>
        <w:spacing w:beforeLines="0" w:afterLines="0"/>
        <w:ind w:firstLine="720" w:firstLineChars="200"/>
        <w:jc w:val="both"/>
        <w:rPr>
          <w:rFonts w:hint="default" w:ascii="Times New Roman" w:hAnsi="Times New Roman" w:eastAsia="仿宋_GB2312" w:cs="Times New Roman"/>
          <w:b w:val="0"/>
          <w:bCs w:val="0"/>
          <w:color w:val="000000" w:themeColor="text1"/>
          <w:sz w:val="36"/>
          <w:szCs w:val="36"/>
          <w:highlight w:val="none"/>
          <w14:textFill>
            <w14:solidFill>
              <w14:schemeClr w14:val="tx1"/>
            </w14:solidFill>
          </w14:textFill>
        </w:rPr>
      </w:pPr>
      <w:r>
        <w:rPr>
          <w:rFonts w:hint="eastAsia" w:ascii="Times New Roman" w:hAnsi="Times New Roman" w:eastAsia="仿宋_GB2312" w:cs="Times New Roman"/>
          <w:b w:val="0"/>
          <w:bCs w:val="0"/>
          <w:color w:val="000000" w:themeColor="text1"/>
          <w:sz w:val="36"/>
          <w:szCs w:val="36"/>
          <w:highlight w:val="none"/>
          <w14:textFill>
            <w14:solidFill>
              <w14:schemeClr w14:val="tx1"/>
            </w14:solidFill>
          </w14:textFill>
        </w:rPr>
        <w:t>2020年8月，国家市场监督管理总局、住建部以及工信部三部门联合发布了《关于加快推进绿色建材产品认证及生产应用的通知》，标志着绿色建材产品认证成为评判预拌混凝土绿色生产水平的指标体系。20</w:t>
      </w:r>
      <w:r>
        <w:rPr>
          <w:rFonts w:hint="eastAsia" w:ascii="Times New Roman" w:hAnsi="Times New Roman" w:eastAsia="仿宋_GB2312" w:cs="Times New Roman"/>
          <w:b w:val="0"/>
          <w:bCs w:val="0"/>
          <w:color w:val="000000" w:themeColor="text1"/>
          <w:sz w:val="36"/>
          <w:szCs w:val="36"/>
          <w:highlight w:val="none"/>
          <w:lang w:val="en-US" w:eastAsia="zh-CN"/>
          <w14:textFill>
            <w14:solidFill>
              <w14:schemeClr w14:val="tx1"/>
            </w14:solidFill>
          </w14:textFill>
        </w:rPr>
        <w:t>23</w:t>
      </w:r>
      <w:r>
        <w:rPr>
          <w:rFonts w:hint="eastAsia" w:ascii="Times New Roman" w:hAnsi="Times New Roman" w:eastAsia="仿宋_GB2312" w:cs="Times New Roman"/>
          <w:b w:val="0"/>
          <w:bCs w:val="0"/>
          <w:color w:val="000000" w:themeColor="text1"/>
          <w:sz w:val="36"/>
          <w:szCs w:val="36"/>
          <w:highlight w:val="none"/>
          <w14:textFill>
            <w14:solidFill>
              <w14:schemeClr w14:val="tx1"/>
            </w14:solidFill>
          </w14:textFill>
        </w:rPr>
        <w:t>年，</w:t>
      </w:r>
      <w:r>
        <w:rPr>
          <w:rFonts w:hint="eastAsia" w:ascii="Times New Roman" w:hAnsi="Times New Roman" w:eastAsia="仿宋_GB2312" w:cs="Times New Roman"/>
          <w:b w:val="0"/>
          <w:bCs w:val="0"/>
          <w:color w:val="000000" w:themeColor="text1"/>
          <w:kern w:val="2"/>
          <w:sz w:val="36"/>
          <w:szCs w:val="36"/>
          <w:highlight w:val="none"/>
          <w:lang w:val="en-US" w:eastAsia="zh-CN" w:bidi="ar-SA"/>
          <w14:textFill>
            <w14:solidFill>
              <w14:schemeClr w14:val="tx1"/>
            </w14:solidFill>
          </w14:textFill>
        </w:rPr>
        <w:t>湖南省住房和城乡建设厅关于印发《湖南省预拌混凝土质量管理细则》的通知（湘建建〔2023〕161号）</w:t>
      </w:r>
      <w:r>
        <w:rPr>
          <w:rFonts w:hint="eastAsia" w:ascii="Times New Roman" w:hAnsi="Times New Roman" w:eastAsia="仿宋_GB2312" w:cs="Times New Roman"/>
          <w:b w:val="0"/>
          <w:bCs w:val="0"/>
          <w:color w:val="000000" w:themeColor="text1"/>
          <w:sz w:val="36"/>
          <w:szCs w:val="36"/>
          <w:highlight w:val="none"/>
          <w14:textFill>
            <w14:solidFill>
              <w14:schemeClr w14:val="tx1"/>
            </w14:solidFill>
          </w14:textFill>
        </w:rPr>
        <w:t>，通知要求要加强行业管理，确保工程质量，规范市场发展。</w:t>
      </w:r>
      <w:r>
        <w:rPr>
          <w:rFonts w:hint="eastAsia" w:ascii="Times New Roman" w:hAnsi="Times New Roman" w:eastAsia="仿宋_GB2312" w:cs="Times New Roman"/>
          <w:b w:val="0"/>
          <w:bCs w:val="0"/>
          <w:color w:val="000000" w:themeColor="text1"/>
          <w:sz w:val="36"/>
          <w:szCs w:val="36"/>
          <w:highlight w:val="none"/>
          <w:lang w:val="en-US" w:eastAsia="zh-CN"/>
          <w14:textFill>
            <w14:solidFill>
              <w14:schemeClr w14:val="tx1"/>
            </w14:solidFill>
          </w14:textFill>
        </w:rPr>
        <w:t>2024年开年以来，安化县县委县政府多次组织召开专题会议，就全县预拌混凝土搅拌站专项整治行动进行决策部署。为全面加强生态环境保护、进一步规范混凝土市场秩序</w:t>
      </w:r>
      <w:r>
        <w:rPr>
          <w:rFonts w:hint="eastAsia" w:ascii="Times New Roman" w:hAnsi="Times New Roman" w:eastAsia="仿宋_GB2312" w:cs="Times New Roman"/>
          <w:b w:val="0"/>
          <w:bCs w:val="0"/>
          <w:color w:val="000000" w:themeColor="text1"/>
          <w:sz w:val="36"/>
          <w:szCs w:val="36"/>
          <w:highlight w:val="none"/>
          <w14:textFill>
            <w14:solidFill>
              <w14:schemeClr w14:val="tx1"/>
            </w14:solidFill>
          </w14:textFill>
        </w:rPr>
        <w:t>，避免产能过剩和无序竞争，按照科学规划，合理布局，总量控制的原则，</w:t>
      </w:r>
      <w:r>
        <w:rPr>
          <w:rFonts w:hint="eastAsia" w:ascii="Times New Roman" w:hAnsi="Times New Roman" w:eastAsia="仿宋_GB2312" w:cs="Times New Roman"/>
          <w:b w:val="0"/>
          <w:bCs w:val="0"/>
          <w:color w:val="000000" w:themeColor="text1"/>
          <w:sz w:val="36"/>
          <w:szCs w:val="36"/>
          <w:highlight w:val="none"/>
          <w:lang w:val="en-US" w:eastAsia="zh-CN"/>
          <w14:textFill>
            <w14:solidFill>
              <w14:schemeClr w14:val="tx1"/>
            </w14:solidFill>
          </w14:textFill>
        </w:rPr>
        <w:t>编制形成</w:t>
      </w:r>
      <w:r>
        <w:rPr>
          <w:rFonts w:hint="eastAsia" w:ascii="Times New Roman" w:hAnsi="Times New Roman" w:eastAsia="仿宋_GB2312" w:cs="Times New Roman"/>
          <w:b w:val="0"/>
          <w:bCs w:val="0"/>
          <w:color w:val="000000" w:themeColor="text1"/>
          <w:sz w:val="36"/>
          <w:szCs w:val="36"/>
          <w:highlight w:val="none"/>
          <w:lang w:eastAsia="zh-CN"/>
          <w14:textFill>
            <w14:solidFill>
              <w14:schemeClr w14:val="tx1"/>
            </w14:solidFill>
          </w14:textFill>
        </w:rPr>
        <w:t>《</w:t>
      </w:r>
      <w:r>
        <w:rPr>
          <w:rFonts w:hint="eastAsia" w:ascii="Times New Roman" w:hAnsi="Times New Roman" w:eastAsia="仿宋_GB2312" w:cs="Times New Roman"/>
          <w:b w:val="0"/>
          <w:bCs w:val="0"/>
          <w:color w:val="000000" w:themeColor="text1"/>
          <w:sz w:val="36"/>
          <w:szCs w:val="36"/>
          <w:highlight w:val="none"/>
          <w14:textFill>
            <w14:solidFill>
              <w14:schemeClr w14:val="tx1"/>
            </w14:solidFill>
          </w14:textFill>
        </w:rPr>
        <w:t>安化县预拌混凝土搅拌站布局专项规划</w:t>
      </w:r>
      <w:r>
        <w:rPr>
          <w:rFonts w:hint="eastAsia" w:ascii="Times New Roman" w:hAnsi="Times New Roman" w:eastAsia="仿宋_GB2312" w:cs="Times New Roman"/>
          <w:b w:val="0"/>
          <w:bCs w:val="0"/>
          <w:color w:val="000000" w:themeColor="text1"/>
          <w:sz w:val="36"/>
          <w:szCs w:val="36"/>
          <w:highlight w:val="none"/>
          <w:lang w:eastAsia="zh-CN"/>
          <w14:textFill>
            <w14:solidFill>
              <w14:schemeClr w14:val="tx1"/>
            </w14:solidFill>
          </w14:textFill>
        </w:rPr>
        <w:t>（</w:t>
      </w:r>
      <w:r>
        <w:rPr>
          <w:rFonts w:hint="eastAsia" w:ascii="Times New Roman" w:hAnsi="Times New Roman" w:eastAsia="仿宋_GB2312" w:cs="Times New Roman"/>
          <w:b w:val="0"/>
          <w:bCs w:val="0"/>
          <w:color w:val="000000" w:themeColor="text1"/>
          <w:sz w:val="36"/>
          <w:szCs w:val="36"/>
          <w:highlight w:val="none"/>
          <w:lang w:val="en-US" w:eastAsia="zh-CN"/>
          <w14:textFill>
            <w14:solidFill>
              <w14:schemeClr w14:val="tx1"/>
            </w14:solidFill>
          </w14:textFill>
        </w:rPr>
        <w:t>2021—2035年</w:t>
      </w:r>
      <w:r>
        <w:rPr>
          <w:rFonts w:hint="eastAsia" w:ascii="Times New Roman" w:hAnsi="Times New Roman" w:eastAsia="仿宋_GB2312" w:cs="Times New Roman"/>
          <w:b w:val="0"/>
          <w:bCs w:val="0"/>
          <w:color w:val="000000" w:themeColor="text1"/>
          <w:sz w:val="36"/>
          <w:szCs w:val="36"/>
          <w:highlight w:val="none"/>
          <w:lang w:eastAsia="zh-CN"/>
          <w14:textFill>
            <w14:solidFill>
              <w14:schemeClr w14:val="tx1"/>
            </w14:solidFill>
          </w14:textFill>
        </w:rPr>
        <w:t>）》</w:t>
      </w:r>
      <w:r>
        <w:rPr>
          <w:rFonts w:hint="eastAsia" w:ascii="Times New Roman" w:hAnsi="Times New Roman" w:eastAsia="仿宋_GB2312" w:cs="Times New Roman"/>
          <w:b w:val="0"/>
          <w:bCs w:val="0"/>
          <w:color w:val="000000" w:themeColor="text1"/>
          <w:sz w:val="36"/>
          <w:szCs w:val="36"/>
          <w:highlight w:val="none"/>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jc w:val="both"/>
        <w:textAlignment w:val="auto"/>
        <w:outlineLvl w:val="1"/>
        <w:rPr>
          <w:rFonts w:hint="default" w:ascii="黑体" w:hAnsi="黑体" w:eastAsia="黑体" w:cs="黑体"/>
          <w:b w:val="0"/>
          <w:bCs w:val="0"/>
          <w:color w:val="000000" w:themeColor="text1"/>
          <w:sz w:val="36"/>
          <w:szCs w:val="36"/>
          <w:highlight w:val="none"/>
          <w:lang w:val="en-US" w:eastAsia="zh-CN"/>
          <w14:textFill>
            <w14:solidFill>
              <w14:schemeClr w14:val="tx1"/>
            </w14:solidFill>
          </w14:textFill>
        </w:rPr>
      </w:pPr>
      <w:bookmarkStart w:id="2" w:name="_Toc1461"/>
      <w:r>
        <w:rPr>
          <w:rFonts w:hint="eastAsia" w:ascii="黑体" w:hAnsi="黑体" w:eastAsia="黑体" w:cs="黑体"/>
          <w:b w:val="0"/>
          <w:bCs w:val="0"/>
          <w:color w:val="000000" w:themeColor="text1"/>
          <w:sz w:val="36"/>
          <w:szCs w:val="36"/>
          <w:highlight w:val="none"/>
          <w:lang w:val="en-US" w:eastAsia="zh-CN"/>
          <w14:textFill>
            <w14:solidFill>
              <w14:schemeClr w14:val="tx1"/>
            </w14:solidFill>
          </w14:textFill>
        </w:rPr>
        <w:t>1.2</w:t>
      </w:r>
      <w:r>
        <w:rPr>
          <w:rFonts w:hint="default" w:ascii="黑体" w:hAnsi="黑体" w:eastAsia="黑体" w:cs="黑体"/>
          <w:b w:val="0"/>
          <w:bCs w:val="0"/>
          <w:color w:val="000000" w:themeColor="text1"/>
          <w:sz w:val="36"/>
          <w:szCs w:val="36"/>
          <w:highlight w:val="none"/>
          <w:lang w:val="en-US" w:eastAsia="zh-CN"/>
          <w14:textFill>
            <w14:solidFill>
              <w14:schemeClr w14:val="tx1"/>
            </w14:solidFill>
          </w14:textFill>
        </w:rPr>
        <w:t>规划原则</w:t>
      </w:r>
      <w:bookmarkEnd w:id="2"/>
    </w:p>
    <w:p>
      <w:pPr>
        <w:keepNext w:val="0"/>
        <w:keepLines w:val="0"/>
        <w:pageBreakBefore w:val="0"/>
        <w:kinsoku/>
        <w:wordWrap/>
        <w:overflowPunct/>
        <w:topLinePunct w:val="0"/>
        <w:autoSpaceDE/>
        <w:bidi w:val="0"/>
        <w:adjustRightInd/>
        <w:snapToGrid/>
        <w:spacing w:line="360" w:lineRule="auto"/>
        <w:ind w:firstLine="723" w:firstLineChars="200"/>
        <w:jc w:val="both"/>
        <w:rPr>
          <w:rFonts w:hint="default" w:ascii="Times New Roman" w:hAnsi="Times New Roman" w:eastAsia="仿宋_GB2312" w:cs="Times New Roman"/>
          <w:b/>
          <w:bCs/>
          <w:color w:val="000000" w:themeColor="text1"/>
          <w:sz w:val="36"/>
          <w:szCs w:val="36"/>
          <w:highlight w:val="none"/>
          <w:lang w:val="en-US" w:eastAsia="zh-CN"/>
          <w14:textFill>
            <w14:solidFill>
              <w14:schemeClr w14:val="tx1"/>
            </w14:solidFill>
          </w14:textFill>
        </w:rPr>
      </w:pPr>
      <w:r>
        <w:rPr>
          <w:rFonts w:hint="eastAsia" w:ascii="Times New Roman" w:hAnsi="Times New Roman" w:eastAsia="仿宋_GB2312" w:cs="Times New Roman"/>
          <w:b/>
          <w:bCs/>
          <w:color w:val="000000" w:themeColor="text1"/>
          <w:sz w:val="36"/>
          <w:szCs w:val="36"/>
          <w:highlight w:val="none"/>
          <w:lang w:val="en-US" w:eastAsia="zh-CN"/>
          <w14:textFill>
            <w14:solidFill>
              <w14:schemeClr w14:val="tx1"/>
            </w14:solidFill>
          </w14:textFill>
        </w:rPr>
        <w:t>1、</w:t>
      </w:r>
      <w:r>
        <w:rPr>
          <w:rFonts w:hint="default" w:ascii="Times New Roman" w:hAnsi="Times New Roman" w:eastAsia="仿宋_GB2312" w:cs="Times New Roman"/>
          <w:b/>
          <w:bCs/>
          <w:color w:val="000000" w:themeColor="text1"/>
          <w:sz w:val="36"/>
          <w:szCs w:val="36"/>
          <w:highlight w:val="none"/>
          <w:lang w:val="en-US" w:eastAsia="zh-CN"/>
          <w14:textFill>
            <w14:solidFill>
              <w14:schemeClr w14:val="tx1"/>
            </w14:solidFill>
          </w14:textFill>
        </w:rPr>
        <w:t>坚持统筹协调，统一规划的原则</w:t>
      </w:r>
    </w:p>
    <w:p>
      <w:pPr>
        <w:pStyle w:val="17"/>
        <w:spacing w:line="560" w:lineRule="exact"/>
        <w:ind w:right="84" w:rightChars="40" w:firstLine="480"/>
        <w:jc w:val="both"/>
        <w:rPr>
          <w:rFonts w:hint="eastAsia" w:ascii="Times New Roman" w:hAnsi="Times New Roman" w:eastAsia="仿宋_GB2312" w:cs="Times New Roman"/>
          <w:b w:val="0"/>
          <w:bCs w:val="0"/>
          <w:color w:val="000000" w:themeColor="text1"/>
          <w:kern w:val="2"/>
          <w:sz w:val="36"/>
          <w:szCs w:val="36"/>
          <w:highlight w:val="none"/>
          <w:lang w:val="en-US" w:eastAsia="zh-CN" w:bidi="ar-SA"/>
          <w14:textFill>
            <w14:solidFill>
              <w14:schemeClr w14:val="tx1"/>
            </w14:solidFill>
          </w14:textFill>
        </w:rPr>
      </w:pPr>
      <w:r>
        <w:rPr>
          <w:rFonts w:hint="eastAsia" w:ascii="Times New Roman" w:hAnsi="Times New Roman" w:eastAsia="仿宋_GB2312" w:cs="Times New Roman"/>
          <w:b w:val="0"/>
          <w:bCs w:val="0"/>
          <w:color w:val="000000" w:themeColor="text1"/>
          <w:kern w:val="2"/>
          <w:sz w:val="36"/>
          <w:szCs w:val="36"/>
          <w:highlight w:val="none"/>
          <w:lang w:val="en-US" w:eastAsia="zh-CN" w:bidi="ar-SA"/>
          <w14:textFill>
            <w14:solidFill>
              <w14:schemeClr w14:val="tx1"/>
            </w14:solidFill>
          </w14:textFill>
        </w:rPr>
        <w:t>预拌混凝土要贯彻和坚持以发展的稳定性、协调性和可持续性为目标，推动需求结构、产业结构、区域结构的平衡和调整，促进人与自然、资源之间的和谐，树立经济、社会、生态三者之间均衡原则，把节约能源资源、保护环境放在第一位，做到与全县经济社会发展规划与城乡主体区域相统一。强调规划的统一性，要实行总量控制。市监、发改、自然资源、住建、生环、交通、水利、科工等部门在对混凝土行业管理方面应加强统筹协调。</w:t>
      </w:r>
    </w:p>
    <w:p>
      <w:pPr>
        <w:keepNext w:val="0"/>
        <w:keepLines w:val="0"/>
        <w:pageBreakBefore w:val="0"/>
        <w:kinsoku/>
        <w:wordWrap/>
        <w:overflowPunct/>
        <w:topLinePunct w:val="0"/>
        <w:autoSpaceDE/>
        <w:bidi w:val="0"/>
        <w:adjustRightInd/>
        <w:snapToGrid/>
        <w:spacing w:line="360" w:lineRule="auto"/>
        <w:ind w:firstLine="723" w:firstLineChars="200"/>
        <w:jc w:val="both"/>
        <w:rPr>
          <w:rFonts w:hint="eastAsia" w:ascii="Times New Roman" w:hAnsi="Times New Roman" w:eastAsia="仿宋_GB2312" w:cs="Times New Roman"/>
          <w:b/>
          <w:bCs/>
          <w:color w:val="000000" w:themeColor="text1"/>
          <w:sz w:val="36"/>
          <w:szCs w:val="36"/>
          <w:highlight w:val="none"/>
          <w:lang w:val="en-US" w:eastAsia="zh-CN"/>
          <w14:textFill>
            <w14:solidFill>
              <w14:schemeClr w14:val="tx1"/>
            </w14:solidFill>
          </w14:textFill>
        </w:rPr>
      </w:pPr>
      <w:r>
        <w:rPr>
          <w:rFonts w:hint="eastAsia" w:ascii="Times New Roman" w:hAnsi="Times New Roman" w:eastAsia="仿宋_GB2312" w:cs="Times New Roman"/>
          <w:b/>
          <w:bCs/>
          <w:color w:val="000000" w:themeColor="text1"/>
          <w:sz w:val="36"/>
          <w:szCs w:val="36"/>
          <w:highlight w:val="none"/>
          <w:lang w:val="en-US" w:eastAsia="zh-CN"/>
          <w14:textFill>
            <w14:solidFill>
              <w14:schemeClr w14:val="tx1"/>
            </w14:solidFill>
          </w14:textFill>
        </w:rPr>
        <w:t>2、坚持优化结构，合理布局的原则</w:t>
      </w:r>
    </w:p>
    <w:p>
      <w:pPr>
        <w:spacing w:beforeLines="0" w:afterLines="0"/>
        <w:ind w:firstLine="720" w:firstLineChars="200"/>
        <w:jc w:val="both"/>
        <w:rPr>
          <w:rFonts w:hint="eastAsia" w:ascii="Times New Roman" w:hAnsi="Times New Roman" w:eastAsia="仿宋_GB2312" w:cs="Times New Roman"/>
          <w:b w:val="0"/>
          <w:bCs w:val="0"/>
          <w:color w:val="000000" w:themeColor="text1"/>
          <w:sz w:val="36"/>
          <w:szCs w:val="36"/>
          <w:highlight w:val="none"/>
          <w14:textFill>
            <w14:solidFill>
              <w14:schemeClr w14:val="tx1"/>
            </w14:solidFill>
          </w14:textFill>
        </w:rPr>
      </w:pPr>
      <w:r>
        <w:rPr>
          <w:rFonts w:hint="eastAsia" w:ascii="Times New Roman" w:hAnsi="Times New Roman" w:eastAsia="仿宋_GB2312" w:cs="Times New Roman"/>
          <w:b w:val="0"/>
          <w:bCs w:val="0"/>
          <w:color w:val="000000" w:themeColor="text1"/>
          <w:sz w:val="36"/>
          <w:szCs w:val="36"/>
          <w:highlight w:val="none"/>
          <w14:textFill>
            <w14:solidFill>
              <w14:schemeClr w14:val="tx1"/>
            </w14:solidFill>
          </w14:textFill>
        </w:rPr>
        <w:t>预拌混凝土搅拌站</w:t>
      </w:r>
      <w:r>
        <w:rPr>
          <w:rFonts w:hint="eastAsia" w:ascii="Times New Roman" w:hAnsi="Times New Roman" w:eastAsia="仿宋_GB2312" w:cs="Times New Roman"/>
          <w:b w:val="0"/>
          <w:bCs w:val="0"/>
          <w:color w:val="000000" w:themeColor="text1"/>
          <w:sz w:val="36"/>
          <w:szCs w:val="36"/>
          <w:highlight w:val="none"/>
          <w:lang w:eastAsia="zh-CN"/>
          <w14:textFill>
            <w14:solidFill>
              <w14:schemeClr w14:val="tx1"/>
            </w14:solidFill>
          </w14:textFill>
        </w:rPr>
        <w:t>站场</w:t>
      </w:r>
      <w:r>
        <w:rPr>
          <w:rFonts w:hint="eastAsia" w:ascii="Times New Roman" w:hAnsi="Times New Roman" w:eastAsia="仿宋_GB2312" w:cs="Times New Roman"/>
          <w:b w:val="0"/>
          <w:bCs w:val="0"/>
          <w:color w:val="000000" w:themeColor="text1"/>
          <w:sz w:val="36"/>
          <w:szCs w:val="36"/>
          <w:highlight w:val="none"/>
          <w14:textFill>
            <w14:solidFill>
              <w14:schemeClr w14:val="tx1"/>
            </w14:solidFill>
          </w14:textFill>
        </w:rPr>
        <w:t>的布局应合理，功能上既要有分工又要有合作，避免盲目发展和重复建设。规划供给方案时，既要合理规划</w:t>
      </w:r>
      <w:r>
        <w:rPr>
          <w:rFonts w:hint="eastAsia" w:ascii="Times New Roman" w:hAnsi="Times New Roman" w:eastAsia="仿宋_GB2312" w:cs="Times New Roman"/>
          <w:b w:val="0"/>
          <w:bCs w:val="0"/>
          <w:color w:val="000000" w:themeColor="text1"/>
          <w:sz w:val="36"/>
          <w:szCs w:val="36"/>
          <w:highlight w:val="none"/>
          <w:lang w:eastAsia="zh-CN"/>
          <w14:textFill>
            <w14:solidFill>
              <w14:schemeClr w14:val="tx1"/>
            </w14:solidFill>
          </w14:textFill>
        </w:rPr>
        <w:t>站场</w:t>
      </w:r>
      <w:r>
        <w:rPr>
          <w:rFonts w:hint="eastAsia" w:ascii="Times New Roman" w:hAnsi="Times New Roman" w:eastAsia="仿宋_GB2312" w:cs="Times New Roman"/>
          <w:b w:val="0"/>
          <w:bCs w:val="0"/>
          <w:color w:val="000000" w:themeColor="text1"/>
          <w:sz w:val="36"/>
          <w:szCs w:val="36"/>
          <w:highlight w:val="none"/>
          <w14:textFill>
            <w14:solidFill>
              <w14:schemeClr w14:val="tx1"/>
            </w14:solidFill>
          </w14:textFill>
        </w:rPr>
        <w:t>的空间位置，坚持总量控制，</w:t>
      </w:r>
      <w:r>
        <w:rPr>
          <w:rFonts w:hint="eastAsia" w:ascii="Times New Roman" w:hAnsi="Times New Roman" w:eastAsia="仿宋_GB2312" w:cs="Times New Roman"/>
          <w:b w:val="0"/>
          <w:bCs w:val="0"/>
          <w:color w:val="000000" w:themeColor="text1"/>
          <w:sz w:val="36"/>
          <w:szCs w:val="36"/>
          <w:highlight w:val="none"/>
          <w:lang w:val="en-US" w:eastAsia="zh-CN"/>
          <w14:textFill>
            <w14:solidFill>
              <w14:schemeClr w14:val="tx1"/>
            </w14:solidFill>
          </w14:textFill>
        </w:rPr>
        <w:t>又</w:t>
      </w:r>
      <w:r>
        <w:rPr>
          <w:rFonts w:hint="eastAsia" w:ascii="Times New Roman" w:hAnsi="Times New Roman" w:eastAsia="仿宋_GB2312" w:cs="Times New Roman"/>
          <w:b w:val="0"/>
          <w:bCs w:val="0"/>
          <w:color w:val="000000" w:themeColor="text1"/>
          <w:sz w:val="36"/>
          <w:szCs w:val="36"/>
          <w:highlight w:val="none"/>
          <w14:textFill>
            <w14:solidFill>
              <w14:schemeClr w14:val="tx1"/>
            </w14:solidFill>
          </w14:textFill>
        </w:rPr>
        <w:t>需与原材料来源、市场需求、运距相匹配，同时还应与县</w:t>
      </w:r>
      <w:r>
        <w:rPr>
          <w:rFonts w:hint="eastAsia" w:ascii="Times New Roman" w:hAnsi="Times New Roman" w:eastAsia="仿宋_GB2312" w:cs="Times New Roman"/>
          <w:b w:val="0"/>
          <w:bCs w:val="0"/>
          <w:color w:val="000000" w:themeColor="text1"/>
          <w:sz w:val="36"/>
          <w:szCs w:val="36"/>
          <w:highlight w:val="none"/>
          <w:lang w:val="en-US" w:eastAsia="zh-CN"/>
          <w14:textFill>
            <w14:solidFill>
              <w14:schemeClr w14:val="tx1"/>
            </w14:solidFill>
          </w14:textFill>
        </w:rPr>
        <w:t>级</w:t>
      </w:r>
      <w:r>
        <w:rPr>
          <w:rFonts w:hint="eastAsia" w:ascii="Times New Roman" w:hAnsi="Times New Roman" w:eastAsia="仿宋_GB2312" w:cs="Times New Roman"/>
          <w:b w:val="0"/>
          <w:bCs w:val="0"/>
          <w:color w:val="000000" w:themeColor="text1"/>
          <w:sz w:val="36"/>
          <w:szCs w:val="36"/>
          <w:highlight w:val="none"/>
          <w14:textFill>
            <w14:solidFill>
              <w14:schemeClr w14:val="tx1"/>
            </w14:solidFill>
          </w14:textFill>
        </w:rPr>
        <w:t>国土空间规划、</w:t>
      </w:r>
      <w:r>
        <w:rPr>
          <w:rFonts w:hint="eastAsia" w:ascii="Times New Roman" w:hAnsi="Times New Roman" w:eastAsia="仿宋_GB2312" w:cs="Times New Roman"/>
          <w:b w:val="0"/>
          <w:bCs w:val="0"/>
          <w:color w:val="000000" w:themeColor="text1"/>
          <w:sz w:val="36"/>
          <w:szCs w:val="36"/>
          <w:highlight w:val="none"/>
          <w:lang w:val="en-US" w:eastAsia="zh-CN"/>
          <w14:textFill>
            <w14:solidFill>
              <w14:schemeClr w14:val="tx1"/>
            </w14:solidFill>
          </w14:textFill>
        </w:rPr>
        <w:t>生态修复专项</w:t>
      </w:r>
      <w:r>
        <w:rPr>
          <w:rFonts w:hint="eastAsia" w:ascii="Times New Roman" w:hAnsi="Times New Roman" w:eastAsia="仿宋_GB2312" w:cs="Times New Roman"/>
          <w:b w:val="0"/>
          <w:bCs w:val="0"/>
          <w:color w:val="000000" w:themeColor="text1"/>
          <w:sz w:val="36"/>
          <w:szCs w:val="36"/>
          <w:highlight w:val="none"/>
          <w14:textFill>
            <w14:solidFill>
              <w14:schemeClr w14:val="tx1"/>
            </w14:solidFill>
          </w14:textFill>
        </w:rPr>
        <w:t>规划等相衔接。</w:t>
      </w:r>
    </w:p>
    <w:p>
      <w:pPr>
        <w:keepNext w:val="0"/>
        <w:keepLines w:val="0"/>
        <w:pageBreakBefore w:val="0"/>
        <w:kinsoku/>
        <w:wordWrap/>
        <w:overflowPunct/>
        <w:topLinePunct w:val="0"/>
        <w:autoSpaceDE/>
        <w:bidi w:val="0"/>
        <w:adjustRightInd/>
        <w:snapToGrid/>
        <w:spacing w:line="360" w:lineRule="auto"/>
        <w:ind w:firstLine="723" w:firstLineChars="200"/>
        <w:jc w:val="both"/>
        <w:rPr>
          <w:rFonts w:hint="eastAsia" w:ascii="Times New Roman" w:hAnsi="Times New Roman" w:eastAsia="仿宋_GB2312" w:cs="Times New Roman"/>
          <w:b/>
          <w:bCs/>
          <w:color w:val="000000" w:themeColor="text1"/>
          <w:sz w:val="36"/>
          <w:szCs w:val="36"/>
          <w:highlight w:val="none"/>
          <w:lang w:val="en-US" w:eastAsia="zh-CN"/>
          <w14:textFill>
            <w14:solidFill>
              <w14:schemeClr w14:val="tx1"/>
            </w14:solidFill>
          </w14:textFill>
        </w:rPr>
      </w:pPr>
      <w:r>
        <w:rPr>
          <w:rFonts w:hint="eastAsia" w:ascii="Times New Roman" w:hAnsi="Times New Roman" w:eastAsia="仿宋_GB2312" w:cs="Times New Roman"/>
          <w:b/>
          <w:bCs/>
          <w:color w:val="000000" w:themeColor="text1"/>
          <w:sz w:val="36"/>
          <w:szCs w:val="36"/>
          <w:highlight w:val="none"/>
          <w:lang w:val="en-US" w:eastAsia="zh-CN"/>
          <w14:textFill>
            <w14:solidFill>
              <w14:schemeClr w14:val="tx1"/>
            </w14:solidFill>
          </w14:textFill>
        </w:rPr>
        <w:t>3、坚持绿色发展，节约资源的原则</w:t>
      </w:r>
    </w:p>
    <w:p>
      <w:pPr>
        <w:pStyle w:val="17"/>
        <w:spacing w:line="560" w:lineRule="exact"/>
        <w:ind w:right="84" w:rightChars="40" w:firstLine="480"/>
        <w:jc w:val="both"/>
        <w:rPr>
          <w:rFonts w:hint="eastAsia" w:ascii="Times New Roman" w:hAnsi="Times New Roman" w:eastAsia="仿宋_GB2312" w:cs="Times New Roman"/>
          <w:b w:val="0"/>
          <w:bCs w:val="0"/>
          <w:color w:val="000000" w:themeColor="text1"/>
          <w:kern w:val="2"/>
          <w:sz w:val="36"/>
          <w:szCs w:val="36"/>
          <w:highlight w:val="none"/>
          <w:lang w:val="en-US" w:eastAsia="zh-CN" w:bidi="ar-SA"/>
          <w14:textFill>
            <w14:solidFill>
              <w14:schemeClr w14:val="tx1"/>
            </w14:solidFill>
          </w14:textFill>
        </w:rPr>
      </w:pPr>
      <w:r>
        <w:rPr>
          <w:rFonts w:hint="eastAsia" w:ascii="Times New Roman" w:hAnsi="Times New Roman" w:eastAsia="仿宋_GB2312" w:cs="Times New Roman"/>
          <w:b w:val="0"/>
          <w:bCs w:val="0"/>
          <w:color w:val="000000" w:themeColor="text1"/>
          <w:kern w:val="2"/>
          <w:sz w:val="36"/>
          <w:szCs w:val="36"/>
          <w:highlight w:val="none"/>
          <w:lang w:val="en-US" w:eastAsia="zh-CN" w:bidi="ar-SA"/>
          <w14:textFill>
            <w14:solidFill>
              <w14:schemeClr w14:val="tx1"/>
            </w14:solidFill>
          </w14:textFill>
        </w:rPr>
        <w:t>坚持资源有效利用和环境保护相同步，强化企业绿色生产管理，以“节能、降耗、减污、增效”为目的，转变发展方式，实行绿色化生产改造。建立健全绿色生产标准化规范体系，形成行业共识，推动预拌混凝土产业向全封闭式、环保型方向发展。大力推行绿色建筑、绿色建材与再生能源，鼓励使用人工机制砂，减少对天然砂的采掘，鼓励资源回收利用，减少工业“三废”排放，节约资源，保护环境。</w:t>
      </w:r>
    </w:p>
    <w:p>
      <w:pPr>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jc w:val="both"/>
        <w:textAlignment w:val="auto"/>
        <w:outlineLvl w:val="1"/>
        <w:rPr>
          <w:rFonts w:hint="default" w:ascii="黑体" w:hAnsi="黑体" w:eastAsia="黑体" w:cs="黑体"/>
          <w:b w:val="0"/>
          <w:bCs w:val="0"/>
          <w:color w:val="000000" w:themeColor="text1"/>
          <w:sz w:val="36"/>
          <w:szCs w:val="36"/>
          <w:highlight w:val="none"/>
          <w:lang w:val="en-US" w:eastAsia="zh-CN"/>
          <w14:textFill>
            <w14:solidFill>
              <w14:schemeClr w14:val="tx1"/>
            </w14:solidFill>
          </w14:textFill>
        </w:rPr>
      </w:pPr>
      <w:bookmarkStart w:id="3" w:name="_Toc24619"/>
      <w:r>
        <w:rPr>
          <w:rFonts w:hint="eastAsia" w:ascii="黑体" w:hAnsi="黑体" w:eastAsia="黑体" w:cs="黑体"/>
          <w:b w:val="0"/>
          <w:bCs w:val="0"/>
          <w:color w:val="000000" w:themeColor="text1"/>
          <w:sz w:val="36"/>
          <w:szCs w:val="36"/>
          <w:highlight w:val="none"/>
          <w:lang w:val="en-US" w:eastAsia="zh-CN"/>
          <w14:textFill>
            <w14:solidFill>
              <w14:schemeClr w14:val="tx1"/>
            </w14:solidFill>
          </w14:textFill>
        </w:rPr>
        <w:t>1.3</w:t>
      </w:r>
      <w:r>
        <w:rPr>
          <w:rFonts w:hint="default" w:ascii="黑体" w:hAnsi="黑体" w:eastAsia="黑体" w:cs="黑体"/>
          <w:b w:val="0"/>
          <w:bCs w:val="0"/>
          <w:color w:val="000000" w:themeColor="text1"/>
          <w:sz w:val="36"/>
          <w:szCs w:val="36"/>
          <w:highlight w:val="none"/>
          <w:lang w:val="en-US" w:eastAsia="zh-CN"/>
          <w14:textFill>
            <w14:solidFill>
              <w14:schemeClr w14:val="tx1"/>
            </w14:solidFill>
          </w14:textFill>
        </w:rPr>
        <w:t>规划依据</w:t>
      </w:r>
      <w:bookmarkEnd w:id="3"/>
    </w:p>
    <w:p>
      <w:pPr>
        <w:keepNext w:val="0"/>
        <w:keepLines w:val="0"/>
        <w:pageBreakBefore w:val="0"/>
        <w:widowControl w:val="0"/>
        <w:kinsoku/>
        <w:wordWrap/>
        <w:overflowPunct/>
        <w:topLinePunct w:val="0"/>
        <w:autoSpaceDE/>
        <w:autoSpaceDN/>
        <w:bidi w:val="0"/>
        <w:adjustRightInd/>
        <w:snapToGrid/>
        <w:spacing w:beforeLines="0" w:afterLines="0"/>
        <w:ind w:right="0" w:rightChars="0" w:firstLine="720" w:firstLineChars="200"/>
        <w:jc w:val="both"/>
        <w:textAlignment w:val="auto"/>
        <w:rPr>
          <w:rFonts w:hint="eastAsia" w:ascii="Times New Roman" w:hAnsi="Times New Roman" w:eastAsia="仿宋_GB2312" w:cs="Times New Roman"/>
          <w:b w:val="0"/>
          <w:bCs w:val="0"/>
          <w:color w:val="000000" w:themeColor="text1"/>
          <w:kern w:val="2"/>
          <w:sz w:val="36"/>
          <w:szCs w:val="36"/>
          <w:highlight w:val="none"/>
          <w:lang w:val="en-US" w:eastAsia="zh-CN" w:bidi="ar-SA"/>
          <w14:textFill>
            <w14:solidFill>
              <w14:schemeClr w14:val="tx1"/>
            </w14:solidFill>
          </w14:textFill>
        </w:rPr>
      </w:pPr>
      <w:r>
        <w:rPr>
          <w:rFonts w:hint="eastAsia" w:ascii="Times New Roman" w:hAnsi="Times New Roman" w:eastAsia="仿宋_GB2312" w:cs="Times New Roman"/>
          <w:b w:val="0"/>
          <w:bCs w:val="0"/>
          <w:color w:val="000000" w:themeColor="text1"/>
          <w:kern w:val="2"/>
          <w:sz w:val="36"/>
          <w:szCs w:val="36"/>
          <w:highlight w:val="none"/>
          <w:lang w:val="en-US" w:eastAsia="zh-CN" w:bidi="ar-SA"/>
          <w14:textFill>
            <w14:solidFill>
              <w14:schemeClr w14:val="tx1"/>
            </w14:solidFill>
          </w14:textFill>
        </w:rPr>
        <w:t>（1）《中华人民共和国城乡规划法》（2019年修正）；</w:t>
      </w:r>
    </w:p>
    <w:p>
      <w:pPr>
        <w:keepNext w:val="0"/>
        <w:keepLines w:val="0"/>
        <w:pageBreakBefore w:val="0"/>
        <w:widowControl w:val="0"/>
        <w:kinsoku/>
        <w:wordWrap/>
        <w:overflowPunct/>
        <w:topLinePunct w:val="0"/>
        <w:autoSpaceDE/>
        <w:autoSpaceDN/>
        <w:bidi w:val="0"/>
        <w:adjustRightInd/>
        <w:snapToGrid/>
        <w:spacing w:beforeLines="0" w:afterLines="0"/>
        <w:ind w:right="0" w:rightChars="0" w:firstLine="720" w:firstLineChars="200"/>
        <w:jc w:val="both"/>
        <w:textAlignment w:val="auto"/>
        <w:rPr>
          <w:rFonts w:hint="eastAsia" w:ascii="Times New Roman" w:hAnsi="Times New Roman" w:eastAsia="仿宋_GB2312" w:cs="Times New Roman"/>
          <w:b w:val="0"/>
          <w:bCs w:val="0"/>
          <w:color w:val="000000" w:themeColor="text1"/>
          <w:kern w:val="2"/>
          <w:sz w:val="36"/>
          <w:szCs w:val="36"/>
          <w:highlight w:val="none"/>
          <w:lang w:val="en-US" w:eastAsia="zh-CN" w:bidi="ar-SA"/>
          <w14:textFill>
            <w14:solidFill>
              <w14:schemeClr w14:val="tx1"/>
            </w14:solidFill>
          </w14:textFill>
        </w:rPr>
      </w:pPr>
      <w:r>
        <w:rPr>
          <w:rFonts w:hint="eastAsia" w:ascii="Times New Roman" w:hAnsi="Times New Roman" w:eastAsia="仿宋_GB2312" w:cs="Times New Roman"/>
          <w:b w:val="0"/>
          <w:bCs w:val="0"/>
          <w:color w:val="000000" w:themeColor="text1"/>
          <w:kern w:val="2"/>
          <w:sz w:val="36"/>
          <w:szCs w:val="36"/>
          <w:highlight w:val="none"/>
          <w:lang w:val="en-US" w:eastAsia="zh-CN" w:bidi="ar-SA"/>
          <w14:textFill>
            <w14:solidFill>
              <w14:schemeClr w14:val="tx1"/>
            </w14:solidFill>
          </w14:textFill>
        </w:rPr>
        <w:t>（2）《中华人民共和国环境保护法》（2014年修订）；</w:t>
      </w:r>
    </w:p>
    <w:p>
      <w:pPr>
        <w:keepNext w:val="0"/>
        <w:keepLines w:val="0"/>
        <w:pageBreakBefore w:val="0"/>
        <w:widowControl w:val="0"/>
        <w:kinsoku/>
        <w:wordWrap/>
        <w:overflowPunct/>
        <w:topLinePunct w:val="0"/>
        <w:autoSpaceDE/>
        <w:autoSpaceDN/>
        <w:bidi w:val="0"/>
        <w:adjustRightInd/>
        <w:snapToGrid/>
        <w:spacing w:beforeLines="0" w:afterLines="0"/>
        <w:ind w:right="0" w:rightChars="0" w:firstLine="720" w:firstLineChars="200"/>
        <w:jc w:val="both"/>
        <w:textAlignment w:val="auto"/>
        <w:rPr>
          <w:rFonts w:hint="eastAsia" w:ascii="Times New Roman" w:hAnsi="Times New Roman" w:eastAsia="仿宋_GB2312" w:cs="Times New Roman"/>
          <w:b w:val="0"/>
          <w:bCs w:val="0"/>
          <w:color w:val="000000" w:themeColor="text1"/>
          <w:kern w:val="2"/>
          <w:sz w:val="36"/>
          <w:szCs w:val="36"/>
          <w:highlight w:val="none"/>
          <w:lang w:val="en-US" w:eastAsia="zh-CN" w:bidi="ar-SA"/>
          <w14:textFill>
            <w14:solidFill>
              <w14:schemeClr w14:val="tx1"/>
            </w14:solidFill>
          </w14:textFill>
        </w:rPr>
      </w:pPr>
      <w:r>
        <w:rPr>
          <w:rFonts w:hint="eastAsia" w:ascii="Times New Roman" w:hAnsi="Times New Roman" w:eastAsia="仿宋_GB2312" w:cs="Times New Roman"/>
          <w:b w:val="0"/>
          <w:bCs w:val="0"/>
          <w:color w:val="000000" w:themeColor="text1"/>
          <w:kern w:val="2"/>
          <w:sz w:val="36"/>
          <w:szCs w:val="36"/>
          <w:highlight w:val="none"/>
          <w:lang w:val="en-US" w:eastAsia="zh-CN" w:bidi="ar-SA"/>
          <w14:textFill>
            <w14:solidFill>
              <w14:schemeClr w14:val="tx1"/>
            </w14:solidFill>
          </w14:textFill>
        </w:rPr>
        <w:t>（3）《中华人民共和国土地管理法》（2019年修正）；</w:t>
      </w:r>
    </w:p>
    <w:p>
      <w:pPr>
        <w:keepNext w:val="0"/>
        <w:keepLines w:val="0"/>
        <w:pageBreakBefore w:val="0"/>
        <w:widowControl w:val="0"/>
        <w:kinsoku/>
        <w:wordWrap/>
        <w:overflowPunct/>
        <w:topLinePunct w:val="0"/>
        <w:autoSpaceDE/>
        <w:autoSpaceDN/>
        <w:bidi w:val="0"/>
        <w:adjustRightInd/>
        <w:snapToGrid/>
        <w:spacing w:beforeLines="0" w:afterLines="0"/>
        <w:ind w:right="0" w:rightChars="0" w:firstLine="720" w:firstLineChars="200"/>
        <w:jc w:val="both"/>
        <w:textAlignment w:val="auto"/>
        <w:rPr>
          <w:rFonts w:hint="eastAsia" w:ascii="Times New Roman" w:hAnsi="Times New Roman" w:eastAsia="仿宋_GB2312" w:cs="Times New Roman"/>
          <w:b w:val="0"/>
          <w:bCs w:val="0"/>
          <w:color w:val="000000" w:themeColor="text1"/>
          <w:kern w:val="2"/>
          <w:sz w:val="36"/>
          <w:szCs w:val="36"/>
          <w:highlight w:val="none"/>
          <w:lang w:val="en-US" w:eastAsia="zh-CN" w:bidi="ar-SA"/>
          <w14:textFill>
            <w14:solidFill>
              <w14:schemeClr w14:val="tx1"/>
            </w14:solidFill>
          </w14:textFill>
        </w:rPr>
      </w:pPr>
      <w:r>
        <w:rPr>
          <w:rFonts w:hint="eastAsia" w:ascii="Times New Roman" w:hAnsi="Times New Roman" w:eastAsia="仿宋_GB2312" w:cs="Times New Roman"/>
          <w:b w:val="0"/>
          <w:bCs w:val="0"/>
          <w:color w:val="000000" w:themeColor="text1"/>
          <w:kern w:val="2"/>
          <w:sz w:val="36"/>
          <w:szCs w:val="36"/>
          <w:highlight w:val="none"/>
          <w:lang w:val="en-US" w:eastAsia="zh-CN" w:bidi="ar-SA"/>
          <w14:textFill>
            <w14:solidFill>
              <w14:schemeClr w14:val="tx1"/>
            </w14:solidFill>
          </w14:textFill>
        </w:rPr>
        <w:t>（4）《中华人民共和国清洁生产促进法》（2012年修正）；</w:t>
      </w:r>
    </w:p>
    <w:p>
      <w:pPr>
        <w:keepNext w:val="0"/>
        <w:keepLines w:val="0"/>
        <w:pageBreakBefore w:val="0"/>
        <w:widowControl w:val="0"/>
        <w:kinsoku/>
        <w:wordWrap/>
        <w:overflowPunct/>
        <w:topLinePunct w:val="0"/>
        <w:autoSpaceDE/>
        <w:autoSpaceDN/>
        <w:bidi w:val="0"/>
        <w:adjustRightInd/>
        <w:snapToGrid/>
        <w:spacing w:beforeLines="0" w:afterLines="0"/>
        <w:ind w:right="0" w:rightChars="0" w:firstLine="720" w:firstLineChars="200"/>
        <w:jc w:val="both"/>
        <w:textAlignment w:val="auto"/>
        <w:rPr>
          <w:rFonts w:hint="eastAsia" w:ascii="Times New Roman" w:hAnsi="Times New Roman" w:eastAsia="仿宋_GB2312" w:cs="Times New Roman"/>
          <w:b w:val="0"/>
          <w:bCs w:val="0"/>
          <w:color w:val="000000" w:themeColor="text1"/>
          <w:kern w:val="2"/>
          <w:sz w:val="36"/>
          <w:szCs w:val="36"/>
          <w:highlight w:val="none"/>
          <w:lang w:val="en-US" w:eastAsia="zh-CN" w:bidi="ar-SA"/>
          <w14:textFill>
            <w14:solidFill>
              <w14:schemeClr w14:val="tx1"/>
            </w14:solidFill>
          </w14:textFill>
        </w:rPr>
      </w:pPr>
      <w:r>
        <w:rPr>
          <w:rFonts w:hint="eastAsia" w:ascii="Times New Roman" w:hAnsi="Times New Roman" w:eastAsia="仿宋_GB2312" w:cs="Times New Roman"/>
          <w:b w:val="0"/>
          <w:bCs w:val="0"/>
          <w:color w:val="000000" w:themeColor="text1"/>
          <w:kern w:val="2"/>
          <w:sz w:val="36"/>
          <w:szCs w:val="36"/>
          <w:highlight w:val="none"/>
          <w:lang w:val="en-US" w:eastAsia="zh-CN" w:bidi="ar-SA"/>
          <w14:textFill>
            <w14:solidFill>
              <w14:schemeClr w14:val="tx1"/>
            </w14:solidFill>
          </w14:textFill>
        </w:rPr>
        <w:t>（5）《中华人民共和国水污染防治法》（2017年修正）；</w:t>
      </w:r>
    </w:p>
    <w:p>
      <w:pPr>
        <w:keepNext w:val="0"/>
        <w:keepLines w:val="0"/>
        <w:pageBreakBefore w:val="0"/>
        <w:widowControl w:val="0"/>
        <w:kinsoku/>
        <w:wordWrap/>
        <w:overflowPunct/>
        <w:topLinePunct w:val="0"/>
        <w:autoSpaceDE/>
        <w:autoSpaceDN/>
        <w:bidi w:val="0"/>
        <w:adjustRightInd/>
        <w:snapToGrid/>
        <w:spacing w:beforeLines="0" w:afterLines="0"/>
        <w:ind w:right="0" w:rightChars="0" w:firstLine="720" w:firstLineChars="200"/>
        <w:jc w:val="both"/>
        <w:textAlignment w:val="auto"/>
        <w:rPr>
          <w:rFonts w:hint="eastAsia" w:ascii="Times New Roman" w:hAnsi="Times New Roman" w:eastAsia="仿宋_GB2312" w:cs="Times New Roman"/>
          <w:b w:val="0"/>
          <w:bCs w:val="0"/>
          <w:color w:val="000000" w:themeColor="text1"/>
          <w:kern w:val="2"/>
          <w:sz w:val="36"/>
          <w:szCs w:val="36"/>
          <w:highlight w:val="none"/>
          <w:lang w:val="en-US" w:eastAsia="zh-CN" w:bidi="ar-SA"/>
          <w14:textFill>
            <w14:solidFill>
              <w14:schemeClr w14:val="tx1"/>
            </w14:solidFill>
          </w14:textFill>
        </w:rPr>
      </w:pPr>
      <w:r>
        <w:rPr>
          <w:rFonts w:hint="eastAsia" w:ascii="Times New Roman" w:hAnsi="Times New Roman" w:eastAsia="仿宋_GB2312" w:cs="Times New Roman"/>
          <w:b w:val="0"/>
          <w:bCs w:val="0"/>
          <w:color w:val="000000" w:themeColor="text1"/>
          <w:kern w:val="2"/>
          <w:sz w:val="36"/>
          <w:szCs w:val="36"/>
          <w:highlight w:val="none"/>
          <w:lang w:val="en-US" w:eastAsia="zh-CN" w:bidi="ar-SA"/>
          <w14:textFill>
            <w14:solidFill>
              <w14:schemeClr w14:val="tx1"/>
            </w14:solidFill>
          </w14:textFill>
        </w:rPr>
        <w:t>（6）《中华人民共和国循环经济促进法》（2018年修正）；</w:t>
      </w:r>
    </w:p>
    <w:p>
      <w:pPr>
        <w:keepNext w:val="0"/>
        <w:keepLines w:val="0"/>
        <w:pageBreakBefore w:val="0"/>
        <w:widowControl w:val="0"/>
        <w:kinsoku/>
        <w:wordWrap/>
        <w:overflowPunct/>
        <w:topLinePunct w:val="0"/>
        <w:autoSpaceDE/>
        <w:autoSpaceDN/>
        <w:bidi w:val="0"/>
        <w:adjustRightInd/>
        <w:snapToGrid/>
        <w:spacing w:beforeLines="0" w:afterLines="0"/>
        <w:ind w:right="0" w:rightChars="0" w:firstLine="720" w:firstLineChars="200"/>
        <w:jc w:val="both"/>
        <w:textAlignment w:val="auto"/>
        <w:rPr>
          <w:rFonts w:hint="eastAsia" w:ascii="Times New Roman" w:hAnsi="Times New Roman" w:eastAsia="仿宋_GB2312" w:cs="Times New Roman"/>
          <w:b w:val="0"/>
          <w:bCs w:val="0"/>
          <w:color w:val="000000" w:themeColor="text1"/>
          <w:kern w:val="2"/>
          <w:sz w:val="36"/>
          <w:szCs w:val="36"/>
          <w:highlight w:val="none"/>
          <w:lang w:val="en-US" w:eastAsia="zh-CN" w:bidi="ar-SA"/>
          <w14:textFill>
            <w14:solidFill>
              <w14:schemeClr w14:val="tx1"/>
            </w14:solidFill>
          </w14:textFill>
        </w:rPr>
      </w:pPr>
      <w:r>
        <w:rPr>
          <w:rFonts w:hint="eastAsia" w:ascii="Times New Roman" w:hAnsi="Times New Roman" w:eastAsia="仿宋_GB2312" w:cs="Times New Roman"/>
          <w:b w:val="0"/>
          <w:bCs w:val="0"/>
          <w:color w:val="000000" w:themeColor="text1"/>
          <w:kern w:val="2"/>
          <w:sz w:val="36"/>
          <w:szCs w:val="36"/>
          <w:highlight w:val="none"/>
          <w:lang w:val="en-US" w:eastAsia="zh-CN" w:bidi="ar-SA"/>
          <w14:textFill>
            <w14:solidFill>
              <w14:schemeClr w14:val="tx1"/>
            </w14:solidFill>
          </w14:textFill>
        </w:rPr>
        <w:t>（7）《中华人民共和国固体废物污染环境防治法》（2020修订）；</w:t>
      </w:r>
    </w:p>
    <w:p>
      <w:pPr>
        <w:keepNext w:val="0"/>
        <w:keepLines w:val="0"/>
        <w:pageBreakBefore w:val="0"/>
        <w:widowControl w:val="0"/>
        <w:kinsoku/>
        <w:wordWrap/>
        <w:overflowPunct/>
        <w:topLinePunct w:val="0"/>
        <w:autoSpaceDE/>
        <w:autoSpaceDN/>
        <w:bidi w:val="0"/>
        <w:adjustRightInd/>
        <w:snapToGrid/>
        <w:spacing w:beforeLines="0" w:afterLines="0"/>
        <w:ind w:right="0" w:rightChars="0" w:firstLine="720" w:firstLineChars="200"/>
        <w:jc w:val="both"/>
        <w:textAlignment w:val="auto"/>
        <w:rPr>
          <w:rFonts w:hint="eastAsia" w:ascii="Times New Roman" w:hAnsi="Times New Roman" w:eastAsia="仿宋_GB2312" w:cs="Times New Roman"/>
          <w:b w:val="0"/>
          <w:bCs w:val="0"/>
          <w:color w:val="000000" w:themeColor="text1"/>
          <w:kern w:val="2"/>
          <w:sz w:val="36"/>
          <w:szCs w:val="36"/>
          <w:highlight w:val="none"/>
          <w:lang w:val="en-US" w:eastAsia="zh-CN" w:bidi="ar-SA"/>
          <w14:textFill>
            <w14:solidFill>
              <w14:schemeClr w14:val="tx1"/>
            </w14:solidFill>
          </w14:textFill>
        </w:rPr>
      </w:pPr>
      <w:r>
        <w:rPr>
          <w:rFonts w:hint="eastAsia" w:ascii="Times New Roman" w:hAnsi="Times New Roman" w:eastAsia="仿宋_GB2312" w:cs="Times New Roman"/>
          <w:b w:val="0"/>
          <w:bCs w:val="0"/>
          <w:color w:val="000000" w:themeColor="text1"/>
          <w:kern w:val="2"/>
          <w:sz w:val="36"/>
          <w:szCs w:val="36"/>
          <w:highlight w:val="none"/>
          <w:lang w:val="en-US" w:eastAsia="zh-CN" w:bidi="ar-SA"/>
          <w14:textFill>
            <w14:solidFill>
              <w14:schemeClr w14:val="tx1"/>
            </w14:solidFill>
          </w14:textFill>
        </w:rPr>
        <w:t>（8）《预拌混凝土绿色生产及管理技术规程》（JGJ/ T 328—2014）；</w:t>
      </w:r>
    </w:p>
    <w:p>
      <w:pPr>
        <w:keepNext w:val="0"/>
        <w:keepLines w:val="0"/>
        <w:pageBreakBefore w:val="0"/>
        <w:widowControl w:val="0"/>
        <w:kinsoku/>
        <w:wordWrap/>
        <w:overflowPunct/>
        <w:topLinePunct w:val="0"/>
        <w:autoSpaceDE/>
        <w:autoSpaceDN/>
        <w:bidi w:val="0"/>
        <w:adjustRightInd/>
        <w:snapToGrid/>
        <w:spacing w:beforeLines="0" w:afterLines="0"/>
        <w:ind w:right="0" w:rightChars="0" w:firstLine="720" w:firstLineChars="200"/>
        <w:jc w:val="both"/>
        <w:textAlignment w:val="auto"/>
        <w:rPr>
          <w:rFonts w:hint="eastAsia" w:ascii="Times New Roman" w:hAnsi="Times New Roman" w:eastAsia="仿宋_GB2312" w:cs="Times New Roman"/>
          <w:b w:val="0"/>
          <w:bCs w:val="0"/>
          <w:color w:val="000000" w:themeColor="text1"/>
          <w:kern w:val="2"/>
          <w:sz w:val="36"/>
          <w:szCs w:val="36"/>
          <w:highlight w:val="none"/>
          <w:lang w:val="en-US" w:eastAsia="zh-CN" w:bidi="ar-SA"/>
          <w14:textFill>
            <w14:solidFill>
              <w14:schemeClr w14:val="tx1"/>
            </w14:solidFill>
          </w14:textFill>
        </w:rPr>
      </w:pPr>
      <w:r>
        <w:rPr>
          <w:rFonts w:hint="eastAsia" w:ascii="Times New Roman" w:hAnsi="Times New Roman" w:eastAsia="仿宋_GB2312" w:cs="Times New Roman"/>
          <w:b w:val="0"/>
          <w:bCs w:val="0"/>
          <w:color w:val="000000" w:themeColor="text1"/>
          <w:kern w:val="2"/>
          <w:sz w:val="36"/>
          <w:szCs w:val="36"/>
          <w:highlight w:val="none"/>
          <w:lang w:val="en-US" w:eastAsia="zh-CN" w:bidi="ar-SA"/>
          <w14:textFill>
            <w14:solidFill>
              <w14:schemeClr w14:val="tx1"/>
            </w14:solidFill>
          </w14:textFill>
        </w:rPr>
        <w:t>（9）湖南省住房和城乡建设厅关于印发《湖南省预拌混凝土质量管理细则》的通知（湘建建〔2023〕161号）；</w:t>
      </w:r>
    </w:p>
    <w:p>
      <w:pPr>
        <w:keepNext w:val="0"/>
        <w:keepLines w:val="0"/>
        <w:pageBreakBefore w:val="0"/>
        <w:widowControl w:val="0"/>
        <w:kinsoku/>
        <w:wordWrap/>
        <w:overflowPunct/>
        <w:topLinePunct w:val="0"/>
        <w:autoSpaceDE/>
        <w:autoSpaceDN/>
        <w:bidi w:val="0"/>
        <w:adjustRightInd/>
        <w:snapToGrid/>
        <w:spacing w:beforeLines="0" w:afterLines="0"/>
        <w:ind w:right="0" w:rightChars="0" w:firstLine="720" w:firstLineChars="200"/>
        <w:jc w:val="both"/>
        <w:textAlignment w:val="auto"/>
        <w:rPr>
          <w:rFonts w:hint="eastAsia" w:ascii="Times New Roman" w:hAnsi="Times New Roman" w:eastAsia="仿宋_GB2312" w:cs="Times New Roman"/>
          <w:b w:val="0"/>
          <w:bCs w:val="0"/>
          <w:color w:val="000000" w:themeColor="text1"/>
          <w:kern w:val="2"/>
          <w:sz w:val="36"/>
          <w:szCs w:val="36"/>
          <w:highlight w:val="none"/>
          <w:lang w:val="en-US" w:eastAsia="zh-CN" w:bidi="ar-SA"/>
          <w14:textFill>
            <w14:solidFill>
              <w14:schemeClr w14:val="tx1"/>
            </w14:solidFill>
          </w14:textFill>
        </w:rPr>
      </w:pPr>
      <w:r>
        <w:rPr>
          <w:rFonts w:hint="eastAsia" w:ascii="Times New Roman" w:hAnsi="Times New Roman" w:eastAsia="仿宋_GB2312" w:cs="Times New Roman"/>
          <w:b w:val="0"/>
          <w:bCs w:val="0"/>
          <w:color w:val="000000" w:themeColor="text1"/>
          <w:kern w:val="2"/>
          <w:sz w:val="36"/>
          <w:szCs w:val="36"/>
          <w:highlight w:val="none"/>
          <w:lang w:val="en-US" w:eastAsia="zh-CN" w:bidi="ar-SA"/>
          <w14:textFill>
            <w14:solidFill>
              <w14:schemeClr w14:val="tx1"/>
            </w14:solidFill>
          </w14:textFill>
        </w:rPr>
        <w:t>（10）《预拌混凝土单位产品能源消耗限额》（GB 36888-2018）；</w:t>
      </w:r>
    </w:p>
    <w:p>
      <w:pPr>
        <w:pStyle w:val="17"/>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720" w:firstLineChars="200"/>
        <w:jc w:val="both"/>
        <w:textAlignment w:val="auto"/>
        <w:rPr>
          <w:rFonts w:hint="eastAsia" w:ascii="Times New Roman" w:hAnsi="Times New Roman" w:eastAsia="仿宋_GB2312" w:cs="Times New Roman"/>
          <w:b w:val="0"/>
          <w:bCs w:val="0"/>
          <w:color w:val="000000" w:themeColor="text1"/>
          <w:kern w:val="2"/>
          <w:sz w:val="36"/>
          <w:szCs w:val="36"/>
          <w:highlight w:val="none"/>
          <w:lang w:val="en-US" w:eastAsia="zh-CN" w:bidi="ar-SA"/>
          <w14:textFill>
            <w14:solidFill>
              <w14:schemeClr w14:val="tx1"/>
            </w14:solidFill>
          </w14:textFill>
        </w:rPr>
      </w:pPr>
      <w:r>
        <w:rPr>
          <w:rFonts w:hint="eastAsia" w:ascii="Times New Roman" w:hAnsi="Times New Roman" w:eastAsia="仿宋_GB2312" w:cs="Times New Roman"/>
          <w:b w:val="0"/>
          <w:bCs w:val="0"/>
          <w:color w:val="000000" w:themeColor="text1"/>
          <w:kern w:val="2"/>
          <w:sz w:val="36"/>
          <w:szCs w:val="36"/>
          <w:highlight w:val="none"/>
          <w:lang w:val="en-US" w:eastAsia="zh-CN" w:bidi="ar-SA"/>
          <w14:textFill>
            <w14:solidFill>
              <w14:schemeClr w14:val="tx1"/>
            </w14:solidFill>
          </w14:textFill>
        </w:rPr>
        <w:t>（11）《预拌混凝土生产质量管理技术规程》（DBJ/T 15-74-2021）；</w:t>
      </w:r>
    </w:p>
    <w:p>
      <w:pPr>
        <w:pStyle w:val="17"/>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720" w:firstLineChars="200"/>
        <w:jc w:val="both"/>
        <w:textAlignment w:val="auto"/>
        <w:rPr>
          <w:rFonts w:hint="default" w:ascii="Times New Roman" w:hAnsi="Times New Roman" w:eastAsia="仿宋_GB2312" w:cs="Times New Roman"/>
          <w:b w:val="0"/>
          <w:bCs w:val="0"/>
          <w:color w:val="000000" w:themeColor="text1"/>
          <w:kern w:val="2"/>
          <w:sz w:val="36"/>
          <w:szCs w:val="36"/>
          <w:highlight w:val="none"/>
          <w:lang w:val="en-US" w:eastAsia="zh-CN" w:bidi="ar-SA"/>
          <w14:textFill>
            <w14:solidFill>
              <w14:schemeClr w14:val="tx1"/>
            </w14:solidFill>
          </w14:textFill>
        </w:rPr>
      </w:pPr>
      <w:r>
        <w:rPr>
          <w:rFonts w:hint="eastAsia" w:ascii="Times New Roman" w:hAnsi="Times New Roman" w:eastAsia="仿宋_GB2312" w:cs="Times New Roman"/>
          <w:b w:val="0"/>
          <w:bCs w:val="0"/>
          <w:color w:val="000000" w:themeColor="text1"/>
          <w:kern w:val="2"/>
          <w:sz w:val="36"/>
          <w:szCs w:val="36"/>
          <w:highlight w:val="none"/>
          <w:lang w:val="en-US" w:eastAsia="zh-CN" w:bidi="ar-SA"/>
          <w14:textFill>
            <w14:solidFill>
              <w14:schemeClr w14:val="tx1"/>
            </w14:solidFill>
          </w14:textFill>
        </w:rPr>
        <w:t>（12）《湖南省建设用地指标》（2022年）；</w:t>
      </w:r>
    </w:p>
    <w:p>
      <w:pPr>
        <w:keepNext w:val="0"/>
        <w:keepLines w:val="0"/>
        <w:pageBreakBefore w:val="0"/>
        <w:widowControl w:val="0"/>
        <w:kinsoku/>
        <w:wordWrap/>
        <w:overflowPunct/>
        <w:topLinePunct w:val="0"/>
        <w:autoSpaceDE/>
        <w:autoSpaceDN/>
        <w:bidi w:val="0"/>
        <w:adjustRightInd/>
        <w:snapToGrid/>
        <w:spacing w:beforeLines="0" w:afterLines="0"/>
        <w:ind w:right="0" w:rightChars="0" w:firstLine="720" w:firstLineChars="200"/>
        <w:jc w:val="both"/>
        <w:textAlignment w:val="auto"/>
        <w:rPr>
          <w:rFonts w:hint="eastAsia" w:ascii="Times New Roman" w:hAnsi="Times New Roman" w:eastAsia="仿宋_GB2312" w:cs="Times New Roman"/>
          <w:b w:val="0"/>
          <w:bCs w:val="0"/>
          <w:color w:val="000000" w:themeColor="text1"/>
          <w:kern w:val="2"/>
          <w:sz w:val="36"/>
          <w:szCs w:val="36"/>
          <w:highlight w:val="none"/>
          <w:lang w:val="en-US" w:eastAsia="zh-CN" w:bidi="ar-SA"/>
          <w14:textFill>
            <w14:solidFill>
              <w14:schemeClr w14:val="tx1"/>
            </w14:solidFill>
          </w14:textFill>
        </w:rPr>
      </w:pPr>
      <w:r>
        <w:rPr>
          <w:rFonts w:hint="eastAsia" w:ascii="Times New Roman" w:hAnsi="Times New Roman" w:eastAsia="仿宋_GB2312" w:cs="Times New Roman"/>
          <w:b w:val="0"/>
          <w:bCs w:val="0"/>
          <w:color w:val="000000" w:themeColor="text1"/>
          <w:kern w:val="2"/>
          <w:sz w:val="36"/>
          <w:szCs w:val="36"/>
          <w:highlight w:val="none"/>
          <w:lang w:val="en-US" w:eastAsia="zh-CN" w:bidi="ar-SA"/>
          <w14:textFill>
            <w14:solidFill>
              <w14:schemeClr w14:val="tx1"/>
            </w14:solidFill>
          </w14:textFill>
        </w:rPr>
        <w:t>（13）《安化县国民经济和社会发展第十四个五年规划和2035年远景目标纲要》；</w:t>
      </w:r>
    </w:p>
    <w:p>
      <w:pPr>
        <w:keepNext w:val="0"/>
        <w:keepLines w:val="0"/>
        <w:pageBreakBefore w:val="0"/>
        <w:widowControl w:val="0"/>
        <w:kinsoku/>
        <w:wordWrap/>
        <w:overflowPunct/>
        <w:topLinePunct w:val="0"/>
        <w:autoSpaceDE/>
        <w:autoSpaceDN/>
        <w:bidi w:val="0"/>
        <w:adjustRightInd/>
        <w:snapToGrid/>
        <w:spacing w:beforeLines="0" w:afterLines="0"/>
        <w:ind w:right="0" w:rightChars="0" w:firstLine="720" w:firstLineChars="200"/>
        <w:jc w:val="both"/>
        <w:textAlignment w:val="auto"/>
        <w:rPr>
          <w:rFonts w:hint="eastAsia" w:ascii="Times New Roman" w:hAnsi="Times New Roman" w:eastAsia="仿宋_GB2312" w:cs="Times New Roman"/>
          <w:b w:val="0"/>
          <w:bCs w:val="0"/>
          <w:color w:val="000000" w:themeColor="text1"/>
          <w:kern w:val="2"/>
          <w:sz w:val="36"/>
          <w:szCs w:val="36"/>
          <w:highlight w:val="none"/>
          <w:lang w:val="en-US" w:eastAsia="zh-CN" w:bidi="ar-SA"/>
          <w14:textFill>
            <w14:solidFill>
              <w14:schemeClr w14:val="tx1"/>
            </w14:solidFill>
          </w14:textFill>
        </w:rPr>
      </w:pPr>
      <w:r>
        <w:rPr>
          <w:rFonts w:hint="eastAsia" w:ascii="Times New Roman" w:hAnsi="Times New Roman" w:eastAsia="仿宋_GB2312" w:cs="Times New Roman"/>
          <w:b w:val="0"/>
          <w:bCs w:val="0"/>
          <w:color w:val="000000" w:themeColor="text1"/>
          <w:kern w:val="2"/>
          <w:sz w:val="36"/>
          <w:szCs w:val="36"/>
          <w:highlight w:val="none"/>
          <w:lang w:val="en-US" w:eastAsia="zh-CN" w:bidi="ar-SA"/>
          <w14:textFill>
            <w14:solidFill>
              <w14:schemeClr w14:val="tx1"/>
            </w14:solidFill>
          </w14:textFill>
        </w:rPr>
        <w:t>（14）《产业结构调整指导目录》（2024版）；</w:t>
      </w:r>
    </w:p>
    <w:p>
      <w:pPr>
        <w:keepNext w:val="0"/>
        <w:keepLines w:val="0"/>
        <w:pageBreakBefore w:val="0"/>
        <w:widowControl w:val="0"/>
        <w:kinsoku/>
        <w:wordWrap/>
        <w:overflowPunct/>
        <w:topLinePunct w:val="0"/>
        <w:autoSpaceDE/>
        <w:autoSpaceDN/>
        <w:bidi w:val="0"/>
        <w:adjustRightInd/>
        <w:snapToGrid/>
        <w:spacing w:beforeLines="0" w:afterLines="0"/>
        <w:ind w:right="0" w:rightChars="0" w:firstLine="720" w:firstLineChars="200"/>
        <w:jc w:val="both"/>
        <w:textAlignment w:val="auto"/>
        <w:rPr>
          <w:rFonts w:hint="eastAsia" w:ascii="Times New Roman" w:hAnsi="Times New Roman" w:eastAsia="仿宋_GB2312" w:cs="Times New Roman"/>
          <w:b w:val="0"/>
          <w:bCs w:val="0"/>
          <w:color w:val="000000" w:themeColor="text1"/>
          <w:kern w:val="2"/>
          <w:sz w:val="36"/>
          <w:szCs w:val="36"/>
          <w:highlight w:val="none"/>
          <w:lang w:val="en-US" w:eastAsia="zh-CN" w:bidi="ar-SA"/>
          <w14:textFill>
            <w14:solidFill>
              <w14:schemeClr w14:val="tx1"/>
            </w14:solidFill>
          </w14:textFill>
        </w:rPr>
      </w:pPr>
      <w:r>
        <w:rPr>
          <w:rFonts w:hint="eastAsia" w:ascii="Times New Roman" w:hAnsi="Times New Roman" w:eastAsia="仿宋_GB2312" w:cs="Times New Roman"/>
          <w:b w:val="0"/>
          <w:bCs w:val="0"/>
          <w:color w:val="000000" w:themeColor="text1"/>
          <w:kern w:val="2"/>
          <w:sz w:val="36"/>
          <w:szCs w:val="36"/>
          <w:highlight w:val="none"/>
          <w:lang w:val="en-US" w:eastAsia="zh-CN" w:bidi="ar-SA"/>
          <w14:textFill>
            <w14:solidFill>
              <w14:schemeClr w14:val="tx1"/>
            </w14:solidFill>
          </w14:textFill>
        </w:rPr>
        <w:t>（15）《市场准入负面清单》（2022版）；</w:t>
      </w:r>
    </w:p>
    <w:p>
      <w:pPr>
        <w:keepNext w:val="0"/>
        <w:keepLines w:val="0"/>
        <w:pageBreakBefore w:val="0"/>
        <w:widowControl w:val="0"/>
        <w:kinsoku/>
        <w:wordWrap/>
        <w:overflowPunct/>
        <w:topLinePunct w:val="0"/>
        <w:autoSpaceDE/>
        <w:autoSpaceDN/>
        <w:bidi w:val="0"/>
        <w:adjustRightInd/>
        <w:snapToGrid/>
        <w:spacing w:beforeLines="0" w:afterLines="0"/>
        <w:ind w:right="0" w:rightChars="0" w:firstLine="720" w:firstLineChars="200"/>
        <w:jc w:val="both"/>
        <w:textAlignment w:val="auto"/>
        <w:rPr>
          <w:rFonts w:hint="default" w:ascii="Times New Roman" w:hAnsi="Times New Roman" w:eastAsia="仿宋_GB2312" w:cs="Times New Roman"/>
          <w:b w:val="0"/>
          <w:bCs w:val="0"/>
          <w:color w:val="000000" w:themeColor="text1"/>
          <w:kern w:val="2"/>
          <w:sz w:val="36"/>
          <w:szCs w:val="36"/>
          <w:highlight w:val="none"/>
          <w:lang w:val="en-US" w:eastAsia="zh-CN" w:bidi="ar-SA"/>
          <w14:textFill>
            <w14:solidFill>
              <w14:schemeClr w14:val="tx1"/>
            </w14:solidFill>
          </w14:textFill>
        </w:rPr>
      </w:pPr>
      <w:r>
        <w:rPr>
          <w:rFonts w:hint="eastAsia" w:ascii="Times New Roman" w:hAnsi="Times New Roman" w:eastAsia="仿宋_GB2312" w:cs="Times New Roman"/>
          <w:b w:val="0"/>
          <w:bCs w:val="0"/>
          <w:color w:val="000000" w:themeColor="text1"/>
          <w:kern w:val="2"/>
          <w:sz w:val="36"/>
          <w:szCs w:val="36"/>
          <w:highlight w:val="none"/>
          <w:lang w:val="en-US" w:eastAsia="zh-CN" w:bidi="ar-SA"/>
          <w14:textFill>
            <w14:solidFill>
              <w14:schemeClr w14:val="tx1"/>
            </w14:solidFill>
          </w14:textFill>
        </w:rPr>
        <w:t>（16）《湖南省长江经济带发展负面清单实施细则》（试行，2022年版）；</w:t>
      </w:r>
    </w:p>
    <w:p>
      <w:pPr>
        <w:keepNext w:val="0"/>
        <w:keepLines w:val="0"/>
        <w:pageBreakBefore w:val="0"/>
        <w:widowControl w:val="0"/>
        <w:kinsoku/>
        <w:wordWrap/>
        <w:overflowPunct/>
        <w:topLinePunct w:val="0"/>
        <w:autoSpaceDE/>
        <w:autoSpaceDN/>
        <w:bidi w:val="0"/>
        <w:adjustRightInd/>
        <w:snapToGrid/>
        <w:spacing w:beforeLines="0" w:afterLines="0"/>
        <w:ind w:right="0" w:rightChars="0" w:firstLine="720" w:firstLineChars="200"/>
        <w:jc w:val="both"/>
        <w:textAlignment w:val="auto"/>
        <w:rPr>
          <w:rFonts w:hint="eastAsia" w:ascii="Times New Roman" w:hAnsi="Times New Roman" w:eastAsia="仿宋_GB2312" w:cs="Times New Roman"/>
          <w:b w:val="0"/>
          <w:bCs w:val="0"/>
          <w:color w:val="000000" w:themeColor="text1"/>
          <w:kern w:val="2"/>
          <w:sz w:val="36"/>
          <w:szCs w:val="36"/>
          <w:highlight w:val="none"/>
          <w:lang w:val="en-US" w:eastAsia="zh-CN" w:bidi="ar-SA"/>
          <w14:textFill>
            <w14:solidFill>
              <w14:schemeClr w14:val="tx1"/>
            </w14:solidFill>
          </w14:textFill>
        </w:rPr>
      </w:pPr>
      <w:r>
        <w:rPr>
          <w:rFonts w:hint="eastAsia" w:ascii="Times New Roman" w:hAnsi="Times New Roman" w:eastAsia="仿宋_GB2312" w:cs="Times New Roman"/>
          <w:b w:val="0"/>
          <w:bCs w:val="0"/>
          <w:color w:val="000000" w:themeColor="text1"/>
          <w:kern w:val="2"/>
          <w:sz w:val="36"/>
          <w:szCs w:val="36"/>
          <w:highlight w:val="none"/>
          <w:lang w:val="en-US" w:eastAsia="zh-CN" w:bidi="ar-SA"/>
          <w14:textFill>
            <w14:solidFill>
              <w14:schemeClr w14:val="tx1"/>
            </w14:solidFill>
          </w14:textFill>
        </w:rPr>
        <w:t>（17）《安化县国土空间总体规划（2021—2035年）》；</w:t>
      </w:r>
    </w:p>
    <w:p>
      <w:pPr>
        <w:keepNext w:val="0"/>
        <w:keepLines w:val="0"/>
        <w:pageBreakBefore w:val="0"/>
        <w:widowControl w:val="0"/>
        <w:kinsoku/>
        <w:wordWrap/>
        <w:overflowPunct/>
        <w:topLinePunct w:val="0"/>
        <w:autoSpaceDE/>
        <w:autoSpaceDN/>
        <w:bidi w:val="0"/>
        <w:adjustRightInd/>
        <w:snapToGrid/>
        <w:spacing w:beforeLines="0" w:afterLines="0"/>
        <w:ind w:right="0" w:rightChars="0" w:firstLine="720" w:firstLineChars="200"/>
        <w:jc w:val="both"/>
        <w:textAlignment w:val="auto"/>
        <w:rPr>
          <w:rFonts w:hint="eastAsia" w:ascii="Times New Roman" w:hAnsi="Times New Roman" w:eastAsia="仿宋_GB2312" w:cs="Times New Roman"/>
          <w:b w:val="0"/>
          <w:bCs w:val="0"/>
          <w:color w:val="000000" w:themeColor="text1"/>
          <w:kern w:val="2"/>
          <w:sz w:val="36"/>
          <w:szCs w:val="36"/>
          <w:highlight w:val="none"/>
          <w:lang w:val="en-US" w:eastAsia="zh-CN" w:bidi="ar-SA"/>
          <w14:textFill>
            <w14:solidFill>
              <w14:schemeClr w14:val="tx1"/>
            </w14:solidFill>
          </w14:textFill>
        </w:rPr>
      </w:pPr>
      <w:r>
        <w:rPr>
          <w:rFonts w:hint="eastAsia" w:ascii="Times New Roman" w:hAnsi="Times New Roman" w:eastAsia="仿宋_GB2312" w:cs="Times New Roman"/>
          <w:b w:val="0"/>
          <w:bCs w:val="0"/>
          <w:color w:val="000000" w:themeColor="text1"/>
          <w:kern w:val="2"/>
          <w:sz w:val="36"/>
          <w:szCs w:val="36"/>
          <w:highlight w:val="none"/>
          <w:lang w:val="en-US" w:eastAsia="zh-CN" w:bidi="ar-SA"/>
          <w14:textFill>
            <w14:solidFill>
              <w14:schemeClr w14:val="tx1"/>
            </w14:solidFill>
          </w14:textFill>
        </w:rPr>
        <w:t>（18）《益阳市中心城区预拌混凝土、预拌砂浆行业发展规划》（2020—2035年）；</w:t>
      </w:r>
    </w:p>
    <w:p>
      <w:pPr>
        <w:keepNext w:val="0"/>
        <w:keepLines w:val="0"/>
        <w:pageBreakBefore w:val="0"/>
        <w:widowControl w:val="0"/>
        <w:kinsoku/>
        <w:wordWrap/>
        <w:overflowPunct/>
        <w:topLinePunct w:val="0"/>
        <w:autoSpaceDE/>
        <w:autoSpaceDN/>
        <w:bidi w:val="0"/>
        <w:adjustRightInd/>
        <w:snapToGrid/>
        <w:spacing w:beforeLines="0" w:afterLines="0"/>
        <w:ind w:right="0" w:rightChars="0" w:firstLine="720" w:firstLineChars="200"/>
        <w:jc w:val="both"/>
        <w:textAlignment w:val="auto"/>
        <w:rPr>
          <w:rFonts w:hint="default" w:ascii="Times New Roman" w:hAnsi="Times New Roman" w:eastAsia="仿宋_GB2312" w:cs="Times New Roman"/>
          <w:b w:val="0"/>
          <w:bCs w:val="0"/>
          <w:color w:val="000000" w:themeColor="text1"/>
          <w:kern w:val="2"/>
          <w:sz w:val="36"/>
          <w:szCs w:val="36"/>
          <w:highlight w:val="none"/>
          <w:lang w:val="en-US" w:eastAsia="zh-CN" w:bidi="ar-SA"/>
          <w14:textFill>
            <w14:solidFill>
              <w14:schemeClr w14:val="tx1"/>
            </w14:solidFill>
          </w14:textFill>
        </w:rPr>
      </w:pPr>
      <w:r>
        <w:rPr>
          <w:rFonts w:hint="eastAsia" w:ascii="Times New Roman" w:hAnsi="Times New Roman" w:eastAsia="仿宋_GB2312" w:cs="Times New Roman"/>
          <w:b w:val="0"/>
          <w:bCs w:val="0"/>
          <w:color w:val="000000" w:themeColor="text1"/>
          <w:kern w:val="2"/>
          <w:sz w:val="36"/>
          <w:szCs w:val="36"/>
          <w:highlight w:val="none"/>
          <w:lang w:val="en-US" w:eastAsia="zh-CN" w:bidi="ar-SA"/>
          <w14:textFill>
            <w14:solidFill>
              <w14:schemeClr w14:val="tx1"/>
            </w14:solidFill>
          </w14:textFill>
        </w:rPr>
        <w:t>（19）《安化县预拌商品混凝土行业发展规划（2016—2030年）》；</w:t>
      </w:r>
    </w:p>
    <w:p>
      <w:pPr>
        <w:keepNext w:val="0"/>
        <w:keepLines w:val="0"/>
        <w:pageBreakBefore w:val="0"/>
        <w:widowControl w:val="0"/>
        <w:kinsoku/>
        <w:wordWrap/>
        <w:overflowPunct/>
        <w:topLinePunct w:val="0"/>
        <w:autoSpaceDE/>
        <w:autoSpaceDN/>
        <w:bidi w:val="0"/>
        <w:adjustRightInd/>
        <w:snapToGrid/>
        <w:spacing w:beforeLines="0" w:afterLines="0"/>
        <w:ind w:right="0" w:rightChars="0" w:firstLine="720" w:firstLineChars="200"/>
        <w:jc w:val="both"/>
        <w:textAlignment w:val="auto"/>
        <w:rPr>
          <w:rFonts w:hint="eastAsia" w:ascii="Times New Roman" w:hAnsi="Times New Roman" w:eastAsia="仿宋_GB2312" w:cs="Times New Roman"/>
          <w:b w:val="0"/>
          <w:bCs w:val="0"/>
          <w:color w:val="000000" w:themeColor="text1"/>
          <w:kern w:val="2"/>
          <w:sz w:val="36"/>
          <w:szCs w:val="36"/>
          <w:highlight w:val="none"/>
          <w:lang w:val="en-US" w:eastAsia="zh-CN" w:bidi="ar-SA"/>
          <w14:textFill>
            <w14:solidFill>
              <w14:schemeClr w14:val="tx1"/>
            </w14:solidFill>
          </w14:textFill>
        </w:rPr>
      </w:pPr>
      <w:r>
        <w:rPr>
          <w:rFonts w:hint="eastAsia" w:ascii="Times New Roman" w:hAnsi="Times New Roman" w:eastAsia="仿宋_GB2312" w:cs="Times New Roman"/>
          <w:b w:val="0"/>
          <w:bCs w:val="0"/>
          <w:color w:val="000000" w:themeColor="text1"/>
          <w:kern w:val="2"/>
          <w:sz w:val="36"/>
          <w:szCs w:val="36"/>
          <w:highlight w:val="none"/>
          <w:lang w:val="en-US" w:eastAsia="zh-CN" w:bidi="ar-SA"/>
          <w14:textFill>
            <w14:solidFill>
              <w14:schemeClr w14:val="tx1"/>
            </w14:solidFill>
          </w14:textFill>
        </w:rPr>
        <w:t>（20）国家、省、市相关的其他法规、标准及规定。</w:t>
      </w:r>
    </w:p>
    <w:p>
      <w:pPr>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jc w:val="both"/>
        <w:textAlignment w:val="auto"/>
        <w:outlineLvl w:val="1"/>
        <w:rPr>
          <w:rFonts w:hint="default" w:ascii="黑体" w:hAnsi="黑体" w:eastAsia="黑体" w:cs="黑体"/>
          <w:b w:val="0"/>
          <w:bCs w:val="0"/>
          <w:color w:val="000000" w:themeColor="text1"/>
          <w:sz w:val="36"/>
          <w:szCs w:val="36"/>
          <w:highlight w:val="none"/>
          <w:lang w:val="en-US" w:eastAsia="zh-CN"/>
          <w14:textFill>
            <w14:solidFill>
              <w14:schemeClr w14:val="tx1"/>
            </w14:solidFill>
          </w14:textFill>
        </w:rPr>
      </w:pPr>
      <w:bookmarkStart w:id="4" w:name="_Toc13719"/>
      <w:r>
        <w:rPr>
          <w:rFonts w:hint="eastAsia" w:ascii="黑体" w:hAnsi="黑体" w:eastAsia="黑体" w:cs="黑体"/>
          <w:b w:val="0"/>
          <w:bCs w:val="0"/>
          <w:color w:val="000000" w:themeColor="text1"/>
          <w:sz w:val="36"/>
          <w:szCs w:val="36"/>
          <w:highlight w:val="none"/>
          <w:lang w:val="en-US" w:eastAsia="zh-CN"/>
          <w14:textFill>
            <w14:solidFill>
              <w14:schemeClr w14:val="tx1"/>
            </w14:solidFill>
          </w14:textFill>
        </w:rPr>
        <w:t>1.4</w:t>
      </w:r>
      <w:r>
        <w:rPr>
          <w:rFonts w:hint="default" w:ascii="黑体" w:hAnsi="黑体" w:eastAsia="黑体" w:cs="黑体"/>
          <w:b w:val="0"/>
          <w:bCs w:val="0"/>
          <w:color w:val="000000" w:themeColor="text1"/>
          <w:sz w:val="36"/>
          <w:szCs w:val="36"/>
          <w:highlight w:val="none"/>
          <w:lang w:val="en-US" w:eastAsia="zh-CN"/>
          <w14:textFill>
            <w14:solidFill>
              <w14:schemeClr w14:val="tx1"/>
            </w14:solidFill>
          </w14:textFill>
        </w:rPr>
        <w:t>规划范围与期限</w:t>
      </w:r>
      <w:bookmarkEnd w:id="4"/>
    </w:p>
    <w:p>
      <w:pPr>
        <w:keepNext w:val="0"/>
        <w:keepLines w:val="0"/>
        <w:pageBreakBefore w:val="0"/>
        <w:kinsoku/>
        <w:wordWrap/>
        <w:overflowPunct/>
        <w:topLinePunct w:val="0"/>
        <w:autoSpaceDE/>
        <w:bidi w:val="0"/>
        <w:adjustRightInd/>
        <w:snapToGrid/>
        <w:spacing w:line="360" w:lineRule="auto"/>
        <w:jc w:val="both"/>
        <w:outlineLvl w:val="2"/>
        <w:rPr>
          <w:rFonts w:hint="eastAsia" w:ascii="黑体" w:hAnsi="黑体" w:eastAsia="黑体" w:cs="黑体"/>
          <w:b w:val="0"/>
          <w:bCs w:val="0"/>
          <w:color w:val="000000" w:themeColor="text1"/>
          <w:sz w:val="36"/>
          <w:szCs w:val="36"/>
          <w:highlight w:val="none"/>
          <w:lang w:val="en-US" w:eastAsia="zh-CN"/>
          <w14:textFill>
            <w14:solidFill>
              <w14:schemeClr w14:val="tx1"/>
            </w14:solidFill>
          </w14:textFill>
        </w:rPr>
      </w:pPr>
      <w:bookmarkStart w:id="5" w:name="_Toc47079465"/>
      <w:r>
        <w:rPr>
          <w:rFonts w:hint="eastAsia" w:ascii="黑体" w:hAnsi="黑体" w:eastAsia="黑体" w:cs="黑体"/>
          <w:b w:val="0"/>
          <w:bCs w:val="0"/>
          <w:color w:val="000000" w:themeColor="text1"/>
          <w:sz w:val="36"/>
          <w:szCs w:val="36"/>
          <w:highlight w:val="none"/>
          <w:lang w:val="en-US" w:eastAsia="zh-CN"/>
          <w14:textFill>
            <w14:solidFill>
              <w14:schemeClr w14:val="tx1"/>
            </w14:solidFill>
          </w14:textFill>
        </w:rPr>
        <w:t>1.4.1规划范围</w:t>
      </w:r>
      <w:bookmarkEnd w:id="5"/>
    </w:p>
    <w:p>
      <w:pPr>
        <w:keepNext w:val="0"/>
        <w:keepLines w:val="0"/>
        <w:pageBreakBefore w:val="0"/>
        <w:widowControl w:val="0"/>
        <w:kinsoku/>
        <w:wordWrap/>
        <w:overflowPunct/>
        <w:topLinePunct w:val="0"/>
        <w:autoSpaceDE/>
        <w:autoSpaceDN/>
        <w:bidi w:val="0"/>
        <w:adjustRightInd/>
        <w:snapToGrid/>
        <w:spacing w:beforeLines="0" w:afterLines="0"/>
        <w:ind w:right="0" w:rightChars="0" w:firstLine="720" w:firstLineChars="200"/>
        <w:jc w:val="both"/>
        <w:textAlignment w:val="auto"/>
        <w:rPr>
          <w:rFonts w:hint="eastAsia" w:ascii="Times New Roman" w:hAnsi="Times New Roman" w:eastAsia="仿宋_GB2312" w:cs="Times New Roman"/>
          <w:b w:val="0"/>
          <w:bCs w:val="0"/>
          <w:color w:val="000000" w:themeColor="text1"/>
          <w:kern w:val="2"/>
          <w:sz w:val="36"/>
          <w:szCs w:val="36"/>
          <w:highlight w:val="none"/>
          <w:lang w:val="en-US" w:eastAsia="zh-CN" w:bidi="ar-SA"/>
          <w14:textFill>
            <w14:solidFill>
              <w14:schemeClr w14:val="tx1"/>
            </w14:solidFill>
          </w14:textFill>
        </w:rPr>
      </w:pPr>
      <w:bookmarkStart w:id="6" w:name="_Toc47079466"/>
      <w:r>
        <w:rPr>
          <w:rFonts w:hint="eastAsia" w:ascii="Times New Roman" w:hAnsi="Times New Roman" w:eastAsia="仿宋_GB2312" w:cs="Times New Roman"/>
          <w:b w:val="0"/>
          <w:bCs w:val="0"/>
          <w:color w:val="000000" w:themeColor="text1"/>
          <w:kern w:val="2"/>
          <w:sz w:val="36"/>
          <w:szCs w:val="36"/>
          <w:highlight w:val="none"/>
          <w:lang w:val="en-US" w:eastAsia="zh-CN" w:bidi="ar-SA"/>
          <w14:textFill>
            <w14:solidFill>
              <w14:schemeClr w14:val="tx1"/>
            </w14:solidFill>
          </w14:textFill>
        </w:rPr>
        <w:t>规划范围为县级行政辖区全域，包括清塘铺镇、仙溪镇、长塘镇、小淹镇、羊角塘镇、冷市镇、奎溪镇、烟溪镇、渠江镇、平口镇、柘溪镇、乐安镇、滔溪镇、梅城镇、大福镇、马路镇、东坪镇、江南镇、龙塘镇19个镇和高明乡、田庄乡、南金乡、古楼乡4个乡。</w:t>
      </w:r>
    </w:p>
    <w:p>
      <w:pPr>
        <w:keepNext w:val="0"/>
        <w:keepLines w:val="0"/>
        <w:pageBreakBefore w:val="0"/>
        <w:kinsoku/>
        <w:wordWrap/>
        <w:overflowPunct/>
        <w:topLinePunct w:val="0"/>
        <w:autoSpaceDE/>
        <w:bidi w:val="0"/>
        <w:adjustRightInd/>
        <w:snapToGrid/>
        <w:spacing w:line="360" w:lineRule="auto"/>
        <w:jc w:val="both"/>
        <w:outlineLvl w:val="2"/>
        <w:rPr>
          <w:rFonts w:hint="eastAsia" w:ascii="黑体" w:hAnsi="黑体" w:eastAsia="黑体" w:cs="黑体"/>
          <w:b w:val="0"/>
          <w:bCs w:val="0"/>
          <w:color w:val="000000" w:themeColor="text1"/>
          <w:sz w:val="36"/>
          <w:szCs w:val="36"/>
          <w:highlight w:val="none"/>
          <w:lang w:val="en-US" w:eastAsia="zh-CN"/>
          <w14:textFill>
            <w14:solidFill>
              <w14:schemeClr w14:val="tx1"/>
            </w14:solidFill>
          </w14:textFill>
        </w:rPr>
      </w:pPr>
      <w:r>
        <w:rPr>
          <w:rFonts w:hint="eastAsia" w:ascii="黑体" w:hAnsi="黑体" w:eastAsia="黑体" w:cs="黑体"/>
          <w:b w:val="0"/>
          <w:bCs w:val="0"/>
          <w:color w:val="000000" w:themeColor="text1"/>
          <w:sz w:val="36"/>
          <w:szCs w:val="36"/>
          <w:highlight w:val="none"/>
          <w:lang w:val="en-US" w:eastAsia="zh-CN"/>
          <w14:textFill>
            <w14:solidFill>
              <w14:schemeClr w14:val="tx1"/>
            </w14:solidFill>
          </w14:textFill>
        </w:rPr>
        <w:t>1.4.2规划期限</w:t>
      </w:r>
      <w:bookmarkEnd w:id="6"/>
    </w:p>
    <w:p>
      <w:pPr>
        <w:keepNext w:val="0"/>
        <w:keepLines w:val="0"/>
        <w:pageBreakBefore w:val="0"/>
        <w:widowControl w:val="0"/>
        <w:kinsoku/>
        <w:wordWrap/>
        <w:overflowPunct/>
        <w:topLinePunct w:val="0"/>
        <w:autoSpaceDE/>
        <w:autoSpaceDN/>
        <w:bidi w:val="0"/>
        <w:adjustRightInd/>
        <w:snapToGrid/>
        <w:spacing w:beforeLines="0" w:afterLines="0"/>
        <w:ind w:right="0" w:rightChars="0" w:firstLine="720" w:firstLineChars="200"/>
        <w:jc w:val="both"/>
        <w:textAlignment w:val="auto"/>
        <w:rPr>
          <w:rFonts w:hint="default" w:ascii="Times New Roman" w:hAnsi="Times New Roman" w:eastAsia="仿宋_GB2312" w:cs="Times New Roman"/>
          <w:b w:val="0"/>
          <w:bCs w:val="0"/>
          <w:color w:val="000000" w:themeColor="text1"/>
          <w:kern w:val="2"/>
          <w:sz w:val="36"/>
          <w:szCs w:val="36"/>
          <w:highlight w:val="none"/>
          <w:lang w:val="en-US" w:eastAsia="zh-CN" w:bidi="ar-SA"/>
          <w14:textFill>
            <w14:solidFill>
              <w14:schemeClr w14:val="tx1"/>
            </w14:solidFill>
          </w14:textFill>
        </w:rPr>
      </w:pPr>
      <w:r>
        <w:rPr>
          <w:rFonts w:hint="eastAsia" w:ascii="Times New Roman" w:hAnsi="Times New Roman" w:eastAsia="仿宋_GB2312" w:cs="Times New Roman"/>
          <w:b w:val="0"/>
          <w:bCs w:val="0"/>
          <w:color w:val="000000" w:themeColor="text1"/>
          <w:kern w:val="2"/>
          <w:sz w:val="36"/>
          <w:szCs w:val="36"/>
          <w:highlight w:val="none"/>
          <w:lang w:val="en-US" w:eastAsia="zh-CN" w:bidi="ar-SA"/>
          <w14:textFill>
            <w14:solidFill>
              <w14:schemeClr w14:val="tx1"/>
            </w14:solidFill>
          </w14:textFill>
        </w:rPr>
        <w:t>本规划基期年为2020年，规划期限为2021年至2035年。近期至2030年，远期至2035年。</w:t>
      </w:r>
    </w:p>
    <w:p>
      <w:pPr>
        <w:keepNext w:val="0"/>
        <w:keepLines w:val="0"/>
        <w:pageBreakBefore w:val="0"/>
        <w:kinsoku/>
        <w:wordWrap/>
        <w:overflowPunct/>
        <w:topLinePunct w:val="0"/>
        <w:autoSpaceDE/>
        <w:bidi w:val="0"/>
        <w:adjustRightInd/>
        <w:snapToGrid/>
        <w:spacing w:line="360" w:lineRule="auto"/>
        <w:jc w:val="both"/>
        <w:rPr>
          <w:rFonts w:hint="default" w:ascii="Times New Roman" w:hAnsi="Times New Roman" w:eastAsia="仿宋_GB2312" w:cs="Times New Roman"/>
          <w:b w:val="0"/>
          <w:bCs w:val="0"/>
          <w:color w:val="000000" w:themeColor="text1"/>
          <w:sz w:val="36"/>
          <w:szCs w:val="36"/>
          <w:highlight w:val="none"/>
          <w:lang w:val="en-US" w:eastAsia="zh-CN"/>
          <w14:textFill>
            <w14:solidFill>
              <w14:schemeClr w14:val="tx1"/>
            </w14:solidFill>
          </w14:textFill>
        </w:rPr>
        <w:sectPr>
          <w:footerReference r:id="rId3" w:type="default"/>
          <w:pgSz w:w="11906" w:h="16838"/>
          <w:pgMar w:top="1440" w:right="1800" w:bottom="1440" w:left="1800" w:header="851" w:footer="992" w:gutter="0"/>
          <w:pgBorders>
            <w:top w:val="none" w:sz="0" w:space="0"/>
            <w:left w:val="none" w:sz="0" w:space="0"/>
            <w:bottom w:val="none" w:sz="0" w:space="0"/>
            <w:right w:val="none" w:sz="0" w:space="0"/>
          </w:pgBorders>
          <w:pgNumType w:fmt="decimal" w:start="1"/>
          <w:cols w:space="425" w:num="1"/>
          <w:docGrid w:type="lines" w:linePitch="312" w:charSpace="0"/>
        </w:sectPr>
      </w:pPr>
    </w:p>
    <w:p>
      <w:pPr>
        <w:pStyle w:val="27"/>
        <w:spacing w:before="360" w:after="156" w:line="360" w:lineRule="auto"/>
        <w:ind w:firstLine="0" w:firstLineChars="0"/>
        <w:jc w:val="center"/>
        <w:outlineLvl w:val="0"/>
        <w:rPr>
          <w:rFonts w:hint="default" w:ascii="Times New Roman" w:hAnsi="Times New Roman" w:eastAsia="方正小标宋简体" w:cs="Times New Roman"/>
          <w:color w:val="000000" w:themeColor="text1"/>
          <w:sz w:val="44"/>
          <w:szCs w:val="44"/>
          <w:highlight w:val="none"/>
          <w:lang w:val="en-US" w:eastAsia="zh-CN"/>
          <w14:textFill>
            <w14:solidFill>
              <w14:schemeClr w14:val="tx1"/>
            </w14:solidFill>
          </w14:textFill>
        </w:rPr>
      </w:pPr>
      <w:bookmarkStart w:id="7" w:name="_Toc1373"/>
      <w:r>
        <w:rPr>
          <w:rFonts w:hint="default" w:ascii="Times New Roman" w:hAnsi="Times New Roman" w:eastAsia="方正小标宋简体" w:cs="Times New Roman"/>
          <w:color w:val="000000" w:themeColor="text1"/>
          <w:sz w:val="44"/>
          <w:szCs w:val="44"/>
          <w:highlight w:val="none"/>
          <w:lang w:val="en-US" w:eastAsia="zh-CN"/>
          <w14:textFill>
            <w14:solidFill>
              <w14:schemeClr w14:val="tx1"/>
            </w14:solidFill>
          </w14:textFill>
        </w:rPr>
        <w:t>第二章  县域概况和发展条件</w:t>
      </w:r>
      <w:bookmarkEnd w:id="7"/>
    </w:p>
    <w:p>
      <w:pPr>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jc w:val="both"/>
        <w:textAlignment w:val="auto"/>
        <w:outlineLvl w:val="1"/>
        <w:rPr>
          <w:rFonts w:hint="default" w:ascii="黑体" w:hAnsi="黑体" w:eastAsia="黑体" w:cs="黑体"/>
          <w:b w:val="0"/>
          <w:bCs w:val="0"/>
          <w:color w:val="000000" w:themeColor="text1"/>
          <w:sz w:val="36"/>
          <w:szCs w:val="36"/>
          <w:highlight w:val="none"/>
          <w:lang w:val="en-US" w:eastAsia="zh-CN"/>
          <w14:textFill>
            <w14:solidFill>
              <w14:schemeClr w14:val="tx1"/>
            </w14:solidFill>
          </w14:textFill>
        </w:rPr>
      </w:pPr>
      <w:bookmarkStart w:id="8" w:name="_Toc27294"/>
      <w:r>
        <w:rPr>
          <w:rFonts w:hint="eastAsia" w:ascii="黑体" w:hAnsi="黑体" w:eastAsia="黑体" w:cs="黑体"/>
          <w:b w:val="0"/>
          <w:bCs w:val="0"/>
          <w:color w:val="000000" w:themeColor="text1"/>
          <w:sz w:val="36"/>
          <w:szCs w:val="36"/>
          <w:highlight w:val="none"/>
          <w:lang w:val="en-US" w:eastAsia="zh-CN"/>
          <w14:textFill>
            <w14:solidFill>
              <w14:schemeClr w14:val="tx1"/>
            </w14:solidFill>
          </w14:textFill>
        </w:rPr>
        <w:t>2.1</w:t>
      </w:r>
      <w:r>
        <w:rPr>
          <w:rFonts w:hint="default" w:ascii="黑体" w:hAnsi="黑体" w:eastAsia="黑体" w:cs="黑体"/>
          <w:b w:val="0"/>
          <w:bCs w:val="0"/>
          <w:color w:val="000000" w:themeColor="text1"/>
          <w:sz w:val="36"/>
          <w:szCs w:val="36"/>
          <w:highlight w:val="none"/>
          <w:lang w:val="en-US" w:eastAsia="zh-CN"/>
          <w14:textFill>
            <w14:solidFill>
              <w14:schemeClr w14:val="tx1"/>
            </w14:solidFill>
          </w14:textFill>
        </w:rPr>
        <w:t>县域概况</w:t>
      </w:r>
      <w:bookmarkEnd w:id="8"/>
    </w:p>
    <w:p>
      <w:pPr>
        <w:keepNext w:val="0"/>
        <w:keepLines w:val="0"/>
        <w:pageBreakBefore w:val="0"/>
        <w:kinsoku/>
        <w:wordWrap/>
        <w:overflowPunct/>
        <w:topLinePunct w:val="0"/>
        <w:autoSpaceDE/>
        <w:bidi w:val="0"/>
        <w:adjustRightInd/>
        <w:snapToGrid/>
        <w:spacing w:line="360" w:lineRule="auto"/>
        <w:jc w:val="both"/>
        <w:outlineLvl w:val="2"/>
        <w:rPr>
          <w:rFonts w:hint="default" w:ascii="黑体" w:hAnsi="黑体" w:eastAsia="黑体" w:cs="黑体"/>
          <w:b w:val="0"/>
          <w:bCs w:val="0"/>
          <w:color w:val="000000" w:themeColor="text1"/>
          <w:sz w:val="36"/>
          <w:szCs w:val="36"/>
          <w:highlight w:val="none"/>
          <w:lang w:val="en-US" w:eastAsia="zh-CN"/>
          <w14:textFill>
            <w14:solidFill>
              <w14:schemeClr w14:val="tx1"/>
            </w14:solidFill>
          </w14:textFill>
        </w:rPr>
      </w:pPr>
      <w:r>
        <w:rPr>
          <w:rFonts w:hint="eastAsia" w:ascii="黑体" w:hAnsi="黑体" w:eastAsia="黑体" w:cs="黑体"/>
          <w:b w:val="0"/>
          <w:bCs w:val="0"/>
          <w:color w:val="000000" w:themeColor="text1"/>
          <w:sz w:val="36"/>
          <w:szCs w:val="36"/>
          <w:highlight w:val="none"/>
          <w:lang w:val="en-US" w:eastAsia="zh-CN"/>
          <w14:textFill>
            <w14:solidFill>
              <w14:schemeClr w14:val="tx1"/>
            </w14:solidFill>
          </w14:textFill>
        </w:rPr>
        <w:t>2.1.1</w:t>
      </w:r>
      <w:r>
        <w:rPr>
          <w:rFonts w:hint="default" w:ascii="黑体" w:hAnsi="黑体" w:eastAsia="黑体" w:cs="黑体"/>
          <w:b w:val="0"/>
          <w:bCs w:val="0"/>
          <w:color w:val="000000" w:themeColor="text1"/>
          <w:sz w:val="36"/>
          <w:szCs w:val="36"/>
          <w:highlight w:val="none"/>
          <w:lang w:val="en-US" w:eastAsia="zh-CN"/>
          <w14:textFill>
            <w14:solidFill>
              <w14:schemeClr w14:val="tx1"/>
            </w14:solidFill>
          </w14:textFill>
        </w:rPr>
        <w:t>地理区位</w:t>
      </w:r>
    </w:p>
    <w:p>
      <w:pPr>
        <w:keepNext w:val="0"/>
        <w:keepLines w:val="0"/>
        <w:pageBreakBefore w:val="0"/>
        <w:widowControl w:val="0"/>
        <w:kinsoku/>
        <w:wordWrap/>
        <w:overflowPunct/>
        <w:topLinePunct w:val="0"/>
        <w:autoSpaceDE/>
        <w:autoSpaceDN/>
        <w:bidi w:val="0"/>
        <w:adjustRightInd/>
        <w:snapToGrid/>
        <w:spacing w:beforeLines="0" w:afterLines="0"/>
        <w:ind w:right="0" w:rightChars="0" w:firstLine="720" w:firstLineChars="200"/>
        <w:jc w:val="both"/>
        <w:textAlignment w:val="auto"/>
        <w:rPr>
          <w:rFonts w:hint="default" w:ascii="Times New Roman" w:hAnsi="Times New Roman" w:eastAsia="仿宋_GB2312" w:cs="Times New Roman"/>
          <w:b w:val="0"/>
          <w:bCs w:val="0"/>
          <w:color w:val="000000" w:themeColor="text1"/>
          <w:kern w:val="2"/>
          <w:sz w:val="36"/>
          <w:szCs w:val="36"/>
          <w:highlight w:val="none"/>
          <w:lang w:val="en-US" w:eastAsia="zh-CN" w:bidi="ar-SA"/>
          <w14:textFill>
            <w14:solidFill>
              <w14:schemeClr w14:val="tx1"/>
            </w14:solidFill>
          </w14:textFill>
        </w:rPr>
      </w:pPr>
      <w:r>
        <w:rPr>
          <w:rFonts w:hint="default" w:ascii="Times New Roman" w:hAnsi="Times New Roman" w:eastAsia="仿宋_GB2312" w:cs="Times New Roman"/>
          <w:b w:val="0"/>
          <w:bCs w:val="0"/>
          <w:color w:val="000000" w:themeColor="text1"/>
          <w:kern w:val="2"/>
          <w:sz w:val="36"/>
          <w:szCs w:val="36"/>
          <w:highlight w:val="none"/>
          <w:lang w:val="en-US" w:eastAsia="zh-CN" w:bidi="ar-SA"/>
          <w14:textFill>
            <w14:solidFill>
              <w14:schemeClr w14:val="tx1"/>
            </w14:solidFill>
          </w14:textFill>
        </w:rPr>
        <w:t>安化县地处资江中游，湘中偏北，雪峰山北段主干带，东与桃江县、宁乡市接壤，南与涟源市、新化县毗邻，西与溆浦县、沅陵县交界，北与常德市、桃源县相连，距省会长沙约160千米。</w:t>
      </w:r>
    </w:p>
    <w:p>
      <w:pPr>
        <w:keepNext w:val="0"/>
        <w:keepLines w:val="0"/>
        <w:pageBreakBefore w:val="0"/>
        <w:widowControl w:val="0"/>
        <w:kinsoku/>
        <w:wordWrap/>
        <w:overflowPunct/>
        <w:topLinePunct w:val="0"/>
        <w:autoSpaceDE/>
        <w:autoSpaceDN/>
        <w:bidi w:val="0"/>
        <w:adjustRightInd/>
        <w:snapToGrid/>
        <w:spacing w:beforeLines="0" w:afterLines="0"/>
        <w:ind w:right="0" w:rightChars="0" w:firstLine="723" w:firstLineChars="200"/>
        <w:jc w:val="both"/>
        <w:textAlignment w:val="auto"/>
        <w:rPr>
          <w:rFonts w:hint="default" w:ascii="Times New Roman" w:hAnsi="Times New Roman" w:eastAsia="仿宋_GB2312" w:cs="Times New Roman"/>
          <w:b/>
          <w:bCs/>
          <w:color w:val="000000" w:themeColor="text1"/>
          <w:kern w:val="2"/>
          <w:sz w:val="36"/>
          <w:szCs w:val="36"/>
          <w:highlight w:val="none"/>
          <w:lang w:val="en-US" w:eastAsia="zh-CN" w:bidi="ar-SA"/>
          <w14:textFill>
            <w14:solidFill>
              <w14:schemeClr w14:val="tx1"/>
            </w14:solidFill>
          </w14:textFill>
        </w:rPr>
      </w:pPr>
      <w:r>
        <w:rPr>
          <w:rFonts w:hint="eastAsia" w:ascii="Times New Roman" w:hAnsi="Times New Roman" w:eastAsia="仿宋_GB2312" w:cs="Times New Roman"/>
          <w:b/>
          <w:bCs/>
          <w:color w:val="000000" w:themeColor="text1"/>
          <w:kern w:val="2"/>
          <w:sz w:val="36"/>
          <w:szCs w:val="36"/>
          <w:highlight w:val="none"/>
          <w:lang w:val="en-US" w:eastAsia="zh-CN" w:bidi="ar-SA"/>
          <w14:textFill>
            <w14:solidFill>
              <w14:schemeClr w14:val="tx1"/>
            </w14:solidFill>
          </w14:textFill>
        </w:rPr>
        <w:t>1、</w:t>
      </w:r>
      <w:r>
        <w:rPr>
          <w:rFonts w:hint="default" w:ascii="Times New Roman" w:hAnsi="Times New Roman" w:eastAsia="仿宋_GB2312" w:cs="Times New Roman"/>
          <w:b/>
          <w:bCs/>
          <w:color w:val="000000" w:themeColor="text1"/>
          <w:kern w:val="2"/>
          <w:sz w:val="36"/>
          <w:szCs w:val="36"/>
          <w:highlight w:val="none"/>
          <w:lang w:val="en-US" w:eastAsia="zh-CN" w:bidi="ar-SA"/>
          <w14:textFill>
            <w14:solidFill>
              <w14:schemeClr w14:val="tx1"/>
            </w14:solidFill>
          </w14:textFill>
        </w:rPr>
        <w:t>地形地貌</w:t>
      </w:r>
    </w:p>
    <w:p>
      <w:pPr>
        <w:keepNext w:val="0"/>
        <w:keepLines w:val="0"/>
        <w:pageBreakBefore w:val="0"/>
        <w:widowControl w:val="0"/>
        <w:kinsoku/>
        <w:wordWrap/>
        <w:overflowPunct/>
        <w:topLinePunct w:val="0"/>
        <w:autoSpaceDE/>
        <w:autoSpaceDN/>
        <w:bidi w:val="0"/>
        <w:adjustRightInd/>
        <w:snapToGrid/>
        <w:spacing w:beforeLines="0" w:afterLines="0"/>
        <w:ind w:right="0" w:rightChars="0" w:firstLine="720" w:firstLineChars="200"/>
        <w:jc w:val="both"/>
        <w:textAlignment w:val="auto"/>
        <w:rPr>
          <w:rFonts w:hint="default" w:ascii="Times New Roman" w:hAnsi="Times New Roman" w:eastAsia="仿宋_GB2312" w:cs="Times New Roman"/>
          <w:b w:val="0"/>
          <w:bCs w:val="0"/>
          <w:color w:val="000000" w:themeColor="text1"/>
          <w:kern w:val="2"/>
          <w:sz w:val="36"/>
          <w:szCs w:val="36"/>
          <w:highlight w:val="none"/>
          <w:lang w:val="en-US" w:eastAsia="zh-CN" w:bidi="ar-SA"/>
          <w14:textFill>
            <w14:solidFill>
              <w14:schemeClr w14:val="tx1"/>
            </w14:solidFill>
          </w14:textFill>
        </w:rPr>
      </w:pPr>
      <w:r>
        <w:rPr>
          <w:rFonts w:hint="default" w:ascii="Times New Roman" w:hAnsi="Times New Roman" w:eastAsia="仿宋_GB2312" w:cs="Times New Roman"/>
          <w:b w:val="0"/>
          <w:bCs w:val="0"/>
          <w:color w:val="000000" w:themeColor="text1"/>
          <w:kern w:val="2"/>
          <w:sz w:val="36"/>
          <w:szCs w:val="36"/>
          <w:highlight w:val="none"/>
          <w:lang w:val="en-US" w:eastAsia="zh-CN" w:bidi="ar-SA"/>
          <w14:textFill>
            <w14:solidFill>
              <w14:schemeClr w14:val="tx1"/>
            </w14:solidFill>
          </w14:textFill>
        </w:rPr>
        <w:t>安化县是一个以山地为主的山区县，地形地貌多样，境内山地遍布，伴有低丘小平原和若干小型盆地。地势特点是南北峰峦对峙，资水自西向东横贯其间，自南北县界依序由中山、低山、丘陵、岗地向资水河谷递降。</w:t>
      </w:r>
    </w:p>
    <w:p>
      <w:pPr>
        <w:keepNext w:val="0"/>
        <w:keepLines w:val="0"/>
        <w:pageBreakBefore w:val="0"/>
        <w:widowControl w:val="0"/>
        <w:kinsoku/>
        <w:wordWrap/>
        <w:overflowPunct/>
        <w:topLinePunct w:val="0"/>
        <w:autoSpaceDE/>
        <w:autoSpaceDN/>
        <w:bidi w:val="0"/>
        <w:adjustRightInd/>
        <w:snapToGrid/>
        <w:spacing w:beforeLines="0" w:afterLines="0"/>
        <w:ind w:right="0" w:rightChars="0" w:firstLine="723" w:firstLineChars="200"/>
        <w:jc w:val="both"/>
        <w:textAlignment w:val="auto"/>
        <w:rPr>
          <w:rFonts w:hint="default" w:ascii="Times New Roman" w:hAnsi="Times New Roman" w:eastAsia="仿宋_GB2312" w:cs="Times New Roman"/>
          <w:b/>
          <w:bCs/>
          <w:color w:val="000000" w:themeColor="text1"/>
          <w:kern w:val="2"/>
          <w:sz w:val="36"/>
          <w:szCs w:val="36"/>
          <w:highlight w:val="none"/>
          <w:lang w:val="en-US" w:eastAsia="zh-CN" w:bidi="ar-SA"/>
          <w14:textFill>
            <w14:solidFill>
              <w14:schemeClr w14:val="tx1"/>
            </w14:solidFill>
          </w14:textFill>
        </w:rPr>
      </w:pPr>
      <w:r>
        <w:rPr>
          <w:rFonts w:hint="eastAsia" w:ascii="Times New Roman" w:hAnsi="Times New Roman" w:eastAsia="仿宋_GB2312" w:cs="Times New Roman"/>
          <w:b/>
          <w:bCs/>
          <w:color w:val="000000" w:themeColor="text1"/>
          <w:kern w:val="2"/>
          <w:sz w:val="36"/>
          <w:szCs w:val="36"/>
          <w:highlight w:val="none"/>
          <w:lang w:val="en-US" w:eastAsia="zh-CN" w:bidi="ar-SA"/>
          <w14:textFill>
            <w14:solidFill>
              <w14:schemeClr w14:val="tx1"/>
            </w14:solidFill>
          </w14:textFill>
        </w:rPr>
        <w:t>2、</w:t>
      </w:r>
      <w:r>
        <w:rPr>
          <w:rFonts w:hint="default" w:ascii="Times New Roman" w:hAnsi="Times New Roman" w:eastAsia="仿宋_GB2312" w:cs="Times New Roman"/>
          <w:b/>
          <w:bCs/>
          <w:color w:val="000000" w:themeColor="text1"/>
          <w:kern w:val="2"/>
          <w:sz w:val="36"/>
          <w:szCs w:val="36"/>
          <w:highlight w:val="none"/>
          <w:lang w:val="en-US" w:eastAsia="zh-CN" w:bidi="ar-SA"/>
          <w14:textFill>
            <w14:solidFill>
              <w14:schemeClr w14:val="tx1"/>
            </w14:solidFill>
          </w14:textFill>
        </w:rPr>
        <w:t>河流水系</w:t>
      </w:r>
    </w:p>
    <w:p>
      <w:pPr>
        <w:keepNext w:val="0"/>
        <w:keepLines w:val="0"/>
        <w:pageBreakBefore w:val="0"/>
        <w:widowControl w:val="0"/>
        <w:kinsoku/>
        <w:wordWrap/>
        <w:overflowPunct/>
        <w:topLinePunct w:val="0"/>
        <w:autoSpaceDE/>
        <w:autoSpaceDN/>
        <w:bidi w:val="0"/>
        <w:adjustRightInd/>
        <w:snapToGrid/>
        <w:spacing w:beforeLines="0" w:afterLines="0"/>
        <w:ind w:right="0" w:rightChars="0" w:firstLine="720" w:firstLineChars="200"/>
        <w:jc w:val="both"/>
        <w:textAlignment w:val="auto"/>
        <w:rPr>
          <w:rFonts w:hint="default" w:ascii="Times New Roman" w:hAnsi="Times New Roman" w:eastAsia="仿宋_GB2312" w:cs="Times New Roman"/>
          <w:b w:val="0"/>
          <w:bCs w:val="0"/>
          <w:color w:val="000000" w:themeColor="text1"/>
          <w:kern w:val="2"/>
          <w:sz w:val="36"/>
          <w:szCs w:val="36"/>
          <w:highlight w:val="none"/>
          <w:lang w:val="en-US" w:eastAsia="zh-CN" w:bidi="ar-SA"/>
          <w14:textFill>
            <w14:solidFill>
              <w14:schemeClr w14:val="tx1"/>
            </w14:solidFill>
          </w14:textFill>
        </w:rPr>
      </w:pPr>
      <w:r>
        <w:rPr>
          <w:rFonts w:hint="default" w:ascii="Times New Roman" w:hAnsi="Times New Roman" w:eastAsia="仿宋_GB2312" w:cs="Times New Roman"/>
          <w:b w:val="0"/>
          <w:bCs w:val="0"/>
          <w:color w:val="000000" w:themeColor="text1"/>
          <w:kern w:val="2"/>
          <w:sz w:val="36"/>
          <w:szCs w:val="36"/>
          <w:highlight w:val="none"/>
          <w:lang w:val="en-US" w:eastAsia="zh-CN" w:bidi="ar-SA"/>
          <w14:textFill>
            <w14:solidFill>
              <w14:schemeClr w14:val="tx1"/>
            </w14:solidFill>
          </w14:textFill>
        </w:rPr>
        <w:t>资水为境内主干流，横贯安化县境中部，自西南入境，流经马路、东坪、小淹等16个乡镇，干流长度在县境内长120千米。全境有大小水库170座，其中大型水库1座（柘溪水库），总库容35.67亿立方米。</w:t>
      </w:r>
    </w:p>
    <w:p>
      <w:pPr>
        <w:keepNext w:val="0"/>
        <w:keepLines w:val="0"/>
        <w:pageBreakBefore w:val="0"/>
        <w:widowControl w:val="0"/>
        <w:kinsoku/>
        <w:wordWrap/>
        <w:overflowPunct/>
        <w:topLinePunct w:val="0"/>
        <w:autoSpaceDE/>
        <w:autoSpaceDN/>
        <w:bidi w:val="0"/>
        <w:adjustRightInd/>
        <w:snapToGrid/>
        <w:spacing w:beforeLines="0" w:afterLines="0"/>
        <w:ind w:right="0" w:rightChars="0" w:firstLine="723" w:firstLineChars="200"/>
        <w:jc w:val="both"/>
        <w:textAlignment w:val="auto"/>
        <w:rPr>
          <w:rFonts w:hint="default" w:ascii="Times New Roman" w:hAnsi="Times New Roman" w:eastAsia="仿宋_GB2312" w:cs="Times New Roman"/>
          <w:b/>
          <w:bCs/>
          <w:color w:val="000000" w:themeColor="text1"/>
          <w:kern w:val="2"/>
          <w:sz w:val="36"/>
          <w:szCs w:val="36"/>
          <w:highlight w:val="none"/>
          <w:lang w:val="en-US" w:eastAsia="zh-CN" w:bidi="ar-SA"/>
          <w14:textFill>
            <w14:solidFill>
              <w14:schemeClr w14:val="tx1"/>
            </w14:solidFill>
          </w14:textFill>
        </w:rPr>
      </w:pPr>
      <w:r>
        <w:rPr>
          <w:rFonts w:hint="eastAsia" w:ascii="Times New Roman" w:hAnsi="Times New Roman" w:eastAsia="仿宋_GB2312" w:cs="Times New Roman"/>
          <w:b/>
          <w:bCs/>
          <w:color w:val="000000" w:themeColor="text1"/>
          <w:kern w:val="2"/>
          <w:sz w:val="36"/>
          <w:szCs w:val="36"/>
          <w:highlight w:val="none"/>
          <w:lang w:val="en-US" w:eastAsia="zh-CN" w:bidi="ar-SA"/>
          <w14:textFill>
            <w14:solidFill>
              <w14:schemeClr w14:val="tx1"/>
            </w14:solidFill>
          </w14:textFill>
        </w:rPr>
        <w:t>3、</w:t>
      </w:r>
      <w:r>
        <w:rPr>
          <w:rFonts w:hint="default" w:ascii="Times New Roman" w:hAnsi="Times New Roman" w:eastAsia="仿宋_GB2312" w:cs="Times New Roman"/>
          <w:b/>
          <w:bCs/>
          <w:color w:val="000000" w:themeColor="text1"/>
          <w:kern w:val="2"/>
          <w:sz w:val="36"/>
          <w:szCs w:val="36"/>
          <w:highlight w:val="none"/>
          <w:lang w:val="en-US" w:eastAsia="zh-CN" w:bidi="ar-SA"/>
          <w14:textFill>
            <w14:solidFill>
              <w14:schemeClr w14:val="tx1"/>
            </w14:solidFill>
          </w14:textFill>
        </w:rPr>
        <w:t>森林资源</w:t>
      </w:r>
    </w:p>
    <w:p>
      <w:pPr>
        <w:keepNext w:val="0"/>
        <w:keepLines w:val="0"/>
        <w:pageBreakBefore w:val="0"/>
        <w:widowControl w:val="0"/>
        <w:kinsoku/>
        <w:wordWrap/>
        <w:overflowPunct/>
        <w:topLinePunct w:val="0"/>
        <w:autoSpaceDE/>
        <w:autoSpaceDN/>
        <w:bidi w:val="0"/>
        <w:adjustRightInd/>
        <w:snapToGrid/>
        <w:spacing w:beforeLines="0" w:afterLines="0"/>
        <w:ind w:right="0" w:rightChars="0" w:firstLine="720" w:firstLineChars="200"/>
        <w:jc w:val="both"/>
        <w:textAlignment w:val="auto"/>
        <w:rPr>
          <w:rFonts w:hint="default" w:ascii="Times New Roman" w:hAnsi="Times New Roman" w:eastAsia="仿宋_GB2312" w:cs="Times New Roman"/>
          <w:b w:val="0"/>
          <w:bCs w:val="0"/>
          <w:color w:val="000000" w:themeColor="text1"/>
          <w:kern w:val="2"/>
          <w:sz w:val="36"/>
          <w:szCs w:val="36"/>
          <w:highlight w:val="none"/>
          <w:lang w:val="en-US" w:eastAsia="zh-CN" w:bidi="ar-SA"/>
          <w14:textFill>
            <w14:solidFill>
              <w14:schemeClr w14:val="tx1"/>
            </w14:solidFill>
          </w14:textFill>
        </w:rPr>
      </w:pPr>
      <w:r>
        <w:rPr>
          <w:rFonts w:hint="default" w:ascii="Times New Roman" w:hAnsi="Times New Roman" w:eastAsia="仿宋_GB2312" w:cs="Times New Roman"/>
          <w:b w:val="0"/>
          <w:bCs w:val="0"/>
          <w:color w:val="000000" w:themeColor="text1"/>
          <w:kern w:val="2"/>
          <w:sz w:val="36"/>
          <w:szCs w:val="36"/>
          <w:highlight w:val="none"/>
          <w:lang w:val="en-US" w:eastAsia="zh-CN" w:bidi="ar-SA"/>
          <w14:textFill>
            <w14:solidFill>
              <w14:schemeClr w14:val="tx1"/>
            </w14:solidFill>
          </w14:textFill>
        </w:rPr>
        <w:t>2020年，安化县林地面积4059.74平方千米，占县域国土总面积的82%。全县森林覆盖率为75.73%，森林蓄积量2100万余立方米。县域植被类型多样，盛产松、杉、竹等。</w:t>
      </w:r>
    </w:p>
    <w:p>
      <w:pPr>
        <w:keepNext w:val="0"/>
        <w:keepLines w:val="0"/>
        <w:pageBreakBefore w:val="0"/>
        <w:widowControl w:val="0"/>
        <w:kinsoku/>
        <w:wordWrap/>
        <w:overflowPunct/>
        <w:topLinePunct w:val="0"/>
        <w:autoSpaceDE/>
        <w:autoSpaceDN/>
        <w:bidi w:val="0"/>
        <w:adjustRightInd/>
        <w:snapToGrid/>
        <w:spacing w:beforeLines="0" w:afterLines="0"/>
        <w:ind w:right="0" w:rightChars="0" w:firstLine="723" w:firstLineChars="200"/>
        <w:jc w:val="both"/>
        <w:textAlignment w:val="auto"/>
        <w:rPr>
          <w:rFonts w:hint="default" w:ascii="Times New Roman" w:hAnsi="Times New Roman" w:eastAsia="仿宋_GB2312" w:cs="Times New Roman"/>
          <w:b/>
          <w:bCs/>
          <w:color w:val="000000" w:themeColor="text1"/>
          <w:kern w:val="2"/>
          <w:sz w:val="36"/>
          <w:szCs w:val="36"/>
          <w:highlight w:val="none"/>
          <w:lang w:val="en-US" w:eastAsia="zh-CN" w:bidi="ar-SA"/>
          <w14:textFill>
            <w14:solidFill>
              <w14:schemeClr w14:val="tx1"/>
            </w14:solidFill>
          </w14:textFill>
        </w:rPr>
      </w:pPr>
      <w:r>
        <w:rPr>
          <w:rFonts w:hint="eastAsia" w:ascii="Times New Roman" w:hAnsi="Times New Roman" w:eastAsia="仿宋_GB2312" w:cs="Times New Roman"/>
          <w:b/>
          <w:bCs/>
          <w:color w:val="000000" w:themeColor="text1"/>
          <w:kern w:val="2"/>
          <w:sz w:val="36"/>
          <w:szCs w:val="36"/>
          <w:highlight w:val="none"/>
          <w:lang w:val="en-US" w:eastAsia="zh-CN" w:bidi="ar-SA"/>
          <w14:textFill>
            <w14:solidFill>
              <w14:schemeClr w14:val="tx1"/>
            </w14:solidFill>
          </w14:textFill>
        </w:rPr>
        <w:t>4、</w:t>
      </w:r>
      <w:r>
        <w:rPr>
          <w:rFonts w:hint="default" w:ascii="Times New Roman" w:hAnsi="Times New Roman" w:eastAsia="仿宋_GB2312" w:cs="Times New Roman"/>
          <w:b/>
          <w:bCs/>
          <w:color w:val="000000" w:themeColor="text1"/>
          <w:kern w:val="2"/>
          <w:sz w:val="36"/>
          <w:szCs w:val="36"/>
          <w:highlight w:val="none"/>
          <w:lang w:val="en-US" w:eastAsia="zh-CN" w:bidi="ar-SA"/>
          <w14:textFill>
            <w14:solidFill>
              <w14:schemeClr w14:val="tx1"/>
            </w14:solidFill>
          </w14:textFill>
        </w:rPr>
        <w:t>矿产资源</w:t>
      </w:r>
    </w:p>
    <w:p>
      <w:pPr>
        <w:keepNext w:val="0"/>
        <w:keepLines w:val="0"/>
        <w:pageBreakBefore w:val="0"/>
        <w:widowControl w:val="0"/>
        <w:kinsoku/>
        <w:wordWrap/>
        <w:overflowPunct/>
        <w:topLinePunct w:val="0"/>
        <w:autoSpaceDE/>
        <w:autoSpaceDN/>
        <w:bidi w:val="0"/>
        <w:adjustRightInd/>
        <w:snapToGrid/>
        <w:spacing w:beforeLines="0" w:afterLines="0"/>
        <w:ind w:right="0" w:rightChars="0" w:firstLine="720" w:firstLineChars="200"/>
        <w:jc w:val="both"/>
        <w:textAlignment w:val="auto"/>
        <w:rPr>
          <w:rFonts w:hint="default" w:ascii="Times New Roman" w:hAnsi="Times New Roman" w:eastAsia="仿宋_GB2312" w:cs="Times New Roman"/>
          <w:b w:val="0"/>
          <w:bCs w:val="0"/>
          <w:color w:val="000000" w:themeColor="text1"/>
          <w:kern w:val="2"/>
          <w:sz w:val="36"/>
          <w:szCs w:val="36"/>
          <w:highlight w:val="none"/>
          <w:lang w:val="en-US" w:eastAsia="zh-CN" w:bidi="ar-SA"/>
          <w14:textFill>
            <w14:solidFill>
              <w14:schemeClr w14:val="tx1"/>
            </w14:solidFill>
          </w14:textFill>
        </w:rPr>
      </w:pPr>
      <w:r>
        <w:rPr>
          <w:rFonts w:hint="default" w:ascii="Times New Roman" w:hAnsi="Times New Roman" w:eastAsia="仿宋_GB2312" w:cs="Times New Roman"/>
          <w:b w:val="0"/>
          <w:bCs w:val="0"/>
          <w:color w:val="000000" w:themeColor="text1"/>
          <w:kern w:val="2"/>
          <w:sz w:val="36"/>
          <w:szCs w:val="36"/>
          <w:highlight w:val="none"/>
          <w:lang w:val="en-US" w:eastAsia="zh-CN" w:bidi="ar-SA"/>
          <w14:textFill>
            <w14:solidFill>
              <w14:schemeClr w14:val="tx1"/>
            </w14:solidFill>
          </w14:textFill>
        </w:rPr>
        <w:t>全县已发现各类矿产52种，占湖南省已发现矿产的41.93%，已探明资源储量的矿产29种，主要矿产有金、锑、钨、锰、钒等20余种，优势矿产的储量和矿产资源总量均居全省前列。</w:t>
      </w:r>
    </w:p>
    <w:p>
      <w:pPr>
        <w:keepNext w:val="0"/>
        <w:keepLines w:val="0"/>
        <w:pageBreakBefore w:val="0"/>
        <w:kinsoku/>
        <w:wordWrap/>
        <w:overflowPunct/>
        <w:topLinePunct w:val="0"/>
        <w:autoSpaceDE/>
        <w:bidi w:val="0"/>
        <w:adjustRightInd/>
        <w:snapToGrid/>
        <w:spacing w:line="360" w:lineRule="auto"/>
        <w:jc w:val="both"/>
        <w:outlineLvl w:val="2"/>
        <w:rPr>
          <w:rFonts w:hint="default" w:ascii="黑体" w:hAnsi="黑体" w:eastAsia="黑体" w:cs="黑体"/>
          <w:b w:val="0"/>
          <w:bCs w:val="0"/>
          <w:color w:val="000000" w:themeColor="text1"/>
          <w:sz w:val="36"/>
          <w:szCs w:val="36"/>
          <w:highlight w:val="none"/>
          <w:lang w:val="en-US" w:eastAsia="zh-CN"/>
          <w14:textFill>
            <w14:solidFill>
              <w14:schemeClr w14:val="tx1"/>
            </w14:solidFill>
          </w14:textFill>
        </w:rPr>
      </w:pPr>
      <w:r>
        <w:rPr>
          <w:rFonts w:hint="eastAsia" w:ascii="黑体" w:hAnsi="黑体" w:eastAsia="黑体" w:cs="黑体"/>
          <w:b w:val="0"/>
          <w:bCs w:val="0"/>
          <w:color w:val="000000" w:themeColor="text1"/>
          <w:sz w:val="36"/>
          <w:szCs w:val="36"/>
          <w:highlight w:val="none"/>
          <w:lang w:val="en-US" w:eastAsia="zh-CN"/>
          <w14:textFill>
            <w14:solidFill>
              <w14:schemeClr w14:val="tx1"/>
            </w14:solidFill>
          </w14:textFill>
        </w:rPr>
        <w:t>2.1.2</w:t>
      </w:r>
      <w:r>
        <w:rPr>
          <w:rFonts w:hint="default" w:ascii="黑体" w:hAnsi="黑体" w:eastAsia="黑体" w:cs="黑体"/>
          <w:b w:val="0"/>
          <w:bCs w:val="0"/>
          <w:color w:val="000000" w:themeColor="text1"/>
          <w:sz w:val="36"/>
          <w:szCs w:val="36"/>
          <w:highlight w:val="none"/>
          <w:lang w:val="en-US" w:eastAsia="zh-CN"/>
          <w14:textFill>
            <w14:solidFill>
              <w14:schemeClr w14:val="tx1"/>
            </w14:solidFill>
          </w14:textFill>
        </w:rPr>
        <w:t>经济发展水平</w:t>
      </w:r>
    </w:p>
    <w:p>
      <w:pPr>
        <w:keepNext w:val="0"/>
        <w:keepLines w:val="0"/>
        <w:pageBreakBefore w:val="0"/>
        <w:widowControl w:val="0"/>
        <w:kinsoku/>
        <w:wordWrap/>
        <w:overflowPunct/>
        <w:topLinePunct w:val="0"/>
        <w:autoSpaceDE/>
        <w:autoSpaceDN/>
        <w:bidi w:val="0"/>
        <w:adjustRightInd/>
        <w:snapToGrid/>
        <w:spacing w:beforeLines="0" w:afterLines="0"/>
        <w:ind w:right="0" w:rightChars="0" w:firstLine="720" w:firstLineChars="200"/>
        <w:jc w:val="both"/>
        <w:textAlignment w:val="auto"/>
        <w:rPr>
          <w:rFonts w:hint="default" w:ascii="Times New Roman" w:hAnsi="Times New Roman" w:eastAsia="仿宋_GB2312" w:cs="Times New Roman"/>
          <w:b w:val="0"/>
          <w:bCs w:val="0"/>
          <w:color w:val="000000" w:themeColor="text1"/>
          <w:kern w:val="2"/>
          <w:sz w:val="36"/>
          <w:szCs w:val="36"/>
          <w:highlight w:val="none"/>
          <w:lang w:val="en-US" w:eastAsia="zh-CN" w:bidi="ar-SA"/>
          <w14:textFill>
            <w14:solidFill>
              <w14:schemeClr w14:val="tx1"/>
            </w14:solidFill>
          </w14:textFill>
        </w:rPr>
      </w:pPr>
      <w:r>
        <w:rPr>
          <w:rFonts w:hint="default" w:ascii="Times New Roman" w:hAnsi="Times New Roman" w:eastAsia="仿宋_GB2312" w:cs="Times New Roman"/>
          <w:b w:val="0"/>
          <w:bCs w:val="0"/>
          <w:color w:val="000000" w:themeColor="text1"/>
          <w:kern w:val="2"/>
          <w:sz w:val="36"/>
          <w:szCs w:val="36"/>
          <w:highlight w:val="none"/>
          <w:lang w:val="en-US" w:eastAsia="zh-CN" w:bidi="ar-SA"/>
          <w14:textFill>
            <w14:solidFill>
              <w14:schemeClr w14:val="tx1"/>
            </w14:solidFill>
          </w14:textFill>
        </w:rPr>
        <w:t>2020年底，安化县户籍人口100.30万人，常住人口78.10万人，人口自然出生率2.32‰。其中，城镇人口26.99万人，城镇化率34.56%。2020年全县生产总值240.12亿元，其中第一、第二、第三产业增加值分别为51.18亿元、79.59亿元、109.35亿元，人均可支配收入14066元。2015</w:t>
      </w:r>
      <w:r>
        <w:rPr>
          <w:rFonts w:hint="eastAsia" w:ascii="Times New Roman" w:hAnsi="Times New Roman" w:eastAsia="仿宋_GB2312" w:cs="Times New Roman"/>
          <w:b w:val="0"/>
          <w:bCs w:val="0"/>
          <w:color w:val="000000" w:themeColor="text1"/>
          <w:kern w:val="2"/>
          <w:sz w:val="36"/>
          <w:szCs w:val="36"/>
          <w:highlight w:val="none"/>
          <w:lang w:val="en-US" w:eastAsia="zh-CN" w:bidi="ar-SA"/>
          <w14:textFill>
            <w14:solidFill>
              <w14:schemeClr w14:val="tx1"/>
            </w14:solidFill>
          </w14:textFill>
        </w:rPr>
        <w:t>—</w:t>
      </w:r>
      <w:r>
        <w:rPr>
          <w:rFonts w:hint="default" w:ascii="Times New Roman" w:hAnsi="Times New Roman" w:eastAsia="仿宋_GB2312" w:cs="Times New Roman"/>
          <w:b w:val="0"/>
          <w:bCs w:val="0"/>
          <w:color w:val="000000" w:themeColor="text1"/>
          <w:kern w:val="2"/>
          <w:sz w:val="36"/>
          <w:szCs w:val="36"/>
          <w:highlight w:val="none"/>
          <w:lang w:val="en-US" w:eastAsia="zh-CN" w:bidi="ar-SA"/>
          <w14:textFill>
            <w14:solidFill>
              <w14:schemeClr w14:val="tx1"/>
            </w14:solidFill>
          </w14:textFill>
        </w:rPr>
        <w:t>20</w:t>
      </w:r>
      <w:r>
        <w:rPr>
          <w:rFonts w:hint="eastAsia" w:ascii="Times New Roman" w:hAnsi="Times New Roman" w:eastAsia="仿宋_GB2312" w:cs="Times New Roman"/>
          <w:b w:val="0"/>
          <w:bCs w:val="0"/>
          <w:color w:val="000000" w:themeColor="text1"/>
          <w:kern w:val="2"/>
          <w:sz w:val="36"/>
          <w:szCs w:val="36"/>
          <w:highlight w:val="none"/>
          <w:lang w:val="en-US" w:eastAsia="zh-CN" w:bidi="ar-SA"/>
          <w14:textFill>
            <w14:solidFill>
              <w14:schemeClr w14:val="tx1"/>
            </w14:solidFill>
          </w14:textFill>
        </w:rPr>
        <w:t>20</w:t>
      </w:r>
      <w:r>
        <w:rPr>
          <w:rFonts w:hint="default" w:ascii="Times New Roman" w:hAnsi="Times New Roman" w:eastAsia="仿宋_GB2312" w:cs="Times New Roman"/>
          <w:b w:val="0"/>
          <w:bCs w:val="0"/>
          <w:color w:val="000000" w:themeColor="text1"/>
          <w:kern w:val="2"/>
          <w:sz w:val="36"/>
          <w:szCs w:val="36"/>
          <w:highlight w:val="none"/>
          <w:lang w:val="en-US" w:eastAsia="zh-CN" w:bidi="ar-SA"/>
          <w14:textFill>
            <w14:solidFill>
              <w14:schemeClr w14:val="tx1"/>
            </w14:solidFill>
          </w14:textFill>
        </w:rPr>
        <w:t>年，</w:t>
      </w:r>
      <w:r>
        <w:rPr>
          <w:rFonts w:hint="eastAsia" w:ascii="Times New Roman" w:hAnsi="Times New Roman" w:eastAsia="仿宋_GB2312" w:cs="Times New Roman"/>
          <w:b w:val="0"/>
          <w:bCs w:val="0"/>
          <w:color w:val="000000" w:themeColor="text1"/>
          <w:kern w:val="2"/>
          <w:sz w:val="36"/>
          <w:szCs w:val="36"/>
          <w:highlight w:val="none"/>
          <w:lang w:val="en-US" w:eastAsia="zh-CN" w:bidi="ar-SA"/>
          <w14:textFill>
            <w14:solidFill>
              <w14:schemeClr w14:val="tx1"/>
            </w14:solidFill>
          </w14:textFill>
        </w:rPr>
        <w:t>安化</w:t>
      </w:r>
      <w:r>
        <w:rPr>
          <w:rFonts w:hint="default" w:ascii="Times New Roman" w:hAnsi="Times New Roman" w:eastAsia="仿宋_GB2312" w:cs="Times New Roman"/>
          <w:b w:val="0"/>
          <w:bCs w:val="0"/>
          <w:color w:val="000000" w:themeColor="text1"/>
          <w:kern w:val="2"/>
          <w:sz w:val="36"/>
          <w:szCs w:val="36"/>
          <w:highlight w:val="none"/>
          <w:lang w:val="en-US" w:eastAsia="zh-CN" w:bidi="ar-SA"/>
          <w14:textFill>
            <w14:solidFill>
              <w14:schemeClr w14:val="tx1"/>
            </w14:solidFill>
          </w14:textFill>
        </w:rPr>
        <w:t>县社会经济稳步增长，从图表可以发现，2015</w:t>
      </w:r>
      <w:r>
        <w:rPr>
          <w:rFonts w:hint="eastAsia" w:ascii="Times New Roman" w:hAnsi="Times New Roman" w:eastAsia="仿宋_GB2312" w:cs="Times New Roman"/>
          <w:b w:val="0"/>
          <w:bCs w:val="0"/>
          <w:color w:val="000000" w:themeColor="text1"/>
          <w:kern w:val="2"/>
          <w:sz w:val="36"/>
          <w:szCs w:val="36"/>
          <w:highlight w:val="none"/>
          <w:lang w:val="en-US" w:eastAsia="zh-CN" w:bidi="ar-SA"/>
          <w14:textFill>
            <w14:solidFill>
              <w14:schemeClr w14:val="tx1"/>
            </w14:solidFill>
          </w14:textFill>
        </w:rPr>
        <w:t>—</w:t>
      </w:r>
      <w:r>
        <w:rPr>
          <w:rFonts w:hint="default" w:ascii="Times New Roman" w:hAnsi="Times New Roman" w:eastAsia="仿宋_GB2312" w:cs="Times New Roman"/>
          <w:b w:val="0"/>
          <w:bCs w:val="0"/>
          <w:color w:val="000000" w:themeColor="text1"/>
          <w:kern w:val="2"/>
          <w:sz w:val="36"/>
          <w:szCs w:val="36"/>
          <w:highlight w:val="none"/>
          <w:lang w:val="en-US" w:eastAsia="zh-CN" w:bidi="ar-SA"/>
          <w14:textFill>
            <w14:solidFill>
              <w14:schemeClr w14:val="tx1"/>
            </w14:solidFill>
          </w14:textFill>
        </w:rPr>
        <w:t>201</w:t>
      </w:r>
      <w:r>
        <w:rPr>
          <w:rFonts w:hint="eastAsia" w:ascii="Times New Roman" w:hAnsi="Times New Roman" w:eastAsia="仿宋_GB2312" w:cs="Times New Roman"/>
          <w:b w:val="0"/>
          <w:bCs w:val="0"/>
          <w:color w:val="000000" w:themeColor="text1"/>
          <w:kern w:val="2"/>
          <w:sz w:val="36"/>
          <w:szCs w:val="36"/>
          <w:highlight w:val="none"/>
          <w:lang w:val="en-US" w:eastAsia="zh-CN" w:bidi="ar-SA"/>
          <w14:textFill>
            <w14:solidFill>
              <w14:schemeClr w14:val="tx1"/>
            </w14:solidFill>
          </w14:textFill>
        </w:rPr>
        <w:t>8</w:t>
      </w:r>
      <w:r>
        <w:rPr>
          <w:rFonts w:hint="default" w:ascii="Times New Roman" w:hAnsi="Times New Roman" w:eastAsia="仿宋_GB2312" w:cs="Times New Roman"/>
          <w:b w:val="0"/>
          <w:bCs w:val="0"/>
          <w:color w:val="000000" w:themeColor="text1"/>
          <w:kern w:val="2"/>
          <w:sz w:val="36"/>
          <w:szCs w:val="36"/>
          <w:highlight w:val="none"/>
          <w:lang w:val="en-US" w:eastAsia="zh-CN" w:bidi="ar-SA"/>
          <w14:textFill>
            <w14:solidFill>
              <w14:schemeClr w14:val="tx1"/>
            </w14:solidFill>
          </w14:textFill>
        </w:rPr>
        <w:t>年GDP增</w:t>
      </w:r>
      <w:r>
        <w:rPr>
          <w:rFonts w:hint="eastAsia" w:ascii="Times New Roman" w:hAnsi="Times New Roman" w:eastAsia="仿宋_GB2312" w:cs="Times New Roman"/>
          <w:b w:val="0"/>
          <w:bCs w:val="0"/>
          <w:color w:val="000000" w:themeColor="text1"/>
          <w:kern w:val="2"/>
          <w:sz w:val="36"/>
          <w:szCs w:val="36"/>
          <w:highlight w:val="none"/>
          <w:lang w:val="en-US" w:eastAsia="zh-CN" w:bidi="ar-SA"/>
          <w14:textFill>
            <w14:solidFill>
              <w14:schemeClr w14:val="tx1"/>
            </w14:solidFill>
          </w14:textFill>
        </w:rPr>
        <w:t>速</w:t>
      </w:r>
      <w:r>
        <w:rPr>
          <w:rFonts w:hint="default" w:ascii="Times New Roman" w:hAnsi="Times New Roman" w:eastAsia="仿宋_GB2312" w:cs="Times New Roman"/>
          <w:b w:val="0"/>
          <w:bCs w:val="0"/>
          <w:color w:val="000000" w:themeColor="text1"/>
          <w:kern w:val="2"/>
          <w:sz w:val="36"/>
          <w:szCs w:val="36"/>
          <w:highlight w:val="none"/>
          <w:lang w:val="en-US" w:eastAsia="zh-CN" w:bidi="ar-SA"/>
          <w14:textFill>
            <w14:solidFill>
              <w14:schemeClr w14:val="tx1"/>
            </w14:solidFill>
          </w14:textFill>
        </w:rPr>
        <w:t>较快，</w:t>
      </w:r>
      <w:r>
        <w:rPr>
          <w:rFonts w:hint="eastAsia" w:ascii="Times New Roman" w:hAnsi="Times New Roman" w:eastAsia="仿宋_GB2312" w:cs="Times New Roman"/>
          <w:b w:val="0"/>
          <w:bCs w:val="0"/>
          <w:color w:val="000000" w:themeColor="text1"/>
          <w:kern w:val="2"/>
          <w:sz w:val="36"/>
          <w:szCs w:val="36"/>
          <w:highlight w:val="none"/>
          <w:lang w:val="en-US" w:eastAsia="zh-CN" w:bidi="ar-SA"/>
          <w14:textFill>
            <w14:solidFill>
              <w14:schemeClr w14:val="tx1"/>
            </w14:solidFill>
          </w14:textFill>
        </w:rPr>
        <w:t>2019年之后GDP略有下降。</w:t>
      </w:r>
    </w:p>
    <w:p>
      <w:pPr>
        <w:keepNext w:val="0"/>
        <w:keepLines w:val="0"/>
        <w:pageBreakBefore w:val="0"/>
        <w:widowControl w:val="0"/>
        <w:kinsoku/>
        <w:wordWrap/>
        <w:overflowPunct/>
        <w:topLinePunct w:val="0"/>
        <w:autoSpaceDE/>
        <w:autoSpaceDN/>
        <w:bidi w:val="0"/>
        <w:adjustRightInd/>
        <w:snapToGrid/>
        <w:spacing w:beforeLines="0" w:afterLines="0"/>
        <w:ind w:left="0" w:leftChars="0" w:right="0" w:rightChars="0" w:firstLine="0" w:firstLineChars="0"/>
        <w:jc w:val="center"/>
        <w:textAlignment w:val="auto"/>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drawing>
          <wp:inline distT="0" distB="0" distL="114300" distR="114300">
            <wp:extent cx="3872865" cy="2323465"/>
            <wp:effectExtent l="5080" t="4445" r="8255" b="15240"/>
            <wp:docPr id="3"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pPr>
        <w:keepNext w:val="0"/>
        <w:keepLines w:val="0"/>
        <w:pageBreakBefore w:val="0"/>
        <w:kinsoku/>
        <w:wordWrap/>
        <w:overflowPunct/>
        <w:topLinePunct w:val="0"/>
        <w:autoSpaceDE/>
        <w:bidi w:val="0"/>
        <w:adjustRightInd/>
        <w:snapToGrid/>
        <w:spacing w:line="360" w:lineRule="auto"/>
        <w:ind w:left="0" w:leftChars="0" w:firstLine="0" w:firstLineChars="0"/>
        <w:jc w:val="center"/>
        <w:rPr>
          <w:rFonts w:hint="default" w:ascii="Times New Roman" w:hAnsi="Times New Roman" w:eastAsia="仿宋_GB2312" w:cs="Times New Roman"/>
          <w:b/>
          <w:bCs/>
          <w:color w:val="000000" w:themeColor="text1"/>
          <w:sz w:val="28"/>
          <w:szCs w:val="28"/>
          <w:highlight w:val="none"/>
          <w:lang w:val="en-US" w:eastAsia="zh-CN"/>
          <w14:textFill>
            <w14:solidFill>
              <w14:schemeClr w14:val="tx1"/>
            </w14:solidFill>
          </w14:textFill>
        </w:rPr>
      </w:pPr>
      <w:r>
        <w:rPr>
          <w:rFonts w:hint="eastAsia" w:ascii="Times New Roman" w:hAnsi="Times New Roman" w:eastAsia="仿宋_GB2312" w:cs="Times New Roman"/>
          <w:b/>
          <w:bCs/>
          <w:color w:val="000000" w:themeColor="text1"/>
          <w:sz w:val="28"/>
          <w:szCs w:val="28"/>
          <w:highlight w:val="none"/>
          <w:lang w:val="en-US" w:eastAsia="zh-CN"/>
          <w14:textFill>
            <w14:solidFill>
              <w14:schemeClr w14:val="tx1"/>
            </w14:solidFill>
          </w14:textFill>
        </w:rPr>
        <w:t>表2-1  2015年—2020年安化县GDP变化情况</w:t>
      </w:r>
    </w:p>
    <w:p>
      <w:pPr>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jc w:val="both"/>
        <w:textAlignment w:val="auto"/>
        <w:outlineLvl w:val="1"/>
        <w:rPr>
          <w:rFonts w:hint="default" w:ascii="黑体" w:hAnsi="黑体" w:eastAsia="黑体" w:cs="黑体"/>
          <w:b w:val="0"/>
          <w:bCs w:val="0"/>
          <w:color w:val="000000" w:themeColor="text1"/>
          <w:sz w:val="36"/>
          <w:szCs w:val="36"/>
          <w:highlight w:val="none"/>
          <w:lang w:val="en-US" w:eastAsia="zh-CN"/>
          <w14:textFill>
            <w14:solidFill>
              <w14:schemeClr w14:val="tx1"/>
            </w14:solidFill>
          </w14:textFill>
        </w:rPr>
      </w:pPr>
      <w:bookmarkStart w:id="9" w:name="_Toc12048"/>
      <w:r>
        <w:rPr>
          <w:rFonts w:hint="eastAsia" w:ascii="黑体" w:hAnsi="黑体" w:eastAsia="黑体" w:cs="黑体"/>
          <w:b w:val="0"/>
          <w:bCs w:val="0"/>
          <w:color w:val="000000" w:themeColor="text1"/>
          <w:sz w:val="36"/>
          <w:szCs w:val="36"/>
          <w:highlight w:val="none"/>
          <w:lang w:val="en-US" w:eastAsia="zh-CN"/>
          <w14:textFill>
            <w14:solidFill>
              <w14:schemeClr w14:val="tx1"/>
            </w14:solidFill>
          </w14:textFill>
        </w:rPr>
        <w:t>2.2</w:t>
      </w:r>
      <w:r>
        <w:rPr>
          <w:rFonts w:hint="default" w:ascii="黑体" w:hAnsi="黑体" w:eastAsia="黑体" w:cs="黑体"/>
          <w:b w:val="0"/>
          <w:bCs w:val="0"/>
          <w:color w:val="000000" w:themeColor="text1"/>
          <w:sz w:val="36"/>
          <w:szCs w:val="36"/>
          <w:highlight w:val="none"/>
          <w:lang w:val="en-US" w:eastAsia="zh-CN"/>
          <w14:textFill>
            <w14:solidFill>
              <w14:schemeClr w14:val="tx1"/>
            </w14:solidFill>
          </w14:textFill>
        </w:rPr>
        <w:t>发展机遇和挑战</w:t>
      </w:r>
      <w:bookmarkEnd w:id="9"/>
    </w:p>
    <w:p>
      <w:pPr>
        <w:keepNext w:val="0"/>
        <w:keepLines w:val="0"/>
        <w:pageBreakBefore w:val="0"/>
        <w:widowControl w:val="0"/>
        <w:kinsoku/>
        <w:wordWrap/>
        <w:overflowPunct/>
        <w:topLinePunct w:val="0"/>
        <w:autoSpaceDE/>
        <w:autoSpaceDN/>
        <w:bidi w:val="0"/>
        <w:adjustRightInd/>
        <w:snapToGrid/>
        <w:spacing w:beforeLines="0" w:afterLines="0"/>
        <w:ind w:right="0" w:rightChars="0" w:firstLine="723" w:firstLineChars="200"/>
        <w:jc w:val="both"/>
        <w:textAlignment w:val="auto"/>
        <w:rPr>
          <w:rFonts w:hint="default" w:ascii="Times New Roman" w:hAnsi="Times New Roman" w:eastAsia="仿宋_GB2312" w:cs="Times New Roman"/>
          <w:b/>
          <w:bCs/>
          <w:color w:val="000000" w:themeColor="text1"/>
          <w:kern w:val="2"/>
          <w:sz w:val="36"/>
          <w:szCs w:val="36"/>
          <w:highlight w:val="none"/>
          <w:lang w:val="en-US" w:eastAsia="zh-CN" w:bidi="ar-SA"/>
          <w14:textFill>
            <w14:solidFill>
              <w14:schemeClr w14:val="tx1"/>
            </w14:solidFill>
          </w14:textFill>
        </w:rPr>
      </w:pPr>
      <w:r>
        <w:rPr>
          <w:rFonts w:hint="default" w:ascii="Times New Roman" w:hAnsi="Times New Roman" w:eastAsia="仿宋_GB2312" w:cs="Times New Roman"/>
          <w:b/>
          <w:bCs/>
          <w:color w:val="000000" w:themeColor="text1"/>
          <w:kern w:val="2"/>
          <w:sz w:val="36"/>
          <w:szCs w:val="36"/>
          <w:highlight w:val="none"/>
          <w:lang w:val="en-US" w:eastAsia="zh-CN" w:bidi="ar-SA"/>
          <w14:textFill>
            <w14:solidFill>
              <w14:schemeClr w14:val="tx1"/>
            </w14:solidFill>
          </w14:textFill>
        </w:rPr>
        <w:t>1、交通区位</w:t>
      </w:r>
    </w:p>
    <w:p>
      <w:pPr>
        <w:keepNext w:val="0"/>
        <w:keepLines w:val="0"/>
        <w:pageBreakBefore w:val="0"/>
        <w:widowControl w:val="0"/>
        <w:kinsoku/>
        <w:wordWrap/>
        <w:overflowPunct/>
        <w:topLinePunct w:val="0"/>
        <w:autoSpaceDE/>
        <w:autoSpaceDN/>
        <w:bidi w:val="0"/>
        <w:adjustRightInd/>
        <w:snapToGrid/>
        <w:spacing w:beforeLines="0" w:afterLines="0"/>
        <w:ind w:right="0" w:rightChars="0" w:firstLine="720" w:firstLineChars="200"/>
        <w:jc w:val="both"/>
        <w:textAlignment w:val="auto"/>
        <w:rPr>
          <w:rFonts w:hint="default" w:ascii="Times New Roman" w:hAnsi="Times New Roman" w:eastAsia="仿宋_GB2312" w:cs="Times New Roman"/>
          <w:b w:val="0"/>
          <w:bCs w:val="0"/>
          <w:color w:val="000000" w:themeColor="text1"/>
          <w:kern w:val="2"/>
          <w:sz w:val="36"/>
          <w:szCs w:val="36"/>
          <w:highlight w:val="none"/>
          <w:lang w:val="en-US" w:eastAsia="zh-CN" w:bidi="ar-SA"/>
          <w14:textFill>
            <w14:solidFill>
              <w14:schemeClr w14:val="tx1"/>
            </w14:solidFill>
          </w14:textFill>
        </w:rPr>
      </w:pPr>
      <w:r>
        <w:rPr>
          <w:rFonts w:hint="default" w:ascii="Times New Roman" w:hAnsi="Times New Roman" w:eastAsia="仿宋_GB2312" w:cs="Times New Roman"/>
          <w:b w:val="0"/>
          <w:bCs w:val="0"/>
          <w:color w:val="000000" w:themeColor="text1"/>
          <w:kern w:val="2"/>
          <w:sz w:val="36"/>
          <w:szCs w:val="36"/>
          <w:highlight w:val="none"/>
          <w:lang w:val="en-US" w:eastAsia="zh-CN" w:bidi="ar-SA"/>
          <w14:textFill>
            <w14:solidFill>
              <w14:schemeClr w14:val="tx1"/>
            </w14:solidFill>
          </w14:textFill>
        </w:rPr>
        <w:t>安化现状交通系统包括铁路、公路、水运等多种交通运输方式，沪昆铁路从县域西南部经过，境内铁路运营里程约为37公里。目前安化县境内建成的高速公路有</w:t>
      </w:r>
      <w:r>
        <w:rPr>
          <w:rFonts w:hint="eastAsia" w:ascii="Times New Roman" w:hAnsi="Times New Roman" w:eastAsia="仿宋_GB2312" w:cs="Times New Roman"/>
          <w:b w:val="0"/>
          <w:bCs w:val="0"/>
          <w:color w:val="000000" w:themeColor="text1"/>
          <w:kern w:val="2"/>
          <w:sz w:val="36"/>
          <w:szCs w:val="36"/>
          <w:highlight w:val="none"/>
          <w:lang w:val="en-US" w:eastAsia="zh-CN" w:bidi="ar-SA"/>
          <w14:textFill>
            <w14:solidFill>
              <w14:schemeClr w14:val="tx1"/>
            </w14:solidFill>
          </w14:textFill>
        </w:rPr>
        <w:t>3</w:t>
      </w:r>
      <w:r>
        <w:rPr>
          <w:rFonts w:hint="default" w:ascii="Times New Roman" w:hAnsi="Times New Roman" w:eastAsia="仿宋_GB2312" w:cs="Times New Roman"/>
          <w:b w:val="0"/>
          <w:bCs w:val="0"/>
          <w:color w:val="000000" w:themeColor="text1"/>
          <w:kern w:val="2"/>
          <w:sz w:val="36"/>
          <w:szCs w:val="36"/>
          <w:highlight w:val="none"/>
          <w:lang w:val="en-US" w:eastAsia="zh-CN" w:bidi="ar-SA"/>
          <w14:textFill>
            <w14:solidFill>
              <w14:schemeClr w14:val="tx1"/>
            </w14:solidFill>
          </w14:textFill>
        </w:rPr>
        <w:t>条：S20平洞高速、G55二广高速</w:t>
      </w:r>
      <w:r>
        <w:rPr>
          <w:rFonts w:hint="eastAsia" w:ascii="Times New Roman" w:hAnsi="Times New Roman" w:eastAsia="仿宋_GB2312" w:cs="Times New Roman"/>
          <w:b w:val="0"/>
          <w:bCs w:val="0"/>
          <w:color w:val="000000" w:themeColor="text1"/>
          <w:kern w:val="2"/>
          <w:sz w:val="36"/>
          <w:szCs w:val="36"/>
          <w:highlight w:val="none"/>
          <w:lang w:val="en-US" w:eastAsia="zh-CN" w:bidi="ar-SA"/>
          <w14:textFill>
            <w14:solidFill>
              <w14:schemeClr w14:val="tx1"/>
            </w14:solidFill>
          </w14:textFill>
        </w:rPr>
        <w:t>以及新建成的官新高速</w:t>
      </w:r>
      <w:r>
        <w:rPr>
          <w:rFonts w:hint="default" w:ascii="Times New Roman" w:hAnsi="Times New Roman" w:eastAsia="仿宋_GB2312" w:cs="Times New Roman"/>
          <w:b w:val="0"/>
          <w:bCs w:val="0"/>
          <w:color w:val="000000" w:themeColor="text1"/>
          <w:kern w:val="2"/>
          <w:sz w:val="36"/>
          <w:szCs w:val="36"/>
          <w:highlight w:val="none"/>
          <w:lang w:val="en-US" w:eastAsia="zh-CN" w:bidi="ar-SA"/>
          <w14:textFill>
            <w14:solidFill>
              <w14:schemeClr w14:val="tx1"/>
            </w14:solidFill>
          </w14:textFill>
        </w:rPr>
        <w:t>，境内</w:t>
      </w:r>
      <w:r>
        <w:rPr>
          <w:rFonts w:hint="eastAsia" w:ascii="Times New Roman" w:hAnsi="Times New Roman" w:eastAsia="仿宋_GB2312" w:cs="Times New Roman"/>
          <w:b w:val="0"/>
          <w:bCs w:val="0"/>
          <w:color w:val="000000" w:themeColor="text1"/>
          <w:kern w:val="2"/>
          <w:sz w:val="36"/>
          <w:szCs w:val="36"/>
          <w:highlight w:val="none"/>
          <w:lang w:val="en-US" w:eastAsia="zh-CN" w:bidi="ar-SA"/>
          <w14:textFill>
            <w14:solidFill>
              <w14:schemeClr w14:val="tx1"/>
            </w14:solidFill>
          </w14:textFill>
        </w:rPr>
        <w:t>国道已形成“</w:t>
      </w:r>
      <w:r>
        <w:rPr>
          <w:rFonts w:hint="default" w:ascii="Times New Roman" w:hAnsi="Times New Roman" w:eastAsia="仿宋_GB2312" w:cs="Times New Roman"/>
          <w:b w:val="0"/>
          <w:bCs w:val="0"/>
          <w:color w:val="000000" w:themeColor="text1"/>
          <w:kern w:val="2"/>
          <w:sz w:val="36"/>
          <w:szCs w:val="36"/>
          <w:highlight w:val="none"/>
          <w:lang w:val="en-US" w:eastAsia="zh-CN" w:bidi="ar-SA"/>
          <w14:textFill>
            <w14:solidFill>
              <w14:schemeClr w14:val="tx1"/>
            </w14:solidFill>
          </w14:textFill>
        </w:rPr>
        <w:t>一纵</w:t>
      </w:r>
      <w:r>
        <w:rPr>
          <w:rFonts w:hint="eastAsia" w:ascii="Times New Roman" w:hAnsi="Times New Roman" w:eastAsia="仿宋_GB2312" w:cs="Times New Roman"/>
          <w:b w:val="0"/>
          <w:bCs w:val="0"/>
          <w:color w:val="000000" w:themeColor="text1"/>
          <w:kern w:val="2"/>
          <w:sz w:val="36"/>
          <w:szCs w:val="36"/>
          <w:highlight w:val="none"/>
          <w:lang w:val="en-US" w:eastAsia="zh-CN" w:bidi="ar-SA"/>
          <w14:textFill>
            <w14:solidFill>
              <w14:schemeClr w14:val="tx1"/>
            </w14:solidFill>
          </w14:textFill>
        </w:rPr>
        <w:t>两</w:t>
      </w:r>
      <w:r>
        <w:rPr>
          <w:rFonts w:hint="default" w:ascii="Times New Roman" w:hAnsi="Times New Roman" w:eastAsia="仿宋_GB2312" w:cs="Times New Roman"/>
          <w:b w:val="0"/>
          <w:bCs w:val="0"/>
          <w:color w:val="000000" w:themeColor="text1"/>
          <w:kern w:val="2"/>
          <w:sz w:val="36"/>
          <w:szCs w:val="36"/>
          <w:highlight w:val="none"/>
          <w:lang w:val="en-US" w:eastAsia="zh-CN" w:bidi="ar-SA"/>
          <w14:textFill>
            <w14:solidFill>
              <w14:schemeClr w14:val="tx1"/>
            </w14:solidFill>
          </w14:textFill>
        </w:rPr>
        <w:t>横</w:t>
      </w:r>
      <w:r>
        <w:rPr>
          <w:rFonts w:hint="eastAsia" w:ascii="Times New Roman" w:hAnsi="Times New Roman" w:eastAsia="仿宋_GB2312" w:cs="Times New Roman"/>
          <w:b w:val="0"/>
          <w:bCs w:val="0"/>
          <w:color w:val="000000" w:themeColor="text1"/>
          <w:kern w:val="2"/>
          <w:sz w:val="36"/>
          <w:szCs w:val="36"/>
          <w:highlight w:val="none"/>
          <w:lang w:val="en-US" w:eastAsia="zh-CN" w:bidi="ar-SA"/>
          <w14:textFill>
            <w14:solidFill>
              <w14:schemeClr w14:val="tx1"/>
            </w14:solidFill>
          </w14:textFill>
        </w:rPr>
        <w:t>”的空间格局</w:t>
      </w:r>
      <w:r>
        <w:rPr>
          <w:rFonts w:hint="default" w:ascii="Times New Roman" w:hAnsi="Times New Roman" w:eastAsia="仿宋_GB2312" w:cs="Times New Roman"/>
          <w:b w:val="0"/>
          <w:bCs w:val="0"/>
          <w:color w:val="000000" w:themeColor="text1"/>
          <w:kern w:val="2"/>
          <w:sz w:val="36"/>
          <w:szCs w:val="36"/>
          <w:highlight w:val="none"/>
          <w:lang w:val="en-US" w:eastAsia="zh-CN" w:bidi="ar-SA"/>
          <w14:textFill>
            <w14:solidFill>
              <w14:schemeClr w14:val="tx1"/>
            </w14:solidFill>
          </w14:textFill>
        </w:rPr>
        <w:t>，南北纵向的是G207国道，东西横向的是G536、G354</w:t>
      </w:r>
      <w:r>
        <w:rPr>
          <w:rFonts w:hint="eastAsia" w:ascii="Times New Roman" w:hAnsi="Times New Roman" w:eastAsia="仿宋_GB2312" w:cs="Times New Roman"/>
          <w:b w:val="0"/>
          <w:bCs w:val="0"/>
          <w:color w:val="000000" w:themeColor="text1"/>
          <w:kern w:val="2"/>
          <w:sz w:val="36"/>
          <w:szCs w:val="36"/>
          <w:highlight w:val="none"/>
          <w:lang w:val="en-US" w:eastAsia="zh-CN" w:bidi="ar-SA"/>
          <w14:textFill>
            <w14:solidFill>
              <w14:schemeClr w14:val="tx1"/>
            </w14:solidFill>
          </w14:textFill>
        </w:rPr>
        <w:t>两</w:t>
      </w:r>
      <w:r>
        <w:rPr>
          <w:rFonts w:hint="default" w:ascii="Times New Roman" w:hAnsi="Times New Roman" w:eastAsia="仿宋_GB2312" w:cs="Times New Roman"/>
          <w:b w:val="0"/>
          <w:bCs w:val="0"/>
          <w:color w:val="000000" w:themeColor="text1"/>
          <w:kern w:val="2"/>
          <w:sz w:val="36"/>
          <w:szCs w:val="36"/>
          <w:highlight w:val="none"/>
          <w:lang w:val="en-US" w:eastAsia="zh-CN" w:bidi="ar-SA"/>
          <w14:textFill>
            <w14:solidFill>
              <w14:schemeClr w14:val="tx1"/>
            </w14:solidFill>
          </w14:textFill>
        </w:rPr>
        <w:t>条国道。高速公路总里程111公里。县城驻地东坪镇位于资水中游北岸，距省会长沙200公里，离益阳市134公里。梅城镇是安化县老县城驻地，</w:t>
      </w:r>
      <w:r>
        <w:rPr>
          <w:rFonts w:hint="eastAsia" w:ascii="Times New Roman" w:hAnsi="Times New Roman" w:eastAsia="仿宋_GB2312" w:cs="Times New Roman"/>
          <w:b w:val="0"/>
          <w:bCs w:val="0"/>
          <w:color w:val="000000" w:themeColor="text1"/>
          <w:kern w:val="2"/>
          <w:sz w:val="36"/>
          <w:szCs w:val="36"/>
          <w:highlight w:val="none"/>
          <w:lang w:val="en-US" w:eastAsia="zh-CN" w:bidi="ar-SA"/>
          <w14:textFill>
            <w14:solidFill>
              <w14:schemeClr w14:val="tx1"/>
            </w14:solidFill>
          </w14:textFill>
        </w:rPr>
        <w:t>也是安化县副中心，</w:t>
      </w:r>
      <w:r>
        <w:rPr>
          <w:rFonts w:hint="default" w:ascii="Times New Roman" w:hAnsi="Times New Roman" w:eastAsia="仿宋_GB2312" w:cs="Times New Roman"/>
          <w:b w:val="0"/>
          <w:bCs w:val="0"/>
          <w:color w:val="000000" w:themeColor="text1"/>
          <w:kern w:val="2"/>
          <w:sz w:val="36"/>
          <w:szCs w:val="36"/>
          <w:highlight w:val="none"/>
          <w:lang w:val="en-US" w:eastAsia="zh-CN" w:bidi="ar-SA"/>
          <w14:textFill>
            <w14:solidFill>
              <w14:schemeClr w14:val="tx1"/>
            </w14:solidFill>
          </w14:textFill>
        </w:rPr>
        <w:t>位于安化东南部，G207、S322在此交汇，交通区位优势明显。</w:t>
      </w:r>
    </w:p>
    <w:p>
      <w:pPr>
        <w:keepNext w:val="0"/>
        <w:keepLines w:val="0"/>
        <w:pageBreakBefore w:val="0"/>
        <w:kinsoku/>
        <w:wordWrap/>
        <w:overflowPunct/>
        <w:topLinePunct w:val="0"/>
        <w:autoSpaceDE/>
        <w:bidi w:val="0"/>
        <w:adjustRightInd/>
        <w:snapToGrid/>
        <w:spacing w:line="360" w:lineRule="auto"/>
        <w:ind w:firstLine="720" w:firstLineChars="200"/>
        <w:jc w:val="both"/>
        <w:rPr>
          <w:rFonts w:hint="default" w:ascii="Times New Roman" w:hAnsi="Times New Roman" w:eastAsia="仿宋_GB2312" w:cs="Times New Roman"/>
          <w:b w:val="0"/>
          <w:bCs w:val="0"/>
          <w:color w:val="000000" w:themeColor="text1"/>
          <w:sz w:val="36"/>
          <w:szCs w:val="36"/>
          <w:highlight w:val="none"/>
          <w:lang w:val="en-US" w:eastAsia="zh-CN"/>
          <w14:textFill>
            <w14:solidFill>
              <w14:schemeClr w14:val="tx1"/>
            </w14:solidFill>
          </w14:textFill>
        </w:rPr>
      </w:pPr>
      <w:r>
        <w:rPr>
          <w:rFonts w:hint="default" w:ascii="Times New Roman" w:hAnsi="Times New Roman" w:eastAsia="仿宋_GB2312" w:cs="Times New Roman"/>
          <w:b w:val="0"/>
          <w:bCs w:val="0"/>
          <w:color w:val="000000" w:themeColor="text1"/>
          <w:sz w:val="36"/>
          <w:szCs w:val="36"/>
          <w:highlight w:val="none"/>
          <w:lang w:val="en-US" w:eastAsia="zh-CN"/>
          <w14:textFill>
            <w14:solidFill>
              <w14:schemeClr w14:val="tx1"/>
            </w14:solidFill>
          </w14:textFill>
        </w:rPr>
        <w:t>随着区域高速（二广高速、平洞高速）与铁路（安张衡铁路）的规划建设以及包含资江在内的“一纵五横”高等级航道建设的推进，安化县将进一步紧密联系珠三角、湘西地区以及华南地区，密切融入长株潭都市圈，安化县的交通区位将得到大幅度提升。</w:t>
      </w:r>
    </w:p>
    <w:p>
      <w:pPr>
        <w:keepNext w:val="0"/>
        <w:keepLines w:val="0"/>
        <w:pageBreakBefore w:val="0"/>
        <w:widowControl w:val="0"/>
        <w:kinsoku/>
        <w:wordWrap/>
        <w:overflowPunct/>
        <w:topLinePunct w:val="0"/>
        <w:autoSpaceDE/>
        <w:autoSpaceDN/>
        <w:bidi w:val="0"/>
        <w:adjustRightInd/>
        <w:snapToGrid/>
        <w:spacing w:beforeLines="0" w:afterLines="0"/>
        <w:ind w:right="0" w:rightChars="0" w:firstLine="723" w:firstLineChars="200"/>
        <w:jc w:val="both"/>
        <w:textAlignment w:val="auto"/>
        <w:rPr>
          <w:rFonts w:hint="default" w:ascii="Times New Roman" w:hAnsi="Times New Roman" w:eastAsia="仿宋_GB2312" w:cs="Times New Roman"/>
          <w:b/>
          <w:bCs/>
          <w:color w:val="000000" w:themeColor="text1"/>
          <w:kern w:val="2"/>
          <w:sz w:val="36"/>
          <w:szCs w:val="36"/>
          <w:highlight w:val="none"/>
          <w:lang w:val="en-US" w:eastAsia="zh-CN" w:bidi="ar-SA"/>
          <w14:textFill>
            <w14:solidFill>
              <w14:schemeClr w14:val="tx1"/>
            </w14:solidFill>
          </w14:textFill>
        </w:rPr>
      </w:pPr>
      <w:r>
        <w:rPr>
          <w:rFonts w:hint="default" w:ascii="Times New Roman" w:hAnsi="Times New Roman" w:eastAsia="仿宋_GB2312" w:cs="Times New Roman"/>
          <w:b/>
          <w:bCs/>
          <w:color w:val="000000" w:themeColor="text1"/>
          <w:kern w:val="2"/>
          <w:sz w:val="36"/>
          <w:szCs w:val="36"/>
          <w:highlight w:val="none"/>
          <w:lang w:val="en-US" w:eastAsia="zh-CN" w:bidi="ar-SA"/>
          <w14:textFill>
            <w14:solidFill>
              <w14:schemeClr w14:val="tx1"/>
            </w14:solidFill>
          </w14:textFill>
        </w:rPr>
        <w:t>2、产业基础</w:t>
      </w:r>
    </w:p>
    <w:p>
      <w:pPr>
        <w:keepNext w:val="0"/>
        <w:keepLines w:val="0"/>
        <w:pageBreakBefore w:val="0"/>
        <w:kinsoku/>
        <w:wordWrap/>
        <w:overflowPunct/>
        <w:topLinePunct w:val="0"/>
        <w:autoSpaceDE/>
        <w:bidi w:val="0"/>
        <w:adjustRightInd/>
        <w:snapToGrid/>
        <w:spacing w:line="360" w:lineRule="auto"/>
        <w:ind w:firstLine="720" w:firstLineChars="200"/>
        <w:jc w:val="both"/>
        <w:rPr>
          <w:rFonts w:hint="default" w:ascii="Times New Roman" w:hAnsi="Times New Roman" w:eastAsia="仿宋_GB2312" w:cs="Times New Roman"/>
          <w:b w:val="0"/>
          <w:bCs w:val="0"/>
          <w:color w:val="000000" w:themeColor="text1"/>
          <w:sz w:val="36"/>
          <w:szCs w:val="36"/>
          <w:highlight w:val="none"/>
          <w:lang w:val="en-US" w:eastAsia="zh-CN"/>
          <w14:textFill>
            <w14:solidFill>
              <w14:schemeClr w14:val="tx1"/>
            </w14:solidFill>
          </w14:textFill>
        </w:rPr>
      </w:pPr>
      <w:r>
        <w:rPr>
          <w:rFonts w:hint="default" w:ascii="Times New Roman" w:hAnsi="Times New Roman" w:eastAsia="仿宋_GB2312" w:cs="Times New Roman"/>
          <w:b w:val="0"/>
          <w:bCs w:val="0"/>
          <w:color w:val="000000" w:themeColor="text1"/>
          <w:sz w:val="36"/>
          <w:szCs w:val="36"/>
          <w:highlight w:val="none"/>
          <w:lang w:val="en-US" w:eastAsia="zh-CN"/>
          <w14:textFill>
            <w14:solidFill>
              <w14:schemeClr w14:val="tx1"/>
            </w14:solidFill>
          </w14:textFill>
        </w:rPr>
        <w:t>近年来</w:t>
      </w:r>
      <w:r>
        <w:rPr>
          <w:rFonts w:hint="eastAsia" w:ascii="Times New Roman" w:hAnsi="Times New Roman" w:eastAsia="仿宋_GB2312" w:cs="Times New Roman"/>
          <w:b w:val="0"/>
          <w:bCs w:val="0"/>
          <w:color w:val="000000" w:themeColor="text1"/>
          <w:sz w:val="36"/>
          <w:szCs w:val="36"/>
          <w:highlight w:val="none"/>
          <w:lang w:val="en-US" w:eastAsia="zh-CN"/>
          <w14:textFill>
            <w14:solidFill>
              <w14:schemeClr w14:val="tx1"/>
            </w14:solidFill>
          </w14:textFill>
        </w:rPr>
        <w:t>，安化县坚定不移推动茶旅文体康融合发展，新能源、新材料等优势产业快速发展</w:t>
      </w:r>
      <w:r>
        <w:rPr>
          <w:rFonts w:hint="default" w:ascii="Times New Roman" w:hAnsi="Times New Roman" w:eastAsia="仿宋_GB2312" w:cs="Times New Roman"/>
          <w:b w:val="0"/>
          <w:bCs w:val="0"/>
          <w:color w:val="000000" w:themeColor="text1"/>
          <w:sz w:val="36"/>
          <w:szCs w:val="36"/>
          <w:highlight w:val="none"/>
          <w:lang w:val="en-US" w:eastAsia="zh-CN"/>
          <w14:textFill>
            <w14:solidFill>
              <w14:schemeClr w14:val="tx1"/>
            </w14:solidFill>
          </w14:textFill>
        </w:rPr>
        <w:t>。</w:t>
      </w:r>
      <w:r>
        <w:rPr>
          <w:rFonts w:hint="eastAsia" w:ascii="Times New Roman" w:hAnsi="Times New Roman" w:eastAsia="仿宋_GB2312" w:cs="Times New Roman"/>
          <w:b w:val="0"/>
          <w:bCs w:val="0"/>
          <w:color w:val="000000" w:themeColor="text1"/>
          <w:sz w:val="36"/>
          <w:szCs w:val="36"/>
          <w:highlight w:val="none"/>
          <w:lang w:val="en-US" w:eastAsia="zh-CN"/>
          <w14:textFill>
            <w14:solidFill>
              <w14:schemeClr w14:val="tx1"/>
            </w14:solidFill>
          </w14:textFill>
        </w:rPr>
        <w:t>至2035年，规划形成</w:t>
      </w:r>
      <w:r>
        <w:rPr>
          <w:rFonts w:hint="default" w:ascii="Times New Roman" w:hAnsi="Times New Roman" w:eastAsia="仿宋_GB2312" w:cs="Times New Roman"/>
          <w:b w:val="0"/>
          <w:bCs w:val="0"/>
          <w:color w:val="000000" w:themeColor="text1"/>
          <w:sz w:val="36"/>
          <w:szCs w:val="36"/>
          <w:highlight w:val="none"/>
          <w:lang w:val="en-US" w:eastAsia="zh-CN"/>
          <w14:textFill>
            <w14:solidFill>
              <w14:schemeClr w14:val="tx1"/>
            </w14:solidFill>
          </w14:textFill>
        </w:rPr>
        <w:t>以茶旅文</w:t>
      </w:r>
      <w:r>
        <w:rPr>
          <w:rFonts w:hint="eastAsia" w:ascii="Times New Roman" w:hAnsi="Times New Roman" w:eastAsia="仿宋_GB2312" w:cs="Times New Roman"/>
          <w:b w:val="0"/>
          <w:bCs w:val="0"/>
          <w:color w:val="000000" w:themeColor="text1"/>
          <w:sz w:val="36"/>
          <w:szCs w:val="36"/>
          <w:highlight w:val="none"/>
          <w:lang w:val="en-US" w:eastAsia="zh-CN"/>
          <w14:textFill>
            <w14:solidFill>
              <w14:schemeClr w14:val="tx1"/>
            </w14:solidFill>
          </w14:textFill>
        </w:rPr>
        <w:t>体</w:t>
      </w:r>
      <w:r>
        <w:rPr>
          <w:rFonts w:hint="default" w:ascii="Times New Roman" w:hAnsi="Times New Roman" w:eastAsia="仿宋_GB2312" w:cs="Times New Roman"/>
          <w:b w:val="0"/>
          <w:bCs w:val="0"/>
          <w:color w:val="000000" w:themeColor="text1"/>
          <w:sz w:val="36"/>
          <w:szCs w:val="36"/>
          <w:highlight w:val="none"/>
          <w:lang w:val="en-US" w:eastAsia="zh-CN"/>
          <w14:textFill>
            <w14:solidFill>
              <w14:schemeClr w14:val="tx1"/>
            </w14:solidFill>
          </w14:textFill>
        </w:rPr>
        <w:t>康产业为龙头，循环经济产业、矿冶业、新型建材产业、食品加工业、绿色能源产业、现代服务业为支柱的现代化产业体系，打造完成一个综合产值千亿级产业集群、六个百亿级产业集群、多个十亿级产业集群。做大做强特色农业、文化旅游、休闲度假、健康养老、户外运动等服务产业，打造沿海和长株潭休闲观光旅游度假体验的后花园和大湘西片区重要旅游节点。</w:t>
      </w:r>
    </w:p>
    <w:p>
      <w:pPr>
        <w:keepNext w:val="0"/>
        <w:keepLines w:val="0"/>
        <w:pageBreakBefore w:val="0"/>
        <w:kinsoku/>
        <w:wordWrap/>
        <w:overflowPunct/>
        <w:topLinePunct w:val="0"/>
        <w:autoSpaceDE/>
        <w:bidi w:val="0"/>
        <w:adjustRightInd/>
        <w:snapToGrid/>
        <w:spacing w:line="360" w:lineRule="auto"/>
        <w:ind w:firstLine="720" w:firstLineChars="200"/>
        <w:jc w:val="both"/>
        <w:rPr>
          <w:rFonts w:hint="default" w:ascii="Times New Roman" w:hAnsi="Times New Roman" w:eastAsia="仿宋_GB2312" w:cs="Times New Roman"/>
          <w:b w:val="0"/>
          <w:bCs w:val="0"/>
          <w:color w:val="000000" w:themeColor="text1"/>
          <w:sz w:val="36"/>
          <w:szCs w:val="36"/>
          <w:highlight w:val="none"/>
          <w:lang w:val="en-US" w:eastAsia="zh-CN"/>
          <w14:textFill>
            <w14:solidFill>
              <w14:schemeClr w14:val="tx1"/>
            </w14:solidFill>
          </w14:textFill>
        </w:rPr>
      </w:pPr>
      <w:r>
        <w:rPr>
          <w:rFonts w:hint="default" w:ascii="Times New Roman" w:hAnsi="Times New Roman" w:eastAsia="仿宋_GB2312" w:cs="Times New Roman"/>
          <w:b w:val="0"/>
          <w:bCs w:val="0"/>
          <w:color w:val="000000" w:themeColor="text1"/>
          <w:sz w:val="36"/>
          <w:szCs w:val="36"/>
          <w:highlight w:val="none"/>
          <w:lang w:val="en-US" w:eastAsia="zh-CN"/>
          <w14:textFill>
            <w14:solidFill>
              <w14:schemeClr w14:val="tx1"/>
            </w14:solidFill>
          </w14:textFill>
        </w:rPr>
        <w:t>优化安化经济开发区管理</w:t>
      </w:r>
      <w:r>
        <w:rPr>
          <w:rFonts w:hint="eastAsia" w:ascii="Times New Roman" w:hAnsi="Times New Roman" w:eastAsia="仿宋_GB2312" w:cs="Times New Roman"/>
          <w:b w:val="0"/>
          <w:bCs w:val="0"/>
          <w:color w:val="000000" w:themeColor="text1"/>
          <w:sz w:val="36"/>
          <w:szCs w:val="36"/>
          <w:highlight w:val="none"/>
          <w:lang w:val="en-US" w:eastAsia="zh-CN"/>
          <w14:textFill>
            <w14:solidFill>
              <w14:schemeClr w14:val="tx1"/>
            </w14:solidFill>
          </w14:textFill>
        </w:rPr>
        <w:t>体制</w:t>
      </w:r>
      <w:r>
        <w:rPr>
          <w:rFonts w:hint="default" w:ascii="Times New Roman" w:hAnsi="Times New Roman" w:eastAsia="仿宋_GB2312" w:cs="Times New Roman"/>
          <w:b w:val="0"/>
          <w:bCs w:val="0"/>
          <w:color w:val="000000" w:themeColor="text1"/>
          <w:sz w:val="36"/>
          <w:szCs w:val="36"/>
          <w:highlight w:val="none"/>
          <w:lang w:val="en-US" w:eastAsia="zh-CN"/>
          <w14:textFill>
            <w14:solidFill>
              <w14:schemeClr w14:val="tx1"/>
            </w14:solidFill>
          </w14:textFill>
        </w:rPr>
        <w:t>，把安化经济开发区打造成为对接沿海和长株潭城市圈的桥头堡和产城融合的示范区，积极承接东部沿海地区劳动密集型产业和加工组装产能的转移</w:t>
      </w:r>
      <w:r>
        <w:rPr>
          <w:rFonts w:hint="eastAsia" w:ascii="Times New Roman" w:hAnsi="Times New Roman" w:eastAsia="仿宋_GB2312" w:cs="Times New Roman"/>
          <w:b w:val="0"/>
          <w:bCs w:val="0"/>
          <w:color w:val="000000" w:themeColor="text1"/>
          <w:sz w:val="36"/>
          <w:szCs w:val="36"/>
          <w:highlight w:val="none"/>
          <w:lang w:val="en-US" w:eastAsia="zh-CN"/>
          <w14:textFill>
            <w14:solidFill>
              <w14:schemeClr w14:val="tx1"/>
            </w14:solidFill>
          </w14:textFill>
        </w:rPr>
        <w:t>，</w:t>
      </w:r>
      <w:r>
        <w:rPr>
          <w:rFonts w:hint="default" w:ascii="Times New Roman" w:hAnsi="Times New Roman" w:eastAsia="仿宋_GB2312" w:cs="Times New Roman"/>
          <w:b w:val="0"/>
          <w:bCs w:val="0"/>
          <w:color w:val="000000" w:themeColor="text1"/>
          <w:sz w:val="36"/>
          <w:szCs w:val="36"/>
          <w:highlight w:val="none"/>
          <w:lang w:val="en-US" w:eastAsia="zh-CN"/>
          <w14:textFill>
            <w14:solidFill>
              <w14:schemeClr w14:val="tx1"/>
            </w14:solidFill>
          </w14:textFill>
        </w:rPr>
        <w:t>以培育引进加工贸易龙头企业为着力点，推动加工贸易集聚发展。</w:t>
      </w:r>
    </w:p>
    <w:p>
      <w:pPr>
        <w:keepNext w:val="0"/>
        <w:keepLines w:val="0"/>
        <w:pageBreakBefore w:val="0"/>
        <w:widowControl w:val="0"/>
        <w:kinsoku/>
        <w:wordWrap/>
        <w:overflowPunct/>
        <w:topLinePunct w:val="0"/>
        <w:autoSpaceDE/>
        <w:autoSpaceDN/>
        <w:bidi w:val="0"/>
        <w:adjustRightInd/>
        <w:snapToGrid/>
        <w:spacing w:beforeLines="0" w:afterLines="0"/>
        <w:ind w:right="0" w:rightChars="0" w:firstLine="723" w:firstLineChars="200"/>
        <w:jc w:val="both"/>
        <w:textAlignment w:val="auto"/>
        <w:rPr>
          <w:rFonts w:hint="default" w:ascii="Times New Roman" w:hAnsi="Times New Roman" w:eastAsia="仿宋_GB2312" w:cs="Times New Roman"/>
          <w:b/>
          <w:bCs/>
          <w:color w:val="000000" w:themeColor="text1"/>
          <w:kern w:val="2"/>
          <w:sz w:val="36"/>
          <w:szCs w:val="36"/>
          <w:highlight w:val="none"/>
          <w:lang w:val="en-US" w:eastAsia="zh-CN" w:bidi="ar-SA"/>
          <w14:textFill>
            <w14:solidFill>
              <w14:schemeClr w14:val="tx1"/>
            </w14:solidFill>
          </w14:textFill>
        </w:rPr>
      </w:pPr>
      <w:r>
        <w:rPr>
          <w:rFonts w:hint="default" w:ascii="Times New Roman" w:hAnsi="Times New Roman" w:eastAsia="仿宋_GB2312" w:cs="Times New Roman"/>
          <w:b/>
          <w:bCs/>
          <w:color w:val="000000" w:themeColor="text1"/>
          <w:kern w:val="2"/>
          <w:sz w:val="36"/>
          <w:szCs w:val="36"/>
          <w:highlight w:val="none"/>
          <w:lang w:val="en-US" w:eastAsia="zh-CN" w:bidi="ar-SA"/>
          <w14:textFill>
            <w14:solidFill>
              <w14:schemeClr w14:val="tx1"/>
            </w14:solidFill>
          </w14:textFill>
        </w:rPr>
        <w:t>3、市场环境</w:t>
      </w:r>
    </w:p>
    <w:p>
      <w:pPr>
        <w:keepNext w:val="0"/>
        <w:keepLines w:val="0"/>
        <w:pageBreakBefore w:val="0"/>
        <w:widowControl w:val="0"/>
        <w:kinsoku/>
        <w:wordWrap/>
        <w:overflowPunct/>
        <w:topLinePunct w:val="0"/>
        <w:autoSpaceDE/>
        <w:autoSpaceDN/>
        <w:bidi w:val="0"/>
        <w:adjustRightInd/>
        <w:snapToGrid/>
        <w:spacing w:beforeLines="0" w:afterLines="0"/>
        <w:ind w:right="0" w:rightChars="0" w:firstLine="720" w:firstLineChars="200"/>
        <w:jc w:val="both"/>
        <w:textAlignment w:val="auto"/>
        <w:rPr>
          <w:rFonts w:hint="default" w:ascii="Times New Roman" w:hAnsi="Times New Roman" w:eastAsia="仿宋_GB2312" w:cs="Times New Roman"/>
          <w:b w:val="0"/>
          <w:bCs w:val="0"/>
          <w:color w:val="000000" w:themeColor="text1"/>
          <w:kern w:val="2"/>
          <w:sz w:val="36"/>
          <w:szCs w:val="36"/>
          <w:highlight w:val="none"/>
          <w:lang w:val="en-US" w:eastAsia="zh-CN" w:bidi="ar-SA"/>
          <w14:textFill>
            <w14:solidFill>
              <w14:schemeClr w14:val="tx1"/>
            </w14:solidFill>
          </w14:textFill>
        </w:rPr>
      </w:pPr>
      <w:r>
        <w:rPr>
          <w:rFonts w:hint="default" w:ascii="Times New Roman" w:hAnsi="Times New Roman" w:eastAsia="仿宋_GB2312" w:cs="Times New Roman"/>
          <w:b w:val="0"/>
          <w:bCs w:val="0"/>
          <w:color w:val="000000" w:themeColor="text1"/>
          <w:kern w:val="2"/>
          <w:sz w:val="36"/>
          <w:szCs w:val="36"/>
          <w:highlight w:val="none"/>
          <w:lang w:val="en-US" w:eastAsia="zh-CN" w:bidi="ar-SA"/>
          <w14:textFill>
            <w14:solidFill>
              <w14:schemeClr w14:val="tx1"/>
            </w14:solidFill>
          </w14:textFill>
        </w:rPr>
        <w:t>抢抓中部崛起、粤港澳大湾区、长江经济带发展新机遇</w:t>
      </w:r>
      <w:r>
        <w:rPr>
          <w:rFonts w:hint="eastAsia" w:ascii="Times New Roman" w:hAnsi="Times New Roman" w:eastAsia="仿宋_GB2312" w:cs="Times New Roman"/>
          <w:b w:val="0"/>
          <w:bCs w:val="0"/>
          <w:color w:val="000000" w:themeColor="text1"/>
          <w:kern w:val="2"/>
          <w:sz w:val="36"/>
          <w:szCs w:val="36"/>
          <w:highlight w:val="none"/>
          <w:lang w:val="en-US" w:eastAsia="zh-CN" w:bidi="ar-SA"/>
          <w14:textFill>
            <w14:solidFill>
              <w14:schemeClr w14:val="tx1"/>
            </w14:solidFill>
          </w14:textFill>
        </w:rPr>
        <w:t>，</w:t>
      </w:r>
      <w:r>
        <w:rPr>
          <w:rFonts w:hint="default" w:ascii="Times New Roman" w:hAnsi="Times New Roman" w:eastAsia="仿宋_GB2312" w:cs="Times New Roman"/>
          <w:b w:val="0"/>
          <w:bCs w:val="0"/>
          <w:color w:val="000000" w:themeColor="text1"/>
          <w:kern w:val="2"/>
          <w:sz w:val="36"/>
          <w:szCs w:val="36"/>
          <w:highlight w:val="none"/>
          <w:lang w:val="en-US" w:eastAsia="zh-CN" w:bidi="ar-SA"/>
          <w14:textFill>
            <w14:solidFill>
              <w14:schemeClr w14:val="tx1"/>
            </w14:solidFill>
          </w14:textFill>
        </w:rPr>
        <w:t>以互联互通的现代基础设施网络为支撑，着力构建对外新通道；大力提升与长株潭城市圈和大湘西地区的交通、管网、能源、水利、信息等基础设施共建共享、互联互通水平，构建网络完善、高效便捷的一体化基础设施体系，实现与长株潭城市圈和大湘西片区一体发展</w:t>
      </w:r>
      <w:r>
        <w:rPr>
          <w:rFonts w:hint="eastAsia" w:ascii="Times New Roman" w:hAnsi="Times New Roman" w:eastAsia="仿宋_GB2312" w:cs="Times New Roman"/>
          <w:b w:val="0"/>
          <w:bCs w:val="0"/>
          <w:color w:val="000000" w:themeColor="text1"/>
          <w:kern w:val="2"/>
          <w:sz w:val="36"/>
          <w:szCs w:val="36"/>
          <w:highlight w:val="none"/>
          <w:lang w:val="en-US" w:eastAsia="zh-CN" w:bidi="ar-SA"/>
          <w14:textFill>
            <w14:solidFill>
              <w14:schemeClr w14:val="tx1"/>
            </w14:solidFill>
          </w14:textFill>
        </w:rPr>
        <w:t>；加速“东接东融”，坚持扩大开放，拓展对外交流，构建高质量内外循环体系。</w:t>
      </w:r>
      <w:r>
        <w:rPr>
          <w:rFonts w:hint="default" w:ascii="Times New Roman" w:hAnsi="Times New Roman" w:eastAsia="仿宋_GB2312" w:cs="Times New Roman"/>
          <w:b w:val="0"/>
          <w:bCs w:val="0"/>
          <w:color w:val="000000" w:themeColor="text1"/>
          <w:kern w:val="2"/>
          <w:sz w:val="36"/>
          <w:szCs w:val="36"/>
          <w:highlight w:val="none"/>
          <w:lang w:val="en-US" w:eastAsia="zh-CN" w:bidi="ar-SA"/>
          <w14:textFill>
            <w14:solidFill>
              <w14:schemeClr w14:val="tx1"/>
            </w14:solidFill>
          </w14:textFill>
        </w:rPr>
        <w:t>以产业园区、物流平台为载体，着力打造对外开放大平台，以战略性新兴产业为重点，开展精准招商扩大对外贸易合作，加快形成对外开放新局面。</w:t>
      </w:r>
    </w:p>
    <w:p>
      <w:pPr>
        <w:keepNext w:val="0"/>
        <w:keepLines w:val="0"/>
        <w:pageBreakBefore w:val="0"/>
        <w:widowControl w:val="0"/>
        <w:kinsoku/>
        <w:wordWrap/>
        <w:overflowPunct/>
        <w:topLinePunct w:val="0"/>
        <w:autoSpaceDE/>
        <w:autoSpaceDN/>
        <w:bidi w:val="0"/>
        <w:adjustRightInd/>
        <w:snapToGrid/>
        <w:spacing w:beforeLines="0" w:afterLines="0"/>
        <w:ind w:right="0" w:rightChars="0" w:firstLine="720" w:firstLineChars="200"/>
        <w:jc w:val="both"/>
        <w:textAlignment w:val="auto"/>
        <w:rPr>
          <w:rFonts w:hint="default" w:ascii="Times New Roman" w:hAnsi="Times New Roman" w:eastAsia="仿宋_GB2312" w:cs="Times New Roman"/>
          <w:b w:val="0"/>
          <w:bCs w:val="0"/>
          <w:color w:val="000000" w:themeColor="text1"/>
          <w:kern w:val="2"/>
          <w:sz w:val="36"/>
          <w:szCs w:val="36"/>
          <w:highlight w:val="none"/>
          <w:lang w:val="en-US" w:eastAsia="zh-CN" w:bidi="ar-SA"/>
          <w14:textFill>
            <w14:solidFill>
              <w14:schemeClr w14:val="tx1"/>
            </w14:solidFill>
          </w14:textFill>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pPr>
    </w:p>
    <w:p>
      <w:pPr>
        <w:pStyle w:val="27"/>
        <w:spacing w:before="360" w:after="156" w:line="360" w:lineRule="auto"/>
        <w:ind w:firstLine="0" w:firstLineChars="0"/>
        <w:jc w:val="center"/>
        <w:outlineLvl w:val="0"/>
        <w:rPr>
          <w:rFonts w:hint="default" w:ascii="Times New Roman" w:hAnsi="Times New Roman" w:eastAsia="方正小标宋简体" w:cs="Times New Roman"/>
          <w:color w:val="000000" w:themeColor="text1"/>
          <w:sz w:val="44"/>
          <w:szCs w:val="44"/>
          <w:highlight w:val="none"/>
          <w:lang w:val="en-US" w:eastAsia="zh-CN"/>
          <w14:textFill>
            <w14:solidFill>
              <w14:schemeClr w14:val="tx1"/>
            </w14:solidFill>
          </w14:textFill>
        </w:rPr>
      </w:pPr>
      <w:bookmarkStart w:id="10" w:name="_Toc28492"/>
      <w:r>
        <w:rPr>
          <w:rFonts w:hint="default" w:ascii="Times New Roman" w:hAnsi="Times New Roman" w:eastAsia="方正小标宋简体" w:cs="Times New Roman"/>
          <w:color w:val="000000" w:themeColor="text1"/>
          <w:sz w:val="44"/>
          <w:szCs w:val="44"/>
          <w:highlight w:val="none"/>
          <w:lang w:val="en-US" w:eastAsia="zh-CN"/>
          <w14:textFill>
            <w14:solidFill>
              <w14:schemeClr w14:val="tx1"/>
            </w14:solidFill>
          </w14:textFill>
        </w:rPr>
        <w:t>第三章  发展现状调查</w:t>
      </w:r>
      <w:bookmarkEnd w:id="10"/>
    </w:p>
    <w:p>
      <w:pPr>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jc w:val="both"/>
        <w:textAlignment w:val="auto"/>
        <w:outlineLvl w:val="1"/>
        <w:rPr>
          <w:rFonts w:hint="default" w:ascii="黑体" w:hAnsi="黑体" w:eastAsia="黑体" w:cs="黑体"/>
          <w:b w:val="0"/>
          <w:bCs w:val="0"/>
          <w:color w:val="000000" w:themeColor="text1"/>
          <w:sz w:val="36"/>
          <w:szCs w:val="36"/>
          <w:highlight w:val="none"/>
          <w:lang w:val="en-US" w:eastAsia="zh-CN"/>
          <w14:textFill>
            <w14:solidFill>
              <w14:schemeClr w14:val="tx1"/>
            </w14:solidFill>
          </w14:textFill>
        </w:rPr>
      </w:pPr>
      <w:bookmarkStart w:id="11" w:name="_Toc1873"/>
      <w:r>
        <w:rPr>
          <w:rFonts w:hint="eastAsia" w:ascii="黑体" w:hAnsi="黑体" w:eastAsia="黑体" w:cs="黑体"/>
          <w:b w:val="0"/>
          <w:bCs w:val="0"/>
          <w:color w:val="000000" w:themeColor="text1"/>
          <w:sz w:val="36"/>
          <w:szCs w:val="36"/>
          <w:highlight w:val="none"/>
          <w:lang w:val="en-US" w:eastAsia="zh-CN"/>
          <w14:textFill>
            <w14:solidFill>
              <w14:schemeClr w14:val="tx1"/>
            </w14:solidFill>
          </w14:textFill>
        </w:rPr>
        <w:t>3.1</w:t>
      </w:r>
      <w:r>
        <w:rPr>
          <w:rFonts w:hint="default" w:ascii="黑体" w:hAnsi="黑体" w:eastAsia="黑体" w:cs="黑体"/>
          <w:b w:val="0"/>
          <w:bCs w:val="0"/>
          <w:color w:val="000000" w:themeColor="text1"/>
          <w:sz w:val="36"/>
          <w:szCs w:val="36"/>
          <w:highlight w:val="none"/>
          <w:lang w:val="en-US" w:eastAsia="zh-CN"/>
          <w14:textFill>
            <w14:solidFill>
              <w14:schemeClr w14:val="tx1"/>
            </w14:solidFill>
          </w14:textFill>
        </w:rPr>
        <w:t>行业发展现状</w:t>
      </w:r>
      <w:bookmarkEnd w:id="11"/>
    </w:p>
    <w:p>
      <w:pPr>
        <w:keepNext w:val="0"/>
        <w:keepLines w:val="0"/>
        <w:pageBreakBefore w:val="0"/>
        <w:kinsoku/>
        <w:wordWrap/>
        <w:overflowPunct/>
        <w:topLinePunct w:val="0"/>
        <w:autoSpaceDE/>
        <w:bidi w:val="0"/>
        <w:adjustRightInd/>
        <w:snapToGrid/>
        <w:spacing w:line="360" w:lineRule="auto"/>
        <w:jc w:val="both"/>
        <w:outlineLvl w:val="2"/>
        <w:rPr>
          <w:rFonts w:hint="default" w:ascii="黑体" w:hAnsi="黑体" w:eastAsia="黑体" w:cs="黑体"/>
          <w:b w:val="0"/>
          <w:bCs w:val="0"/>
          <w:color w:val="000000" w:themeColor="text1"/>
          <w:sz w:val="36"/>
          <w:szCs w:val="36"/>
          <w:highlight w:val="none"/>
          <w:lang w:val="en-US" w:eastAsia="zh-CN"/>
          <w14:textFill>
            <w14:solidFill>
              <w14:schemeClr w14:val="tx1"/>
            </w14:solidFill>
          </w14:textFill>
        </w:rPr>
      </w:pPr>
      <w:r>
        <w:rPr>
          <w:rFonts w:hint="eastAsia" w:ascii="黑体" w:hAnsi="黑体" w:eastAsia="黑体" w:cs="黑体"/>
          <w:b w:val="0"/>
          <w:bCs w:val="0"/>
          <w:color w:val="000000" w:themeColor="text1"/>
          <w:sz w:val="36"/>
          <w:szCs w:val="36"/>
          <w:highlight w:val="none"/>
          <w:lang w:val="en-US" w:eastAsia="zh-CN"/>
          <w14:textFill>
            <w14:solidFill>
              <w14:schemeClr w14:val="tx1"/>
            </w14:solidFill>
          </w14:textFill>
        </w:rPr>
        <w:t>3.1.1行业布局现状</w:t>
      </w:r>
    </w:p>
    <w:p>
      <w:pPr>
        <w:keepNext w:val="0"/>
        <w:keepLines w:val="0"/>
        <w:pageBreakBefore w:val="0"/>
        <w:widowControl w:val="0"/>
        <w:kinsoku/>
        <w:wordWrap/>
        <w:overflowPunct/>
        <w:topLinePunct w:val="0"/>
        <w:autoSpaceDE/>
        <w:autoSpaceDN/>
        <w:bidi w:val="0"/>
        <w:adjustRightInd/>
        <w:snapToGrid/>
        <w:spacing w:beforeLines="0" w:afterLines="0"/>
        <w:ind w:right="0" w:rightChars="0" w:firstLine="720" w:firstLineChars="200"/>
        <w:jc w:val="both"/>
        <w:textAlignment w:val="auto"/>
        <w:rPr>
          <w:rFonts w:hint="eastAsia" w:ascii="Times New Roman" w:hAnsi="Times New Roman" w:eastAsia="仿宋_GB2312" w:cs="Times New Roman"/>
          <w:b w:val="0"/>
          <w:bCs w:val="0"/>
          <w:color w:val="000000" w:themeColor="text1"/>
          <w:kern w:val="2"/>
          <w:sz w:val="36"/>
          <w:szCs w:val="36"/>
          <w:highlight w:val="none"/>
          <w:lang w:val="en-US" w:eastAsia="zh-CN" w:bidi="ar-SA"/>
          <w14:textFill>
            <w14:solidFill>
              <w14:schemeClr w14:val="tx1"/>
            </w14:solidFill>
          </w14:textFill>
        </w:rPr>
      </w:pPr>
      <w:r>
        <w:rPr>
          <w:rFonts w:hint="eastAsia" w:ascii="Times New Roman" w:hAnsi="Times New Roman" w:eastAsia="仿宋_GB2312" w:cs="Times New Roman"/>
          <w:b w:val="0"/>
          <w:bCs w:val="0"/>
          <w:color w:val="000000" w:themeColor="text1"/>
          <w:kern w:val="2"/>
          <w:sz w:val="36"/>
          <w:szCs w:val="36"/>
          <w:highlight w:val="none"/>
          <w:lang w:val="en-US" w:eastAsia="zh-CN" w:bidi="ar-SA"/>
          <w14:textFill>
            <w14:solidFill>
              <w14:schemeClr w14:val="tx1"/>
            </w14:solidFill>
          </w14:textFill>
        </w:rPr>
        <w:t>通过对全县66座预拌混凝土搅拌站进行实地调研，全县预拌混凝土生产企业在前乡片区和中部片区分布较多，其中前乡片区27个，中部片区16个，县城12个，西部库区11个。全县梅城镇站场数量最多，现有站场11个，东坪镇10个，羊角塘镇7个。</w:t>
      </w:r>
    </w:p>
    <w:p>
      <w:pPr>
        <w:keepNext w:val="0"/>
        <w:keepLines w:val="0"/>
        <w:pageBreakBefore w:val="0"/>
        <w:kinsoku/>
        <w:wordWrap/>
        <w:overflowPunct/>
        <w:topLinePunct w:val="0"/>
        <w:autoSpaceDE/>
        <w:bidi w:val="0"/>
        <w:adjustRightInd/>
        <w:snapToGrid/>
        <w:spacing w:line="360" w:lineRule="auto"/>
        <w:ind w:left="0" w:leftChars="0" w:firstLine="0" w:firstLineChars="0"/>
        <w:jc w:val="center"/>
        <w:rPr>
          <w:rFonts w:hint="eastAsia" w:ascii="Times New Roman" w:hAnsi="Times New Roman" w:eastAsia="仿宋_GB2312" w:cs="Times New Roman"/>
          <w:b/>
          <w:bCs/>
          <w:color w:val="000000" w:themeColor="text1"/>
          <w:sz w:val="28"/>
          <w:szCs w:val="28"/>
          <w:highlight w:val="none"/>
          <w:lang w:val="en-US" w:eastAsia="zh-CN"/>
          <w14:textFill>
            <w14:solidFill>
              <w14:schemeClr w14:val="tx1"/>
            </w14:solidFill>
          </w14:textFill>
        </w:rPr>
      </w:pPr>
      <w:r>
        <w:rPr>
          <w:rFonts w:hint="eastAsia" w:ascii="Times New Roman" w:hAnsi="Times New Roman" w:eastAsia="仿宋_GB2312" w:cs="Times New Roman"/>
          <w:b/>
          <w:bCs/>
          <w:color w:val="000000" w:themeColor="text1"/>
          <w:sz w:val="28"/>
          <w:szCs w:val="28"/>
          <w:highlight w:val="none"/>
          <w:lang w:val="en-US" w:eastAsia="zh-CN"/>
          <w14:textFill>
            <w14:solidFill>
              <w14:schemeClr w14:val="tx1"/>
            </w14:solidFill>
          </w14:textFill>
        </w:rPr>
        <w:t>表3-1  安化县2020年预拌混凝土搅拌站分布统计表</w:t>
      </w:r>
    </w:p>
    <w:tbl>
      <w:tblPr>
        <w:tblStyle w:val="13"/>
        <w:tblW w:w="4999"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839"/>
        <w:gridCol w:w="2840"/>
        <w:gridCol w:w="284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blHeader/>
          <w:jc w:val="center"/>
        </w:trPr>
        <w:tc>
          <w:tcPr>
            <w:tcW w:w="16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b/>
                <w:bCs/>
                <w:i w:val="0"/>
                <w:iCs w:val="0"/>
                <w:color w:val="000000" w:themeColor="text1"/>
                <w:sz w:val="24"/>
                <w:szCs w:val="24"/>
                <w:highlight w:val="none"/>
                <w:u w:val="none"/>
                <w:lang w:val="en-US"/>
                <w14:textFill>
                  <w14:solidFill>
                    <w14:schemeClr w14:val="tx1"/>
                  </w14:solidFill>
                </w14:textFill>
              </w:rPr>
            </w:pPr>
            <w:r>
              <w:rPr>
                <w:rFonts w:hint="default" w:ascii="Times New Roman" w:hAnsi="Times New Roman" w:eastAsia="仿宋_GB2312" w:cs="Times New Roman"/>
                <w:b/>
                <w:bCs/>
                <w:i w:val="0"/>
                <w:iCs w:val="0"/>
                <w:color w:val="000000" w:themeColor="text1"/>
                <w:kern w:val="0"/>
                <w:sz w:val="24"/>
                <w:szCs w:val="24"/>
                <w:highlight w:val="none"/>
                <w:u w:val="none"/>
                <w:lang w:val="en-US" w:eastAsia="zh-CN" w:bidi="ar"/>
                <w14:textFill>
                  <w14:solidFill>
                    <w14:schemeClr w14:val="tx1"/>
                  </w14:solidFill>
                </w14:textFill>
              </w:rPr>
              <w:t>乡镇</w:t>
            </w:r>
            <w:r>
              <w:rPr>
                <w:rFonts w:hint="eastAsia" w:ascii="Times New Roman" w:hAnsi="Times New Roman" w:eastAsia="仿宋_GB2312" w:cs="Times New Roman"/>
                <w:b/>
                <w:bCs/>
                <w:i w:val="0"/>
                <w:iCs w:val="0"/>
                <w:color w:val="000000" w:themeColor="text1"/>
                <w:kern w:val="0"/>
                <w:sz w:val="24"/>
                <w:szCs w:val="24"/>
                <w:highlight w:val="none"/>
                <w:u w:val="none"/>
                <w:lang w:val="en-US" w:eastAsia="zh-CN" w:bidi="ar"/>
                <w14:textFill>
                  <w14:solidFill>
                    <w14:schemeClr w14:val="tx1"/>
                  </w14:solidFill>
                </w14:textFill>
              </w:rPr>
              <w:t>名称</w:t>
            </w:r>
          </w:p>
        </w:tc>
        <w:tc>
          <w:tcPr>
            <w:tcW w:w="16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b/>
                <w:bCs/>
                <w:i w:val="0"/>
                <w:iCs w:val="0"/>
                <w:color w:val="000000" w:themeColor="text1"/>
                <w:sz w:val="24"/>
                <w:szCs w:val="24"/>
                <w:highlight w:val="none"/>
                <w:u w:val="none"/>
                <w:lang w:val="en-US"/>
                <w14:textFill>
                  <w14:solidFill>
                    <w14:schemeClr w14:val="tx1"/>
                  </w14:solidFill>
                </w14:textFill>
              </w:rPr>
            </w:pPr>
            <w:r>
              <w:rPr>
                <w:rFonts w:hint="default" w:ascii="Times New Roman" w:hAnsi="Times New Roman" w:eastAsia="仿宋_GB2312" w:cs="Times New Roman"/>
                <w:b/>
                <w:bCs/>
                <w:i w:val="0"/>
                <w:iCs w:val="0"/>
                <w:color w:val="000000" w:themeColor="text1"/>
                <w:kern w:val="0"/>
                <w:sz w:val="24"/>
                <w:szCs w:val="24"/>
                <w:highlight w:val="none"/>
                <w:u w:val="none"/>
                <w:lang w:val="en-US" w:eastAsia="zh-CN" w:bidi="ar"/>
                <w14:textFill>
                  <w14:solidFill>
                    <w14:schemeClr w14:val="tx1"/>
                  </w14:solidFill>
                </w14:textFill>
              </w:rPr>
              <w:t>现状</w:t>
            </w:r>
            <w:r>
              <w:rPr>
                <w:rFonts w:hint="eastAsia" w:ascii="Times New Roman" w:hAnsi="Times New Roman" w:eastAsia="仿宋_GB2312" w:cs="Times New Roman"/>
                <w:b/>
                <w:bCs/>
                <w:i w:val="0"/>
                <w:iCs w:val="0"/>
                <w:color w:val="000000" w:themeColor="text1"/>
                <w:kern w:val="0"/>
                <w:sz w:val="24"/>
                <w:szCs w:val="24"/>
                <w:highlight w:val="none"/>
                <w:u w:val="none"/>
                <w:lang w:val="en-US" w:eastAsia="zh-CN" w:bidi="ar"/>
                <w14:textFill>
                  <w14:solidFill>
                    <w14:schemeClr w14:val="tx1"/>
                  </w14:solidFill>
                </w14:textFill>
              </w:rPr>
              <w:t>站场数量</w:t>
            </w:r>
          </w:p>
        </w:tc>
        <w:tc>
          <w:tcPr>
            <w:tcW w:w="16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b/>
                <w:bCs/>
                <w:i w:val="0"/>
                <w:iCs w:val="0"/>
                <w:color w:val="000000" w:themeColor="text1"/>
                <w:sz w:val="24"/>
                <w:szCs w:val="24"/>
                <w:highlight w:val="none"/>
                <w:u w:val="none"/>
                <w14:textFill>
                  <w14:solidFill>
                    <w14:schemeClr w14:val="tx1"/>
                  </w14:solidFill>
                </w14:textFill>
              </w:rPr>
            </w:pPr>
            <w:r>
              <w:rPr>
                <w:rFonts w:hint="default" w:ascii="Times New Roman" w:hAnsi="Times New Roman" w:eastAsia="仿宋_GB2312" w:cs="Times New Roman"/>
                <w:b/>
                <w:bCs/>
                <w:i w:val="0"/>
                <w:iCs w:val="0"/>
                <w:color w:val="000000" w:themeColor="text1"/>
                <w:kern w:val="0"/>
                <w:sz w:val="24"/>
                <w:szCs w:val="24"/>
                <w:highlight w:val="none"/>
                <w:u w:val="none"/>
                <w:lang w:val="en-US" w:eastAsia="zh-CN" w:bidi="ar"/>
                <w14:textFill>
                  <w14:solidFill>
                    <w14:schemeClr w14:val="tx1"/>
                  </w14:solidFill>
                </w14:textFill>
              </w:rPr>
              <w:t>比例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28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东坪镇</w:t>
            </w:r>
          </w:p>
        </w:tc>
        <w:tc>
          <w:tcPr>
            <w:tcW w:w="2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10</w:t>
            </w:r>
          </w:p>
        </w:tc>
        <w:tc>
          <w:tcPr>
            <w:tcW w:w="28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15.15%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28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田庄乡</w:t>
            </w:r>
          </w:p>
        </w:tc>
        <w:tc>
          <w:tcPr>
            <w:tcW w:w="2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2</w:t>
            </w:r>
          </w:p>
        </w:tc>
        <w:tc>
          <w:tcPr>
            <w:tcW w:w="28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3.03%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28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梅城镇</w:t>
            </w:r>
          </w:p>
        </w:tc>
        <w:tc>
          <w:tcPr>
            <w:tcW w:w="2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11</w:t>
            </w:r>
          </w:p>
        </w:tc>
        <w:tc>
          <w:tcPr>
            <w:tcW w:w="28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16.67%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28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乐安镇</w:t>
            </w:r>
          </w:p>
        </w:tc>
        <w:tc>
          <w:tcPr>
            <w:tcW w:w="2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5</w:t>
            </w:r>
          </w:p>
        </w:tc>
        <w:tc>
          <w:tcPr>
            <w:tcW w:w="28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7.58%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28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清塘铺镇</w:t>
            </w:r>
          </w:p>
        </w:tc>
        <w:tc>
          <w:tcPr>
            <w:tcW w:w="2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1</w:t>
            </w:r>
          </w:p>
        </w:tc>
        <w:tc>
          <w:tcPr>
            <w:tcW w:w="28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1.52%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28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高明乡</w:t>
            </w:r>
          </w:p>
        </w:tc>
        <w:tc>
          <w:tcPr>
            <w:tcW w:w="2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2</w:t>
            </w:r>
          </w:p>
        </w:tc>
        <w:tc>
          <w:tcPr>
            <w:tcW w:w="28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3.03%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28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长塘镇</w:t>
            </w:r>
          </w:p>
        </w:tc>
        <w:tc>
          <w:tcPr>
            <w:tcW w:w="2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1</w:t>
            </w:r>
          </w:p>
        </w:tc>
        <w:tc>
          <w:tcPr>
            <w:tcW w:w="28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1.52%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28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大福镇</w:t>
            </w:r>
          </w:p>
        </w:tc>
        <w:tc>
          <w:tcPr>
            <w:tcW w:w="2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1</w:t>
            </w:r>
          </w:p>
        </w:tc>
        <w:tc>
          <w:tcPr>
            <w:tcW w:w="28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1.52%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28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仙溪镇</w:t>
            </w:r>
          </w:p>
        </w:tc>
        <w:tc>
          <w:tcPr>
            <w:tcW w:w="2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6</w:t>
            </w:r>
          </w:p>
        </w:tc>
        <w:tc>
          <w:tcPr>
            <w:tcW w:w="28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9.09%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28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小淹镇</w:t>
            </w:r>
          </w:p>
        </w:tc>
        <w:tc>
          <w:tcPr>
            <w:tcW w:w="2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1</w:t>
            </w:r>
          </w:p>
        </w:tc>
        <w:tc>
          <w:tcPr>
            <w:tcW w:w="28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1.52%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28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滔溪镇</w:t>
            </w:r>
          </w:p>
        </w:tc>
        <w:tc>
          <w:tcPr>
            <w:tcW w:w="2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1</w:t>
            </w:r>
          </w:p>
        </w:tc>
        <w:tc>
          <w:tcPr>
            <w:tcW w:w="28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1.52%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28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江南镇</w:t>
            </w:r>
          </w:p>
        </w:tc>
        <w:tc>
          <w:tcPr>
            <w:tcW w:w="2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3</w:t>
            </w:r>
          </w:p>
        </w:tc>
        <w:tc>
          <w:tcPr>
            <w:tcW w:w="28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4.55%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28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羊角塘镇</w:t>
            </w:r>
          </w:p>
        </w:tc>
        <w:tc>
          <w:tcPr>
            <w:tcW w:w="2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7</w:t>
            </w:r>
          </w:p>
        </w:tc>
        <w:tc>
          <w:tcPr>
            <w:tcW w:w="28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10.61%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28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冷市镇</w:t>
            </w:r>
          </w:p>
        </w:tc>
        <w:tc>
          <w:tcPr>
            <w:tcW w:w="2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3</w:t>
            </w:r>
          </w:p>
        </w:tc>
        <w:tc>
          <w:tcPr>
            <w:tcW w:w="28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4.55%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28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龙塘镇</w:t>
            </w:r>
          </w:p>
        </w:tc>
        <w:tc>
          <w:tcPr>
            <w:tcW w:w="2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1</w:t>
            </w:r>
          </w:p>
        </w:tc>
        <w:tc>
          <w:tcPr>
            <w:tcW w:w="28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1.52%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28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柘溪镇</w:t>
            </w:r>
          </w:p>
        </w:tc>
        <w:tc>
          <w:tcPr>
            <w:tcW w:w="2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2</w:t>
            </w:r>
          </w:p>
        </w:tc>
        <w:tc>
          <w:tcPr>
            <w:tcW w:w="28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3.03%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28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马路镇</w:t>
            </w:r>
          </w:p>
        </w:tc>
        <w:tc>
          <w:tcPr>
            <w:tcW w:w="2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1</w:t>
            </w:r>
          </w:p>
        </w:tc>
        <w:tc>
          <w:tcPr>
            <w:tcW w:w="28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1.52%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28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奎溪镇</w:t>
            </w:r>
          </w:p>
        </w:tc>
        <w:tc>
          <w:tcPr>
            <w:tcW w:w="2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1</w:t>
            </w:r>
          </w:p>
        </w:tc>
        <w:tc>
          <w:tcPr>
            <w:tcW w:w="28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1.52%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28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平口镇</w:t>
            </w:r>
          </w:p>
        </w:tc>
        <w:tc>
          <w:tcPr>
            <w:tcW w:w="2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2</w:t>
            </w:r>
          </w:p>
        </w:tc>
        <w:tc>
          <w:tcPr>
            <w:tcW w:w="28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3.03%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28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渠江镇</w:t>
            </w:r>
          </w:p>
        </w:tc>
        <w:tc>
          <w:tcPr>
            <w:tcW w:w="2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0</w:t>
            </w:r>
          </w:p>
        </w:tc>
        <w:tc>
          <w:tcPr>
            <w:tcW w:w="28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28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古楼乡</w:t>
            </w:r>
          </w:p>
        </w:tc>
        <w:tc>
          <w:tcPr>
            <w:tcW w:w="2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1</w:t>
            </w:r>
          </w:p>
        </w:tc>
        <w:tc>
          <w:tcPr>
            <w:tcW w:w="28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1.52%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28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南金乡</w:t>
            </w:r>
          </w:p>
        </w:tc>
        <w:tc>
          <w:tcPr>
            <w:tcW w:w="2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1</w:t>
            </w:r>
          </w:p>
        </w:tc>
        <w:tc>
          <w:tcPr>
            <w:tcW w:w="28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1.52%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28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烟溪镇</w:t>
            </w:r>
          </w:p>
        </w:tc>
        <w:tc>
          <w:tcPr>
            <w:tcW w:w="2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3</w:t>
            </w:r>
          </w:p>
        </w:tc>
        <w:tc>
          <w:tcPr>
            <w:tcW w:w="28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4.55%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16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jc w:val="center"/>
              <w:rPr>
                <w:rFonts w:hint="eastAsia" w:ascii="Times New Roman" w:hAnsi="Times New Roman" w:eastAsia="仿宋_GB2312" w:cs="Times New Roman"/>
                <w:i w:val="0"/>
                <w:iCs w:val="0"/>
                <w:color w:val="000000" w:themeColor="text1"/>
                <w:sz w:val="24"/>
                <w:szCs w:val="24"/>
                <w:highlight w:val="none"/>
                <w:u w:val="none"/>
                <w:lang w:val="en-US" w:eastAsia="zh-CN"/>
                <w14:textFill>
                  <w14:solidFill>
                    <w14:schemeClr w14:val="tx1"/>
                  </w14:solidFill>
                </w14:textFill>
              </w:rPr>
            </w:pPr>
            <w:r>
              <w:rPr>
                <w:rFonts w:hint="eastAsia" w:ascii="Times New Roman" w:hAnsi="Times New Roman" w:eastAsia="仿宋_GB2312" w:cs="Times New Roman"/>
                <w:i w:val="0"/>
                <w:iCs w:val="0"/>
                <w:color w:val="000000" w:themeColor="text1"/>
                <w:sz w:val="24"/>
                <w:szCs w:val="24"/>
                <w:highlight w:val="none"/>
                <w:u w:val="none"/>
                <w:lang w:val="en-US" w:eastAsia="zh-CN"/>
                <w14:textFill>
                  <w14:solidFill>
                    <w14:schemeClr w14:val="tx1"/>
                  </w14:solidFill>
                </w14:textFill>
              </w:rPr>
              <w:t>合计</w:t>
            </w:r>
          </w:p>
        </w:tc>
        <w:tc>
          <w:tcPr>
            <w:tcW w:w="16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i w:val="0"/>
                <w:iCs w:val="0"/>
                <w:color w:val="000000" w:themeColor="text1"/>
                <w:sz w:val="24"/>
                <w:szCs w:val="24"/>
                <w:highlight w:val="none"/>
                <w:u w:val="none"/>
                <w:lang w:val="en-US"/>
                <w14:textFill>
                  <w14:solidFill>
                    <w14:schemeClr w14:val="tx1"/>
                  </w14:solidFill>
                </w14:textFill>
              </w:rPr>
            </w:pPr>
            <w:r>
              <w:rPr>
                <w:rFonts w:hint="eastAsia"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66</w:t>
            </w:r>
          </w:p>
        </w:tc>
        <w:tc>
          <w:tcPr>
            <w:tcW w:w="16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i w:val="0"/>
                <w:iCs w:val="0"/>
                <w:color w:val="000000" w:themeColor="text1"/>
                <w:sz w:val="24"/>
                <w:szCs w:val="24"/>
                <w:highlight w:val="none"/>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100.00%</w:t>
            </w:r>
          </w:p>
        </w:tc>
      </w:tr>
    </w:tbl>
    <w:p>
      <w:pPr>
        <w:keepNext w:val="0"/>
        <w:keepLines w:val="0"/>
        <w:pageBreakBefore w:val="0"/>
        <w:kinsoku/>
        <w:wordWrap/>
        <w:overflowPunct/>
        <w:topLinePunct w:val="0"/>
        <w:autoSpaceDE/>
        <w:bidi w:val="0"/>
        <w:adjustRightInd/>
        <w:snapToGrid/>
        <w:spacing w:line="360" w:lineRule="auto"/>
        <w:jc w:val="both"/>
        <w:outlineLvl w:val="2"/>
        <w:rPr>
          <w:rFonts w:hint="default" w:ascii="黑体" w:hAnsi="黑体" w:eastAsia="黑体" w:cs="黑体"/>
          <w:b w:val="0"/>
          <w:bCs w:val="0"/>
          <w:color w:val="000000" w:themeColor="text1"/>
          <w:sz w:val="36"/>
          <w:szCs w:val="36"/>
          <w:highlight w:val="none"/>
          <w:lang w:val="en-US" w:eastAsia="zh-CN"/>
          <w14:textFill>
            <w14:solidFill>
              <w14:schemeClr w14:val="tx1"/>
            </w14:solidFill>
          </w14:textFill>
        </w:rPr>
      </w:pPr>
      <w:r>
        <w:rPr>
          <w:rFonts w:hint="eastAsia" w:ascii="黑体" w:hAnsi="黑体" w:eastAsia="黑体" w:cs="黑体"/>
          <w:b w:val="0"/>
          <w:bCs w:val="0"/>
          <w:color w:val="000000" w:themeColor="text1"/>
          <w:sz w:val="36"/>
          <w:szCs w:val="36"/>
          <w:highlight w:val="none"/>
          <w:lang w:val="en-US" w:eastAsia="zh-CN"/>
          <w14:textFill>
            <w14:solidFill>
              <w14:schemeClr w14:val="tx1"/>
            </w14:solidFill>
          </w14:textFill>
        </w:rPr>
        <w:t>3.1.2行业发展现状</w:t>
      </w:r>
    </w:p>
    <w:p>
      <w:pPr>
        <w:keepNext w:val="0"/>
        <w:keepLines w:val="0"/>
        <w:pageBreakBefore w:val="0"/>
        <w:widowControl w:val="0"/>
        <w:kinsoku/>
        <w:wordWrap/>
        <w:overflowPunct/>
        <w:topLinePunct w:val="0"/>
        <w:autoSpaceDE/>
        <w:autoSpaceDN/>
        <w:bidi w:val="0"/>
        <w:adjustRightInd/>
        <w:snapToGrid/>
        <w:spacing w:beforeLines="0" w:afterLines="0"/>
        <w:ind w:right="0" w:rightChars="0" w:firstLine="720" w:firstLineChars="200"/>
        <w:jc w:val="both"/>
        <w:textAlignment w:val="auto"/>
        <w:rPr>
          <w:rFonts w:hint="eastAsia" w:ascii="Times New Roman" w:hAnsi="Times New Roman" w:eastAsia="仿宋_GB2312" w:cs="Times New Roman"/>
          <w:b w:val="0"/>
          <w:bCs w:val="0"/>
          <w:color w:val="000000" w:themeColor="text1"/>
          <w:kern w:val="2"/>
          <w:sz w:val="36"/>
          <w:szCs w:val="36"/>
          <w:highlight w:val="none"/>
          <w:lang w:val="en-US" w:eastAsia="zh-CN" w:bidi="ar-SA"/>
          <w14:textFill>
            <w14:solidFill>
              <w14:schemeClr w14:val="tx1"/>
            </w14:solidFill>
          </w14:textFill>
        </w:rPr>
      </w:pPr>
      <w:r>
        <w:rPr>
          <w:rFonts w:hint="eastAsia" w:ascii="Times New Roman" w:hAnsi="Times New Roman" w:eastAsia="仿宋_GB2312" w:cs="Times New Roman"/>
          <w:b w:val="0"/>
          <w:bCs w:val="0"/>
          <w:color w:val="000000" w:themeColor="text1"/>
          <w:kern w:val="2"/>
          <w:sz w:val="36"/>
          <w:szCs w:val="36"/>
          <w:highlight w:val="none"/>
          <w:lang w:val="en-US" w:eastAsia="zh-CN" w:bidi="ar-SA"/>
          <w14:textFill>
            <w14:solidFill>
              <w14:schemeClr w14:val="tx1"/>
            </w14:solidFill>
          </w14:textFill>
        </w:rPr>
        <w:t>全县已办理建筑业企业资质证书的共14个，搅拌运输车及泵车配置符合要求，基本设置了办公楼、实验室等配套设备。其中东坪镇6个，分别为安化华锐混凝土有限公司、安化昌隆混凝土有限公司、安化金华混凝土有限公司、安化润昌混凝土有限公司、安化县联合混凝土有限公司、湖南安化南方新材料科技有限公司；田庄乡1个，为安化县鑫旺沥青混凝土有限公司；梅城镇2个，包括安化县梅山混凝土有限公司、安化云林混凝土制造有限公司；乐安镇、仙溪镇、小淹镇、冷市镇、柘溪镇各1个，分别为安化乐安混凝土有限公司、安化县盛达混凝土有限公司、安化建东混凝土有限责任公司、安化华盛建材有限公司、安化固泰混凝土搅拌有限公司。</w:t>
      </w:r>
    </w:p>
    <w:p>
      <w:pPr>
        <w:keepNext w:val="0"/>
        <w:keepLines w:val="0"/>
        <w:pageBreakBefore w:val="0"/>
        <w:widowControl w:val="0"/>
        <w:kinsoku/>
        <w:wordWrap/>
        <w:overflowPunct/>
        <w:topLinePunct w:val="0"/>
        <w:autoSpaceDE/>
        <w:autoSpaceDN/>
        <w:bidi w:val="0"/>
        <w:adjustRightInd/>
        <w:snapToGrid/>
        <w:spacing w:beforeLines="0" w:afterLines="0"/>
        <w:ind w:left="0" w:leftChars="0" w:right="0" w:rightChars="0" w:firstLine="0" w:firstLineChars="0"/>
        <w:jc w:val="center"/>
        <w:textAlignment w:val="auto"/>
        <w:rPr>
          <w:rFonts w:hint="default" w:ascii="Times New Roman" w:hAnsi="Times New Roman" w:eastAsia="仿宋_GB2312" w:cs="Times New Roman"/>
          <w:b w:val="0"/>
          <w:bCs w:val="0"/>
          <w:color w:val="000000" w:themeColor="text1"/>
          <w:kern w:val="2"/>
          <w:sz w:val="28"/>
          <w:szCs w:val="28"/>
          <w:highlight w:val="none"/>
          <w:lang w:val="en-US" w:eastAsia="zh-CN" w:bidi="ar-SA"/>
          <w14:textFill>
            <w14:solidFill>
              <w14:schemeClr w14:val="tx1"/>
            </w14:solidFill>
          </w14:textFill>
        </w:rPr>
      </w:pPr>
      <w:r>
        <w:rPr>
          <w:rFonts w:hint="default" w:ascii="黑体" w:hAnsi="黑体" w:eastAsia="黑体" w:cs="黑体"/>
          <w:color w:val="000000" w:themeColor="text1"/>
          <w:sz w:val="44"/>
          <w:szCs w:val="44"/>
          <w:highlight w:val="none"/>
          <w:lang w:val="en-US" w:eastAsia="zh-CN"/>
          <w14:textFill>
            <w14:solidFill>
              <w14:schemeClr w14:val="tx1"/>
            </w14:solidFill>
          </w14:textFill>
        </w:rPr>
        <w:drawing>
          <wp:inline distT="0" distB="0" distL="114300" distR="114300">
            <wp:extent cx="2400300" cy="1800225"/>
            <wp:effectExtent l="0" t="0" r="0" b="9525"/>
            <wp:docPr id="22" name="图片 22" descr="IMG_20240320_1552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22" descr="IMG_20240320_155245"/>
                    <pic:cNvPicPr>
                      <a:picLocks noChangeAspect="1"/>
                    </pic:cNvPicPr>
                  </pic:nvPicPr>
                  <pic:blipFill>
                    <a:blip r:embed="rId6"/>
                    <a:stretch>
                      <a:fillRect/>
                    </a:stretch>
                  </pic:blipFill>
                  <pic:spPr>
                    <a:xfrm>
                      <a:off x="0" y="0"/>
                      <a:ext cx="2400300" cy="1800225"/>
                    </a:xfrm>
                    <a:prstGeom prst="rect">
                      <a:avLst/>
                    </a:prstGeom>
                  </pic:spPr>
                </pic:pic>
              </a:graphicData>
            </a:graphic>
          </wp:inline>
        </w:drawing>
      </w:r>
      <w:r>
        <w:rPr>
          <w:rFonts w:hint="eastAsia" w:ascii="黑体" w:hAnsi="黑体" w:eastAsia="黑体" w:cs="黑体"/>
          <w:color w:val="000000" w:themeColor="text1"/>
          <w:sz w:val="44"/>
          <w:szCs w:val="44"/>
          <w:highlight w:val="none"/>
          <w:lang w:val="en-US" w:eastAsia="zh-CN"/>
          <w14:textFill>
            <w14:solidFill>
              <w14:schemeClr w14:val="tx1"/>
            </w14:solidFill>
          </w14:textFill>
        </w:rPr>
        <w:t xml:space="preserve"> </w:t>
      </w:r>
      <w:r>
        <w:rPr>
          <w:rFonts w:hint="default" w:ascii="黑体" w:hAnsi="黑体" w:eastAsia="黑体" w:cs="黑体"/>
          <w:color w:val="000000" w:themeColor="text1"/>
          <w:sz w:val="44"/>
          <w:szCs w:val="44"/>
          <w:highlight w:val="none"/>
          <w:lang w:val="en-US" w:eastAsia="zh-CN"/>
          <w14:textFill>
            <w14:solidFill>
              <w14:schemeClr w14:val="tx1"/>
            </w14:solidFill>
          </w14:textFill>
        </w:rPr>
        <w:drawing>
          <wp:inline distT="0" distB="0" distL="114300" distR="114300">
            <wp:extent cx="2399665" cy="1800225"/>
            <wp:effectExtent l="0" t="0" r="635" b="9525"/>
            <wp:docPr id="16" name="图片 16" descr="IMG_20240320_1554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descr="IMG_20240320_155411"/>
                    <pic:cNvPicPr>
                      <a:picLocks noChangeAspect="1"/>
                    </pic:cNvPicPr>
                  </pic:nvPicPr>
                  <pic:blipFill>
                    <a:blip r:embed="rId7"/>
                    <a:stretch>
                      <a:fillRect/>
                    </a:stretch>
                  </pic:blipFill>
                  <pic:spPr>
                    <a:xfrm>
                      <a:off x="0" y="0"/>
                      <a:ext cx="2399665" cy="1800225"/>
                    </a:xfrm>
                    <a:prstGeom prst="rect">
                      <a:avLst/>
                    </a:prstGeom>
                  </pic:spPr>
                </pic:pic>
              </a:graphicData>
            </a:graphic>
          </wp:inline>
        </w:drawing>
      </w:r>
    </w:p>
    <w:p>
      <w:pPr>
        <w:keepNext w:val="0"/>
        <w:keepLines w:val="0"/>
        <w:pageBreakBefore w:val="0"/>
        <w:widowControl w:val="0"/>
        <w:kinsoku/>
        <w:wordWrap/>
        <w:overflowPunct/>
        <w:topLinePunct w:val="0"/>
        <w:autoSpaceDE/>
        <w:autoSpaceDN/>
        <w:bidi w:val="0"/>
        <w:adjustRightInd/>
        <w:snapToGrid/>
        <w:spacing w:beforeLines="0" w:afterLines="0"/>
        <w:ind w:left="0" w:leftChars="0" w:right="0" w:rightChars="0" w:firstLine="0" w:firstLineChars="0"/>
        <w:jc w:val="center"/>
        <w:textAlignment w:val="auto"/>
        <w:rPr>
          <w:rFonts w:hint="default" w:ascii="Times New Roman" w:hAnsi="Times New Roman" w:eastAsia="仿宋_GB2312" w:cs="Times New Roman"/>
          <w:b w:val="0"/>
          <w:bCs w:val="0"/>
          <w:color w:val="000000" w:themeColor="text1"/>
          <w:kern w:val="2"/>
          <w:sz w:val="28"/>
          <w:szCs w:val="28"/>
          <w:highlight w:val="none"/>
          <w:lang w:val="en-US" w:eastAsia="zh-CN" w:bidi="ar-SA"/>
          <w14:textFill>
            <w14:solidFill>
              <w14:schemeClr w14:val="tx1"/>
            </w14:solidFill>
          </w14:textFill>
        </w:rPr>
      </w:pPr>
      <w:r>
        <w:rPr>
          <w:rFonts w:hint="default" w:ascii="黑体" w:hAnsi="黑体" w:eastAsia="黑体" w:cs="黑体"/>
          <w:color w:val="000000" w:themeColor="text1"/>
          <w:sz w:val="44"/>
          <w:szCs w:val="44"/>
          <w:highlight w:val="none"/>
          <w:lang w:val="en-US" w:eastAsia="zh-CN"/>
          <w14:textFill>
            <w14:solidFill>
              <w14:schemeClr w14:val="tx1"/>
            </w14:solidFill>
          </w14:textFill>
        </w:rPr>
        <w:drawing>
          <wp:inline distT="0" distB="0" distL="114300" distR="114300">
            <wp:extent cx="2399665" cy="1800225"/>
            <wp:effectExtent l="0" t="0" r="635" b="9525"/>
            <wp:docPr id="11" name="图片 11" descr="IMG_20240320_1555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IMG_20240320_155519"/>
                    <pic:cNvPicPr>
                      <a:picLocks noChangeAspect="1"/>
                    </pic:cNvPicPr>
                  </pic:nvPicPr>
                  <pic:blipFill>
                    <a:blip r:embed="rId8"/>
                    <a:stretch>
                      <a:fillRect/>
                    </a:stretch>
                  </pic:blipFill>
                  <pic:spPr>
                    <a:xfrm>
                      <a:off x="0" y="0"/>
                      <a:ext cx="2399665" cy="1800225"/>
                    </a:xfrm>
                    <a:prstGeom prst="rect">
                      <a:avLst/>
                    </a:prstGeom>
                  </pic:spPr>
                </pic:pic>
              </a:graphicData>
            </a:graphic>
          </wp:inline>
        </w:drawing>
      </w:r>
      <w:r>
        <w:rPr>
          <w:rFonts w:hint="eastAsia" w:ascii="黑体" w:hAnsi="黑体" w:eastAsia="黑体" w:cs="黑体"/>
          <w:color w:val="000000" w:themeColor="text1"/>
          <w:sz w:val="44"/>
          <w:szCs w:val="44"/>
          <w:highlight w:val="none"/>
          <w:lang w:val="en-US" w:eastAsia="zh-CN"/>
          <w14:textFill>
            <w14:solidFill>
              <w14:schemeClr w14:val="tx1"/>
            </w14:solidFill>
          </w14:textFill>
        </w:rPr>
        <w:t xml:space="preserve"> </w:t>
      </w:r>
      <w:r>
        <w:rPr>
          <w:rFonts w:hint="default" w:ascii="黑体" w:hAnsi="黑体" w:eastAsia="黑体" w:cs="黑体"/>
          <w:color w:val="000000" w:themeColor="text1"/>
          <w:sz w:val="44"/>
          <w:szCs w:val="44"/>
          <w:highlight w:val="none"/>
          <w:lang w:val="en-US" w:eastAsia="zh-CN"/>
          <w14:textFill>
            <w14:solidFill>
              <w14:schemeClr w14:val="tx1"/>
            </w14:solidFill>
          </w14:textFill>
        </w:rPr>
        <w:drawing>
          <wp:inline distT="0" distB="0" distL="114300" distR="114300">
            <wp:extent cx="2399665" cy="1800225"/>
            <wp:effectExtent l="0" t="0" r="635" b="9525"/>
            <wp:docPr id="14" name="图片 14" descr="IMG_20240320_1554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descr="IMG_20240320_155447"/>
                    <pic:cNvPicPr>
                      <a:picLocks noChangeAspect="1"/>
                    </pic:cNvPicPr>
                  </pic:nvPicPr>
                  <pic:blipFill>
                    <a:blip r:embed="rId9"/>
                    <a:stretch>
                      <a:fillRect/>
                    </a:stretch>
                  </pic:blipFill>
                  <pic:spPr>
                    <a:xfrm>
                      <a:off x="0" y="0"/>
                      <a:ext cx="2399665" cy="1800225"/>
                    </a:xfrm>
                    <a:prstGeom prst="rect">
                      <a:avLst/>
                    </a:prstGeom>
                  </pic:spPr>
                </pic:pic>
              </a:graphicData>
            </a:graphic>
          </wp:inline>
        </w:drawing>
      </w:r>
    </w:p>
    <w:p>
      <w:pPr>
        <w:keepNext w:val="0"/>
        <w:keepLines w:val="0"/>
        <w:pageBreakBefore w:val="0"/>
        <w:kinsoku/>
        <w:wordWrap/>
        <w:overflowPunct/>
        <w:topLinePunct w:val="0"/>
        <w:autoSpaceDE/>
        <w:bidi w:val="0"/>
        <w:adjustRightInd/>
        <w:snapToGrid/>
        <w:spacing w:line="360" w:lineRule="auto"/>
        <w:ind w:left="0" w:leftChars="0" w:firstLine="0" w:firstLineChars="0"/>
        <w:jc w:val="center"/>
        <w:rPr>
          <w:rFonts w:hint="eastAsia" w:ascii="Times New Roman" w:hAnsi="Times New Roman" w:eastAsia="仿宋_GB2312" w:cs="Times New Roman"/>
          <w:b/>
          <w:bCs/>
          <w:color w:val="000000" w:themeColor="text1"/>
          <w:sz w:val="28"/>
          <w:szCs w:val="28"/>
          <w:highlight w:val="none"/>
          <w:lang w:val="en-US" w:eastAsia="zh-CN"/>
          <w14:textFill>
            <w14:solidFill>
              <w14:schemeClr w14:val="tx1"/>
            </w14:solidFill>
          </w14:textFill>
        </w:rPr>
      </w:pPr>
      <w:r>
        <w:rPr>
          <w:rFonts w:hint="eastAsia" w:ascii="Times New Roman" w:hAnsi="Times New Roman" w:eastAsia="仿宋_GB2312" w:cs="Times New Roman"/>
          <w:b/>
          <w:bCs/>
          <w:color w:val="000000" w:themeColor="text1"/>
          <w:sz w:val="28"/>
          <w:szCs w:val="28"/>
          <w:highlight w:val="none"/>
          <w:lang w:val="en-US" w:eastAsia="zh-CN"/>
          <w14:textFill>
            <w14:solidFill>
              <w14:schemeClr w14:val="tx1"/>
            </w14:solidFill>
          </w14:textFill>
        </w:rPr>
        <w:t>图3-1  安化昌隆混凝土有限公司</w:t>
      </w:r>
    </w:p>
    <w:p>
      <w:pPr>
        <w:keepNext w:val="0"/>
        <w:keepLines w:val="0"/>
        <w:pageBreakBefore w:val="0"/>
        <w:kinsoku/>
        <w:wordWrap/>
        <w:overflowPunct/>
        <w:topLinePunct w:val="0"/>
        <w:autoSpaceDE/>
        <w:bidi w:val="0"/>
        <w:adjustRightInd/>
        <w:snapToGrid/>
        <w:spacing w:line="360" w:lineRule="auto"/>
        <w:ind w:left="0" w:leftChars="0" w:firstLine="0" w:firstLineChars="0"/>
        <w:jc w:val="center"/>
        <w:rPr>
          <w:rFonts w:hint="default" w:ascii="黑体" w:hAnsi="黑体" w:eastAsia="黑体" w:cs="黑体"/>
          <w:color w:val="000000" w:themeColor="text1"/>
          <w:sz w:val="32"/>
          <w:szCs w:val="32"/>
          <w:highlight w:val="none"/>
          <w:lang w:val="en-US" w:eastAsia="zh-CN"/>
          <w14:textFill>
            <w14:solidFill>
              <w14:schemeClr w14:val="tx1"/>
            </w14:solidFill>
          </w14:textFill>
        </w:rPr>
      </w:pPr>
      <w:r>
        <w:rPr>
          <w:rFonts w:hint="default" w:ascii="黑体" w:hAnsi="黑体" w:eastAsia="黑体" w:cs="黑体"/>
          <w:color w:val="000000" w:themeColor="text1"/>
          <w:sz w:val="32"/>
          <w:szCs w:val="32"/>
          <w:highlight w:val="none"/>
          <w:lang w:val="en-US" w:eastAsia="zh-CN"/>
          <w14:textFill>
            <w14:solidFill>
              <w14:schemeClr w14:val="tx1"/>
            </w14:solidFill>
          </w14:textFill>
        </w:rPr>
        <w:drawing>
          <wp:inline distT="0" distB="0" distL="114300" distR="114300">
            <wp:extent cx="1889125" cy="2520315"/>
            <wp:effectExtent l="0" t="0" r="15875" b="13335"/>
            <wp:docPr id="43" name="图片 43" descr="微信图片_2024041518074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图片 43" descr="微信图片_202404151807451"/>
                    <pic:cNvPicPr>
                      <a:picLocks noChangeAspect="1"/>
                    </pic:cNvPicPr>
                  </pic:nvPicPr>
                  <pic:blipFill>
                    <a:blip r:embed="rId10"/>
                    <a:stretch>
                      <a:fillRect/>
                    </a:stretch>
                  </pic:blipFill>
                  <pic:spPr>
                    <a:xfrm>
                      <a:off x="0" y="0"/>
                      <a:ext cx="1889125" cy="2520315"/>
                    </a:xfrm>
                    <a:prstGeom prst="rect">
                      <a:avLst/>
                    </a:prstGeom>
                  </pic:spPr>
                </pic:pic>
              </a:graphicData>
            </a:graphic>
          </wp:inline>
        </w:drawing>
      </w:r>
      <w:r>
        <w:rPr>
          <w:rFonts w:hint="eastAsia" w:ascii="黑体" w:hAnsi="黑体" w:eastAsia="黑体" w:cs="黑体"/>
          <w:color w:val="000000" w:themeColor="text1"/>
          <w:sz w:val="32"/>
          <w:szCs w:val="32"/>
          <w:highlight w:val="none"/>
          <w:lang w:val="en-US" w:eastAsia="zh-CN"/>
          <w14:textFill>
            <w14:solidFill>
              <w14:schemeClr w14:val="tx1"/>
            </w14:solidFill>
          </w14:textFill>
        </w:rPr>
        <w:t xml:space="preserve"> </w:t>
      </w:r>
      <w:r>
        <w:rPr>
          <w:rFonts w:hint="default" w:ascii="黑体" w:hAnsi="黑体" w:eastAsia="黑体" w:cs="黑体"/>
          <w:color w:val="000000" w:themeColor="text1"/>
          <w:sz w:val="32"/>
          <w:szCs w:val="32"/>
          <w:highlight w:val="none"/>
          <w:lang w:val="en-US" w:eastAsia="zh-CN"/>
          <w14:textFill>
            <w14:solidFill>
              <w14:schemeClr w14:val="tx1"/>
            </w14:solidFill>
          </w14:textFill>
        </w:rPr>
        <w:drawing>
          <wp:inline distT="0" distB="0" distL="114300" distR="114300">
            <wp:extent cx="2640965" cy="1979930"/>
            <wp:effectExtent l="0" t="0" r="6985" b="1270"/>
            <wp:docPr id="42" name="图片 42" descr="微信图片_202404151807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图片 42" descr="微信图片_20240415180737"/>
                    <pic:cNvPicPr>
                      <a:picLocks noChangeAspect="1"/>
                    </pic:cNvPicPr>
                  </pic:nvPicPr>
                  <pic:blipFill>
                    <a:blip r:embed="rId11"/>
                    <a:stretch>
                      <a:fillRect/>
                    </a:stretch>
                  </pic:blipFill>
                  <pic:spPr>
                    <a:xfrm>
                      <a:off x="0" y="0"/>
                      <a:ext cx="2640965" cy="1979930"/>
                    </a:xfrm>
                    <a:prstGeom prst="rect">
                      <a:avLst/>
                    </a:prstGeom>
                  </pic:spPr>
                </pic:pic>
              </a:graphicData>
            </a:graphic>
          </wp:inline>
        </w:drawing>
      </w:r>
    </w:p>
    <w:p>
      <w:pPr>
        <w:keepNext w:val="0"/>
        <w:keepLines w:val="0"/>
        <w:pageBreakBefore w:val="0"/>
        <w:kinsoku/>
        <w:wordWrap/>
        <w:overflowPunct/>
        <w:topLinePunct w:val="0"/>
        <w:autoSpaceDE/>
        <w:bidi w:val="0"/>
        <w:adjustRightInd/>
        <w:snapToGrid/>
        <w:spacing w:line="360" w:lineRule="auto"/>
        <w:ind w:left="0" w:leftChars="0" w:firstLine="0" w:firstLineChars="0"/>
        <w:jc w:val="center"/>
        <w:rPr>
          <w:rFonts w:hint="default" w:ascii="黑体" w:hAnsi="黑体" w:eastAsia="黑体" w:cs="黑体"/>
          <w:color w:val="000000" w:themeColor="text1"/>
          <w:sz w:val="32"/>
          <w:szCs w:val="32"/>
          <w:highlight w:val="none"/>
          <w:lang w:val="en-US" w:eastAsia="zh-CN"/>
          <w14:textFill>
            <w14:solidFill>
              <w14:schemeClr w14:val="tx1"/>
            </w14:solidFill>
          </w14:textFill>
        </w:rPr>
      </w:pPr>
      <w:r>
        <w:rPr>
          <w:rFonts w:hint="default" w:ascii="黑体" w:hAnsi="黑体" w:eastAsia="黑体" w:cs="黑体"/>
          <w:color w:val="000000" w:themeColor="text1"/>
          <w:sz w:val="32"/>
          <w:szCs w:val="32"/>
          <w:highlight w:val="none"/>
          <w:lang w:val="en-US" w:eastAsia="zh-CN"/>
          <w14:textFill>
            <w14:solidFill>
              <w14:schemeClr w14:val="tx1"/>
            </w14:solidFill>
          </w14:textFill>
        </w:rPr>
        <w:drawing>
          <wp:inline distT="0" distB="0" distL="114300" distR="114300">
            <wp:extent cx="2400935" cy="1800225"/>
            <wp:effectExtent l="0" t="0" r="18415" b="9525"/>
            <wp:docPr id="41" name="图片 41" descr="微信图片_202404151807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图片 41" descr="微信图片_20240415180743"/>
                    <pic:cNvPicPr>
                      <a:picLocks noChangeAspect="1"/>
                    </pic:cNvPicPr>
                  </pic:nvPicPr>
                  <pic:blipFill>
                    <a:blip r:embed="rId12"/>
                    <a:stretch>
                      <a:fillRect/>
                    </a:stretch>
                  </pic:blipFill>
                  <pic:spPr>
                    <a:xfrm>
                      <a:off x="0" y="0"/>
                      <a:ext cx="2400935" cy="1800225"/>
                    </a:xfrm>
                    <a:prstGeom prst="rect">
                      <a:avLst/>
                    </a:prstGeom>
                  </pic:spPr>
                </pic:pic>
              </a:graphicData>
            </a:graphic>
          </wp:inline>
        </w:drawing>
      </w:r>
      <w:r>
        <w:rPr>
          <w:rFonts w:hint="eastAsia" w:ascii="黑体" w:hAnsi="黑体" w:eastAsia="黑体" w:cs="黑体"/>
          <w:color w:val="000000" w:themeColor="text1"/>
          <w:sz w:val="32"/>
          <w:szCs w:val="32"/>
          <w:highlight w:val="none"/>
          <w:lang w:val="en-US" w:eastAsia="zh-CN"/>
          <w14:textFill>
            <w14:solidFill>
              <w14:schemeClr w14:val="tx1"/>
            </w14:solidFill>
          </w14:textFill>
        </w:rPr>
        <w:t xml:space="preserve"> </w:t>
      </w:r>
      <w:r>
        <w:rPr>
          <w:rFonts w:hint="default" w:ascii="黑体" w:hAnsi="黑体" w:eastAsia="黑体" w:cs="黑体"/>
          <w:color w:val="000000" w:themeColor="text1"/>
          <w:sz w:val="32"/>
          <w:szCs w:val="32"/>
          <w:highlight w:val="none"/>
          <w:lang w:val="en-US" w:eastAsia="zh-CN"/>
          <w14:textFill>
            <w14:solidFill>
              <w14:schemeClr w14:val="tx1"/>
            </w14:solidFill>
          </w14:textFill>
        </w:rPr>
        <w:drawing>
          <wp:inline distT="0" distB="0" distL="114300" distR="114300">
            <wp:extent cx="2400300" cy="1800225"/>
            <wp:effectExtent l="0" t="0" r="0" b="9525"/>
            <wp:docPr id="45" name="图片 45" descr="微信图片_2024041518074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图片 45" descr="微信图片_202404151807431"/>
                    <pic:cNvPicPr>
                      <a:picLocks noChangeAspect="1"/>
                    </pic:cNvPicPr>
                  </pic:nvPicPr>
                  <pic:blipFill>
                    <a:blip r:embed="rId13"/>
                    <a:stretch>
                      <a:fillRect/>
                    </a:stretch>
                  </pic:blipFill>
                  <pic:spPr>
                    <a:xfrm>
                      <a:off x="0" y="0"/>
                      <a:ext cx="2400300" cy="1800225"/>
                    </a:xfrm>
                    <a:prstGeom prst="rect">
                      <a:avLst/>
                    </a:prstGeom>
                  </pic:spPr>
                </pic:pic>
              </a:graphicData>
            </a:graphic>
          </wp:inline>
        </w:drawing>
      </w:r>
    </w:p>
    <w:p>
      <w:pPr>
        <w:keepNext w:val="0"/>
        <w:keepLines w:val="0"/>
        <w:pageBreakBefore w:val="0"/>
        <w:kinsoku/>
        <w:wordWrap/>
        <w:overflowPunct/>
        <w:topLinePunct w:val="0"/>
        <w:autoSpaceDE/>
        <w:bidi w:val="0"/>
        <w:adjustRightInd/>
        <w:snapToGrid/>
        <w:spacing w:line="360" w:lineRule="auto"/>
        <w:ind w:left="0" w:leftChars="0" w:firstLine="0" w:firstLineChars="0"/>
        <w:jc w:val="center"/>
        <w:rPr>
          <w:rFonts w:hint="eastAsia" w:ascii="Times New Roman" w:hAnsi="Times New Roman" w:eastAsia="仿宋_GB2312" w:cs="Times New Roman"/>
          <w:b/>
          <w:bCs/>
          <w:color w:val="000000" w:themeColor="text1"/>
          <w:sz w:val="28"/>
          <w:szCs w:val="28"/>
          <w:highlight w:val="none"/>
          <w:lang w:val="en-US" w:eastAsia="zh-CN"/>
          <w14:textFill>
            <w14:solidFill>
              <w14:schemeClr w14:val="tx1"/>
            </w14:solidFill>
          </w14:textFill>
        </w:rPr>
      </w:pPr>
      <w:r>
        <w:rPr>
          <w:rFonts w:hint="eastAsia" w:ascii="Times New Roman" w:hAnsi="Times New Roman" w:eastAsia="仿宋_GB2312" w:cs="Times New Roman"/>
          <w:b/>
          <w:bCs/>
          <w:color w:val="000000" w:themeColor="text1"/>
          <w:sz w:val="28"/>
          <w:szCs w:val="28"/>
          <w:highlight w:val="none"/>
          <w:lang w:val="en-US" w:eastAsia="zh-CN"/>
          <w14:textFill>
            <w14:solidFill>
              <w14:schemeClr w14:val="tx1"/>
            </w14:solidFill>
          </w14:textFill>
        </w:rPr>
        <w:t>图3-2  安化县鑫旺沥青混凝土有限公司</w:t>
      </w:r>
    </w:p>
    <w:p>
      <w:pPr>
        <w:keepNext w:val="0"/>
        <w:keepLines w:val="0"/>
        <w:pageBreakBefore w:val="0"/>
        <w:widowControl w:val="0"/>
        <w:kinsoku/>
        <w:wordWrap/>
        <w:overflowPunct/>
        <w:topLinePunct w:val="0"/>
        <w:autoSpaceDE/>
        <w:autoSpaceDN/>
        <w:bidi w:val="0"/>
        <w:adjustRightInd/>
        <w:snapToGrid/>
        <w:spacing w:beforeLines="0" w:afterLines="0"/>
        <w:ind w:right="0" w:rightChars="0" w:firstLine="720" w:firstLineChars="200"/>
        <w:jc w:val="both"/>
        <w:textAlignment w:val="auto"/>
        <w:rPr>
          <w:rFonts w:hint="eastAsia" w:ascii="Times New Roman" w:hAnsi="Times New Roman" w:eastAsia="仿宋_GB2312" w:cs="Times New Roman"/>
          <w:b w:val="0"/>
          <w:bCs w:val="0"/>
          <w:color w:val="000000" w:themeColor="text1"/>
          <w:kern w:val="2"/>
          <w:sz w:val="36"/>
          <w:szCs w:val="36"/>
          <w:highlight w:val="none"/>
          <w:lang w:val="en-US" w:eastAsia="zh-CN" w:bidi="ar-SA"/>
          <w14:textFill>
            <w14:solidFill>
              <w14:schemeClr w14:val="tx1"/>
            </w14:solidFill>
          </w14:textFill>
        </w:rPr>
      </w:pPr>
      <w:r>
        <w:rPr>
          <w:rFonts w:hint="eastAsia" w:ascii="Times New Roman" w:hAnsi="Times New Roman" w:eastAsia="仿宋_GB2312" w:cs="Times New Roman"/>
          <w:b w:val="0"/>
          <w:bCs w:val="0"/>
          <w:color w:val="000000" w:themeColor="text1"/>
          <w:kern w:val="2"/>
          <w:sz w:val="36"/>
          <w:szCs w:val="36"/>
          <w:highlight w:val="none"/>
          <w:lang w:val="en-US" w:eastAsia="zh-CN" w:bidi="ar-SA"/>
          <w14:textFill>
            <w14:solidFill>
              <w14:schemeClr w14:val="tx1"/>
            </w14:solidFill>
          </w14:textFill>
        </w:rPr>
        <w:t>全县尚未办证的站场共52个，多为交通道路等工程建设时设置的临时搅拌站，生产规模较小。</w:t>
      </w:r>
      <w:r>
        <w:rPr>
          <w:rFonts w:hint="default" w:ascii="Times New Roman" w:hAnsi="Times New Roman" w:eastAsia="仿宋_GB2312" w:cs="Times New Roman"/>
          <w:b w:val="0"/>
          <w:bCs/>
          <w:color w:val="000000" w:themeColor="text1"/>
          <w:sz w:val="36"/>
          <w:szCs w:val="36"/>
          <w:highlight w:val="none"/>
          <w:lang w:val="en-US" w:eastAsia="zh-CN"/>
          <w14:textFill>
            <w14:solidFill>
              <w14:schemeClr w14:val="tx1"/>
            </w14:solidFill>
          </w14:textFill>
        </w:rPr>
        <w:t>其中梅城镇站场数量最多，镇域内未办证搅拌站9个，其次为羊角塘镇，未办证搅拌站7个，</w:t>
      </w:r>
      <w:r>
        <w:rPr>
          <w:rFonts w:hint="eastAsia" w:ascii="Times New Roman" w:hAnsi="Times New Roman" w:eastAsia="仿宋_GB2312" w:cs="Times New Roman"/>
          <w:b w:val="0"/>
          <w:bCs/>
          <w:color w:val="000000" w:themeColor="text1"/>
          <w:sz w:val="36"/>
          <w:szCs w:val="36"/>
          <w:highlight w:val="none"/>
          <w:lang w:val="en-US" w:eastAsia="zh-CN"/>
          <w14:textFill>
            <w14:solidFill>
              <w14:schemeClr w14:val="tx1"/>
            </w14:solidFill>
          </w14:textFill>
        </w:rPr>
        <w:t>仙溪</w:t>
      </w:r>
      <w:r>
        <w:rPr>
          <w:rFonts w:hint="default" w:ascii="Times New Roman" w:hAnsi="Times New Roman" w:eastAsia="仿宋_GB2312" w:cs="Times New Roman"/>
          <w:b w:val="0"/>
          <w:bCs/>
          <w:color w:val="000000" w:themeColor="text1"/>
          <w:sz w:val="36"/>
          <w:szCs w:val="36"/>
          <w:highlight w:val="none"/>
          <w:lang w:val="en-US" w:eastAsia="zh-CN"/>
          <w14:textFill>
            <w14:solidFill>
              <w14:schemeClr w14:val="tx1"/>
            </w14:solidFill>
          </w14:textFill>
        </w:rPr>
        <w:t>镇未办证搅拌站</w:t>
      </w:r>
      <w:r>
        <w:rPr>
          <w:rFonts w:hint="eastAsia" w:ascii="Times New Roman" w:hAnsi="Times New Roman" w:eastAsia="仿宋_GB2312" w:cs="Times New Roman"/>
          <w:b w:val="0"/>
          <w:bCs/>
          <w:color w:val="000000" w:themeColor="text1"/>
          <w:sz w:val="36"/>
          <w:szCs w:val="36"/>
          <w:highlight w:val="none"/>
          <w:lang w:val="en-US" w:eastAsia="zh-CN"/>
          <w14:textFill>
            <w14:solidFill>
              <w14:schemeClr w14:val="tx1"/>
            </w14:solidFill>
          </w14:textFill>
        </w:rPr>
        <w:t>5</w:t>
      </w:r>
      <w:r>
        <w:rPr>
          <w:rFonts w:hint="default" w:ascii="Times New Roman" w:hAnsi="Times New Roman" w:eastAsia="仿宋_GB2312" w:cs="Times New Roman"/>
          <w:b w:val="0"/>
          <w:bCs/>
          <w:color w:val="000000" w:themeColor="text1"/>
          <w:sz w:val="36"/>
          <w:szCs w:val="36"/>
          <w:highlight w:val="none"/>
          <w:lang w:val="en-US" w:eastAsia="zh-CN"/>
          <w14:textFill>
            <w14:solidFill>
              <w14:schemeClr w14:val="tx1"/>
            </w14:solidFill>
          </w14:textFill>
        </w:rPr>
        <w:t>个</w:t>
      </w:r>
      <w:r>
        <w:rPr>
          <w:rFonts w:hint="eastAsia" w:ascii="Times New Roman" w:hAnsi="Times New Roman" w:eastAsia="仿宋_GB2312" w:cs="Times New Roman"/>
          <w:b w:val="0"/>
          <w:bCs w:val="0"/>
          <w:color w:val="000000" w:themeColor="text1"/>
          <w:kern w:val="2"/>
          <w:sz w:val="36"/>
          <w:szCs w:val="36"/>
          <w:highlight w:val="none"/>
          <w:lang w:val="en-US" w:eastAsia="zh-CN" w:bidi="ar-SA"/>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beforeLines="0" w:afterLines="0"/>
        <w:ind w:right="0" w:rightChars="0" w:firstLine="720" w:firstLineChars="200"/>
        <w:jc w:val="both"/>
        <w:textAlignment w:val="auto"/>
        <w:rPr>
          <w:rFonts w:hint="eastAsia" w:ascii="Times New Roman" w:hAnsi="Times New Roman" w:eastAsia="仿宋_GB2312" w:cs="Times New Roman"/>
          <w:b w:val="0"/>
          <w:bCs w:val="0"/>
          <w:color w:val="000000" w:themeColor="text1"/>
          <w:kern w:val="2"/>
          <w:sz w:val="36"/>
          <w:szCs w:val="36"/>
          <w:highlight w:val="none"/>
          <w:lang w:val="en-US" w:eastAsia="zh-CN" w:bidi="ar-SA"/>
          <w14:textFill>
            <w14:solidFill>
              <w14:schemeClr w14:val="tx1"/>
            </w14:solidFill>
          </w14:textFill>
        </w:rPr>
      </w:pPr>
      <w:r>
        <w:rPr>
          <w:rFonts w:hint="eastAsia" w:ascii="Times New Roman" w:hAnsi="Times New Roman" w:eastAsia="仿宋_GB2312" w:cs="Times New Roman"/>
          <w:b w:val="0"/>
          <w:bCs w:val="0"/>
          <w:color w:val="000000" w:themeColor="text1"/>
          <w:kern w:val="2"/>
          <w:sz w:val="36"/>
          <w:szCs w:val="36"/>
          <w:highlight w:val="none"/>
          <w:lang w:val="en-US" w:eastAsia="zh-CN" w:bidi="ar-SA"/>
          <w14:textFill>
            <w14:solidFill>
              <w14:schemeClr w14:val="tx1"/>
            </w14:solidFill>
          </w14:textFill>
        </w:rPr>
        <w:t>全县现状预拌混凝土搅拌站中，已在发改备案的23个，办理工商营业执照的43个，办理用地手续的17个，其中办理临时用地手续的9个，办理环评及验收的20个，其中办理环评尚未验收的3个。</w:t>
      </w:r>
    </w:p>
    <w:p>
      <w:pPr>
        <w:keepNext w:val="0"/>
        <w:keepLines w:val="0"/>
        <w:pageBreakBefore w:val="0"/>
        <w:widowControl w:val="0"/>
        <w:kinsoku/>
        <w:wordWrap/>
        <w:overflowPunct/>
        <w:topLinePunct w:val="0"/>
        <w:autoSpaceDE/>
        <w:autoSpaceDN/>
        <w:bidi w:val="0"/>
        <w:adjustRightInd/>
        <w:snapToGrid/>
        <w:spacing w:beforeLines="0" w:afterLines="0"/>
        <w:ind w:right="0" w:rightChars="0" w:firstLine="720" w:firstLineChars="200"/>
        <w:jc w:val="both"/>
        <w:textAlignment w:val="auto"/>
        <w:rPr>
          <w:rFonts w:hint="default" w:ascii="Times New Roman" w:hAnsi="Times New Roman" w:eastAsia="仿宋_GB2312" w:cs="Times New Roman"/>
          <w:b w:val="0"/>
          <w:bCs w:val="0"/>
          <w:color w:val="000000" w:themeColor="text1"/>
          <w:kern w:val="2"/>
          <w:sz w:val="36"/>
          <w:szCs w:val="36"/>
          <w:highlight w:val="none"/>
          <w:lang w:val="en-US" w:eastAsia="zh-CN" w:bidi="ar-SA"/>
          <w14:textFill>
            <w14:solidFill>
              <w14:schemeClr w14:val="tx1"/>
            </w14:solidFill>
          </w14:textFill>
        </w:rPr>
      </w:pPr>
      <w:r>
        <w:rPr>
          <w:rFonts w:hint="eastAsia" w:ascii="Times New Roman" w:hAnsi="Times New Roman" w:eastAsia="仿宋_GB2312" w:cs="Times New Roman"/>
          <w:b w:val="0"/>
          <w:bCs w:val="0"/>
          <w:color w:val="000000" w:themeColor="text1"/>
          <w:kern w:val="2"/>
          <w:sz w:val="36"/>
          <w:szCs w:val="36"/>
          <w:highlight w:val="none"/>
          <w:lang w:val="en-US" w:eastAsia="zh-CN" w:bidi="ar-SA"/>
          <w14:textFill>
            <w14:solidFill>
              <w14:schemeClr w14:val="tx1"/>
            </w14:solidFill>
          </w14:textFill>
        </w:rPr>
        <w:t>已取得建筑业企业资质证书的14个企业中，安化昌隆混凝土有限公司、安化县鑫旺沥青混凝土有限公司已取得发改、用地、环评等手续。其余12个企业已全部取得发改立项、工商营业执照、环评等手续，但其中7个企业临时用地手续已到期，其余5个企业需按要求办理用地手续。未取得建筑业企业资质证书的52个企业中，安化县骏文商品混凝土有限公司、安化县恒鹏混凝土搅拌有限公司已取得其他相关手续；安化县永顺混凝土有限责任公司、安化立德建材有限公司已办理发改立项、工商营业执照、用地等手续；湖南省同心源混凝土有限责任公司、安化县宇鑫混凝土有限公司已办理发改立项、工商营业执照、环评等手续。</w:t>
      </w:r>
    </w:p>
    <w:p>
      <w:pPr>
        <w:keepNext w:val="0"/>
        <w:keepLines w:val="0"/>
        <w:pageBreakBefore w:val="0"/>
        <w:kinsoku/>
        <w:wordWrap/>
        <w:overflowPunct/>
        <w:topLinePunct w:val="0"/>
        <w:autoSpaceDE/>
        <w:bidi w:val="0"/>
        <w:adjustRightInd/>
        <w:snapToGrid/>
        <w:spacing w:line="360" w:lineRule="auto"/>
        <w:ind w:left="0" w:leftChars="0" w:firstLine="0" w:firstLineChars="0"/>
        <w:jc w:val="center"/>
        <w:rPr>
          <w:rFonts w:hint="default" w:ascii="黑体" w:hAnsi="黑体" w:eastAsia="黑体" w:cs="黑体"/>
          <w:color w:val="000000" w:themeColor="text1"/>
          <w:sz w:val="32"/>
          <w:szCs w:val="32"/>
          <w:highlight w:val="none"/>
          <w:lang w:val="en-US" w:eastAsia="zh-CN"/>
          <w14:textFill>
            <w14:solidFill>
              <w14:schemeClr w14:val="tx1"/>
            </w14:solidFill>
          </w14:textFill>
        </w:rPr>
      </w:pPr>
      <w:r>
        <w:rPr>
          <w:rFonts w:hint="default" w:ascii="黑体" w:hAnsi="黑体" w:eastAsia="黑体" w:cs="黑体"/>
          <w:color w:val="000000" w:themeColor="text1"/>
          <w:sz w:val="32"/>
          <w:szCs w:val="32"/>
          <w:highlight w:val="none"/>
          <w:lang w:val="en-US" w:eastAsia="zh-CN"/>
          <w14:textFill>
            <w14:solidFill>
              <w14:schemeClr w14:val="tx1"/>
            </w14:solidFill>
          </w14:textFill>
        </w:rPr>
        <w:drawing>
          <wp:inline distT="0" distB="0" distL="114300" distR="114300">
            <wp:extent cx="1889125" cy="2520315"/>
            <wp:effectExtent l="0" t="0" r="15875" b="13335"/>
            <wp:docPr id="79" name="图片 79" descr="微信图片_202404151730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 name="图片 79" descr="微信图片_20240415173009"/>
                    <pic:cNvPicPr>
                      <a:picLocks noChangeAspect="1"/>
                    </pic:cNvPicPr>
                  </pic:nvPicPr>
                  <pic:blipFill>
                    <a:blip r:embed="rId14"/>
                    <a:stretch>
                      <a:fillRect/>
                    </a:stretch>
                  </pic:blipFill>
                  <pic:spPr>
                    <a:xfrm>
                      <a:off x="0" y="0"/>
                      <a:ext cx="1889125" cy="2520315"/>
                    </a:xfrm>
                    <a:prstGeom prst="rect">
                      <a:avLst/>
                    </a:prstGeom>
                  </pic:spPr>
                </pic:pic>
              </a:graphicData>
            </a:graphic>
          </wp:inline>
        </w:drawing>
      </w:r>
      <w:r>
        <w:rPr>
          <w:rFonts w:hint="eastAsia" w:ascii="黑体" w:hAnsi="黑体" w:eastAsia="黑体" w:cs="黑体"/>
          <w:color w:val="000000" w:themeColor="text1"/>
          <w:sz w:val="32"/>
          <w:szCs w:val="32"/>
          <w:highlight w:val="none"/>
          <w:lang w:val="en-US" w:eastAsia="zh-CN"/>
          <w14:textFill>
            <w14:solidFill>
              <w14:schemeClr w14:val="tx1"/>
            </w14:solidFill>
          </w14:textFill>
        </w:rPr>
        <w:t xml:space="preserve"> </w:t>
      </w:r>
      <w:r>
        <w:rPr>
          <w:rFonts w:hint="default" w:ascii="黑体" w:hAnsi="黑体" w:eastAsia="黑体" w:cs="黑体"/>
          <w:color w:val="000000" w:themeColor="text1"/>
          <w:sz w:val="32"/>
          <w:szCs w:val="32"/>
          <w:highlight w:val="none"/>
          <w:lang w:val="en-US" w:eastAsia="zh-CN"/>
          <w14:textFill>
            <w14:solidFill>
              <w14:schemeClr w14:val="tx1"/>
            </w14:solidFill>
          </w14:textFill>
        </w:rPr>
        <w:drawing>
          <wp:inline distT="0" distB="0" distL="114300" distR="114300">
            <wp:extent cx="2400935" cy="1800225"/>
            <wp:effectExtent l="0" t="0" r="18415" b="9525"/>
            <wp:docPr id="80" name="图片 80" descr="微信图片_2024041517304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 name="图片 80" descr="微信图片_202404151730461"/>
                    <pic:cNvPicPr>
                      <a:picLocks noChangeAspect="1"/>
                    </pic:cNvPicPr>
                  </pic:nvPicPr>
                  <pic:blipFill>
                    <a:blip r:embed="rId15"/>
                    <a:stretch>
                      <a:fillRect/>
                    </a:stretch>
                  </pic:blipFill>
                  <pic:spPr>
                    <a:xfrm>
                      <a:off x="0" y="0"/>
                      <a:ext cx="2400935" cy="1800225"/>
                    </a:xfrm>
                    <a:prstGeom prst="rect">
                      <a:avLst/>
                    </a:prstGeom>
                  </pic:spPr>
                </pic:pic>
              </a:graphicData>
            </a:graphic>
          </wp:inline>
        </w:drawing>
      </w:r>
    </w:p>
    <w:p>
      <w:pPr>
        <w:keepNext w:val="0"/>
        <w:keepLines w:val="0"/>
        <w:pageBreakBefore w:val="0"/>
        <w:kinsoku/>
        <w:wordWrap/>
        <w:overflowPunct/>
        <w:topLinePunct w:val="0"/>
        <w:autoSpaceDE/>
        <w:bidi w:val="0"/>
        <w:adjustRightInd/>
        <w:snapToGrid/>
        <w:spacing w:line="360" w:lineRule="auto"/>
        <w:ind w:left="0" w:leftChars="0" w:firstLine="0" w:firstLineChars="0"/>
        <w:jc w:val="center"/>
        <w:rPr>
          <w:rFonts w:hint="default" w:ascii="黑体" w:hAnsi="黑体" w:eastAsia="黑体" w:cs="黑体"/>
          <w:color w:val="000000" w:themeColor="text1"/>
          <w:sz w:val="32"/>
          <w:szCs w:val="32"/>
          <w:highlight w:val="none"/>
          <w:lang w:val="en-US" w:eastAsia="zh-CN"/>
          <w14:textFill>
            <w14:solidFill>
              <w14:schemeClr w14:val="tx1"/>
            </w14:solidFill>
          </w14:textFill>
        </w:rPr>
      </w:pPr>
      <w:r>
        <w:rPr>
          <w:rFonts w:hint="default" w:ascii="黑体" w:hAnsi="黑体" w:eastAsia="黑体" w:cs="黑体"/>
          <w:color w:val="000000" w:themeColor="text1"/>
          <w:sz w:val="32"/>
          <w:szCs w:val="32"/>
          <w:highlight w:val="none"/>
          <w:lang w:val="en-US" w:eastAsia="zh-CN"/>
          <w14:textFill>
            <w14:solidFill>
              <w14:schemeClr w14:val="tx1"/>
            </w14:solidFill>
          </w14:textFill>
        </w:rPr>
        <w:drawing>
          <wp:inline distT="0" distB="0" distL="114300" distR="114300">
            <wp:extent cx="2400935" cy="1800225"/>
            <wp:effectExtent l="0" t="0" r="18415" b="9525"/>
            <wp:docPr id="77" name="图片 77" descr="微信图片_2024041517304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 name="图片 77" descr="微信图片_202404151730452"/>
                    <pic:cNvPicPr>
                      <a:picLocks noChangeAspect="1"/>
                    </pic:cNvPicPr>
                  </pic:nvPicPr>
                  <pic:blipFill>
                    <a:blip r:embed="rId16"/>
                    <a:stretch>
                      <a:fillRect/>
                    </a:stretch>
                  </pic:blipFill>
                  <pic:spPr>
                    <a:xfrm>
                      <a:off x="0" y="0"/>
                      <a:ext cx="2400935" cy="1800225"/>
                    </a:xfrm>
                    <a:prstGeom prst="rect">
                      <a:avLst/>
                    </a:prstGeom>
                  </pic:spPr>
                </pic:pic>
              </a:graphicData>
            </a:graphic>
          </wp:inline>
        </w:drawing>
      </w:r>
      <w:r>
        <w:rPr>
          <w:rFonts w:hint="eastAsia" w:ascii="黑体" w:hAnsi="黑体" w:eastAsia="黑体" w:cs="黑体"/>
          <w:color w:val="000000" w:themeColor="text1"/>
          <w:sz w:val="32"/>
          <w:szCs w:val="32"/>
          <w:highlight w:val="none"/>
          <w:lang w:val="en-US" w:eastAsia="zh-CN"/>
          <w14:textFill>
            <w14:solidFill>
              <w14:schemeClr w14:val="tx1"/>
            </w14:solidFill>
          </w14:textFill>
        </w:rPr>
        <w:t xml:space="preserve"> </w:t>
      </w:r>
      <w:r>
        <w:rPr>
          <w:rFonts w:hint="default" w:ascii="黑体" w:hAnsi="黑体" w:eastAsia="黑体" w:cs="黑体"/>
          <w:color w:val="000000" w:themeColor="text1"/>
          <w:sz w:val="32"/>
          <w:szCs w:val="32"/>
          <w:highlight w:val="none"/>
          <w:lang w:val="en-US" w:eastAsia="zh-CN"/>
          <w14:textFill>
            <w14:solidFill>
              <w14:schemeClr w14:val="tx1"/>
            </w14:solidFill>
          </w14:textFill>
        </w:rPr>
        <w:drawing>
          <wp:inline distT="0" distB="0" distL="114300" distR="114300">
            <wp:extent cx="2400935" cy="1800225"/>
            <wp:effectExtent l="0" t="0" r="18415" b="9525"/>
            <wp:docPr id="78" name="图片 78" descr="微信图片_202404151730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 name="图片 78" descr="微信图片_20240415173047"/>
                    <pic:cNvPicPr>
                      <a:picLocks noChangeAspect="1"/>
                    </pic:cNvPicPr>
                  </pic:nvPicPr>
                  <pic:blipFill>
                    <a:blip r:embed="rId17"/>
                    <a:stretch>
                      <a:fillRect/>
                    </a:stretch>
                  </pic:blipFill>
                  <pic:spPr>
                    <a:xfrm>
                      <a:off x="0" y="0"/>
                      <a:ext cx="2400935" cy="1800225"/>
                    </a:xfrm>
                    <a:prstGeom prst="rect">
                      <a:avLst/>
                    </a:prstGeom>
                  </pic:spPr>
                </pic:pic>
              </a:graphicData>
            </a:graphic>
          </wp:inline>
        </w:drawing>
      </w:r>
    </w:p>
    <w:p>
      <w:pPr>
        <w:keepNext w:val="0"/>
        <w:keepLines w:val="0"/>
        <w:pageBreakBefore w:val="0"/>
        <w:kinsoku/>
        <w:wordWrap/>
        <w:overflowPunct/>
        <w:topLinePunct w:val="0"/>
        <w:autoSpaceDE/>
        <w:bidi w:val="0"/>
        <w:adjustRightInd/>
        <w:snapToGrid/>
        <w:spacing w:line="360" w:lineRule="auto"/>
        <w:ind w:left="0" w:leftChars="0" w:firstLine="0" w:firstLineChars="0"/>
        <w:jc w:val="center"/>
        <w:rPr>
          <w:rFonts w:hint="eastAsia" w:ascii="Times New Roman" w:hAnsi="Times New Roman" w:eastAsia="仿宋_GB2312" w:cs="Times New Roman"/>
          <w:b/>
          <w:bCs/>
          <w:color w:val="000000" w:themeColor="text1"/>
          <w:sz w:val="28"/>
          <w:szCs w:val="28"/>
          <w:highlight w:val="none"/>
          <w:lang w:val="en-US" w:eastAsia="zh-CN"/>
          <w14:textFill>
            <w14:solidFill>
              <w14:schemeClr w14:val="tx1"/>
            </w14:solidFill>
          </w14:textFill>
        </w:rPr>
      </w:pPr>
      <w:r>
        <w:rPr>
          <w:rFonts w:hint="eastAsia" w:ascii="Times New Roman" w:hAnsi="Times New Roman" w:eastAsia="仿宋_GB2312" w:cs="Times New Roman"/>
          <w:b/>
          <w:bCs/>
          <w:color w:val="000000" w:themeColor="text1"/>
          <w:sz w:val="28"/>
          <w:szCs w:val="28"/>
          <w:highlight w:val="none"/>
          <w:lang w:val="en-US" w:eastAsia="zh-CN"/>
          <w14:textFill>
            <w14:solidFill>
              <w14:schemeClr w14:val="tx1"/>
            </w14:solidFill>
          </w14:textFill>
        </w:rPr>
        <w:t>图3-3  羊角塘镇安化县宇鑫混凝土有限公司</w:t>
      </w:r>
    </w:p>
    <w:p>
      <w:pPr>
        <w:keepNext w:val="0"/>
        <w:keepLines w:val="0"/>
        <w:pageBreakBefore w:val="0"/>
        <w:kinsoku/>
        <w:wordWrap/>
        <w:overflowPunct/>
        <w:topLinePunct w:val="0"/>
        <w:autoSpaceDE/>
        <w:bidi w:val="0"/>
        <w:adjustRightInd/>
        <w:snapToGrid/>
        <w:spacing w:line="360" w:lineRule="auto"/>
        <w:ind w:left="0" w:leftChars="0" w:firstLine="0" w:firstLineChars="0"/>
        <w:jc w:val="center"/>
        <w:rPr>
          <w:rFonts w:hint="default" w:ascii="Times New Roman" w:hAnsi="Times New Roman" w:eastAsia="仿宋_GB2312" w:cs="Times New Roman"/>
          <w:b/>
          <w:bCs/>
          <w:color w:val="000000" w:themeColor="text1"/>
          <w:sz w:val="24"/>
          <w:szCs w:val="24"/>
          <w:highlight w:val="none"/>
          <w:lang w:val="en-US" w:eastAsia="zh-CN"/>
          <w14:textFill>
            <w14:solidFill>
              <w14:schemeClr w14:val="tx1"/>
            </w14:solidFill>
          </w14:textFill>
        </w:rPr>
      </w:pPr>
      <w:r>
        <w:rPr>
          <w:rFonts w:hint="default" w:ascii="黑体" w:hAnsi="黑体" w:eastAsia="黑体" w:cs="黑体"/>
          <w:color w:val="000000" w:themeColor="text1"/>
          <w:sz w:val="32"/>
          <w:szCs w:val="32"/>
          <w:highlight w:val="none"/>
          <w:lang w:val="en-US" w:eastAsia="zh-CN"/>
          <w14:textFill>
            <w14:solidFill>
              <w14:schemeClr w14:val="tx1"/>
            </w14:solidFill>
          </w14:textFill>
        </w:rPr>
        <w:drawing>
          <wp:inline distT="0" distB="0" distL="114300" distR="114300">
            <wp:extent cx="2399665" cy="1800225"/>
            <wp:effectExtent l="0" t="0" r="635" b="9525"/>
            <wp:docPr id="97" name="图片 97" descr="IMG_20240322_1028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 name="图片 97" descr="IMG_20240322_102846"/>
                    <pic:cNvPicPr>
                      <a:picLocks noChangeAspect="1"/>
                    </pic:cNvPicPr>
                  </pic:nvPicPr>
                  <pic:blipFill>
                    <a:blip r:embed="rId18"/>
                    <a:stretch>
                      <a:fillRect/>
                    </a:stretch>
                  </pic:blipFill>
                  <pic:spPr>
                    <a:xfrm>
                      <a:off x="0" y="0"/>
                      <a:ext cx="2399665" cy="1800225"/>
                    </a:xfrm>
                    <a:prstGeom prst="rect">
                      <a:avLst/>
                    </a:prstGeom>
                  </pic:spPr>
                </pic:pic>
              </a:graphicData>
            </a:graphic>
          </wp:inline>
        </w:drawing>
      </w:r>
      <w:r>
        <w:rPr>
          <w:rFonts w:hint="eastAsia" w:ascii="黑体" w:hAnsi="黑体" w:eastAsia="黑体" w:cs="黑体"/>
          <w:color w:val="000000" w:themeColor="text1"/>
          <w:sz w:val="32"/>
          <w:szCs w:val="32"/>
          <w:highlight w:val="none"/>
          <w:lang w:val="en-US" w:eastAsia="zh-CN"/>
          <w14:textFill>
            <w14:solidFill>
              <w14:schemeClr w14:val="tx1"/>
            </w14:solidFill>
          </w14:textFill>
        </w:rPr>
        <w:t xml:space="preserve"> </w:t>
      </w:r>
      <w:r>
        <w:rPr>
          <w:rFonts w:hint="default" w:ascii="黑体" w:hAnsi="黑体" w:eastAsia="黑体" w:cs="黑体"/>
          <w:color w:val="000000" w:themeColor="text1"/>
          <w:sz w:val="32"/>
          <w:szCs w:val="32"/>
          <w:highlight w:val="none"/>
          <w:lang w:val="en-US" w:eastAsia="zh-CN"/>
          <w14:textFill>
            <w14:solidFill>
              <w14:schemeClr w14:val="tx1"/>
            </w14:solidFill>
          </w14:textFill>
        </w:rPr>
        <w:drawing>
          <wp:inline distT="0" distB="0" distL="114300" distR="114300">
            <wp:extent cx="2399665" cy="1800225"/>
            <wp:effectExtent l="0" t="0" r="635" b="9525"/>
            <wp:docPr id="98" name="图片 98" descr="IMG_20240322_1028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 name="图片 98" descr="IMG_20240322_102822"/>
                    <pic:cNvPicPr>
                      <a:picLocks noChangeAspect="1"/>
                    </pic:cNvPicPr>
                  </pic:nvPicPr>
                  <pic:blipFill>
                    <a:blip r:embed="rId19"/>
                    <a:stretch>
                      <a:fillRect/>
                    </a:stretch>
                  </pic:blipFill>
                  <pic:spPr>
                    <a:xfrm>
                      <a:off x="0" y="0"/>
                      <a:ext cx="2399665" cy="1800225"/>
                    </a:xfrm>
                    <a:prstGeom prst="rect">
                      <a:avLst/>
                    </a:prstGeom>
                  </pic:spPr>
                </pic:pic>
              </a:graphicData>
            </a:graphic>
          </wp:inline>
        </w:drawing>
      </w:r>
    </w:p>
    <w:p>
      <w:pPr>
        <w:keepNext w:val="0"/>
        <w:keepLines w:val="0"/>
        <w:pageBreakBefore w:val="0"/>
        <w:kinsoku/>
        <w:wordWrap/>
        <w:overflowPunct/>
        <w:topLinePunct w:val="0"/>
        <w:autoSpaceDE/>
        <w:bidi w:val="0"/>
        <w:adjustRightInd/>
        <w:snapToGrid/>
        <w:spacing w:line="360" w:lineRule="auto"/>
        <w:ind w:left="0" w:leftChars="0" w:firstLine="0" w:firstLineChars="0"/>
        <w:jc w:val="center"/>
        <w:rPr>
          <w:rFonts w:hint="eastAsia" w:ascii="Times New Roman" w:hAnsi="Times New Roman" w:eastAsia="仿宋_GB2312" w:cs="Times New Roman"/>
          <w:b/>
          <w:bCs/>
          <w:color w:val="000000" w:themeColor="text1"/>
          <w:sz w:val="28"/>
          <w:szCs w:val="28"/>
          <w:highlight w:val="none"/>
          <w:lang w:val="en-US" w:eastAsia="zh-CN"/>
          <w14:textFill>
            <w14:solidFill>
              <w14:schemeClr w14:val="tx1"/>
            </w14:solidFill>
          </w14:textFill>
        </w:rPr>
      </w:pPr>
      <w:r>
        <w:rPr>
          <w:rFonts w:hint="eastAsia" w:ascii="Times New Roman" w:hAnsi="Times New Roman" w:eastAsia="仿宋_GB2312" w:cs="Times New Roman"/>
          <w:b/>
          <w:bCs/>
          <w:color w:val="000000" w:themeColor="text1"/>
          <w:sz w:val="28"/>
          <w:szCs w:val="28"/>
          <w:highlight w:val="none"/>
          <w:lang w:val="en-US" w:eastAsia="zh-CN"/>
          <w14:textFill>
            <w14:solidFill>
              <w14:schemeClr w14:val="tx1"/>
            </w14:solidFill>
          </w14:textFill>
        </w:rPr>
        <w:t>图3-4  烟溪镇三益建材有限公司</w:t>
      </w:r>
    </w:p>
    <w:p>
      <w:pPr>
        <w:keepNext w:val="0"/>
        <w:keepLines w:val="0"/>
        <w:pageBreakBefore w:val="0"/>
        <w:widowControl w:val="0"/>
        <w:kinsoku/>
        <w:wordWrap/>
        <w:overflowPunct/>
        <w:topLinePunct w:val="0"/>
        <w:autoSpaceDE/>
        <w:autoSpaceDN/>
        <w:bidi w:val="0"/>
        <w:adjustRightInd/>
        <w:snapToGrid/>
        <w:spacing w:beforeLines="0" w:afterLines="0"/>
        <w:ind w:right="0" w:rightChars="0" w:firstLine="720" w:firstLineChars="200"/>
        <w:jc w:val="both"/>
        <w:textAlignment w:val="auto"/>
        <w:rPr>
          <w:rFonts w:hint="eastAsia" w:ascii="Times New Roman" w:hAnsi="Times New Roman" w:eastAsia="仿宋_GB2312" w:cs="Times New Roman"/>
          <w:b w:val="0"/>
          <w:bCs w:val="0"/>
          <w:color w:val="000000" w:themeColor="text1"/>
          <w:kern w:val="2"/>
          <w:sz w:val="36"/>
          <w:szCs w:val="36"/>
          <w:highlight w:val="none"/>
          <w:lang w:val="en-US" w:eastAsia="zh-CN" w:bidi="ar-SA"/>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beforeLines="0" w:afterLines="0"/>
        <w:ind w:right="0" w:rightChars="0" w:firstLine="720" w:firstLineChars="200"/>
        <w:jc w:val="both"/>
        <w:textAlignment w:val="auto"/>
        <w:rPr>
          <w:rFonts w:hint="eastAsia" w:ascii="Times New Roman" w:hAnsi="Times New Roman" w:eastAsia="仿宋_GB2312" w:cs="Times New Roman"/>
          <w:b w:val="0"/>
          <w:bCs w:val="0"/>
          <w:color w:val="000000" w:themeColor="text1"/>
          <w:kern w:val="2"/>
          <w:sz w:val="36"/>
          <w:szCs w:val="36"/>
          <w:highlight w:val="none"/>
          <w:lang w:val="en-US" w:eastAsia="zh-CN" w:bidi="ar-SA"/>
          <w14:textFill>
            <w14:solidFill>
              <w14:schemeClr w14:val="tx1"/>
            </w14:solidFill>
          </w14:textFill>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pPr>
    </w:p>
    <w:p>
      <w:pPr>
        <w:keepNext w:val="0"/>
        <w:keepLines w:val="0"/>
        <w:pageBreakBefore w:val="0"/>
        <w:kinsoku/>
        <w:wordWrap/>
        <w:overflowPunct/>
        <w:topLinePunct w:val="0"/>
        <w:autoSpaceDE/>
        <w:bidi w:val="0"/>
        <w:adjustRightInd/>
        <w:snapToGrid/>
        <w:spacing w:line="360" w:lineRule="auto"/>
        <w:ind w:left="0" w:leftChars="0" w:firstLine="0" w:firstLineChars="0"/>
        <w:jc w:val="center"/>
        <w:rPr>
          <w:rFonts w:hint="default" w:ascii="Times New Roman" w:hAnsi="Times New Roman" w:eastAsia="仿宋_GB2312" w:cs="Times New Roman"/>
          <w:b/>
          <w:bCs/>
          <w:color w:val="000000" w:themeColor="text1"/>
          <w:sz w:val="28"/>
          <w:szCs w:val="28"/>
          <w:highlight w:val="none"/>
          <w:lang w:val="en-US" w:eastAsia="zh-CN"/>
          <w14:textFill>
            <w14:solidFill>
              <w14:schemeClr w14:val="tx1"/>
            </w14:solidFill>
          </w14:textFill>
        </w:rPr>
      </w:pPr>
      <w:r>
        <w:rPr>
          <w:rFonts w:hint="eastAsia" w:ascii="Times New Roman" w:hAnsi="Times New Roman" w:eastAsia="仿宋_GB2312" w:cs="Times New Roman"/>
          <w:b/>
          <w:bCs/>
          <w:color w:val="000000" w:themeColor="text1"/>
          <w:sz w:val="28"/>
          <w:szCs w:val="28"/>
          <w:highlight w:val="none"/>
          <w:lang w:val="en-US" w:eastAsia="zh-CN"/>
          <w14:textFill>
            <w14:solidFill>
              <w14:schemeClr w14:val="tx1"/>
            </w14:solidFill>
          </w14:textFill>
        </w:rPr>
        <w:t>表3-2  安化县现状搅拌站发展现状统计表</w:t>
      </w:r>
    </w:p>
    <w:tbl>
      <w:tblPr>
        <w:tblStyle w:val="13"/>
        <w:tblW w:w="5238"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83"/>
        <w:gridCol w:w="2253"/>
        <w:gridCol w:w="1278"/>
        <w:gridCol w:w="1466"/>
        <w:gridCol w:w="1040"/>
        <w:gridCol w:w="885"/>
        <w:gridCol w:w="1188"/>
        <w:gridCol w:w="1429"/>
        <w:gridCol w:w="964"/>
        <w:gridCol w:w="986"/>
        <w:gridCol w:w="1243"/>
        <w:gridCol w:w="143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blHeader/>
          <w:jc w:val="center"/>
        </w:trPr>
        <w:tc>
          <w:tcPr>
            <w:tcW w:w="229" w:type="pct"/>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b/>
                <w:bCs/>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Times New Roman" w:hAnsi="Times New Roman" w:eastAsia="仿宋_GB2312" w:cs="Times New Roman"/>
                <w:b/>
                <w:bCs/>
                <w:i w:val="0"/>
                <w:iCs w:val="0"/>
                <w:color w:val="000000" w:themeColor="text1"/>
                <w:kern w:val="0"/>
                <w:sz w:val="24"/>
                <w:szCs w:val="24"/>
                <w:highlight w:val="none"/>
                <w:u w:val="none"/>
                <w:lang w:val="en-US" w:eastAsia="zh-CN" w:bidi="ar"/>
                <w14:textFill>
                  <w14:solidFill>
                    <w14:schemeClr w14:val="tx1"/>
                  </w14:solidFill>
                </w14:textFill>
              </w:rPr>
              <w:t>序号</w:t>
            </w:r>
          </w:p>
        </w:tc>
        <w:tc>
          <w:tcPr>
            <w:tcW w:w="75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b/>
                <w:bCs/>
                <w:i w:val="0"/>
                <w:iCs w:val="0"/>
                <w:color w:val="000000" w:themeColor="text1"/>
                <w:sz w:val="24"/>
                <w:szCs w:val="24"/>
                <w:highlight w:val="none"/>
                <w:u w:val="none"/>
                <w14:textFill>
                  <w14:solidFill>
                    <w14:schemeClr w14:val="tx1"/>
                  </w14:solidFill>
                </w14:textFill>
              </w:rPr>
            </w:pPr>
            <w:r>
              <w:rPr>
                <w:rFonts w:hint="default" w:ascii="Times New Roman" w:hAnsi="Times New Roman" w:eastAsia="仿宋_GB2312" w:cs="Times New Roman"/>
                <w:b/>
                <w:bCs/>
                <w:i w:val="0"/>
                <w:iCs w:val="0"/>
                <w:color w:val="000000" w:themeColor="text1"/>
                <w:kern w:val="0"/>
                <w:sz w:val="24"/>
                <w:szCs w:val="24"/>
                <w:highlight w:val="none"/>
                <w:u w:val="none"/>
                <w:lang w:val="en-US" w:eastAsia="zh-CN" w:bidi="ar"/>
                <w14:textFill>
                  <w14:solidFill>
                    <w14:schemeClr w14:val="tx1"/>
                  </w14:solidFill>
                </w14:textFill>
              </w:rPr>
              <w:t>企业名称</w:t>
            </w:r>
          </w:p>
        </w:tc>
        <w:tc>
          <w:tcPr>
            <w:tcW w:w="43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b/>
                <w:bCs/>
                <w:i w:val="0"/>
                <w:iCs w:val="0"/>
                <w:color w:val="000000" w:themeColor="text1"/>
                <w:sz w:val="24"/>
                <w:szCs w:val="24"/>
                <w:highlight w:val="none"/>
                <w:u w:val="none"/>
                <w14:textFill>
                  <w14:solidFill>
                    <w14:schemeClr w14:val="tx1"/>
                  </w14:solidFill>
                </w14:textFill>
              </w:rPr>
            </w:pPr>
            <w:r>
              <w:rPr>
                <w:rFonts w:hint="default" w:ascii="Times New Roman" w:hAnsi="Times New Roman" w:eastAsia="仿宋_GB2312" w:cs="Times New Roman"/>
                <w:b/>
                <w:bCs/>
                <w:i w:val="0"/>
                <w:iCs w:val="0"/>
                <w:color w:val="000000" w:themeColor="text1"/>
                <w:kern w:val="0"/>
                <w:sz w:val="24"/>
                <w:szCs w:val="24"/>
                <w:highlight w:val="none"/>
                <w:u w:val="none"/>
                <w:lang w:val="en-US" w:eastAsia="zh-CN" w:bidi="ar"/>
                <w14:textFill>
                  <w14:solidFill>
                    <w14:schemeClr w14:val="tx1"/>
                  </w14:solidFill>
                </w14:textFill>
              </w:rPr>
              <w:t>所在乡镇</w:t>
            </w:r>
          </w:p>
        </w:tc>
        <w:tc>
          <w:tcPr>
            <w:tcW w:w="84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b/>
                <w:bCs/>
                <w:i w:val="0"/>
                <w:iCs w:val="0"/>
                <w:color w:val="000000" w:themeColor="text1"/>
                <w:sz w:val="24"/>
                <w:szCs w:val="24"/>
                <w:highlight w:val="none"/>
                <w:u w:val="none"/>
                <w14:textFill>
                  <w14:solidFill>
                    <w14:schemeClr w14:val="tx1"/>
                  </w14:solidFill>
                </w14:textFill>
              </w:rPr>
            </w:pPr>
            <w:r>
              <w:rPr>
                <w:rFonts w:hint="default" w:ascii="Times New Roman" w:hAnsi="Times New Roman" w:eastAsia="仿宋_GB2312" w:cs="Times New Roman"/>
                <w:b/>
                <w:bCs/>
                <w:i w:val="0"/>
                <w:iCs w:val="0"/>
                <w:color w:val="000000" w:themeColor="text1"/>
                <w:kern w:val="0"/>
                <w:sz w:val="24"/>
                <w:szCs w:val="24"/>
                <w:highlight w:val="none"/>
                <w:u w:val="none"/>
                <w:lang w:val="en-US" w:eastAsia="zh-CN" w:bidi="ar"/>
                <w14:textFill>
                  <w14:solidFill>
                    <w14:schemeClr w14:val="tx1"/>
                  </w14:solidFill>
                </w14:textFill>
              </w:rPr>
              <w:t>生产情况</w:t>
            </w:r>
          </w:p>
        </w:tc>
        <w:tc>
          <w:tcPr>
            <w:tcW w:w="29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b/>
                <w:bCs/>
                <w:i w:val="0"/>
                <w:iCs w:val="0"/>
                <w:color w:val="000000" w:themeColor="text1"/>
                <w:sz w:val="24"/>
                <w:szCs w:val="24"/>
                <w:highlight w:val="none"/>
                <w:u w:val="none"/>
                <w14:textFill>
                  <w14:solidFill>
                    <w14:schemeClr w14:val="tx1"/>
                  </w14:solidFill>
                </w14:textFill>
              </w:rPr>
            </w:pPr>
            <w:r>
              <w:rPr>
                <w:rFonts w:hint="default" w:ascii="Times New Roman" w:hAnsi="Times New Roman" w:eastAsia="仿宋_GB2312" w:cs="Times New Roman"/>
                <w:b/>
                <w:bCs/>
                <w:i w:val="0"/>
                <w:iCs w:val="0"/>
                <w:color w:val="000000" w:themeColor="text1"/>
                <w:kern w:val="0"/>
                <w:sz w:val="24"/>
                <w:szCs w:val="24"/>
                <w:highlight w:val="none"/>
                <w:u w:val="none"/>
                <w:lang w:val="en-US" w:eastAsia="zh-CN" w:bidi="ar"/>
                <w14:textFill>
                  <w14:solidFill>
                    <w14:schemeClr w14:val="tx1"/>
                  </w14:solidFill>
                </w14:textFill>
              </w:rPr>
              <w:t>是否立项批复</w:t>
            </w:r>
          </w:p>
        </w:tc>
        <w:tc>
          <w:tcPr>
            <w:tcW w:w="39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b/>
                <w:bCs/>
                <w:i w:val="0"/>
                <w:iCs w:val="0"/>
                <w:color w:val="000000" w:themeColor="text1"/>
                <w:sz w:val="24"/>
                <w:szCs w:val="24"/>
                <w:highlight w:val="none"/>
                <w:u w:val="none"/>
                <w14:textFill>
                  <w14:solidFill>
                    <w14:schemeClr w14:val="tx1"/>
                  </w14:solidFill>
                </w14:textFill>
              </w:rPr>
            </w:pPr>
            <w:r>
              <w:rPr>
                <w:rFonts w:hint="default" w:ascii="Times New Roman" w:hAnsi="Times New Roman" w:eastAsia="仿宋_GB2312" w:cs="Times New Roman"/>
                <w:b/>
                <w:bCs/>
                <w:i w:val="0"/>
                <w:iCs w:val="0"/>
                <w:color w:val="000000" w:themeColor="text1"/>
                <w:kern w:val="0"/>
                <w:sz w:val="24"/>
                <w:szCs w:val="24"/>
                <w:highlight w:val="none"/>
                <w:u w:val="none"/>
                <w:lang w:val="en-US" w:eastAsia="zh-CN" w:bidi="ar"/>
                <w14:textFill>
                  <w14:solidFill>
                    <w14:schemeClr w14:val="tx1"/>
                  </w14:solidFill>
                </w14:textFill>
              </w:rPr>
              <w:t>是否已办理工商营业执照</w:t>
            </w:r>
          </w:p>
        </w:tc>
        <w:tc>
          <w:tcPr>
            <w:tcW w:w="48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b/>
                <w:bCs/>
                <w:i w:val="0"/>
                <w:iCs w:val="0"/>
                <w:color w:val="000000" w:themeColor="text1"/>
                <w:sz w:val="24"/>
                <w:szCs w:val="24"/>
                <w:highlight w:val="none"/>
                <w:u w:val="none"/>
                <w14:textFill>
                  <w14:solidFill>
                    <w14:schemeClr w14:val="tx1"/>
                  </w14:solidFill>
                </w14:textFill>
              </w:rPr>
            </w:pPr>
            <w:r>
              <w:rPr>
                <w:rFonts w:hint="default" w:ascii="Times New Roman" w:hAnsi="Times New Roman" w:eastAsia="仿宋_GB2312" w:cs="Times New Roman"/>
                <w:b/>
                <w:bCs/>
                <w:i w:val="0"/>
                <w:iCs w:val="0"/>
                <w:color w:val="000000" w:themeColor="text1"/>
                <w:kern w:val="0"/>
                <w:sz w:val="24"/>
                <w:szCs w:val="24"/>
                <w:highlight w:val="none"/>
                <w:u w:val="none"/>
                <w:lang w:val="en-US" w:eastAsia="zh-CN" w:bidi="ar"/>
                <w14:textFill>
                  <w14:solidFill>
                    <w14:schemeClr w14:val="tx1"/>
                  </w14:solidFill>
                </w14:textFill>
              </w:rPr>
              <w:t>是否办理用地手续</w:t>
            </w:r>
          </w:p>
        </w:tc>
        <w:tc>
          <w:tcPr>
            <w:tcW w:w="32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b/>
                <w:bCs/>
                <w:i w:val="0"/>
                <w:iCs w:val="0"/>
                <w:color w:val="000000" w:themeColor="text1"/>
                <w:sz w:val="24"/>
                <w:szCs w:val="24"/>
                <w:highlight w:val="none"/>
                <w:u w:val="none"/>
                <w14:textFill>
                  <w14:solidFill>
                    <w14:schemeClr w14:val="tx1"/>
                  </w14:solidFill>
                </w14:textFill>
              </w:rPr>
            </w:pPr>
            <w:r>
              <w:rPr>
                <w:rFonts w:hint="default" w:ascii="Times New Roman" w:hAnsi="Times New Roman" w:eastAsia="仿宋_GB2312" w:cs="Times New Roman"/>
                <w:b/>
                <w:bCs/>
                <w:i w:val="0"/>
                <w:iCs w:val="0"/>
                <w:color w:val="000000" w:themeColor="text1"/>
                <w:kern w:val="0"/>
                <w:sz w:val="24"/>
                <w:szCs w:val="24"/>
                <w:highlight w:val="none"/>
                <w:u w:val="none"/>
                <w:lang w:val="en-US" w:eastAsia="zh-CN" w:bidi="ar"/>
                <w14:textFill>
                  <w14:solidFill>
                    <w14:schemeClr w14:val="tx1"/>
                  </w14:solidFill>
                </w14:textFill>
              </w:rPr>
              <w:t>是否环评及验收</w:t>
            </w:r>
          </w:p>
        </w:tc>
        <w:tc>
          <w:tcPr>
            <w:tcW w:w="33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b/>
                <w:bCs/>
                <w:i w:val="0"/>
                <w:iCs w:val="0"/>
                <w:color w:val="000000" w:themeColor="text1"/>
                <w:sz w:val="24"/>
                <w:szCs w:val="24"/>
                <w:highlight w:val="none"/>
                <w:u w:val="none"/>
                <w14:textFill>
                  <w14:solidFill>
                    <w14:schemeClr w14:val="tx1"/>
                  </w14:solidFill>
                </w14:textFill>
              </w:rPr>
            </w:pPr>
            <w:r>
              <w:rPr>
                <w:rFonts w:hint="default" w:ascii="Times New Roman" w:hAnsi="Times New Roman" w:eastAsia="仿宋_GB2312" w:cs="Times New Roman"/>
                <w:b/>
                <w:bCs/>
                <w:i w:val="0"/>
                <w:iCs w:val="0"/>
                <w:color w:val="000000" w:themeColor="text1"/>
                <w:kern w:val="0"/>
                <w:sz w:val="24"/>
                <w:szCs w:val="24"/>
                <w:highlight w:val="none"/>
                <w:u w:val="none"/>
                <w:lang w:val="en-US" w:eastAsia="zh-CN" w:bidi="ar"/>
                <w14:textFill>
                  <w14:solidFill>
                    <w14:schemeClr w14:val="tx1"/>
                  </w14:solidFill>
                </w14:textFill>
              </w:rPr>
              <w:t>是否已核定产能</w:t>
            </w:r>
          </w:p>
        </w:tc>
        <w:tc>
          <w:tcPr>
            <w:tcW w:w="41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b/>
                <w:bCs/>
                <w:i w:val="0"/>
                <w:iCs w:val="0"/>
                <w:color w:val="000000" w:themeColor="text1"/>
                <w:sz w:val="24"/>
                <w:szCs w:val="24"/>
                <w:highlight w:val="none"/>
                <w:u w:val="none"/>
                <w14:textFill>
                  <w14:solidFill>
                    <w14:schemeClr w14:val="tx1"/>
                  </w14:solidFill>
                </w14:textFill>
              </w:rPr>
            </w:pPr>
            <w:r>
              <w:rPr>
                <w:rFonts w:hint="default" w:ascii="Times New Roman" w:hAnsi="Times New Roman" w:eastAsia="仿宋_GB2312" w:cs="Times New Roman"/>
                <w:b/>
                <w:bCs/>
                <w:i w:val="0"/>
                <w:iCs w:val="0"/>
                <w:color w:val="000000" w:themeColor="text1"/>
                <w:kern w:val="0"/>
                <w:sz w:val="24"/>
                <w:szCs w:val="24"/>
                <w:highlight w:val="none"/>
                <w:u w:val="none"/>
                <w:lang w:val="en-US" w:eastAsia="zh-CN" w:bidi="ar"/>
                <w14:textFill>
                  <w14:solidFill>
                    <w14:schemeClr w14:val="tx1"/>
                  </w14:solidFill>
                </w14:textFill>
              </w:rPr>
              <w:t>是否已取得专业承包资质</w:t>
            </w:r>
          </w:p>
        </w:tc>
        <w:tc>
          <w:tcPr>
            <w:tcW w:w="48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b/>
                <w:bCs/>
                <w:i w:val="0"/>
                <w:iCs w:val="0"/>
                <w:color w:val="000000" w:themeColor="text1"/>
                <w:sz w:val="24"/>
                <w:szCs w:val="24"/>
                <w:highlight w:val="none"/>
                <w:u w:val="none"/>
                <w14:textFill>
                  <w14:solidFill>
                    <w14:schemeClr w14:val="tx1"/>
                  </w14:solidFill>
                </w14:textFill>
              </w:rPr>
            </w:pPr>
            <w:r>
              <w:rPr>
                <w:rFonts w:hint="default" w:ascii="Times New Roman" w:hAnsi="Times New Roman" w:eastAsia="仿宋_GB2312" w:cs="Times New Roman"/>
                <w:b/>
                <w:bCs/>
                <w:i w:val="0"/>
                <w:iCs w:val="0"/>
                <w:color w:val="000000" w:themeColor="text1"/>
                <w:kern w:val="0"/>
                <w:sz w:val="24"/>
                <w:szCs w:val="24"/>
                <w:highlight w:val="none"/>
                <w:u w:val="none"/>
                <w:lang w:val="en-US" w:eastAsia="zh-CN" w:bidi="ar"/>
                <w14:textFill>
                  <w14:solidFill>
                    <w14:schemeClr w14:val="tx1"/>
                  </w14:solidFill>
                </w14:textFill>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blHeader/>
          <w:jc w:val="center"/>
        </w:trPr>
        <w:tc>
          <w:tcPr>
            <w:tcW w:w="229" w:type="pct"/>
            <w:vMerge w:val="continue"/>
            <w:tcBorders>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i w:val="0"/>
                <w:iCs w:val="0"/>
                <w:color w:val="000000" w:themeColor="text1"/>
                <w:sz w:val="24"/>
                <w:szCs w:val="24"/>
                <w:highlight w:val="none"/>
                <w:u w:val="none"/>
                <w14:textFill>
                  <w14:solidFill>
                    <w14:schemeClr w14:val="tx1"/>
                  </w14:solidFill>
                </w14:textFill>
              </w:rPr>
            </w:pPr>
          </w:p>
        </w:tc>
        <w:tc>
          <w:tcPr>
            <w:tcW w:w="75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i w:val="0"/>
                <w:iCs w:val="0"/>
                <w:color w:val="000000" w:themeColor="text1"/>
                <w:sz w:val="24"/>
                <w:szCs w:val="24"/>
                <w:highlight w:val="none"/>
                <w:u w:val="none"/>
                <w14:textFill>
                  <w14:solidFill>
                    <w14:schemeClr w14:val="tx1"/>
                  </w14:solidFill>
                </w14:textFill>
              </w:rPr>
            </w:pPr>
          </w:p>
        </w:tc>
        <w:tc>
          <w:tcPr>
            <w:tcW w:w="43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i w:val="0"/>
                <w:iCs w:val="0"/>
                <w:color w:val="000000" w:themeColor="text1"/>
                <w:sz w:val="24"/>
                <w:szCs w:val="24"/>
                <w:highlight w:val="none"/>
                <w:u w:val="none"/>
                <w14:textFill>
                  <w14:solidFill>
                    <w14:schemeClr w14:val="tx1"/>
                  </w14:solidFill>
                </w14:textFill>
              </w:rPr>
            </w:pPr>
          </w:p>
        </w:tc>
        <w:tc>
          <w:tcPr>
            <w:tcW w:w="4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b/>
                <w:bCs/>
                <w:i w:val="0"/>
                <w:iCs w:val="0"/>
                <w:color w:val="000000" w:themeColor="text1"/>
                <w:sz w:val="24"/>
                <w:szCs w:val="24"/>
                <w:highlight w:val="none"/>
                <w:u w:val="none"/>
                <w14:textFill>
                  <w14:solidFill>
                    <w14:schemeClr w14:val="tx1"/>
                  </w14:solidFill>
                </w14:textFill>
              </w:rPr>
            </w:pPr>
            <w:r>
              <w:rPr>
                <w:rFonts w:hint="default" w:ascii="Times New Roman" w:hAnsi="Times New Roman" w:eastAsia="仿宋_GB2312" w:cs="Times New Roman"/>
                <w:b/>
                <w:bCs/>
                <w:i w:val="0"/>
                <w:iCs w:val="0"/>
                <w:color w:val="000000" w:themeColor="text1"/>
                <w:kern w:val="0"/>
                <w:sz w:val="24"/>
                <w:szCs w:val="24"/>
                <w:highlight w:val="none"/>
                <w:u w:val="none"/>
                <w:lang w:val="en-US" w:eastAsia="zh-CN" w:bidi="ar"/>
                <w14:textFill>
                  <w14:solidFill>
                    <w14:schemeClr w14:val="tx1"/>
                  </w14:solidFill>
                </w14:textFill>
              </w:rPr>
              <w:t>机器型号，生产线条数</w:t>
            </w:r>
          </w:p>
        </w:tc>
        <w:tc>
          <w:tcPr>
            <w:tcW w:w="3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b/>
                <w:bCs/>
                <w:i w:val="0"/>
                <w:iCs w:val="0"/>
                <w:color w:val="000000" w:themeColor="text1"/>
                <w:sz w:val="24"/>
                <w:szCs w:val="24"/>
                <w:highlight w:val="none"/>
                <w:u w:val="none"/>
                <w14:textFill>
                  <w14:solidFill>
                    <w14:schemeClr w14:val="tx1"/>
                  </w14:solidFill>
                </w14:textFill>
              </w:rPr>
            </w:pPr>
            <w:r>
              <w:rPr>
                <w:rFonts w:hint="default" w:ascii="Times New Roman" w:hAnsi="Times New Roman" w:eastAsia="仿宋_GB2312" w:cs="Times New Roman"/>
                <w:b/>
                <w:bCs/>
                <w:i w:val="0"/>
                <w:iCs w:val="0"/>
                <w:color w:val="000000" w:themeColor="text1"/>
                <w:kern w:val="0"/>
                <w:sz w:val="24"/>
                <w:szCs w:val="24"/>
                <w:highlight w:val="none"/>
                <w:u w:val="none"/>
                <w:lang w:val="en-US" w:eastAsia="zh-CN" w:bidi="ar"/>
                <w14:textFill>
                  <w14:solidFill>
                    <w14:schemeClr w14:val="tx1"/>
                  </w14:solidFill>
                </w14:textFill>
              </w:rPr>
              <w:t>年实际产能</w:t>
            </w:r>
          </w:p>
        </w:tc>
        <w:tc>
          <w:tcPr>
            <w:tcW w:w="2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i w:val="0"/>
                <w:iCs w:val="0"/>
                <w:color w:val="000000" w:themeColor="text1"/>
                <w:sz w:val="24"/>
                <w:szCs w:val="24"/>
                <w:highlight w:val="none"/>
                <w:u w:val="none"/>
                <w14:textFill>
                  <w14:solidFill>
                    <w14:schemeClr w14:val="tx1"/>
                  </w14:solidFill>
                </w14:textFill>
              </w:rPr>
            </w:pPr>
          </w:p>
        </w:tc>
        <w:tc>
          <w:tcPr>
            <w:tcW w:w="3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i w:val="0"/>
                <w:iCs w:val="0"/>
                <w:color w:val="000000" w:themeColor="text1"/>
                <w:sz w:val="24"/>
                <w:szCs w:val="24"/>
                <w:highlight w:val="none"/>
                <w:u w:val="none"/>
                <w14:textFill>
                  <w14:solidFill>
                    <w14:schemeClr w14:val="tx1"/>
                  </w14:solidFill>
                </w14:textFill>
              </w:rPr>
            </w:pPr>
          </w:p>
        </w:tc>
        <w:tc>
          <w:tcPr>
            <w:tcW w:w="48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i w:val="0"/>
                <w:iCs w:val="0"/>
                <w:color w:val="000000" w:themeColor="text1"/>
                <w:sz w:val="24"/>
                <w:szCs w:val="24"/>
                <w:highlight w:val="none"/>
                <w:u w:val="none"/>
                <w14:textFill>
                  <w14:solidFill>
                    <w14:schemeClr w14:val="tx1"/>
                  </w14:solidFill>
                </w14:textFill>
              </w:rPr>
            </w:pPr>
          </w:p>
        </w:tc>
        <w:tc>
          <w:tcPr>
            <w:tcW w:w="3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i w:val="0"/>
                <w:iCs w:val="0"/>
                <w:color w:val="000000" w:themeColor="text1"/>
                <w:sz w:val="24"/>
                <w:szCs w:val="24"/>
                <w:highlight w:val="none"/>
                <w:u w:val="none"/>
                <w14:textFill>
                  <w14:solidFill>
                    <w14:schemeClr w14:val="tx1"/>
                  </w14:solidFill>
                </w14:textFill>
              </w:rPr>
            </w:pPr>
          </w:p>
        </w:tc>
        <w:tc>
          <w:tcPr>
            <w:tcW w:w="33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i w:val="0"/>
                <w:iCs w:val="0"/>
                <w:color w:val="000000" w:themeColor="text1"/>
                <w:sz w:val="24"/>
                <w:szCs w:val="24"/>
                <w:highlight w:val="none"/>
                <w:u w:val="none"/>
                <w14:textFill>
                  <w14:solidFill>
                    <w14:schemeClr w14:val="tx1"/>
                  </w14:solidFill>
                </w14:textFill>
              </w:rPr>
            </w:pPr>
          </w:p>
        </w:tc>
        <w:tc>
          <w:tcPr>
            <w:tcW w:w="4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i w:val="0"/>
                <w:iCs w:val="0"/>
                <w:color w:val="000000" w:themeColor="text1"/>
                <w:sz w:val="24"/>
                <w:szCs w:val="24"/>
                <w:highlight w:val="none"/>
                <w:u w:val="none"/>
                <w14:textFill>
                  <w14:solidFill>
                    <w14:schemeClr w14:val="tx1"/>
                  </w14:solidFill>
                </w14:textFill>
              </w:rPr>
            </w:pPr>
          </w:p>
        </w:tc>
        <w:tc>
          <w:tcPr>
            <w:tcW w:w="4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i w:val="0"/>
                <w:iCs w:val="0"/>
                <w:color w:val="000000" w:themeColor="text1"/>
                <w:sz w:val="24"/>
                <w:szCs w:val="24"/>
                <w:highlight w:val="none"/>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1</w:t>
            </w:r>
          </w:p>
        </w:tc>
        <w:tc>
          <w:tcPr>
            <w:tcW w:w="7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4"/>
                <w:szCs w:val="24"/>
                <w:highlight w:val="none"/>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安化润昌混凝土有限公司</w:t>
            </w:r>
          </w:p>
        </w:tc>
        <w:tc>
          <w:tcPr>
            <w:tcW w:w="4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4"/>
                <w:szCs w:val="24"/>
                <w:highlight w:val="none"/>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东坪镇</w:t>
            </w:r>
          </w:p>
        </w:tc>
        <w:tc>
          <w:tcPr>
            <w:tcW w:w="4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4"/>
                <w:szCs w:val="24"/>
                <w:highlight w:val="none"/>
                <w:u w:val="none"/>
                <w14:textFill>
                  <w14:solidFill>
                    <w14:schemeClr w14:val="tx1"/>
                  </w14:solidFill>
                </w14:textFill>
              </w:rPr>
            </w:pPr>
            <w:r>
              <w:rPr>
                <w:rStyle w:val="31"/>
                <w:rFonts w:hint="default" w:ascii="Times New Roman" w:hAnsi="Times New Roman" w:eastAsia="仿宋_GB2312" w:cs="Times New Roman"/>
                <w:color w:val="000000" w:themeColor="text1"/>
                <w:sz w:val="24"/>
                <w:szCs w:val="24"/>
                <w:highlight w:val="none"/>
                <w:lang w:val="en-US" w:eastAsia="zh-CN" w:bidi="ar"/>
                <w14:textFill>
                  <w14:solidFill>
                    <w14:schemeClr w14:val="tx1"/>
                  </w14:solidFill>
                </w14:textFill>
              </w:rPr>
              <w:t>180</w:t>
            </w: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w:t>
            </w:r>
            <w:r>
              <w:rPr>
                <w:rStyle w:val="31"/>
                <w:rFonts w:hint="default" w:ascii="Times New Roman" w:hAnsi="Times New Roman" w:eastAsia="仿宋_GB2312" w:cs="Times New Roman"/>
                <w:color w:val="000000" w:themeColor="text1"/>
                <w:sz w:val="24"/>
                <w:szCs w:val="24"/>
                <w:highlight w:val="none"/>
                <w:lang w:val="en-US" w:eastAsia="zh-CN" w:bidi="ar"/>
                <w14:textFill>
                  <w14:solidFill>
                    <w14:schemeClr w14:val="tx1"/>
                  </w14:solidFill>
                </w14:textFill>
              </w:rPr>
              <w:t>1</w:t>
            </w: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条</w:t>
            </w:r>
          </w:p>
        </w:tc>
        <w:tc>
          <w:tcPr>
            <w:tcW w:w="3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4"/>
                <w:szCs w:val="24"/>
                <w:highlight w:val="none"/>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4.5</w:t>
            </w:r>
          </w:p>
        </w:tc>
        <w:tc>
          <w:tcPr>
            <w:tcW w:w="2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是</w:t>
            </w:r>
          </w:p>
        </w:tc>
        <w:tc>
          <w:tcPr>
            <w:tcW w:w="3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是</w:t>
            </w:r>
          </w:p>
        </w:tc>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是（临时用地手续）</w:t>
            </w:r>
          </w:p>
        </w:tc>
        <w:tc>
          <w:tcPr>
            <w:tcW w:w="3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是</w:t>
            </w:r>
          </w:p>
        </w:tc>
        <w:tc>
          <w:tcPr>
            <w:tcW w:w="3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否</w:t>
            </w:r>
          </w:p>
        </w:tc>
        <w:tc>
          <w:tcPr>
            <w:tcW w:w="4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是</w:t>
            </w:r>
          </w:p>
        </w:tc>
        <w:tc>
          <w:tcPr>
            <w:tcW w:w="4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4"/>
                <w:szCs w:val="24"/>
                <w:highlight w:val="none"/>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临时用地手续已到期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2</w:t>
            </w:r>
          </w:p>
        </w:tc>
        <w:tc>
          <w:tcPr>
            <w:tcW w:w="7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4"/>
                <w:szCs w:val="24"/>
                <w:highlight w:val="none"/>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安化金华混凝土有限公司</w:t>
            </w:r>
          </w:p>
        </w:tc>
        <w:tc>
          <w:tcPr>
            <w:tcW w:w="4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4"/>
                <w:szCs w:val="24"/>
                <w:highlight w:val="none"/>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东坪镇</w:t>
            </w:r>
          </w:p>
        </w:tc>
        <w:tc>
          <w:tcPr>
            <w:tcW w:w="4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4"/>
                <w:szCs w:val="24"/>
                <w:highlight w:val="none"/>
                <w:u w:val="none"/>
                <w14:textFill>
                  <w14:solidFill>
                    <w14:schemeClr w14:val="tx1"/>
                  </w14:solidFill>
                </w14:textFill>
              </w:rPr>
            </w:pPr>
            <w:r>
              <w:rPr>
                <w:rStyle w:val="31"/>
                <w:rFonts w:hint="default" w:ascii="Times New Roman" w:hAnsi="Times New Roman" w:eastAsia="仿宋_GB2312" w:cs="Times New Roman"/>
                <w:color w:val="000000" w:themeColor="text1"/>
                <w:sz w:val="24"/>
                <w:szCs w:val="24"/>
                <w:highlight w:val="none"/>
                <w:lang w:val="en-US" w:eastAsia="zh-CN" w:bidi="ar"/>
                <w14:textFill>
                  <w14:solidFill>
                    <w14:schemeClr w14:val="tx1"/>
                  </w14:solidFill>
                </w14:textFill>
              </w:rPr>
              <w:t>180</w:t>
            </w: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w:t>
            </w:r>
            <w:r>
              <w:rPr>
                <w:rStyle w:val="31"/>
                <w:rFonts w:hint="default" w:ascii="Times New Roman" w:hAnsi="Times New Roman" w:eastAsia="仿宋_GB2312" w:cs="Times New Roman"/>
                <w:color w:val="000000" w:themeColor="text1"/>
                <w:sz w:val="24"/>
                <w:szCs w:val="24"/>
                <w:highlight w:val="none"/>
                <w:lang w:val="en-US" w:eastAsia="zh-CN" w:bidi="ar"/>
                <w14:textFill>
                  <w14:solidFill>
                    <w14:schemeClr w14:val="tx1"/>
                  </w14:solidFill>
                </w14:textFill>
              </w:rPr>
              <w:t>1</w:t>
            </w: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条</w:t>
            </w:r>
          </w:p>
        </w:tc>
        <w:tc>
          <w:tcPr>
            <w:tcW w:w="3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4"/>
                <w:szCs w:val="24"/>
                <w:highlight w:val="none"/>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2.5</w:t>
            </w:r>
          </w:p>
        </w:tc>
        <w:tc>
          <w:tcPr>
            <w:tcW w:w="2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是</w:t>
            </w:r>
          </w:p>
        </w:tc>
        <w:tc>
          <w:tcPr>
            <w:tcW w:w="3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是</w:t>
            </w:r>
          </w:p>
        </w:tc>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是（临时用地手续）</w:t>
            </w:r>
          </w:p>
        </w:tc>
        <w:tc>
          <w:tcPr>
            <w:tcW w:w="3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是</w:t>
            </w:r>
          </w:p>
        </w:tc>
        <w:tc>
          <w:tcPr>
            <w:tcW w:w="3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否</w:t>
            </w:r>
          </w:p>
        </w:tc>
        <w:tc>
          <w:tcPr>
            <w:tcW w:w="4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是</w:t>
            </w:r>
          </w:p>
        </w:tc>
        <w:tc>
          <w:tcPr>
            <w:tcW w:w="4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4"/>
                <w:szCs w:val="24"/>
                <w:highlight w:val="none"/>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临时用地手续已到期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3</w:t>
            </w:r>
          </w:p>
        </w:tc>
        <w:tc>
          <w:tcPr>
            <w:tcW w:w="7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4"/>
                <w:szCs w:val="24"/>
                <w:highlight w:val="none"/>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安化华锐混凝土有限公司</w:t>
            </w:r>
          </w:p>
        </w:tc>
        <w:tc>
          <w:tcPr>
            <w:tcW w:w="4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4"/>
                <w:szCs w:val="24"/>
                <w:highlight w:val="none"/>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东坪镇</w:t>
            </w:r>
          </w:p>
        </w:tc>
        <w:tc>
          <w:tcPr>
            <w:tcW w:w="4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4"/>
                <w:szCs w:val="24"/>
                <w:highlight w:val="none"/>
                <w:u w:val="none"/>
                <w14:textFill>
                  <w14:solidFill>
                    <w14:schemeClr w14:val="tx1"/>
                  </w14:solidFill>
                </w14:textFill>
              </w:rPr>
            </w:pPr>
            <w:r>
              <w:rPr>
                <w:rStyle w:val="31"/>
                <w:rFonts w:hint="default" w:ascii="Times New Roman" w:hAnsi="Times New Roman" w:eastAsia="仿宋_GB2312" w:cs="Times New Roman"/>
                <w:color w:val="000000" w:themeColor="text1"/>
                <w:sz w:val="24"/>
                <w:szCs w:val="24"/>
                <w:highlight w:val="none"/>
                <w:lang w:val="en-US" w:eastAsia="zh-CN" w:bidi="ar"/>
                <w14:textFill>
                  <w14:solidFill>
                    <w14:schemeClr w14:val="tx1"/>
                  </w14:solidFill>
                </w14:textFill>
              </w:rPr>
              <w:t>180</w:t>
            </w: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w:t>
            </w:r>
            <w:r>
              <w:rPr>
                <w:rStyle w:val="31"/>
                <w:rFonts w:hint="default" w:ascii="Times New Roman" w:hAnsi="Times New Roman" w:eastAsia="仿宋_GB2312" w:cs="Times New Roman"/>
                <w:color w:val="000000" w:themeColor="text1"/>
                <w:sz w:val="24"/>
                <w:szCs w:val="24"/>
                <w:highlight w:val="none"/>
                <w:lang w:val="en-US" w:eastAsia="zh-CN" w:bidi="ar"/>
                <w14:textFill>
                  <w14:solidFill>
                    <w14:schemeClr w14:val="tx1"/>
                  </w14:solidFill>
                </w14:textFill>
              </w:rPr>
              <w:t>2</w:t>
            </w: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条</w:t>
            </w:r>
          </w:p>
        </w:tc>
        <w:tc>
          <w:tcPr>
            <w:tcW w:w="3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4"/>
                <w:szCs w:val="24"/>
                <w:highlight w:val="none"/>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5</w:t>
            </w:r>
          </w:p>
        </w:tc>
        <w:tc>
          <w:tcPr>
            <w:tcW w:w="2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是</w:t>
            </w:r>
          </w:p>
        </w:tc>
        <w:tc>
          <w:tcPr>
            <w:tcW w:w="3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是</w:t>
            </w:r>
          </w:p>
        </w:tc>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否</w:t>
            </w:r>
          </w:p>
        </w:tc>
        <w:tc>
          <w:tcPr>
            <w:tcW w:w="3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是</w:t>
            </w:r>
          </w:p>
        </w:tc>
        <w:tc>
          <w:tcPr>
            <w:tcW w:w="3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否</w:t>
            </w:r>
          </w:p>
        </w:tc>
        <w:tc>
          <w:tcPr>
            <w:tcW w:w="4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是</w:t>
            </w:r>
          </w:p>
        </w:tc>
        <w:tc>
          <w:tcPr>
            <w:tcW w:w="48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i w:val="0"/>
                <w:iCs w:val="0"/>
                <w:color w:val="000000" w:themeColor="text1"/>
                <w:sz w:val="24"/>
                <w:szCs w:val="24"/>
                <w:highlight w:val="none"/>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4</w:t>
            </w:r>
          </w:p>
        </w:tc>
        <w:tc>
          <w:tcPr>
            <w:tcW w:w="7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4"/>
                <w:szCs w:val="24"/>
                <w:highlight w:val="none"/>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安化县联合混凝土有限公司</w:t>
            </w:r>
          </w:p>
        </w:tc>
        <w:tc>
          <w:tcPr>
            <w:tcW w:w="4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4"/>
                <w:szCs w:val="24"/>
                <w:highlight w:val="none"/>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东坪镇</w:t>
            </w:r>
          </w:p>
        </w:tc>
        <w:tc>
          <w:tcPr>
            <w:tcW w:w="4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4"/>
                <w:szCs w:val="24"/>
                <w:highlight w:val="none"/>
                <w:u w:val="none"/>
                <w14:textFill>
                  <w14:solidFill>
                    <w14:schemeClr w14:val="tx1"/>
                  </w14:solidFill>
                </w14:textFill>
              </w:rPr>
            </w:pPr>
            <w:r>
              <w:rPr>
                <w:rStyle w:val="31"/>
                <w:rFonts w:hint="default" w:ascii="Times New Roman" w:hAnsi="Times New Roman" w:eastAsia="仿宋_GB2312" w:cs="Times New Roman"/>
                <w:color w:val="000000" w:themeColor="text1"/>
                <w:sz w:val="24"/>
                <w:szCs w:val="24"/>
                <w:highlight w:val="none"/>
                <w:lang w:val="en-US" w:eastAsia="zh-CN" w:bidi="ar"/>
                <w14:textFill>
                  <w14:solidFill>
                    <w14:schemeClr w14:val="tx1"/>
                  </w14:solidFill>
                </w14:textFill>
              </w:rPr>
              <w:t>180</w:t>
            </w: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w:t>
            </w:r>
            <w:r>
              <w:rPr>
                <w:rStyle w:val="31"/>
                <w:rFonts w:hint="default" w:ascii="Times New Roman" w:hAnsi="Times New Roman" w:eastAsia="仿宋_GB2312" w:cs="Times New Roman"/>
                <w:color w:val="000000" w:themeColor="text1"/>
                <w:sz w:val="24"/>
                <w:szCs w:val="24"/>
                <w:highlight w:val="none"/>
                <w:lang w:val="en-US" w:eastAsia="zh-CN" w:bidi="ar"/>
                <w14:textFill>
                  <w14:solidFill>
                    <w14:schemeClr w14:val="tx1"/>
                  </w14:solidFill>
                </w14:textFill>
              </w:rPr>
              <w:t>2</w:t>
            </w: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条</w:t>
            </w:r>
          </w:p>
        </w:tc>
        <w:tc>
          <w:tcPr>
            <w:tcW w:w="3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4"/>
                <w:szCs w:val="24"/>
                <w:highlight w:val="none"/>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5.5</w:t>
            </w:r>
          </w:p>
        </w:tc>
        <w:tc>
          <w:tcPr>
            <w:tcW w:w="2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是</w:t>
            </w:r>
          </w:p>
        </w:tc>
        <w:tc>
          <w:tcPr>
            <w:tcW w:w="3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是</w:t>
            </w:r>
          </w:p>
        </w:tc>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是</w:t>
            </w:r>
          </w:p>
        </w:tc>
        <w:tc>
          <w:tcPr>
            <w:tcW w:w="3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是</w:t>
            </w:r>
          </w:p>
        </w:tc>
        <w:tc>
          <w:tcPr>
            <w:tcW w:w="3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25</w:t>
            </w:r>
          </w:p>
        </w:tc>
        <w:tc>
          <w:tcPr>
            <w:tcW w:w="4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是</w:t>
            </w:r>
          </w:p>
        </w:tc>
        <w:tc>
          <w:tcPr>
            <w:tcW w:w="48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i w:val="0"/>
                <w:iCs w:val="0"/>
                <w:color w:val="000000" w:themeColor="text1"/>
                <w:sz w:val="24"/>
                <w:szCs w:val="24"/>
                <w:highlight w:val="none"/>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5</w:t>
            </w:r>
          </w:p>
        </w:tc>
        <w:tc>
          <w:tcPr>
            <w:tcW w:w="7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4"/>
                <w:szCs w:val="24"/>
                <w:highlight w:val="none"/>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湖南安化南方新材料科技有限公司</w:t>
            </w:r>
          </w:p>
        </w:tc>
        <w:tc>
          <w:tcPr>
            <w:tcW w:w="4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4"/>
                <w:szCs w:val="24"/>
                <w:highlight w:val="none"/>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东坪镇</w:t>
            </w:r>
          </w:p>
        </w:tc>
        <w:tc>
          <w:tcPr>
            <w:tcW w:w="4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4"/>
                <w:szCs w:val="24"/>
                <w:highlight w:val="none"/>
                <w:u w:val="none"/>
                <w14:textFill>
                  <w14:solidFill>
                    <w14:schemeClr w14:val="tx1"/>
                  </w14:solidFill>
                </w14:textFill>
              </w:rPr>
            </w:pPr>
            <w:r>
              <w:rPr>
                <w:rStyle w:val="31"/>
                <w:rFonts w:hint="default" w:ascii="Times New Roman" w:hAnsi="Times New Roman" w:eastAsia="仿宋_GB2312" w:cs="Times New Roman"/>
                <w:color w:val="000000" w:themeColor="text1"/>
                <w:sz w:val="24"/>
                <w:szCs w:val="24"/>
                <w:highlight w:val="none"/>
                <w:lang w:val="en-US" w:eastAsia="zh-CN" w:bidi="ar"/>
                <w14:textFill>
                  <w14:solidFill>
                    <w14:schemeClr w14:val="tx1"/>
                  </w14:solidFill>
                </w14:textFill>
              </w:rPr>
              <w:t>180</w:t>
            </w: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w:t>
            </w:r>
            <w:r>
              <w:rPr>
                <w:rStyle w:val="31"/>
                <w:rFonts w:hint="default" w:ascii="Times New Roman" w:hAnsi="Times New Roman" w:eastAsia="仿宋_GB2312" w:cs="Times New Roman"/>
                <w:color w:val="000000" w:themeColor="text1"/>
                <w:sz w:val="24"/>
                <w:szCs w:val="24"/>
                <w:highlight w:val="none"/>
                <w:lang w:val="en-US" w:eastAsia="zh-CN" w:bidi="ar"/>
                <w14:textFill>
                  <w14:solidFill>
                    <w14:schemeClr w14:val="tx1"/>
                  </w14:solidFill>
                </w14:textFill>
              </w:rPr>
              <w:t>2</w:t>
            </w: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条</w:t>
            </w:r>
          </w:p>
        </w:tc>
        <w:tc>
          <w:tcPr>
            <w:tcW w:w="3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4"/>
                <w:szCs w:val="24"/>
                <w:highlight w:val="none"/>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5</w:t>
            </w:r>
          </w:p>
        </w:tc>
        <w:tc>
          <w:tcPr>
            <w:tcW w:w="2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是</w:t>
            </w:r>
          </w:p>
        </w:tc>
        <w:tc>
          <w:tcPr>
            <w:tcW w:w="3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是</w:t>
            </w:r>
          </w:p>
        </w:tc>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是（临时用地手续）</w:t>
            </w:r>
          </w:p>
        </w:tc>
        <w:tc>
          <w:tcPr>
            <w:tcW w:w="3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是</w:t>
            </w:r>
          </w:p>
        </w:tc>
        <w:tc>
          <w:tcPr>
            <w:tcW w:w="3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否</w:t>
            </w:r>
          </w:p>
        </w:tc>
        <w:tc>
          <w:tcPr>
            <w:tcW w:w="4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是</w:t>
            </w:r>
          </w:p>
        </w:tc>
        <w:tc>
          <w:tcPr>
            <w:tcW w:w="4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4"/>
                <w:szCs w:val="24"/>
                <w:highlight w:val="none"/>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临时用地手续已到期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6</w:t>
            </w:r>
          </w:p>
        </w:tc>
        <w:tc>
          <w:tcPr>
            <w:tcW w:w="7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4"/>
                <w:szCs w:val="24"/>
                <w:highlight w:val="none"/>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安化昌隆混凝土有限公司</w:t>
            </w:r>
          </w:p>
        </w:tc>
        <w:tc>
          <w:tcPr>
            <w:tcW w:w="4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4"/>
                <w:szCs w:val="24"/>
                <w:highlight w:val="none"/>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东坪镇</w:t>
            </w:r>
          </w:p>
        </w:tc>
        <w:tc>
          <w:tcPr>
            <w:tcW w:w="4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4"/>
                <w:szCs w:val="24"/>
                <w:highlight w:val="none"/>
                <w:u w:val="none"/>
                <w14:textFill>
                  <w14:solidFill>
                    <w14:schemeClr w14:val="tx1"/>
                  </w14:solidFill>
                </w14:textFill>
              </w:rPr>
            </w:pPr>
            <w:r>
              <w:rPr>
                <w:rStyle w:val="31"/>
                <w:rFonts w:hint="default" w:ascii="Times New Roman" w:hAnsi="Times New Roman" w:eastAsia="仿宋_GB2312" w:cs="Times New Roman"/>
                <w:color w:val="000000" w:themeColor="text1"/>
                <w:sz w:val="24"/>
                <w:szCs w:val="24"/>
                <w:highlight w:val="none"/>
                <w:lang w:val="en-US" w:eastAsia="zh-CN" w:bidi="ar"/>
                <w14:textFill>
                  <w14:solidFill>
                    <w14:schemeClr w14:val="tx1"/>
                  </w14:solidFill>
                </w14:textFill>
              </w:rPr>
              <w:t>120</w:t>
            </w: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w:t>
            </w:r>
            <w:r>
              <w:rPr>
                <w:rStyle w:val="31"/>
                <w:rFonts w:hint="default" w:ascii="Times New Roman" w:hAnsi="Times New Roman" w:eastAsia="仿宋_GB2312" w:cs="Times New Roman"/>
                <w:color w:val="000000" w:themeColor="text1"/>
                <w:sz w:val="24"/>
                <w:szCs w:val="24"/>
                <w:highlight w:val="none"/>
                <w:lang w:val="en-US" w:eastAsia="zh-CN" w:bidi="ar"/>
                <w14:textFill>
                  <w14:solidFill>
                    <w14:schemeClr w14:val="tx1"/>
                  </w14:solidFill>
                </w14:textFill>
              </w:rPr>
              <w:t>1</w:t>
            </w: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条；</w:t>
            </w:r>
            <w:r>
              <w:rPr>
                <w:rStyle w:val="31"/>
                <w:rFonts w:hint="default" w:ascii="Times New Roman" w:hAnsi="Times New Roman" w:eastAsia="仿宋_GB2312" w:cs="Times New Roman"/>
                <w:color w:val="000000" w:themeColor="text1"/>
                <w:sz w:val="24"/>
                <w:szCs w:val="24"/>
                <w:highlight w:val="none"/>
                <w:lang w:val="en-US" w:eastAsia="zh-CN" w:bidi="ar"/>
                <w14:textFill>
                  <w14:solidFill>
                    <w14:schemeClr w14:val="tx1"/>
                  </w14:solidFill>
                </w14:textFill>
              </w:rPr>
              <w:t>180</w:t>
            </w: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w:t>
            </w:r>
            <w:r>
              <w:rPr>
                <w:rStyle w:val="31"/>
                <w:rFonts w:hint="default" w:ascii="Times New Roman" w:hAnsi="Times New Roman" w:eastAsia="仿宋_GB2312" w:cs="Times New Roman"/>
                <w:color w:val="000000" w:themeColor="text1"/>
                <w:sz w:val="24"/>
                <w:szCs w:val="24"/>
                <w:highlight w:val="none"/>
                <w:lang w:val="en-US" w:eastAsia="zh-CN" w:bidi="ar"/>
                <w14:textFill>
                  <w14:solidFill>
                    <w14:schemeClr w14:val="tx1"/>
                  </w14:solidFill>
                </w14:textFill>
              </w:rPr>
              <w:t>1</w:t>
            </w: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条</w:t>
            </w:r>
          </w:p>
        </w:tc>
        <w:tc>
          <w:tcPr>
            <w:tcW w:w="3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4"/>
                <w:szCs w:val="24"/>
                <w:highlight w:val="none"/>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3</w:t>
            </w:r>
          </w:p>
        </w:tc>
        <w:tc>
          <w:tcPr>
            <w:tcW w:w="2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是</w:t>
            </w:r>
          </w:p>
        </w:tc>
        <w:tc>
          <w:tcPr>
            <w:tcW w:w="3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是</w:t>
            </w:r>
          </w:p>
        </w:tc>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是</w:t>
            </w:r>
          </w:p>
        </w:tc>
        <w:tc>
          <w:tcPr>
            <w:tcW w:w="3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是</w:t>
            </w:r>
          </w:p>
        </w:tc>
        <w:tc>
          <w:tcPr>
            <w:tcW w:w="3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否</w:t>
            </w:r>
          </w:p>
        </w:tc>
        <w:tc>
          <w:tcPr>
            <w:tcW w:w="4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是</w:t>
            </w:r>
          </w:p>
        </w:tc>
        <w:tc>
          <w:tcPr>
            <w:tcW w:w="48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i w:val="0"/>
                <w:iCs w:val="0"/>
                <w:color w:val="000000" w:themeColor="text1"/>
                <w:sz w:val="24"/>
                <w:szCs w:val="24"/>
                <w:highlight w:val="none"/>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7</w:t>
            </w:r>
          </w:p>
        </w:tc>
        <w:tc>
          <w:tcPr>
            <w:tcW w:w="7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4"/>
                <w:szCs w:val="24"/>
                <w:highlight w:val="none"/>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鑫兴混凝土有限公司</w:t>
            </w:r>
          </w:p>
        </w:tc>
        <w:tc>
          <w:tcPr>
            <w:tcW w:w="4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4"/>
                <w:szCs w:val="24"/>
                <w:highlight w:val="none"/>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东坪镇</w:t>
            </w:r>
          </w:p>
        </w:tc>
        <w:tc>
          <w:tcPr>
            <w:tcW w:w="4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4"/>
                <w:szCs w:val="24"/>
                <w:highlight w:val="none"/>
                <w:u w:val="none"/>
                <w14:textFill>
                  <w14:solidFill>
                    <w14:schemeClr w14:val="tx1"/>
                  </w14:solidFill>
                </w14:textFill>
              </w:rPr>
            </w:pPr>
            <w:r>
              <w:rPr>
                <w:rStyle w:val="31"/>
                <w:rFonts w:hint="default" w:ascii="Times New Roman" w:hAnsi="Times New Roman" w:eastAsia="仿宋_GB2312" w:cs="Times New Roman"/>
                <w:color w:val="000000" w:themeColor="text1"/>
                <w:sz w:val="24"/>
                <w:szCs w:val="24"/>
                <w:highlight w:val="none"/>
                <w:lang w:val="en-US" w:eastAsia="zh-CN" w:bidi="ar"/>
                <w14:textFill>
                  <w14:solidFill>
                    <w14:schemeClr w14:val="tx1"/>
                  </w14:solidFill>
                </w14:textFill>
              </w:rPr>
              <w:t>180</w:t>
            </w: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w:t>
            </w:r>
            <w:r>
              <w:rPr>
                <w:rStyle w:val="31"/>
                <w:rFonts w:hint="default" w:ascii="Times New Roman" w:hAnsi="Times New Roman" w:eastAsia="仿宋_GB2312" w:cs="Times New Roman"/>
                <w:color w:val="000000" w:themeColor="text1"/>
                <w:sz w:val="24"/>
                <w:szCs w:val="24"/>
                <w:highlight w:val="none"/>
                <w:lang w:val="en-US" w:eastAsia="zh-CN" w:bidi="ar"/>
                <w14:textFill>
                  <w14:solidFill>
                    <w14:schemeClr w14:val="tx1"/>
                  </w14:solidFill>
                </w14:textFill>
              </w:rPr>
              <w:t>1</w:t>
            </w: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条</w:t>
            </w:r>
          </w:p>
        </w:tc>
        <w:tc>
          <w:tcPr>
            <w:tcW w:w="3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4"/>
                <w:szCs w:val="24"/>
                <w:highlight w:val="none"/>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2</w:t>
            </w:r>
          </w:p>
        </w:tc>
        <w:tc>
          <w:tcPr>
            <w:tcW w:w="2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否</w:t>
            </w:r>
          </w:p>
        </w:tc>
        <w:tc>
          <w:tcPr>
            <w:tcW w:w="3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是</w:t>
            </w:r>
          </w:p>
        </w:tc>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否</w:t>
            </w:r>
          </w:p>
        </w:tc>
        <w:tc>
          <w:tcPr>
            <w:tcW w:w="3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否</w:t>
            </w:r>
          </w:p>
        </w:tc>
        <w:tc>
          <w:tcPr>
            <w:tcW w:w="3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否</w:t>
            </w:r>
          </w:p>
        </w:tc>
        <w:tc>
          <w:tcPr>
            <w:tcW w:w="4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否</w:t>
            </w:r>
          </w:p>
        </w:tc>
        <w:tc>
          <w:tcPr>
            <w:tcW w:w="48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i w:val="0"/>
                <w:iCs w:val="0"/>
                <w:color w:val="000000" w:themeColor="text1"/>
                <w:sz w:val="24"/>
                <w:szCs w:val="24"/>
                <w:highlight w:val="none"/>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8</w:t>
            </w:r>
          </w:p>
        </w:tc>
        <w:tc>
          <w:tcPr>
            <w:tcW w:w="7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4"/>
                <w:szCs w:val="24"/>
                <w:highlight w:val="none"/>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固工混凝土有限公司</w:t>
            </w:r>
          </w:p>
        </w:tc>
        <w:tc>
          <w:tcPr>
            <w:tcW w:w="4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4"/>
                <w:szCs w:val="24"/>
                <w:highlight w:val="none"/>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东坪镇</w:t>
            </w:r>
          </w:p>
        </w:tc>
        <w:tc>
          <w:tcPr>
            <w:tcW w:w="4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4"/>
                <w:szCs w:val="24"/>
                <w:highlight w:val="none"/>
                <w:u w:val="none"/>
                <w14:textFill>
                  <w14:solidFill>
                    <w14:schemeClr w14:val="tx1"/>
                  </w14:solidFill>
                </w14:textFill>
              </w:rPr>
            </w:pPr>
            <w:r>
              <w:rPr>
                <w:rStyle w:val="31"/>
                <w:rFonts w:hint="default" w:ascii="Times New Roman" w:hAnsi="Times New Roman" w:eastAsia="仿宋_GB2312" w:cs="Times New Roman"/>
                <w:color w:val="000000" w:themeColor="text1"/>
                <w:sz w:val="24"/>
                <w:szCs w:val="24"/>
                <w:highlight w:val="none"/>
                <w:lang w:val="en-US" w:eastAsia="zh-CN" w:bidi="ar"/>
                <w14:textFill>
                  <w14:solidFill>
                    <w14:schemeClr w14:val="tx1"/>
                  </w14:solidFill>
                </w14:textFill>
              </w:rPr>
              <w:t>180</w:t>
            </w: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w:t>
            </w:r>
            <w:r>
              <w:rPr>
                <w:rStyle w:val="31"/>
                <w:rFonts w:hint="default" w:ascii="Times New Roman" w:hAnsi="Times New Roman" w:eastAsia="仿宋_GB2312" w:cs="Times New Roman"/>
                <w:color w:val="000000" w:themeColor="text1"/>
                <w:sz w:val="24"/>
                <w:szCs w:val="24"/>
                <w:highlight w:val="none"/>
                <w:lang w:val="en-US" w:eastAsia="zh-CN" w:bidi="ar"/>
                <w14:textFill>
                  <w14:solidFill>
                    <w14:schemeClr w14:val="tx1"/>
                  </w14:solidFill>
                </w14:textFill>
              </w:rPr>
              <w:t>1</w:t>
            </w: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条</w:t>
            </w:r>
          </w:p>
        </w:tc>
        <w:tc>
          <w:tcPr>
            <w:tcW w:w="3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4"/>
                <w:szCs w:val="24"/>
                <w:highlight w:val="none"/>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2</w:t>
            </w:r>
          </w:p>
        </w:tc>
        <w:tc>
          <w:tcPr>
            <w:tcW w:w="2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否</w:t>
            </w:r>
          </w:p>
        </w:tc>
        <w:tc>
          <w:tcPr>
            <w:tcW w:w="3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是</w:t>
            </w:r>
          </w:p>
        </w:tc>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否</w:t>
            </w:r>
          </w:p>
        </w:tc>
        <w:tc>
          <w:tcPr>
            <w:tcW w:w="3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否</w:t>
            </w:r>
          </w:p>
        </w:tc>
        <w:tc>
          <w:tcPr>
            <w:tcW w:w="3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否</w:t>
            </w:r>
          </w:p>
        </w:tc>
        <w:tc>
          <w:tcPr>
            <w:tcW w:w="4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否</w:t>
            </w:r>
          </w:p>
        </w:tc>
        <w:tc>
          <w:tcPr>
            <w:tcW w:w="48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i w:val="0"/>
                <w:iCs w:val="0"/>
                <w:color w:val="000000" w:themeColor="text1"/>
                <w:sz w:val="24"/>
                <w:szCs w:val="24"/>
                <w:highlight w:val="none"/>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9</w:t>
            </w:r>
          </w:p>
        </w:tc>
        <w:tc>
          <w:tcPr>
            <w:tcW w:w="7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兰溪搅拌站</w:t>
            </w:r>
          </w:p>
        </w:tc>
        <w:tc>
          <w:tcPr>
            <w:tcW w:w="4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东坪镇</w:t>
            </w:r>
          </w:p>
        </w:tc>
        <w:tc>
          <w:tcPr>
            <w:tcW w:w="4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Style w:val="31"/>
                <w:rFonts w:hint="default" w:ascii="Times New Roman" w:hAnsi="Times New Roman" w:eastAsia="仿宋_GB2312" w:cs="Times New Roman"/>
                <w:color w:val="000000" w:themeColor="text1"/>
                <w:sz w:val="24"/>
                <w:szCs w:val="24"/>
                <w:highlight w:val="none"/>
                <w:lang w:val="en-US" w:eastAsia="zh-CN" w:bidi="ar"/>
                <w14:textFill>
                  <w14:solidFill>
                    <w14:schemeClr w14:val="tx1"/>
                  </w14:solidFill>
                </w14:textFill>
              </w:rPr>
            </w:pPr>
            <w:r>
              <w:rPr>
                <w:rStyle w:val="31"/>
                <w:rFonts w:hint="eastAsia" w:ascii="Times New Roman" w:hAnsi="Times New Roman" w:eastAsia="仿宋_GB2312" w:cs="Times New Roman"/>
                <w:color w:val="000000" w:themeColor="text1"/>
                <w:sz w:val="24"/>
                <w:szCs w:val="24"/>
                <w:highlight w:val="none"/>
                <w:lang w:val="en-US" w:eastAsia="zh-CN" w:bidi="ar"/>
                <w14:textFill>
                  <w14:solidFill>
                    <w14:schemeClr w14:val="tx1"/>
                  </w14:solidFill>
                </w14:textFill>
              </w:rPr>
              <w:t>-</w:t>
            </w:r>
          </w:p>
        </w:tc>
        <w:tc>
          <w:tcPr>
            <w:tcW w:w="3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pPr>
            <w:r>
              <w:rPr>
                <w:rStyle w:val="31"/>
                <w:rFonts w:hint="eastAsia" w:ascii="Times New Roman" w:hAnsi="Times New Roman" w:eastAsia="仿宋_GB2312" w:cs="Times New Roman"/>
                <w:color w:val="000000" w:themeColor="text1"/>
                <w:sz w:val="24"/>
                <w:szCs w:val="24"/>
                <w:highlight w:val="none"/>
                <w:lang w:val="en-US" w:eastAsia="zh-CN" w:bidi="ar"/>
                <w14:textFill>
                  <w14:solidFill>
                    <w14:schemeClr w14:val="tx1"/>
                  </w14:solidFill>
                </w14:textFill>
              </w:rPr>
              <w:t>-</w:t>
            </w:r>
          </w:p>
        </w:tc>
        <w:tc>
          <w:tcPr>
            <w:tcW w:w="2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w:t>
            </w:r>
          </w:p>
        </w:tc>
        <w:tc>
          <w:tcPr>
            <w:tcW w:w="3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w:t>
            </w:r>
          </w:p>
        </w:tc>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w:t>
            </w:r>
          </w:p>
        </w:tc>
        <w:tc>
          <w:tcPr>
            <w:tcW w:w="3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w:t>
            </w:r>
          </w:p>
        </w:tc>
        <w:tc>
          <w:tcPr>
            <w:tcW w:w="3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w:t>
            </w:r>
          </w:p>
        </w:tc>
        <w:tc>
          <w:tcPr>
            <w:tcW w:w="4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w:t>
            </w:r>
          </w:p>
        </w:tc>
        <w:tc>
          <w:tcPr>
            <w:tcW w:w="48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i w:val="0"/>
                <w:iCs w:val="0"/>
                <w:color w:val="000000" w:themeColor="text1"/>
                <w:sz w:val="24"/>
                <w:szCs w:val="24"/>
                <w:highlight w:val="none"/>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10</w:t>
            </w:r>
          </w:p>
        </w:tc>
        <w:tc>
          <w:tcPr>
            <w:tcW w:w="7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封家冲搅拌站</w:t>
            </w:r>
          </w:p>
        </w:tc>
        <w:tc>
          <w:tcPr>
            <w:tcW w:w="4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东坪镇</w:t>
            </w:r>
          </w:p>
        </w:tc>
        <w:tc>
          <w:tcPr>
            <w:tcW w:w="4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Style w:val="31"/>
                <w:rFonts w:hint="default" w:ascii="Times New Roman" w:hAnsi="Times New Roman" w:eastAsia="仿宋_GB2312" w:cs="Times New Roman"/>
                <w:color w:val="000000" w:themeColor="text1"/>
                <w:sz w:val="24"/>
                <w:szCs w:val="24"/>
                <w:highlight w:val="none"/>
                <w:lang w:val="en-US" w:eastAsia="zh-CN" w:bidi="ar"/>
                <w14:textFill>
                  <w14:solidFill>
                    <w14:schemeClr w14:val="tx1"/>
                  </w14:solidFill>
                </w14:textFill>
              </w:rPr>
            </w:pPr>
            <w:r>
              <w:rPr>
                <w:rStyle w:val="31"/>
                <w:rFonts w:hint="eastAsia" w:ascii="Times New Roman" w:hAnsi="Times New Roman" w:eastAsia="仿宋_GB2312" w:cs="Times New Roman"/>
                <w:color w:val="000000" w:themeColor="text1"/>
                <w:sz w:val="24"/>
                <w:szCs w:val="24"/>
                <w:highlight w:val="none"/>
                <w:lang w:val="en-US" w:eastAsia="zh-CN" w:bidi="ar"/>
                <w14:textFill>
                  <w14:solidFill>
                    <w14:schemeClr w14:val="tx1"/>
                  </w14:solidFill>
                </w14:textFill>
              </w:rPr>
              <w:t>-</w:t>
            </w:r>
          </w:p>
        </w:tc>
        <w:tc>
          <w:tcPr>
            <w:tcW w:w="3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pPr>
            <w:r>
              <w:rPr>
                <w:rStyle w:val="31"/>
                <w:rFonts w:hint="eastAsia" w:ascii="Times New Roman" w:hAnsi="Times New Roman" w:eastAsia="仿宋_GB2312" w:cs="Times New Roman"/>
                <w:color w:val="000000" w:themeColor="text1"/>
                <w:sz w:val="24"/>
                <w:szCs w:val="24"/>
                <w:highlight w:val="none"/>
                <w:lang w:val="en-US" w:eastAsia="zh-CN" w:bidi="ar"/>
                <w14:textFill>
                  <w14:solidFill>
                    <w14:schemeClr w14:val="tx1"/>
                  </w14:solidFill>
                </w14:textFill>
              </w:rPr>
              <w:t>-</w:t>
            </w:r>
          </w:p>
        </w:tc>
        <w:tc>
          <w:tcPr>
            <w:tcW w:w="2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w:t>
            </w:r>
          </w:p>
        </w:tc>
        <w:tc>
          <w:tcPr>
            <w:tcW w:w="3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w:t>
            </w:r>
          </w:p>
        </w:tc>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w:t>
            </w:r>
          </w:p>
        </w:tc>
        <w:tc>
          <w:tcPr>
            <w:tcW w:w="3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w:t>
            </w:r>
          </w:p>
        </w:tc>
        <w:tc>
          <w:tcPr>
            <w:tcW w:w="3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w:t>
            </w:r>
          </w:p>
        </w:tc>
        <w:tc>
          <w:tcPr>
            <w:tcW w:w="4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w:t>
            </w:r>
          </w:p>
        </w:tc>
        <w:tc>
          <w:tcPr>
            <w:tcW w:w="48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i w:val="0"/>
                <w:iCs w:val="0"/>
                <w:color w:val="000000" w:themeColor="text1"/>
                <w:sz w:val="24"/>
                <w:szCs w:val="24"/>
                <w:highlight w:val="none"/>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11</w:t>
            </w:r>
          </w:p>
        </w:tc>
        <w:tc>
          <w:tcPr>
            <w:tcW w:w="7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4"/>
                <w:szCs w:val="24"/>
                <w:highlight w:val="none"/>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安化县鑫旺沥青混凝土有限公司</w:t>
            </w:r>
          </w:p>
        </w:tc>
        <w:tc>
          <w:tcPr>
            <w:tcW w:w="4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4"/>
                <w:szCs w:val="24"/>
                <w:highlight w:val="none"/>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田庄乡</w:t>
            </w:r>
          </w:p>
        </w:tc>
        <w:tc>
          <w:tcPr>
            <w:tcW w:w="4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4"/>
                <w:szCs w:val="24"/>
                <w:highlight w:val="none"/>
                <w:u w:val="none"/>
                <w14:textFill>
                  <w14:solidFill>
                    <w14:schemeClr w14:val="tx1"/>
                  </w14:solidFill>
                </w14:textFill>
              </w:rPr>
            </w:pPr>
            <w:r>
              <w:rPr>
                <w:rStyle w:val="31"/>
                <w:rFonts w:hint="default" w:ascii="Times New Roman" w:hAnsi="Times New Roman" w:eastAsia="仿宋_GB2312" w:cs="Times New Roman"/>
                <w:color w:val="000000" w:themeColor="text1"/>
                <w:sz w:val="24"/>
                <w:szCs w:val="24"/>
                <w:highlight w:val="none"/>
                <w:lang w:val="en-US" w:eastAsia="zh-CN" w:bidi="ar"/>
                <w14:textFill>
                  <w14:solidFill>
                    <w14:schemeClr w14:val="tx1"/>
                  </w14:solidFill>
                </w14:textFill>
              </w:rPr>
              <w:t>180</w:t>
            </w: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w:t>
            </w:r>
            <w:r>
              <w:rPr>
                <w:rStyle w:val="31"/>
                <w:rFonts w:hint="default" w:ascii="Times New Roman" w:hAnsi="Times New Roman" w:eastAsia="仿宋_GB2312" w:cs="Times New Roman"/>
                <w:color w:val="000000" w:themeColor="text1"/>
                <w:sz w:val="24"/>
                <w:szCs w:val="24"/>
                <w:highlight w:val="none"/>
                <w:lang w:val="en-US" w:eastAsia="zh-CN" w:bidi="ar"/>
                <w14:textFill>
                  <w14:solidFill>
                    <w14:schemeClr w14:val="tx1"/>
                  </w14:solidFill>
                </w14:textFill>
              </w:rPr>
              <w:t>2</w:t>
            </w: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条</w:t>
            </w:r>
          </w:p>
        </w:tc>
        <w:tc>
          <w:tcPr>
            <w:tcW w:w="3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4"/>
                <w:szCs w:val="24"/>
                <w:highlight w:val="none"/>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2</w:t>
            </w:r>
          </w:p>
        </w:tc>
        <w:tc>
          <w:tcPr>
            <w:tcW w:w="2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是</w:t>
            </w:r>
          </w:p>
        </w:tc>
        <w:tc>
          <w:tcPr>
            <w:tcW w:w="3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是</w:t>
            </w:r>
          </w:p>
        </w:tc>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是</w:t>
            </w:r>
          </w:p>
        </w:tc>
        <w:tc>
          <w:tcPr>
            <w:tcW w:w="3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是</w:t>
            </w:r>
          </w:p>
        </w:tc>
        <w:tc>
          <w:tcPr>
            <w:tcW w:w="3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否</w:t>
            </w:r>
          </w:p>
        </w:tc>
        <w:tc>
          <w:tcPr>
            <w:tcW w:w="4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是</w:t>
            </w:r>
          </w:p>
        </w:tc>
        <w:tc>
          <w:tcPr>
            <w:tcW w:w="48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i w:val="0"/>
                <w:iCs w:val="0"/>
                <w:color w:val="000000" w:themeColor="text1"/>
                <w:sz w:val="24"/>
                <w:szCs w:val="24"/>
                <w:highlight w:val="none"/>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12</w:t>
            </w:r>
          </w:p>
        </w:tc>
        <w:tc>
          <w:tcPr>
            <w:tcW w:w="7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4"/>
                <w:szCs w:val="24"/>
                <w:highlight w:val="none"/>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胡文明搅拌站</w:t>
            </w:r>
          </w:p>
        </w:tc>
        <w:tc>
          <w:tcPr>
            <w:tcW w:w="4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4"/>
                <w:szCs w:val="24"/>
                <w:highlight w:val="none"/>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田庄乡</w:t>
            </w:r>
          </w:p>
        </w:tc>
        <w:tc>
          <w:tcPr>
            <w:tcW w:w="4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4"/>
                <w:szCs w:val="24"/>
                <w:highlight w:val="none"/>
                <w:u w:val="none"/>
                <w14:textFill>
                  <w14:solidFill>
                    <w14:schemeClr w14:val="tx1"/>
                  </w14:solidFill>
                </w14:textFill>
              </w:rPr>
            </w:pPr>
            <w:r>
              <w:rPr>
                <w:rStyle w:val="31"/>
                <w:rFonts w:hint="default" w:ascii="Times New Roman" w:hAnsi="Times New Roman" w:eastAsia="仿宋_GB2312" w:cs="Times New Roman"/>
                <w:color w:val="000000" w:themeColor="text1"/>
                <w:sz w:val="24"/>
                <w:szCs w:val="24"/>
                <w:highlight w:val="none"/>
                <w:lang w:val="en-US" w:eastAsia="zh-CN" w:bidi="ar"/>
                <w14:textFill>
                  <w14:solidFill>
                    <w14:schemeClr w14:val="tx1"/>
                  </w14:solidFill>
                </w14:textFill>
              </w:rPr>
              <w:t>120</w:t>
            </w: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w:t>
            </w:r>
            <w:r>
              <w:rPr>
                <w:rStyle w:val="31"/>
                <w:rFonts w:hint="default" w:ascii="Times New Roman" w:hAnsi="Times New Roman" w:eastAsia="仿宋_GB2312" w:cs="Times New Roman"/>
                <w:color w:val="000000" w:themeColor="text1"/>
                <w:sz w:val="24"/>
                <w:szCs w:val="24"/>
                <w:highlight w:val="none"/>
                <w:lang w:val="en-US" w:eastAsia="zh-CN" w:bidi="ar"/>
                <w14:textFill>
                  <w14:solidFill>
                    <w14:schemeClr w14:val="tx1"/>
                  </w14:solidFill>
                </w14:textFill>
              </w:rPr>
              <w:t>1</w:t>
            </w: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条</w:t>
            </w:r>
          </w:p>
        </w:tc>
        <w:tc>
          <w:tcPr>
            <w:tcW w:w="3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4"/>
                <w:szCs w:val="24"/>
                <w:highlight w:val="none"/>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2</w:t>
            </w:r>
          </w:p>
        </w:tc>
        <w:tc>
          <w:tcPr>
            <w:tcW w:w="2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否</w:t>
            </w:r>
          </w:p>
        </w:tc>
        <w:tc>
          <w:tcPr>
            <w:tcW w:w="3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是</w:t>
            </w:r>
          </w:p>
        </w:tc>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否</w:t>
            </w:r>
          </w:p>
        </w:tc>
        <w:tc>
          <w:tcPr>
            <w:tcW w:w="3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否</w:t>
            </w:r>
          </w:p>
        </w:tc>
        <w:tc>
          <w:tcPr>
            <w:tcW w:w="3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否</w:t>
            </w:r>
          </w:p>
        </w:tc>
        <w:tc>
          <w:tcPr>
            <w:tcW w:w="4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否</w:t>
            </w:r>
          </w:p>
        </w:tc>
        <w:tc>
          <w:tcPr>
            <w:tcW w:w="48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i w:val="0"/>
                <w:iCs w:val="0"/>
                <w:color w:val="000000" w:themeColor="text1"/>
                <w:sz w:val="24"/>
                <w:szCs w:val="24"/>
                <w:highlight w:val="none"/>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13</w:t>
            </w:r>
          </w:p>
        </w:tc>
        <w:tc>
          <w:tcPr>
            <w:tcW w:w="7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4"/>
                <w:szCs w:val="24"/>
                <w:highlight w:val="none"/>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安化县梅山混凝土有限公司</w:t>
            </w:r>
          </w:p>
        </w:tc>
        <w:tc>
          <w:tcPr>
            <w:tcW w:w="4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4"/>
                <w:szCs w:val="24"/>
                <w:highlight w:val="none"/>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梅城镇</w:t>
            </w:r>
          </w:p>
        </w:tc>
        <w:tc>
          <w:tcPr>
            <w:tcW w:w="4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4"/>
                <w:szCs w:val="24"/>
                <w:highlight w:val="none"/>
                <w:u w:val="none"/>
                <w14:textFill>
                  <w14:solidFill>
                    <w14:schemeClr w14:val="tx1"/>
                  </w14:solidFill>
                </w14:textFill>
              </w:rPr>
            </w:pPr>
            <w:r>
              <w:rPr>
                <w:rStyle w:val="31"/>
                <w:rFonts w:hint="default" w:ascii="Times New Roman" w:hAnsi="Times New Roman" w:eastAsia="仿宋_GB2312" w:cs="Times New Roman"/>
                <w:color w:val="000000" w:themeColor="text1"/>
                <w:sz w:val="24"/>
                <w:szCs w:val="24"/>
                <w:highlight w:val="none"/>
                <w:lang w:val="en-US" w:eastAsia="zh-CN" w:bidi="ar"/>
                <w14:textFill>
                  <w14:solidFill>
                    <w14:schemeClr w14:val="tx1"/>
                  </w14:solidFill>
                </w14:textFill>
              </w:rPr>
              <w:t>180</w:t>
            </w: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w:t>
            </w:r>
            <w:r>
              <w:rPr>
                <w:rStyle w:val="31"/>
                <w:rFonts w:hint="default" w:ascii="Times New Roman" w:hAnsi="Times New Roman" w:eastAsia="仿宋_GB2312" w:cs="Times New Roman"/>
                <w:color w:val="000000" w:themeColor="text1"/>
                <w:sz w:val="24"/>
                <w:szCs w:val="24"/>
                <w:highlight w:val="none"/>
                <w:lang w:val="en-US" w:eastAsia="zh-CN" w:bidi="ar"/>
                <w14:textFill>
                  <w14:solidFill>
                    <w14:schemeClr w14:val="tx1"/>
                  </w14:solidFill>
                </w14:textFill>
              </w:rPr>
              <w:t>1</w:t>
            </w: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条</w:t>
            </w:r>
          </w:p>
        </w:tc>
        <w:tc>
          <w:tcPr>
            <w:tcW w:w="3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4"/>
                <w:szCs w:val="24"/>
                <w:highlight w:val="none"/>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6</w:t>
            </w:r>
          </w:p>
        </w:tc>
        <w:tc>
          <w:tcPr>
            <w:tcW w:w="2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是</w:t>
            </w:r>
          </w:p>
        </w:tc>
        <w:tc>
          <w:tcPr>
            <w:tcW w:w="3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是</w:t>
            </w:r>
          </w:p>
        </w:tc>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是（临时用地手续）</w:t>
            </w:r>
          </w:p>
        </w:tc>
        <w:tc>
          <w:tcPr>
            <w:tcW w:w="3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是</w:t>
            </w:r>
          </w:p>
        </w:tc>
        <w:tc>
          <w:tcPr>
            <w:tcW w:w="3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否</w:t>
            </w:r>
          </w:p>
        </w:tc>
        <w:tc>
          <w:tcPr>
            <w:tcW w:w="4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是</w:t>
            </w:r>
          </w:p>
        </w:tc>
        <w:tc>
          <w:tcPr>
            <w:tcW w:w="4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4"/>
                <w:szCs w:val="24"/>
                <w:highlight w:val="none"/>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临时用地手续已到期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14</w:t>
            </w:r>
          </w:p>
        </w:tc>
        <w:tc>
          <w:tcPr>
            <w:tcW w:w="7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4"/>
                <w:szCs w:val="24"/>
                <w:highlight w:val="none"/>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三云混凝土搅拌站</w:t>
            </w:r>
          </w:p>
        </w:tc>
        <w:tc>
          <w:tcPr>
            <w:tcW w:w="4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4"/>
                <w:szCs w:val="24"/>
                <w:highlight w:val="none"/>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梅城镇</w:t>
            </w:r>
          </w:p>
        </w:tc>
        <w:tc>
          <w:tcPr>
            <w:tcW w:w="4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4"/>
                <w:szCs w:val="24"/>
                <w:highlight w:val="none"/>
                <w:u w:val="none"/>
                <w14:textFill>
                  <w14:solidFill>
                    <w14:schemeClr w14:val="tx1"/>
                  </w14:solidFill>
                </w14:textFill>
              </w:rPr>
            </w:pPr>
            <w:r>
              <w:rPr>
                <w:rStyle w:val="31"/>
                <w:rFonts w:hint="default" w:ascii="Times New Roman" w:hAnsi="Times New Roman" w:eastAsia="仿宋_GB2312" w:cs="Times New Roman"/>
                <w:color w:val="000000" w:themeColor="text1"/>
                <w:sz w:val="24"/>
                <w:szCs w:val="24"/>
                <w:highlight w:val="none"/>
                <w:lang w:val="en-US" w:eastAsia="zh-CN" w:bidi="ar"/>
                <w14:textFill>
                  <w14:solidFill>
                    <w14:schemeClr w14:val="tx1"/>
                  </w14:solidFill>
                </w14:textFill>
              </w:rPr>
              <w:t>180</w:t>
            </w: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w:t>
            </w:r>
            <w:r>
              <w:rPr>
                <w:rStyle w:val="31"/>
                <w:rFonts w:hint="default" w:ascii="Times New Roman" w:hAnsi="Times New Roman" w:eastAsia="仿宋_GB2312" w:cs="Times New Roman"/>
                <w:color w:val="000000" w:themeColor="text1"/>
                <w:sz w:val="24"/>
                <w:szCs w:val="24"/>
                <w:highlight w:val="none"/>
                <w:lang w:val="en-US" w:eastAsia="zh-CN" w:bidi="ar"/>
                <w14:textFill>
                  <w14:solidFill>
                    <w14:schemeClr w14:val="tx1"/>
                  </w14:solidFill>
                </w14:textFill>
              </w:rPr>
              <w:t>1</w:t>
            </w: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条</w:t>
            </w:r>
          </w:p>
        </w:tc>
        <w:tc>
          <w:tcPr>
            <w:tcW w:w="3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4"/>
                <w:szCs w:val="24"/>
                <w:highlight w:val="none"/>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2</w:t>
            </w:r>
          </w:p>
        </w:tc>
        <w:tc>
          <w:tcPr>
            <w:tcW w:w="2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否</w:t>
            </w:r>
          </w:p>
        </w:tc>
        <w:tc>
          <w:tcPr>
            <w:tcW w:w="3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是</w:t>
            </w:r>
          </w:p>
        </w:tc>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否</w:t>
            </w:r>
          </w:p>
        </w:tc>
        <w:tc>
          <w:tcPr>
            <w:tcW w:w="3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否</w:t>
            </w:r>
          </w:p>
        </w:tc>
        <w:tc>
          <w:tcPr>
            <w:tcW w:w="3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否</w:t>
            </w:r>
          </w:p>
        </w:tc>
        <w:tc>
          <w:tcPr>
            <w:tcW w:w="4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否</w:t>
            </w:r>
          </w:p>
        </w:tc>
        <w:tc>
          <w:tcPr>
            <w:tcW w:w="48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i w:val="0"/>
                <w:iCs w:val="0"/>
                <w:color w:val="000000" w:themeColor="text1"/>
                <w:sz w:val="24"/>
                <w:szCs w:val="24"/>
                <w:highlight w:val="none"/>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15</w:t>
            </w:r>
          </w:p>
        </w:tc>
        <w:tc>
          <w:tcPr>
            <w:tcW w:w="7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4"/>
                <w:szCs w:val="24"/>
                <w:highlight w:val="none"/>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安化县骏文商品混凝土有限公司</w:t>
            </w:r>
          </w:p>
        </w:tc>
        <w:tc>
          <w:tcPr>
            <w:tcW w:w="4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4"/>
                <w:szCs w:val="24"/>
                <w:highlight w:val="none"/>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梅城镇</w:t>
            </w:r>
          </w:p>
        </w:tc>
        <w:tc>
          <w:tcPr>
            <w:tcW w:w="4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4"/>
                <w:szCs w:val="24"/>
                <w:highlight w:val="none"/>
                <w:u w:val="none"/>
                <w14:textFill>
                  <w14:solidFill>
                    <w14:schemeClr w14:val="tx1"/>
                  </w14:solidFill>
                </w14:textFill>
              </w:rPr>
            </w:pPr>
            <w:r>
              <w:rPr>
                <w:rStyle w:val="31"/>
                <w:rFonts w:hint="default" w:ascii="Times New Roman" w:hAnsi="Times New Roman" w:eastAsia="仿宋_GB2312" w:cs="Times New Roman"/>
                <w:color w:val="000000" w:themeColor="text1"/>
                <w:sz w:val="24"/>
                <w:szCs w:val="24"/>
                <w:highlight w:val="none"/>
                <w:lang w:val="en-US" w:eastAsia="zh-CN" w:bidi="ar"/>
                <w14:textFill>
                  <w14:solidFill>
                    <w14:schemeClr w14:val="tx1"/>
                  </w14:solidFill>
                </w14:textFill>
              </w:rPr>
              <w:t>120</w:t>
            </w: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w:t>
            </w:r>
            <w:r>
              <w:rPr>
                <w:rStyle w:val="31"/>
                <w:rFonts w:hint="default" w:ascii="Times New Roman" w:hAnsi="Times New Roman" w:eastAsia="仿宋_GB2312" w:cs="Times New Roman"/>
                <w:color w:val="000000" w:themeColor="text1"/>
                <w:sz w:val="24"/>
                <w:szCs w:val="24"/>
                <w:highlight w:val="none"/>
                <w:lang w:val="en-US" w:eastAsia="zh-CN" w:bidi="ar"/>
                <w14:textFill>
                  <w14:solidFill>
                    <w14:schemeClr w14:val="tx1"/>
                  </w14:solidFill>
                </w14:textFill>
              </w:rPr>
              <w:t>1</w:t>
            </w: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条</w:t>
            </w:r>
          </w:p>
        </w:tc>
        <w:tc>
          <w:tcPr>
            <w:tcW w:w="3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4"/>
                <w:szCs w:val="24"/>
                <w:highlight w:val="none"/>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1</w:t>
            </w:r>
          </w:p>
        </w:tc>
        <w:tc>
          <w:tcPr>
            <w:tcW w:w="2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是</w:t>
            </w:r>
          </w:p>
        </w:tc>
        <w:tc>
          <w:tcPr>
            <w:tcW w:w="3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是</w:t>
            </w:r>
          </w:p>
        </w:tc>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是</w:t>
            </w:r>
          </w:p>
        </w:tc>
        <w:tc>
          <w:tcPr>
            <w:tcW w:w="3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是</w:t>
            </w:r>
          </w:p>
        </w:tc>
        <w:tc>
          <w:tcPr>
            <w:tcW w:w="3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15</w:t>
            </w:r>
          </w:p>
        </w:tc>
        <w:tc>
          <w:tcPr>
            <w:tcW w:w="4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否</w:t>
            </w:r>
          </w:p>
        </w:tc>
        <w:tc>
          <w:tcPr>
            <w:tcW w:w="48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i w:val="0"/>
                <w:iCs w:val="0"/>
                <w:color w:val="000000" w:themeColor="text1"/>
                <w:sz w:val="24"/>
                <w:szCs w:val="24"/>
                <w:highlight w:val="none"/>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16</w:t>
            </w:r>
          </w:p>
        </w:tc>
        <w:tc>
          <w:tcPr>
            <w:tcW w:w="7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4"/>
                <w:szCs w:val="24"/>
                <w:highlight w:val="none"/>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付智慧搅拌站</w:t>
            </w:r>
          </w:p>
        </w:tc>
        <w:tc>
          <w:tcPr>
            <w:tcW w:w="4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4"/>
                <w:szCs w:val="24"/>
                <w:highlight w:val="none"/>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梅城镇</w:t>
            </w:r>
          </w:p>
        </w:tc>
        <w:tc>
          <w:tcPr>
            <w:tcW w:w="4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4"/>
                <w:szCs w:val="24"/>
                <w:highlight w:val="none"/>
                <w:u w:val="none"/>
                <w14:textFill>
                  <w14:solidFill>
                    <w14:schemeClr w14:val="tx1"/>
                  </w14:solidFill>
                </w14:textFill>
              </w:rPr>
            </w:pPr>
            <w:r>
              <w:rPr>
                <w:rStyle w:val="31"/>
                <w:rFonts w:hint="default" w:ascii="Times New Roman" w:hAnsi="Times New Roman" w:eastAsia="仿宋_GB2312" w:cs="Times New Roman"/>
                <w:color w:val="000000" w:themeColor="text1"/>
                <w:sz w:val="24"/>
                <w:szCs w:val="24"/>
                <w:highlight w:val="none"/>
                <w:lang w:val="en-US" w:eastAsia="zh-CN" w:bidi="ar"/>
                <w14:textFill>
                  <w14:solidFill>
                    <w14:schemeClr w14:val="tx1"/>
                  </w14:solidFill>
                </w14:textFill>
              </w:rPr>
              <w:t>180</w:t>
            </w: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w:t>
            </w:r>
            <w:r>
              <w:rPr>
                <w:rStyle w:val="31"/>
                <w:rFonts w:hint="default" w:ascii="Times New Roman" w:hAnsi="Times New Roman" w:eastAsia="仿宋_GB2312" w:cs="Times New Roman"/>
                <w:color w:val="000000" w:themeColor="text1"/>
                <w:sz w:val="24"/>
                <w:szCs w:val="24"/>
                <w:highlight w:val="none"/>
                <w:lang w:val="en-US" w:eastAsia="zh-CN" w:bidi="ar"/>
                <w14:textFill>
                  <w14:solidFill>
                    <w14:schemeClr w14:val="tx1"/>
                  </w14:solidFill>
                </w14:textFill>
              </w:rPr>
              <w:t>1</w:t>
            </w: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条</w:t>
            </w:r>
          </w:p>
        </w:tc>
        <w:tc>
          <w:tcPr>
            <w:tcW w:w="3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4"/>
                <w:szCs w:val="24"/>
                <w:highlight w:val="none"/>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1</w:t>
            </w:r>
          </w:p>
        </w:tc>
        <w:tc>
          <w:tcPr>
            <w:tcW w:w="2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否</w:t>
            </w:r>
          </w:p>
        </w:tc>
        <w:tc>
          <w:tcPr>
            <w:tcW w:w="3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否</w:t>
            </w:r>
          </w:p>
        </w:tc>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否</w:t>
            </w:r>
          </w:p>
        </w:tc>
        <w:tc>
          <w:tcPr>
            <w:tcW w:w="3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否</w:t>
            </w:r>
          </w:p>
        </w:tc>
        <w:tc>
          <w:tcPr>
            <w:tcW w:w="3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否</w:t>
            </w:r>
          </w:p>
        </w:tc>
        <w:tc>
          <w:tcPr>
            <w:tcW w:w="4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否</w:t>
            </w:r>
          </w:p>
        </w:tc>
        <w:tc>
          <w:tcPr>
            <w:tcW w:w="48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i w:val="0"/>
                <w:iCs w:val="0"/>
                <w:color w:val="000000" w:themeColor="text1"/>
                <w:sz w:val="24"/>
                <w:szCs w:val="24"/>
                <w:highlight w:val="none"/>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17</w:t>
            </w:r>
          </w:p>
        </w:tc>
        <w:tc>
          <w:tcPr>
            <w:tcW w:w="7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4"/>
                <w:szCs w:val="24"/>
                <w:highlight w:val="none"/>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付小兵搅拌站</w:t>
            </w:r>
          </w:p>
        </w:tc>
        <w:tc>
          <w:tcPr>
            <w:tcW w:w="4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4"/>
                <w:szCs w:val="24"/>
                <w:highlight w:val="none"/>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梅城镇</w:t>
            </w:r>
          </w:p>
        </w:tc>
        <w:tc>
          <w:tcPr>
            <w:tcW w:w="4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4"/>
                <w:szCs w:val="24"/>
                <w:highlight w:val="none"/>
                <w:u w:val="none"/>
                <w14:textFill>
                  <w14:solidFill>
                    <w14:schemeClr w14:val="tx1"/>
                  </w14:solidFill>
                </w14:textFill>
              </w:rPr>
            </w:pPr>
            <w:r>
              <w:rPr>
                <w:rStyle w:val="31"/>
                <w:rFonts w:hint="default" w:ascii="Times New Roman" w:hAnsi="Times New Roman" w:eastAsia="仿宋_GB2312" w:cs="Times New Roman"/>
                <w:color w:val="000000" w:themeColor="text1"/>
                <w:sz w:val="24"/>
                <w:szCs w:val="24"/>
                <w:highlight w:val="none"/>
                <w:lang w:val="en-US" w:eastAsia="zh-CN" w:bidi="ar"/>
                <w14:textFill>
                  <w14:solidFill>
                    <w14:schemeClr w14:val="tx1"/>
                  </w14:solidFill>
                </w14:textFill>
              </w:rPr>
              <w:t>180</w:t>
            </w: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w:t>
            </w:r>
            <w:r>
              <w:rPr>
                <w:rStyle w:val="31"/>
                <w:rFonts w:hint="default" w:ascii="Times New Roman" w:hAnsi="Times New Roman" w:eastAsia="仿宋_GB2312" w:cs="Times New Roman"/>
                <w:color w:val="000000" w:themeColor="text1"/>
                <w:sz w:val="24"/>
                <w:szCs w:val="24"/>
                <w:highlight w:val="none"/>
                <w:lang w:val="en-US" w:eastAsia="zh-CN" w:bidi="ar"/>
                <w14:textFill>
                  <w14:solidFill>
                    <w14:schemeClr w14:val="tx1"/>
                  </w14:solidFill>
                </w14:textFill>
              </w:rPr>
              <w:t>1</w:t>
            </w: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条</w:t>
            </w:r>
          </w:p>
        </w:tc>
        <w:tc>
          <w:tcPr>
            <w:tcW w:w="3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4"/>
                <w:szCs w:val="24"/>
                <w:highlight w:val="none"/>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1</w:t>
            </w:r>
          </w:p>
        </w:tc>
        <w:tc>
          <w:tcPr>
            <w:tcW w:w="2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否</w:t>
            </w:r>
          </w:p>
        </w:tc>
        <w:tc>
          <w:tcPr>
            <w:tcW w:w="3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否</w:t>
            </w:r>
          </w:p>
        </w:tc>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否</w:t>
            </w:r>
          </w:p>
        </w:tc>
        <w:tc>
          <w:tcPr>
            <w:tcW w:w="3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否</w:t>
            </w:r>
          </w:p>
        </w:tc>
        <w:tc>
          <w:tcPr>
            <w:tcW w:w="3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否</w:t>
            </w:r>
          </w:p>
        </w:tc>
        <w:tc>
          <w:tcPr>
            <w:tcW w:w="4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否</w:t>
            </w:r>
          </w:p>
        </w:tc>
        <w:tc>
          <w:tcPr>
            <w:tcW w:w="48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i w:val="0"/>
                <w:iCs w:val="0"/>
                <w:color w:val="000000" w:themeColor="text1"/>
                <w:sz w:val="24"/>
                <w:szCs w:val="24"/>
                <w:highlight w:val="none"/>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18</w:t>
            </w:r>
          </w:p>
        </w:tc>
        <w:tc>
          <w:tcPr>
            <w:tcW w:w="7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4"/>
                <w:szCs w:val="24"/>
                <w:highlight w:val="none"/>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安化云林混凝土制造有限公司</w:t>
            </w:r>
          </w:p>
        </w:tc>
        <w:tc>
          <w:tcPr>
            <w:tcW w:w="4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4"/>
                <w:szCs w:val="24"/>
                <w:highlight w:val="none"/>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梅城镇</w:t>
            </w:r>
          </w:p>
        </w:tc>
        <w:tc>
          <w:tcPr>
            <w:tcW w:w="4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4"/>
                <w:szCs w:val="24"/>
                <w:highlight w:val="none"/>
                <w:u w:val="none"/>
                <w14:textFill>
                  <w14:solidFill>
                    <w14:schemeClr w14:val="tx1"/>
                  </w14:solidFill>
                </w14:textFill>
              </w:rPr>
            </w:pPr>
            <w:r>
              <w:rPr>
                <w:rStyle w:val="31"/>
                <w:rFonts w:hint="default" w:ascii="Times New Roman" w:hAnsi="Times New Roman" w:eastAsia="仿宋_GB2312" w:cs="Times New Roman"/>
                <w:color w:val="000000" w:themeColor="text1"/>
                <w:sz w:val="24"/>
                <w:szCs w:val="24"/>
                <w:highlight w:val="none"/>
                <w:lang w:val="en-US" w:eastAsia="zh-CN" w:bidi="ar"/>
                <w14:textFill>
                  <w14:solidFill>
                    <w14:schemeClr w14:val="tx1"/>
                  </w14:solidFill>
                </w14:textFill>
              </w:rPr>
              <w:t>180</w:t>
            </w: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w:t>
            </w:r>
            <w:r>
              <w:rPr>
                <w:rStyle w:val="31"/>
                <w:rFonts w:hint="default" w:ascii="Times New Roman" w:hAnsi="Times New Roman" w:eastAsia="仿宋_GB2312" w:cs="Times New Roman"/>
                <w:color w:val="000000" w:themeColor="text1"/>
                <w:sz w:val="24"/>
                <w:szCs w:val="24"/>
                <w:highlight w:val="none"/>
                <w:lang w:val="en-US" w:eastAsia="zh-CN" w:bidi="ar"/>
                <w14:textFill>
                  <w14:solidFill>
                    <w14:schemeClr w14:val="tx1"/>
                  </w14:solidFill>
                </w14:textFill>
              </w:rPr>
              <w:t>1</w:t>
            </w: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条</w:t>
            </w:r>
          </w:p>
        </w:tc>
        <w:tc>
          <w:tcPr>
            <w:tcW w:w="3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4"/>
                <w:szCs w:val="24"/>
                <w:highlight w:val="none"/>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3</w:t>
            </w:r>
          </w:p>
        </w:tc>
        <w:tc>
          <w:tcPr>
            <w:tcW w:w="2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是</w:t>
            </w:r>
          </w:p>
        </w:tc>
        <w:tc>
          <w:tcPr>
            <w:tcW w:w="3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是</w:t>
            </w:r>
          </w:p>
        </w:tc>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否</w:t>
            </w:r>
          </w:p>
        </w:tc>
        <w:tc>
          <w:tcPr>
            <w:tcW w:w="3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是</w:t>
            </w:r>
          </w:p>
        </w:tc>
        <w:tc>
          <w:tcPr>
            <w:tcW w:w="3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否</w:t>
            </w:r>
          </w:p>
        </w:tc>
        <w:tc>
          <w:tcPr>
            <w:tcW w:w="4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是</w:t>
            </w:r>
          </w:p>
        </w:tc>
        <w:tc>
          <w:tcPr>
            <w:tcW w:w="48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i w:val="0"/>
                <w:iCs w:val="0"/>
                <w:color w:val="000000" w:themeColor="text1"/>
                <w:sz w:val="24"/>
                <w:szCs w:val="24"/>
                <w:highlight w:val="none"/>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19</w:t>
            </w:r>
          </w:p>
        </w:tc>
        <w:tc>
          <w:tcPr>
            <w:tcW w:w="7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4"/>
                <w:szCs w:val="24"/>
                <w:highlight w:val="none"/>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傅琴搅拌站</w:t>
            </w:r>
          </w:p>
        </w:tc>
        <w:tc>
          <w:tcPr>
            <w:tcW w:w="4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4"/>
                <w:szCs w:val="24"/>
                <w:highlight w:val="none"/>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梅城镇</w:t>
            </w:r>
          </w:p>
        </w:tc>
        <w:tc>
          <w:tcPr>
            <w:tcW w:w="4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4"/>
                <w:szCs w:val="24"/>
                <w:highlight w:val="none"/>
                <w:u w:val="none"/>
                <w14:textFill>
                  <w14:solidFill>
                    <w14:schemeClr w14:val="tx1"/>
                  </w14:solidFill>
                </w14:textFill>
              </w:rPr>
            </w:pPr>
            <w:r>
              <w:rPr>
                <w:rStyle w:val="31"/>
                <w:rFonts w:hint="default" w:ascii="Times New Roman" w:hAnsi="Times New Roman" w:eastAsia="仿宋_GB2312" w:cs="Times New Roman"/>
                <w:color w:val="000000" w:themeColor="text1"/>
                <w:sz w:val="24"/>
                <w:szCs w:val="24"/>
                <w:highlight w:val="none"/>
                <w:lang w:val="en-US" w:eastAsia="zh-CN" w:bidi="ar"/>
                <w14:textFill>
                  <w14:solidFill>
                    <w14:schemeClr w14:val="tx1"/>
                  </w14:solidFill>
                </w14:textFill>
              </w:rPr>
              <w:t>75</w:t>
            </w: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w:t>
            </w:r>
            <w:r>
              <w:rPr>
                <w:rStyle w:val="31"/>
                <w:rFonts w:hint="default" w:ascii="Times New Roman" w:hAnsi="Times New Roman" w:eastAsia="仿宋_GB2312" w:cs="Times New Roman"/>
                <w:color w:val="000000" w:themeColor="text1"/>
                <w:sz w:val="24"/>
                <w:szCs w:val="24"/>
                <w:highlight w:val="none"/>
                <w:lang w:val="en-US" w:eastAsia="zh-CN" w:bidi="ar"/>
                <w14:textFill>
                  <w14:solidFill>
                    <w14:schemeClr w14:val="tx1"/>
                  </w14:solidFill>
                </w14:textFill>
              </w:rPr>
              <w:t>1</w:t>
            </w: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条</w:t>
            </w:r>
          </w:p>
        </w:tc>
        <w:tc>
          <w:tcPr>
            <w:tcW w:w="3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4"/>
                <w:szCs w:val="24"/>
                <w:highlight w:val="none"/>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1</w:t>
            </w:r>
          </w:p>
        </w:tc>
        <w:tc>
          <w:tcPr>
            <w:tcW w:w="2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否</w:t>
            </w:r>
          </w:p>
        </w:tc>
        <w:tc>
          <w:tcPr>
            <w:tcW w:w="3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是</w:t>
            </w:r>
          </w:p>
        </w:tc>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否</w:t>
            </w:r>
          </w:p>
        </w:tc>
        <w:tc>
          <w:tcPr>
            <w:tcW w:w="3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否</w:t>
            </w:r>
          </w:p>
        </w:tc>
        <w:tc>
          <w:tcPr>
            <w:tcW w:w="3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否</w:t>
            </w:r>
          </w:p>
        </w:tc>
        <w:tc>
          <w:tcPr>
            <w:tcW w:w="4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否</w:t>
            </w:r>
          </w:p>
        </w:tc>
        <w:tc>
          <w:tcPr>
            <w:tcW w:w="48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i w:val="0"/>
                <w:iCs w:val="0"/>
                <w:color w:val="000000" w:themeColor="text1"/>
                <w:sz w:val="24"/>
                <w:szCs w:val="24"/>
                <w:highlight w:val="none"/>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20</w:t>
            </w:r>
          </w:p>
        </w:tc>
        <w:tc>
          <w:tcPr>
            <w:tcW w:w="7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4"/>
                <w:szCs w:val="24"/>
                <w:highlight w:val="none"/>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冯家湾搅拌站</w:t>
            </w:r>
          </w:p>
        </w:tc>
        <w:tc>
          <w:tcPr>
            <w:tcW w:w="4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4"/>
                <w:szCs w:val="24"/>
                <w:highlight w:val="none"/>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梅城镇</w:t>
            </w:r>
          </w:p>
        </w:tc>
        <w:tc>
          <w:tcPr>
            <w:tcW w:w="4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4"/>
                <w:szCs w:val="24"/>
                <w:highlight w:val="none"/>
                <w:u w:val="none"/>
                <w14:textFill>
                  <w14:solidFill>
                    <w14:schemeClr w14:val="tx1"/>
                  </w14:solidFill>
                </w14:textFill>
              </w:rPr>
            </w:pPr>
            <w:r>
              <w:rPr>
                <w:rStyle w:val="31"/>
                <w:rFonts w:hint="default" w:ascii="Times New Roman" w:hAnsi="Times New Roman" w:eastAsia="仿宋_GB2312" w:cs="Times New Roman"/>
                <w:color w:val="000000" w:themeColor="text1"/>
                <w:sz w:val="24"/>
                <w:szCs w:val="24"/>
                <w:highlight w:val="none"/>
                <w:lang w:val="en-US" w:eastAsia="zh-CN" w:bidi="ar"/>
                <w14:textFill>
                  <w14:solidFill>
                    <w14:schemeClr w14:val="tx1"/>
                  </w14:solidFill>
                </w14:textFill>
              </w:rPr>
              <w:t>75</w:t>
            </w: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w:t>
            </w:r>
            <w:r>
              <w:rPr>
                <w:rStyle w:val="31"/>
                <w:rFonts w:hint="default" w:ascii="Times New Roman" w:hAnsi="Times New Roman" w:eastAsia="仿宋_GB2312" w:cs="Times New Roman"/>
                <w:color w:val="000000" w:themeColor="text1"/>
                <w:sz w:val="24"/>
                <w:szCs w:val="24"/>
                <w:highlight w:val="none"/>
                <w:lang w:val="en-US" w:eastAsia="zh-CN" w:bidi="ar"/>
                <w14:textFill>
                  <w14:solidFill>
                    <w14:schemeClr w14:val="tx1"/>
                  </w14:solidFill>
                </w14:textFill>
              </w:rPr>
              <w:t>2</w:t>
            </w: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条</w:t>
            </w:r>
          </w:p>
        </w:tc>
        <w:tc>
          <w:tcPr>
            <w:tcW w:w="3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4"/>
                <w:szCs w:val="24"/>
                <w:highlight w:val="none"/>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0.8</w:t>
            </w:r>
          </w:p>
        </w:tc>
        <w:tc>
          <w:tcPr>
            <w:tcW w:w="2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否</w:t>
            </w:r>
          </w:p>
        </w:tc>
        <w:tc>
          <w:tcPr>
            <w:tcW w:w="3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是</w:t>
            </w:r>
          </w:p>
        </w:tc>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否</w:t>
            </w:r>
          </w:p>
        </w:tc>
        <w:tc>
          <w:tcPr>
            <w:tcW w:w="3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否</w:t>
            </w:r>
          </w:p>
        </w:tc>
        <w:tc>
          <w:tcPr>
            <w:tcW w:w="3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否</w:t>
            </w:r>
          </w:p>
        </w:tc>
        <w:tc>
          <w:tcPr>
            <w:tcW w:w="4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否</w:t>
            </w:r>
          </w:p>
        </w:tc>
        <w:tc>
          <w:tcPr>
            <w:tcW w:w="48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i w:val="0"/>
                <w:iCs w:val="0"/>
                <w:color w:val="000000" w:themeColor="text1"/>
                <w:sz w:val="24"/>
                <w:szCs w:val="24"/>
                <w:highlight w:val="none"/>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21</w:t>
            </w:r>
          </w:p>
        </w:tc>
        <w:tc>
          <w:tcPr>
            <w:tcW w:w="7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4"/>
                <w:szCs w:val="24"/>
                <w:highlight w:val="none"/>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龚寒梅搅拌站</w:t>
            </w:r>
          </w:p>
        </w:tc>
        <w:tc>
          <w:tcPr>
            <w:tcW w:w="4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4"/>
                <w:szCs w:val="24"/>
                <w:highlight w:val="none"/>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梅城镇</w:t>
            </w:r>
          </w:p>
        </w:tc>
        <w:tc>
          <w:tcPr>
            <w:tcW w:w="4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4"/>
                <w:szCs w:val="24"/>
                <w:highlight w:val="none"/>
                <w:u w:val="none"/>
                <w14:textFill>
                  <w14:solidFill>
                    <w14:schemeClr w14:val="tx1"/>
                  </w14:solidFill>
                </w14:textFill>
              </w:rPr>
            </w:pPr>
            <w:r>
              <w:rPr>
                <w:rStyle w:val="31"/>
                <w:rFonts w:hint="default" w:ascii="Times New Roman" w:hAnsi="Times New Roman" w:eastAsia="仿宋_GB2312" w:cs="Times New Roman"/>
                <w:color w:val="000000" w:themeColor="text1"/>
                <w:sz w:val="24"/>
                <w:szCs w:val="24"/>
                <w:highlight w:val="none"/>
                <w:lang w:val="en-US" w:eastAsia="zh-CN" w:bidi="ar"/>
                <w14:textFill>
                  <w14:solidFill>
                    <w14:schemeClr w14:val="tx1"/>
                  </w14:solidFill>
                </w14:textFill>
              </w:rPr>
              <w:t>100</w:t>
            </w: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w:t>
            </w:r>
            <w:r>
              <w:rPr>
                <w:rStyle w:val="31"/>
                <w:rFonts w:hint="default" w:ascii="Times New Roman" w:hAnsi="Times New Roman" w:eastAsia="仿宋_GB2312" w:cs="Times New Roman"/>
                <w:color w:val="000000" w:themeColor="text1"/>
                <w:sz w:val="24"/>
                <w:szCs w:val="24"/>
                <w:highlight w:val="none"/>
                <w:lang w:val="en-US" w:eastAsia="zh-CN" w:bidi="ar"/>
                <w14:textFill>
                  <w14:solidFill>
                    <w14:schemeClr w14:val="tx1"/>
                  </w14:solidFill>
                </w14:textFill>
              </w:rPr>
              <w:t>1</w:t>
            </w: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条</w:t>
            </w:r>
          </w:p>
        </w:tc>
        <w:tc>
          <w:tcPr>
            <w:tcW w:w="3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4"/>
                <w:szCs w:val="24"/>
                <w:highlight w:val="none"/>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0.9</w:t>
            </w:r>
          </w:p>
        </w:tc>
        <w:tc>
          <w:tcPr>
            <w:tcW w:w="2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否</w:t>
            </w:r>
          </w:p>
        </w:tc>
        <w:tc>
          <w:tcPr>
            <w:tcW w:w="3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是</w:t>
            </w:r>
          </w:p>
        </w:tc>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否</w:t>
            </w:r>
          </w:p>
        </w:tc>
        <w:tc>
          <w:tcPr>
            <w:tcW w:w="3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否</w:t>
            </w:r>
          </w:p>
        </w:tc>
        <w:tc>
          <w:tcPr>
            <w:tcW w:w="3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否</w:t>
            </w:r>
          </w:p>
        </w:tc>
        <w:tc>
          <w:tcPr>
            <w:tcW w:w="4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否</w:t>
            </w:r>
          </w:p>
        </w:tc>
        <w:tc>
          <w:tcPr>
            <w:tcW w:w="48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i w:val="0"/>
                <w:iCs w:val="0"/>
                <w:color w:val="000000" w:themeColor="text1"/>
                <w:sz w:val="24"/>
                <w:szCs w:val="24"/>
                <w:highlight w:val="none"/>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22</w:t>
            </w:r>
          </w:p>
        </w:tc>
        <w:tc>
          <w:tcPr>
            <w:tcW w:w="7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4"/>
                <w:szCs w:val="24"/>
                <w:highlight w:val="none"/>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栗庄搅拌站</w:t>
            </w:r>
          </w:p>
        </w:tc>
        <w:tc>
          <w:tcPr>
            <w:tcW w:w="4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4"/>
                <w:szCs w:val="24"/>
                <w:highlight w:val="none"/>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梅城镇</w:t>
            </w:r>
          </w:p>
        </w:tc>
        <w:tc>
          <w:tcPr>
            <w:tcW w:w="4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4"/>
                <w:szCs w:val="24"/>
                <w:highlight w:val="none"/>
                <w:u w:val="none"/>
                <w14:textFill>
                  <w14:solidFill>
                    <w14:schemeClr w14:val="tx1"/>
                  </w14:solidFill>
                </w14:textFill>
              </w:rPr>
            </w:pPr>
            <w:r>
              <w:rPr>
                <w:rStyle w:val="31"/>
                <w:rFonts w:hint="default" w:ascii="Times New Roman" w:hAnsi="Times New Roman" w:eastAsia="仿宋_GB2312" w:cs="Times New Roman"/>
                <w:color w:val="000000" w:themeColor="text1"/>
                <w:sz w:val="24"/>
                <w:szCs w:val="24"/>
                <w:highlight w:val="none"/>
                <w:lang w:val="en-US" w:eastAsia="zh-CN" w:bidi="ar"/>
                <w14:textFill>
                  <w14:solidFill>
                    <w14:schemeClr w14:val="tx1"/>
                  </w14:solidFill>
                </w14:textFill>
              </w:rPr>
              <w:t>100</w:t>
            </w: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w:t>
            </w:r>
            <w:r>
              <w:rPr>
                <w:rStyle w:val="31"/>
                <w:rFonts w:hint="default" w:ascii="Times New Roman" w:hAnsi="Times New Roman" w:eastAsia="仿宋_GB2312" w:cs="Times New Roman"/>
                <w:color w:val="000000" w:themeColor="text1"/>
                <w:sz w:val="24"/>
                <w:szCs w:val="24"/>
                <w:highlight w:val="none"/>
                <w:lang w:val="en-US" w:eastAsia="zh-CN" w:bidi="ar"/>
                <w14:textFill>
                  <w14:solidFill>
                    <w14:schemeClr w14:val="tx1"/>
                  </w14:solidFill>
                </w14:textFill>
              </w:rPr>
              <w:t>1</w:t>
            </w: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条</w:t>
            </w:r>
          </w:p>
        </w:tc>
        <w:tc>
          <w:tcPr>
            <w:tcW w:w="3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4"/>
                <w:szCs w:val="24"/>
                <w:highlight w:val="none"/>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2</w:t>
            </w:r>
          </w:p>
        </w:tc>
        <w:tc>
          <w:tcPr>
            <w:tcW w:w="2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否</w:t>
            </w:r>
          </w:p>
        </w:tc>
        <w:tc>
          <w:tcPr>
            <w:tcW w:w="3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否</w:t>
            </w:r>
          </w:p>
        </w:tc>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否</w:t>
            </w:r>
          </w:p>
        </w:tc>
        <w:tc>
          <w:tcPr>
            <w:tcW w:w="3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否</w:t>
            </w:r>
          </w:p>
        </w:tc>
        <w:tc>
          <w:tcPr>
            <w:tcW w:w="3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否</w:t>
            </w:r>
          </w:p>
        </w:tc>
        <w:tc>
          <w:tcPr>
            <w:tcW w:w="4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否</w:t>
            </w:r>
          </w:p>
        </w:tc>
        <w:tc>
          <w:tcPr>
            <w:tcW w:w="48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i w:val="0"/>
                <w:iCs w:val="0"/>
                <w:color w:val="000000" w:themeColor="text1"/>
                <w:sz w:val="24"/>
                <w:szCs w:val="24"/>
                <w:highlight w:val="none"/>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23</w:t>
            </w:r>
          </w:p>
        </w:tc>
        <w:tc>
          <w:tcPr>
            <w:tcW w:w="7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4"/>
                <w:szCs w:val="24"/>
                <w:highlight w:val="none"/>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四方轮搅拌站</w:t>
            </w:r>
          </w:p>
        </w:tc>
        <w:tc>
          <w:tcPr>
            <w:tcW w:w="4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4"/>
                <w:szCs w:val="24"/>
                <w:highlight w:val="none"/>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梅城镇</w:t>
            </w:r>
          </w:p>
        </w:tc>
        <w:tc>
          <w:tcPr>
            <w:tcW w:w="4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4"/>
                <w:szCs w:val="24"/>
                <w:highlight w:val="none"/>
                <w:u w:val="none"/>
                <w14:textFill>
                  <w14:solidFill>
                    <w14:schemeClr w14:val="tx1"/>
                  </w14:solidFill>
                </w14:textFill>
              </w:rPr>
            </w:pPr>
            <w:r>
              <w:rPr>
                <w:rStyle w:val="31"/>
                <w:rFonts w:hint="default" w:ascii="Times New Roman" w:hAnsi="Times New Roman" w:eastAsia="仿宋_GB2312" w:cs="Times New Roman"/>
                <w:color w:val="000000" w:themeColor="text1"/>
                <w:sz w:val="24"/>
                <w:szCs w:val="24"/>
                <w:highlight w:val="none"/>
                <w:lang w:val="en-US" w:eastAsia="zh-CN" w:bidi="ar"/>
                <w14:textFill>
                  <w14:solidFill>
                    <w14:schemeClr w14:val="tx1"/>
                  </w14:solidFill>
                </w14:textFill>
              </w:rPr>
              <w:t>75</w:t>
            </w: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w:t>
            </w:r>
            <w:r>
              <w:rPr>
                <w:rStyle w:val="31"/>
                <w:rFonts w:hint="default" w:ascii="Times New Roman" w:hAnsi="Times New Roman" w:eastAsia="仿宋_GB2312" w:cs="Times New Roman"/>
                <w:color w:val="000000" w:themeColor="text1"/>
                <w:sz w:val="24"/>
                <w:szCs w:val="24"/>
                <w:highlight w:val="none"/>
                <w:lang w:val="en-US" w:eastAsia="zh-CN" w:bidi="ar"/>
                <w14:textFill>
                  <w14:solidFill>
                    <w14:schemeClr w14:val="tx1"/>
                  </w14:solidFill>
                </w14:textFill>
              </w:rPr>
              <w:t>1</w:t>
            </w: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条</w:t>
            </w:r>
          </w:p>
        </w:tc>
        <w:tc>
          <w:tcPr>
            <w:tcW w:w="3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4"/>
                <w:szCs w:val="24"/>
                <w:highlight w:val="none"/>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1</w:t>
            </w:r>
          </w:p>
        </w:tc>
        <w:tc>
          <w:tcPr>
            <w:tcW w:w="2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否</w:t>
            </w:r>
          </w:p>
        </w:tc>
        <w:tc>
          <w:tcPr>
            <w:tcW w:w="3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否</w:t>
            </w:r>
          </w:p>
        </w:tc>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否</w:t>
            </w:r>
          </w:p>
        </w:tc>
        <w:tc>
          <w:tcPr>
            <w:tcW w:w="3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否</w:t>
            </w:r>
          </w:p>
        </w:tc>
        <w:tc>
          <w:tcPr>
            <w:tcW w:w="3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否</w:t>
            </w:r>
          </w:p>
        </w:tc>
        <w:tc>
          <w:tcPr>
            <w:tcW w:w="4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否</w:t>
            </w:r>
          </w:p>
        </w:tc>
        <w:tc>
          <w:tcPr>
            <w:tcW w:w="48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i w:val="0"/>
                <w:iCs w:val="0"/>
                <w:color w:val="000000" w:themeColor="text1"/>
                <w:sz w:val="24"/>
                <w:szCs w:val="24"/>
                <w:highlight w:val="none"/>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24</w:t>
            </w:r>
          </w:p>
        </w:tc>
        <w:tc>
          <w:tcPr>
            <w:tcW w:w="7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4"/>
                <w:szCs w:val="24"/>
                <w:highlight w:val="none"/>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乐安公路建设有限公司</w:t>
            </w:r>
          </w:p>
        </w:tc>
        <w:tc>
          <w:tcPr>
            <w:tcW w:w="4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4"/>
                <w:szCs w:val="24"/>
                <w:highlight w:val="none"/>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乐安镇</w:t>
            </w:r>
          </w:p>
        </w:tc>
        <w:tc>
          <w:tcPr>
            <w:tcW w:w="4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4"/>
                <w:szCs w:val="24"/>
                <w:highlight w:val="none"/>
                <w:u w:val="none"/>
                <w14:textFill>
                  <w14:solidFill>
                    <w14:schemeClr w14:val="tx1"/>
                  </w14:solidFill>
                </w14:textFill>
              </w:rPr>
            </w:pPr>
            <w:r>
              <w:rPr>
                <w:rStyle w:val="31"/>
                <w:rFonts w:hint="default" w:ascii="Times New Roman" w:hAnsi="Times New Roman" w:eastAsia="仿宋_GB2312" w:cs="Times New Roman"/>
                <w:color w:val="000000" w:themeColor="text1"/>
                <w:sz w:val="24"/>
                <w:szCs w:val="24"/>
                <w:highlight w:val="none"/>
                <w:lang w:val="en-US" w:eastAsia="zh-CN" w:bidi="ar"/>
                <w14:textFill>
                  <w14:solidFill>
                    <w14:schemeClr w14:val="tx1"/>
                  </w14:solidFill>
                </w14:textFill>
              </w:rPr>
              <w:t>75</w:t>
            </w: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w:t>
            </w:r>
            <w:r>
              <w:rPr>
                <w:rStyle w:val="31"/>
                <w:rFonts w:hint="default" w:ascii="Times New Roman" w:hAnsi="Times New Roman" w:eastAsia="仿宋_GB2312" w:cs="Times New Roman"/>
                <w:color w:val="000000" w:themeColor="text1"/>
                <w:sz w:val="24"/>
                <w:szCs w:val="24"/>
                <w:highlight w:val="none"/>
                <w:lang w:val="en-US" w:eastAsia="zh-CN" w:bidi="ar"/>
                <w14:textFill>
                  <w14:solidFill>
                    <w14:schemeClr w14:val="tx1"/>
                  </w14:solidFill>
                </w14:textFill>
              </w:rPr>
              <w:t>1</w:t>
            </w: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条</w:t>
            </w:r>
          </w:p>
        </w:tc>
        <w:tc>
          <w:tcPr>
            <w:tcW w:w="3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4"/>
                <w:szCs w:val="24"/>
                <w:highlight w:val="none"/>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1</w:t>
            </w:r>
          </w:p>
        </w:tc>
        <w:tc>
          <w:tcPr>
            <w:tcW w:w="2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否</w:t>
            </w:r>
          </w:p>
        </w:tc>
        <w:tc>
          <w:tcPr>
            <w:tcW w:w="3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是</w:t>
            </w:r>
          </w:p>
        </w:tc>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否</w:t>
            </w:r>
          </w:p>
        </w:tc>
        <w:tc>
          <w:tcPr>
            <w:tcW w:w="3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否</w:t>
            </w:r>
          </w:p>
        </w:tc>
        <w:tc>
          <w:tcPr>
            <w:tcW w:w="3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否</w:t>
            </w:r>
          </w:p>
        </w:tc>
        <w:tc>
          <w:tcPr>
            <w:tcW w:w="4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否</w:t>
            </w:r>
          </w:p>
        </w:tc>
        <w:tc>
          <w:tcPr>
            <w:tcW w:w="48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i w:val="0"/>
                <w:iCs w:val="0"/>
                <w:color w:val="000000" w:themeColor="text1"/>
                <w:sz w:val="24"/>
                <w:szCs w:val="24"/>
                <w:highlight w:val="none"/>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25</w:t>
            </w:r>
          </w:p>
        </w:tc>
        <w:tc>
          <w:tcPr>
            <w:tcW w:w="7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4"/>
                <w:szCs w:val="24"/>
                <w:highlight w:val="none"/>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乐安社区搅拌站</w:t>
            </w:r>
          </w:p>
        </w:tc>
        <w:tc>
          <w:tcPr>
            <w:tcW w:w="4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4"/>
                <w:szCs w:val="24"/>
                <w:highlight w:val="none"/>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乐安镇</w:t>
            </w:r>
          </w:p>
        </w:tc>
        <w:tc>
          <w:tcPr>
            <w:tcW w:w="4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4"/>
                <w:szCs w:val="24"/>
                <w:highlight w:val="none"/>
                <w:u w:val="none"/>
                <w14:textFill>
                  <w14:solidFill>
                    <w14:schemeClr w14:val="tx1"/>
                  </w14:solidFill>
                </w14:textFill>
              </w:rPr>
            </w:pPr>
            <w:r>
              <w:rPr>
                <w:rStyle w:val="31"/>
                <w:rFonts w:hint="default" w:ascii="Times New Roman" w:hAnsi="Times New Roman" w:eastAsia="仿宋_GB2312" w:cs="Times New Roman"/>
                <w:color w:val="000000" w:themeColor="text1"/>
                <w:sz w:val="24"/>
                <w:szCs w:val="24"/>
                <w:highlight w:val="none"/>
                <w:lang w:val="en-US" w:eastAsia="zh-CN" w:bidi="ar"/>
                <w14:textFill>
                  <w14:solidFill>
                    <w14:schemeClr w14:val="tx1"/>
                  </w14:solidFill>
                </w14:textFill>
              </w:rPr>
              <w:t>75</w:t>
            </w: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w:t>
            </w:r>
            <w:r>
              <w:rPr>
                <w:rStyle w:val="31"/>
                <w:rFonts w:hint="default" w:ascii="Times New Roman" w:hAnsi="Times New Roman" w:eastAsia="仿宋_GB2312" w:cs="Times New Roman"/>
                <w:color w:val="000000" w:themeColor="text1"/>
                <w:sz w:val="24"/>
                <w:szCs w:val="24"/>
                <w:highlight w:val="none"/>
                <w:lang w:val="en-US" w:eastAsia="zh-CN" w:bidi="ar"/>
                <w14:textFill>
                  <w14:solidFill>
                    <w14:schemeClr w14:val="tx1"/>
                  </w14:solidFill>
                </w14:textFill>
              </w:rPr>
              <w:t>1</w:t>
            </w: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条</w:t>
            </w:r>
          </w:p>
        </w:tc>
        <w:tc>
          <w:tcPr>
            <w:tcW w:w="3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4"/>
                <w:szCs w:val="24"/>
                <w:highlight w:val="none"/>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1</w:t>
            </w:r>
          </w:p>
        </w:tc>
        <w:tc>
          <w:tcPr>
            <w:tcW w:w="2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否</w:t>
            </w:r>
          </w:p>
        </w:tc>
        <w:tc>
          <w:tcPr>
            <w:tcW w:w="3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否</w:t>
            </w:r>
          </w:p>
        </w:tc>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否</w:t>
            </w:r>
          </w:p>
        </w:tc>
        <w:tc>
          <w:tcPr>
            <w:tcW w:w="3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否</w:t>
            </w:r>
          </w:p>
        </w:tc>
        <w:tc>
          <w:tcPr>
            <w:tcW w:w="3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否</w:t>
            </w:r>
          </w:p>
        </w:tc>
        <w:tc>
          <w:tcPr>
            <w:tcW w:w="4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否</w:t>
            </w:r>
          </w:p>
        </w:tc>
        <w:tc>
          <w:tcPr>
            <w:tcW w:w="48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i w:val="0"/>
                <w:iCs w:val="0"/>
                <w:color w:val="000000" w:themeColor="text1"/>
                <w:sz w:val="24"/>
                <w:szCs w:val="24"/>
                <w:highlight w:val="none"/>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26</w:t>
            </w:r>
          </w:p>
        </w:tc>
        <w:tc>
          <w:tcPr>
            <w:tcW w:w="7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4"/>
                <w:szCs w:val="24"/>
                <w:highlight w:val="none"/>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匡林搅拌场</w:t>
            </w:r>
          </w:p>
        </w:tc>
        <w:tc>
          <w:tcPr>
            <w:tcW w:w="4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4"/>
                <w:szCs w:val="24"/>
                <w:highlight w:val="none"/>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乐安镇</w:t>
            </w:r>
          </w:p>
        </w:tc>
        <w:tc>
          <w:tcPr>
            <w:tcW w:w="4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4"/>
                <w:szCs w:val="24"/>
                <w:highlight w:val="none"/>
                <w:u w:val="none"/>
                <w14:textFill>
                  <w14:solidFill>
                    <w14:schemeClr w14:val="tx1"/>
                  </w14:solidFill>
                </w14:textFill>
              </w:rPr>
            </w:pPr>
            <w:r>
              <w:rPr>
                <w:rStyle w:val="31"/>
                <w:rFonts w:hint="default" w:ascii="Times New Roman" w:hAnsi="Times New Roman" w:eastAsia="仿宋_GB2312" w:cs="Times New Roman"/>
                <w:color w:val="000000" w:themeColor="text1"/>
                <w:sz w:val="24"/>
                <w:szCs w:val="24"/>
                <w:highlight w:val="none"/>
                <w:lang w:val="en-US" w:eastAsia="zh-CN" w:bidi="ar"/>
                <w14:textFill>
                  <w14:solidFill>
                    <w14:schemeClr w14:val="tx1"/>
                  </w14:solidFill>
                </w14:textFill>
              </w:rPr>
              <w:t>75</w:t>
            </w: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w:t>
            </w:r>
            <w:r>
              <w:rPr>
                <w:rStyle w:val="31"/>
                <w:rFonts w:hint="default" w:ascii="Times New Roman" w:hAnsi="Times New Roman" w:eastAsia="仿宋_GB2312" w:cs="Times New Roman"/>
                <w:color w:val="000000" w:themeColor="text1"/>
                <w:sz w:val="24"/>
                <w:szCs w:val="24"/>
                <w:highlight w:val="none"/>
                <w:lang w:val="en-US" w:eastAsia="zh-CN" w:bidi="ar"/>
                <w14:textFill>
                  <w14:solidFill>
                    <w14:schemeClr w14:val="tx1"/>
                  </w14:solidFill>
                </w14:textFill>
              </w:rPr>
              <w:t>1</w:t>
            </w: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条</w:t>
            </w:r>
          </w:p>
        </w:tc>
        <w:tc>
          <w:tcPr>
            <w:tcW w:w="3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4"/>
                <w:szCs w:val="24"/>
                <w:highlight w:val="none"/>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1</w:t>
            </w:r>
          </w:p>
        </w:tc>
        <w:tc>
          <w:tcPr>
            <w:tcW w:w="2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否</w:t>
            </w:r>
          </w:p>
        </w:tc>
        <w:tc>
          <w:tcPr>
            <w:tcW w:w="3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否</w:t>
            </w:r>
          </w:p>
        </w:tc>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否</w:t>
            </w:r>
          </w:p>
        </w:tc>
        <w:tc>
          <w:tcPr>
            <w:tcW w:w="3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否</w:t>
            </w:r>
          </w:p>
        </w:tc>
        <w:tc>
          <w:tcPr>
            <w:tcW w:w="3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否</w:t>
            </w:r>
          </w:p>
        </w:tc>
        <w:tc>
          <w:tcPr>
            <w:tcW w:w="4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否</w:t>
            </w:r>
          </w:p>
        </w:tc>
        <w:tc>
          <w:tcPr>
            <w:tcW w:w="48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i w:val="0"/>
                <w:iCs w:val="0"/>
                <w:color w:val="000000" w:themeColor="text1"/>
                <w:sz w:val="24"/>
                <w:szCs w:val="24"/>
                <w:highlight w:val="none"/>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27</w:t>
            </w:r>
          </w:p>
        </w:tc>
        <w:tc>
          <w:tcPr>
            <w:tcW w:w="7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4"/>
                <w:szCs w:val="24"/>
                <w:highlight w:val="none"/>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安化乐安混凝土有限公司</w:t>
            </w:r>
          </w:p>
        </w:tc>
        <w:tc>
          <w:tcPr>
            <w:tcW w:w="4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4"/>
                <w:szCs w:val="24"/>
                <w:highlight w:val="none"/>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乐安镇</w:t>
            </w:r>
          </w:p>
        </w:tc>
        <w:tc>
          <w:tcPr>
            <w:tcW w:w="4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4"/>
                <w:szCs w:val="24"/>
                <w:highlight w:val="none"/>
                <w:u w:val="none"/>
                <w14:textFill>
                  <w14:solidFill>
                    <w14:schemeClr w14:val="tx1"/>
                  </w14:solidFill>
                </w14:textFill>
              </w:rPr>
            </w:pPr>
            <w:r>
              <w:rPr>
                <w:rStyle w:val="31"/>
                <w:rFonts w:hint="default" w:ascii="Times New Roman" w:hAnsi="Times New Roman" w:eastAsia="仿宋_GB2312" w:cs="Times New Roman"/>
                <w:color w:val="000000" w:themeColor="text1"/>
                <w:sz w:val="24"/>
                <w:szCs w:val="24"/>
                <w:highlight w:val="none"/>
                <w:lang w:val="en-US" w:eastAsia="zh-CN" w:bidi="ar"/>
                <w14:textFill>
                  <w14:solidFill>
                    <w14:schemeClr w14:val="tx1"/>
                  </w14:solidFill>
                </w14:textFill>
              </w:rPr>
              <w:t>180</w:t>
            </w: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w:t>
            </w:r>
            <w:r>
              <w:rPr>
                <w:rStyle w:val="31"/>
                <w:rFonts w:hint="default" w:ascii="Times New Roman" w:hAnsi="Times New Roman" w:eastAsia="仿宋_GB2312" w:cs="Times New Roman"/>
                <w:color w:val="000000" w:themeColor="text1"/>
                <w:sz w:val="24"/>
                <w:szCs w:val="24"/>
                <w:highlight w:val="none"/>
                <w:lang w:val="en-US" w:eastAsia="zh-CN" w:bidi="ar"/>
                <w14:textFill>
                  <w14:solidFill>
                    <w14:schemeClr w14:val="tx1"/>
                  </w14:solidFill>
                </w14:textFill>
              </w:rPr>
              <w:t>1</w:t>
            </w: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条</w:t>
            </w:r>
          </w:p>
        </w:tc>
        <w:tc>
          <w:tcPr>
            <w:tcW w:w="3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4"/>
                <w:szCs w:val="24"/>
                <w:highlight w:val="none"/>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2</w:t>
            </w:r>
          </w:p>
        </w:tc>
        <w:tc>
          <w:tcPr>
            <w:tcW w:w="2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是</w:t>
            </w:r>
          </w:p>
        </w:tc>
        <w:tc>
          <w:tcPr>
            <w:tcW w:w="3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是</w:t>
            </w:r>
          </w:p>
        </w:tc>
        <w:tc>
          <w:tcPr>
            <w:tcW w:w="4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是（临时用地手续）</w:t>
            </w:r>
          </w:p>
        </w:tc>
        <w:tc>
          <w:tcPr>
            <w:tcW w:w="3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是</w:t>
            </w:r>
          </w:p>
        </w:tc>
        <w:tc>
          <w:tcPr>
            <w:tcW w:w="3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否</w:t>
            </w:r>
          </w:p>
        </w:tc>
        <w:tc>
          <w:tcPr>
            <w:tcW w:w="4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是</w:t>
            </w:r>
          </w:p>
        </w:tc>
        <w:tc>
          <w:tcPr>
            <w:tcW w:w="4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kern w:val="2"/>
                <w:sz w:val="24"/>
                <w:szCs w:val="24"/>
                <w:highlight w:val="none"/>
                <w:u w:val="none"/>
                <w:lang w:val="en-US" w:eastAsia="zh-CN" w:bidi="ar-SA"/>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临时用地手续已到期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28</w:t>
            </w:r>
          </w:p>
        </w:tc>
        <w:tc>
          <w:tcPr>
            <w:tcW w:w="7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4"/>
                <w:szCs w:val="24"/>
                <w:highlight w:val="none"/>
                <w:u w:val="none"/>
                <w14:textFill>
                  <w14:solidFill>
                    <w14:schemeClr w14:val="tx1"/>
                  </w14:solidFill>
                </w14:textFill>
              </w:rPr>
            </w:pPr>
            <w:r>
              <w:rPr>
                <w:rFonts w:hint="eastAsia"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安化县恒鹏混凝土搅拌有限公司</w:t>
            </w:r>
          </w:p>
        </w:tc>
        <w:tc>
          <w:tcPr>
            <w:tcW w:w="4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4"/>
                <w:szCs w:val="24"/>
                <w:highlight w:val="none"/>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乐安镇</w:t>
            </w:r>
          </w:p>
        </w:tc>
        <w:tc>
          <w:tcPr>
            <w:tcW w:w="4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4"/>
                <w:szCs w:val="24"/>
                <w:highlight w:val="none"/>
                <w:u w:val="none"/>
                <w14:textFill>
                  <w14:solidFill>
                    <w14:schemeClr w14:val="tx1"/>
                  </w14:solidFill>
                </w14:textFill>
              </w:rPr>
            </w:pPr>
            <w:r>
              <w:rPr>
                <w:rStyle w:val="31"/>
                <w:rFonts w:hint="default" w:ascii="Times New Roman" w:hAnsi="Times New Roman" w:eastAsia="仿宋_GB2312" w:cs="Times New Roman"/>
                <w:color w:val="000000" w:themeColor="text1"/>
                <w:sz w:val="24"/>
                <w:szCs w:val="24"/>
                <w:highlight w:val="none"/>
                <w:lang w:val="en-US" w:eastAsia="zh-CN" w:bidi="ar"/>
                <w14:textFill>
                  <w14:solidFill>
                    <w14:schemeClr w14:val="tx1"/>
                  </w14:solidFill>
                </w14:textFill>
              </w:rPr>
              <w:t>180</w:t>
            </w: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w:t>
            </w:r>
            <w:r>
              <w:rPr>
                <w:rStyle w:val="31"/>
                <w:rFonts w:hint="default" w:ascii="Times New Roman" w:hAnsi="Times New Roman" w:eastAsia="仿宋_GB2312" w:cs="Times New Roman"/>
                <w:color w:val="000000" w:themeColor="text1"/>
                <w:sz w:val="24"/>
                <w:szCs w:val="24"/>
                <w:highlight w:val="none"/>
                <w:lang w:val="en-US" w:eastAsia="zh-CN" w:bidi="ar"/>
                <w14:textFill>
                  <w14:solidFill>
                    <w14:schemeClr w14:val="tx1"/>
                  </w14:solidFill>
                </w14:textFill>
              </w:rPr>
              <w:t>1</w:t>
            </w: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条</w:t>
            </w:r>
          </w:p>
        </w:tc>
        <w:tc>
          <w:tcPr>
            <w:tcW w:w="3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4"/>
                <w:szCs w:val="24"/>
                <w:highlight w:val="none"/>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2</w:t>
            </w:r>
          </w:p>
        </w:tc>
        <w:tc>
          <w:tcPr>
            <w:tcW w:w="2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是</w:t>
            </w:r>
          </w:p>
        </w:tc>
        <w:tc>
          <w:tcPr>
            <w:tcW w:w="3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是</w:t>
            </w:r>
          </w:p>
        </w:tc>
        <w:tc>
          <w:tcPr>
            <w:tcW w:w="4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是</w:t>
            </w:r>
          </w:p>
        </w:tc>
        <w:tc>
          <w:tcPr>
            <w:tcW w:w="3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是</w:t>
            </w:r>
          </w:p>
        </w:tc>
        <w:tc>
          <w:tcPr>
            <w:tcW w:w="3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15</w:t>
            </w:r>
          </w:p>
        </w:tc>
        <w:tc>
          <w:tcPr>
            <w:tcW w:w="4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否</w:t>
            </w:r>
          </w:p>
        </w:tc>
        <w:tc>
          <w:tcPr>
            <w:tcW w:w="48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i w:val="0"/>
                <w:iCs w:val="0"/>
                <w:color w:val="000000" w:themeColor="text1"/>
                <w:sz w:val="24"/>
                <w:szCs w:val="24"/>
                <w:highlight w:val="none"/>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29</w:t>
            </w:r>
          </w:p>
        </w:tc>
        <w:tc>
          <w:tcPr>
            <w:tcW w:w="7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4"/>
                <w:szCs w:val="24"/>
                <w:highlight w:val="none"/>
                <w:u w:val="none"/>
                <w14:textFill>
                  <w14:solidFill>
                    <w14:schemeClr w14:val="tx1"/>
                  </w14:solidFill>
                </w14:textFill>
              </w:rPr>
            </w:pPr>
            <w:r>
              <w:rPr>
                <w:rFonts w:hint="eastAsia"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湖南省同心源混凝土有限责任公司</w:t>
            </w:r>
          </w:p>
        </w:tc>
        <w:tc>
          <w:tcPr>
            <w:tcW w:w="4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4"/>
                <w:szCs w:val="24"/>
                <w:highlight w:val="none"/>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清塘铺镇</w:t>
            </w:r>
          </w:p>
        </w:tc>
        <w:tc>
          <w:tcPr>
            <w:tcW w:w="4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4"/>
                <w:szCs w:val="24"/>
                <w:highlight w:val="none"/>
                <w:u w:val="none"/>
                <w14:textFill>
                  <w14:solidFill>
                    <w14:schemeClr w14:val="tx1"/>
                  </w14:solidFill>
                </w14:textFill>
              </w:rPr>
            </w:pPr>
            <w:r>
              <w:rPr>
                <w:rStyle w:val="31"/>
                <w:rFonts w:hint="default" w:ascii="Times New Roman" w:hAnsi="Times New Roman" w:eastAsia="仿宋_GB2312" w:cs="Times New Roman"/>
                <w:color w:val="000000" w:themeColor="text1"/>
                <w:sz w:val="24"/>
                <w:szCs w:val="24"/>
                <w:highlight w:val="none"/>
                <w:lang w:val="en-US" w:eastAsia="zh-CN" w:bidi="ar"/>
                <w14:textFill>
                  <w14:solidFill>
                    <w14:schemeClr w14:val="tx1"/>
                  </w14:solidFill>
                </w14:textFill>
              </w:rPr>
              <w:t>75</w:t>
            </w: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w:t>
            </w:r>
            <w:r>
              <w:rPr>
                <w:rStyle w:val="31"/>
                <w:rFonts w:hint="default" w:ascii="Times New Roman" w:hAnsi="Times New Roman" w:eastAsia="仿宋_GB2312" w:cs="Times New Roman"/>
                <w:color w:val="000000" w:themeColor="text1"/>
                <w:sz w:val="24"/>
                <w:szCs w:val="24"/>
                <w:highlight w:val="none"/>
                <w:lang w:val="en-US" w:eastAsia="zh-CN" w:bidi="ar"/>
                <w14:textFill>
                  <w14:solidFill>
                    <w14:schemeClr w14:val="tx1"/>
                  </w14:solidFill>
                </w14:textFill>
              </w:rPr>
              <w:t>2</w:t>
            </w: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条</w:t>
            </w:r>
          </w:p>
        </w:tc>
        <w:tc>
          <w:tcPr>
            <w:tcW w:w="3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4"/>
                <w:szCs w:val="24"/>
                <w:highlight w:val="none"/>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1.5</w:t>
            </w:r>
          </w:p>
        </w:tc>
        <w:tc>
          <w:tcPr>
            <w:tcW w:w="2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是</w:t>
            </w:r>
          </w:p>
        </w:tc>
        <w:tc>
          <w:tcPr>
            <w:tcW w:w="3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是</w:t>
            </w:r>
          </w:p>
        </w:tc>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否</w:t>
            </w:r>
          </w:p>
        </w:tc>
        <w:tc>
          <w:tcPr>
            <w:tcW w:w="3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否</w:t>
            </w:r>
          </w:p>
        </w:tc>
        <w:tc>
          <w:tcPr>
            <w:tcW w:w="3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否</w:t>
            </w:r>
          </w:p>
        </w:tc>
        <w:tc>
          <w:tcPr>
            <w:tcW w:w="4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否</w:t>
            </w:r>
          </w:p>
        </w:tc>
        <w:tc>
          <w:tcPr>
            <w:tcW w:w="4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4"/>
                <w:szCs w:val="24"/>
                <w:highlight w:val="none"/>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有环评未验收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30</w:t>
            </w:r>
          </w:p>
        </w:tc>
        <w:tc>
          <w:tcPr>
            <w:tcW w:w="7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4"/>
                <w:szCs w:val="24"/>
                <w:highlight w:val="none"/>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方第堂搅拌站</w:t>
            </w:r>
          </w:p>
        </w:tc>
        <w:tc>
          <w:tcPr>
            <w:tcW w:w="4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4"/>
                <w:szCs w:val="24"/>
                <w:highlight w:val="none"/>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高明乡</w:t>
            </w:r>
          </w:p>
        </w:tc>
        <w:tc>
          <w:tcPr>
            <w:tcW w:w="4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4"/>
                <w:szCs w:val="24"/>
                <w:highlight w:val="none"/>
                <w:u w:val="none"/>
                <w14:textFill>
                  <w14:solidFill>
                    <w14:schemeClr w14:val="tx1"/>
                  </w14:solidFill>
                </w14:textFill>
              </w:rPr>
            </w:pPr>
            <w:r>
              <w:rPr>
                <w:rStyle w:val="31"/>
                <w:rFonts w:hint="default" w:ascii="Times New Roman" w:hAnsi="Times New Roman" w:eastAsia="仿宋_GB2312" w:cs="Times New Roman"/>
                <w:color w:val="000000" w:themeColor="text1"/>
                <w:sz w:val="24"/>
                <w:szCs w:val="24"/>
                <w:highlight w:val="none"/>
                <w:lang w:val="en-US" w:eastAsia="zh-CN" w:bidi="ar"/>
                <w14:textFill>
                  <w14:solidFill>
                    <w14:schemeClr w14:val="tx1"/>
                  </w14:solidFill>
                </w14:textFill>
              </w:rPr>
              <w:t>90</w:t>
            </w: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w:t>
            </w:r>
            <w:r>
              <w:rPr>
                <w:rStyle w:val="31"/>
                <w:rFonts w:hint="default" w:ascii="Times New Roman" w:hAnsi="Times New Roman" w:eastAsia="仿宋_GB2312" w:cs="Times New Roman"/>
                <w:color w:val="000000" w:themeColor="text1"/>
                <w:sz w:val="24"/>
                <w:szCs w:val="24"/>
                <w:highlight w:val="none"/>
                <w:lang w:val="en-US" w:eastAsia="zh-CN" w:bidi="ar"/>
                <w14:textFill>
                  <w14:solidFill>
                    <w14:schemeClr w14:val="tx1"/>
                  </w14:solidFill>
                </w14:textFill>
              </w:rPr>
              <w:t>1</w:t>
            </w: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条</w:t>
            </w:r>
          </w:p>
        </w:tc>
        <w:tc>
          <w:tcPr>
            <w:tcW w:w="3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4"/>
                <w:szCs w:val="24"/>
                <w:highlight w:val="none"/>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0.3</w:t>
            </w:r>
          </w:p>
        </w:tc>
        <w:tc>
          <w:tcPr>
            <w:tcW w:w="2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否</w:t>
            </w:r>
          </w:p>
        </w:tc>
        <w:tc>
          <w:tcPr>
            <w:tcW w:w="3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否</w:t>
            </w:r>
          </w:p>
        </w:tc>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否</w:t>
            </w:r>
          </w:p>
        </w:tc>
        <w:tc>
          <w:tcPr>
            <w:tcW w:w="3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否</w:t>
            </w:r>
          </w:p>
        </w:tc>
        <w:tc>
          <w:tcPr>
            <w:tcW w:w="3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否</w:t>
            </w:r>
          </w:p>
        </w:tc>
        <w:tc>
          <w:tcPr>
            <w:tcW w:w="4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否</w:t>
            </w:r>
          </w:p>
        </w:tc>
        <w:tc>
          <w:tcPr>
            <w:tcW w:w="48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i w:val="0"/>
                <w:iCs w:val="0"/>
                <w:color w:val="000000" w:themeColor="text1"/>
                <w:sz w:val="24"/>
                <w:szCs w:val="24"/>
                <w:highlight w:val="none"/>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31</w:t>
            </w:r>
          </w:p>
        </w:tc>
        <w:tc>
          <w:tcPr>
            <w:tcW w:w="7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4"/>
                <w:szCs w:val="24"/>
                <w:highlight w:val="none"/>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久宁搅拌站</w:t>
            </w:r>
          </w:p>
        </w:tc>
        <w:tc>
          <w:tcPr>
            <w:tcW w:w="4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4"/>
                <w:szCs w:val="24"/>
                <w:highlight w:val="none"/>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高明乡</w:t>
            </w:r>
          </w:p>
        </w:tc>
        <w:tc>
          <w:tcPr>
            <w:tcW w:w="4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4"/>
                <w:szCs w:val="24"/>
                <w:highlight w:val="none"/>
                <w:u w:val="none"/>
                <w14:textFill>
                  <w14:solidFill>
                    <w14:schemeClr w14:val="tx1"/>
                  </w14:solidFill>
                </w14:textFill>
              </w:rPr>
            </w:pPr>
            <w:r>
              <w:rPr>
                <w:rStyle w:val="31"/>
                <w:rFonts w:hint="default" w:ascii="Times New Roman" w:hAnsi="Times New Roman" w:eastAsia="仿宋_GB2312" w:cs="Times New Roman"/>
                <w:color w:val="000000" w:themeColor="text1"/>
                <w:sz w:val="24"/>
                <w:szCs w:val="24"/>
                <w:highlight w:val="none"/>
                <w:lang w:val="en-US" w:eastAsia="zh-CN" w:bidi="ar"/>
                <w14:textFill>
                  <w14:solidFill>
                    <w14:schemeClr w14:val="tx1"/>
                  </w14:solidFill>
                </w14:textFill>
              </w:rPr>
              <w:t>120</w:t>
            </w: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w:t>
            </w:r>
            <w:r>
              <w:rPr>
                <w:rStyle w:val="31"/>
                <w:rFonts w:hint="default" w:ascii="Times New Roman" w:hAnsi="Times New Roman" w:eastAsia="仿宋_GB2312" w:cs="Times New Roman"/>
                <w:color w:val="000000" w:themeColor="text1"/>
                <w:sz w:val="24"/>
                <w:szCs w:val="24"/>
                <w:highlight w:val="none"/>
                <w:lang w:val="en-US" w:eastAsia="zh-CN" w:bidi="ar"/>
                <w14:textFill>
                  <w14:solidFill>
                    <w14:schemeClr w14:val="tx1"/>
                  </w14:solidFill>
                </w14:textFill>
              </w:rPr>
              <w:t>1</w:t>
            </w: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条</w:t>
            </w:r>
          </w:p>
        </w:tc>
        <w:tc>
          <w:tcPr>
            <w:tcW w:w="3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4"/>
                <w:szCs w:val="24"/>
                <w:highlight w:val="none"/>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2</w:t>
            </w:r>
          </w:p>
        </w:tc>
        <w:tc>
          <w:tcPr>
            <w:tcW w:w="2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否</w:t>
            </w:r>
          </w:p>
        </w:tc>
        <w:tc>
          <w:tcPr>
            <w:tcW w:w="3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是</w:t>
            </w:r>
          </w:p>
        </w:tc>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否</w:t>
            </w:r>
          </w:p>
        </w:tc>
        <w:tc>
          <w:tcPr>
            <w:tcW w:w="3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否</w:t>
            </w:r>
          </w:p>
        </w:tc>
        <w:tc>
          <w:tcPr>
            <w:tcW w:w="3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5</w:t>
            </w:r>
          </w:p>
        </w:tc>
        <w:tc>
          <w:tcPr>
            <w:tcW w:w="4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否</w:t>
            </w:r>
          </w:p>
        </w:tc>
        <w:tc>
          <w:tcPr>
            <w:tcW w:w="4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4"/>
                <w:szCs w:val="24"/>
                <w:highlight w:val="none"/>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有环评未验收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32</w:t>
            </w:r>
          </w:p>
        </w:tc>
        <w:tc>
          <w:tcPr>
            <w:tcW w:w="7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4"/>
                <w:szCs w:val="24"/>
                <w:highlight w:val="none"/>
                <w:u w:val="none"/>
                <w14:textFill>
                  <w14:solidFill>
                    <w14:schemeClr w14:val="tx1"/>
                  </w14:solidFill>
                </w14:textFill>
              </w:rPr>
            </w:pPr>
            <w:r>
              <w:rPr>
                <w:rFonts w:hint="eastAsia"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安化县永顺混凝土有限责任公司</w:t>
            </w:r>
          </w:p>
        </w:tc>
        <w:tc>
          <w:tcPr>
            <w:tcW w:w="4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4"/>
                <w:szCs w:val="24"/>
                <w:highlight w:val="none"/>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长塘镇</w:t>
            </w:r>
          </w:p>
        </w:tc>
        <w:tc>
          <w:tcPr>
            <w:tcW w:w="4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4"/>
                <w:szCs w:val="24"/>
                <w:highlight w:val="none"/>
                <w:u w:val="none"/>
                <w14:textFill>
                  <w14:solidFill>
                    <w14:schemeClr w14:val="tx1"/>
                  </w14:solidFill>
                </w14:textFill>
              </w:rPr>
            </w:pPr>
            <w:r>
              <w:rPr>
                <w:rStyle w:val="31"/>
                <w:rFonts w:hint="default" w:ascii="Times New Roman" w:hAnsi="Times New Roman" w:eastAsia="仿宋_GB2312" w:cs="Times New Roman"/>
                <w:color w:val="000000" w:themeColor="text1"/>
                <w:sz w:val="24"/>
                <w:szCs w:val="24"/>
                <w:highlight w:val="none"/>
                <w:lang w:val="en-US" w:eastAsia="zh-CN" w:bidi="ar"/>
                <w14:textFill>
                  <w14:solidFill>
                    <w14:schemeClr w14:val="tx1"/>
                  </w14:solidFill>
                </w14:textFill>
              </w:rPr>
              <w:t>60</w:t>
            </w: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w:t>
            </w:r>
            <w:r>
              <w:rPr>
                <w:rStyle w:val="31"/>
                <w:rFonts w:hint="default" w:ascii="Times New Roman" w:hAnsi="Times New Roman" w:eastAsia="仿宋_GB2312" w:cs="Times New Roman"/>
                <w:color w:val="000000" w:themeColor="text1"/>
                <w:sz w:val="24"/>
                <w:szCs w:val="24"/>
                <w:highlight w:val="none"/>
                <w:lang w:val="en-US" w:eastAsia="zh-CN" w:bidi="ar"/>
                <w14:textFill>
                  <w14:solidFill>
                    <w14:schemeClr w14:val="tx1"/>
                  </w14:solidFill>
                </w14:textFill>
              </w:rPr>
              <w:t>1</w:t>
            </w: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条</w:t>
            </w:r>
          </w:p>
        </w:tc>
        <w:tc>
          <w:tcPr>
            <w:tcW w:w="3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4"/>
                <w:szCs w:val="24"/>
                <w:highlight w:val="none"/>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2</w:t>
            </w:r>
          </w:p>
        </w:tc>
        <w:tc>
          <w:tcPr>
            <w:tcW w:w="2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是</w:t>
            </w:r>
          </w:p>
        </w:tc>
        <w:tc>
          <w:tcPr>
            <w:tcW w:w="3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是</w:t>
            </w:r>
          </w:p>
        </w:tc>
        <w:tc>
          <w:tcPr>
            <w:tcW w:w="4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是</w:t>
            </w:r>
          </w:p>
        </w:tc>
        <w:tc>
          <w:tcPr>
            <w:tcW w:w="3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否</w:t>
            </w:r>
          </w:p>
        </w:tc>
        <w:tc>
          <w:tcPr>
            <w:tcW w:w="3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20</w:t>
            </w:r>
          </w:p>
        </w:tc>
        <w:tc>
          <w:tcPr>
            <w:tcW w:w="4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否</w:t>
            </w:r>
          </w:p>
        </w:tc>
        <w:tc>
          <w:tcPr>
            <w:tcW w:w="48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i w:val="0"/>
                <w:iCs w:val="0"/>
                <w:color w:val="000000" w:themeColor="text1"/>
                <w:sz w:val="24"/>
                <w:szCs w:val="24"/>
                <w:highlight w:val="none"/>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33</w:t>
            </w:r>
          </w:p>
        </w:tc>
        <w:tc>
          <w:tcPr>
            <w:tcW w:w="7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4"/>
                <w:szCs w:val="24"/>
                <w:highlight w:val="none"/>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彭永红搅拌站</w:t>
            </w:r>
          </w:p>
        </w:tc>
        <w:tc>
          <w:tcPr>
            <w:tcW w:w="4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4"/>
                <w:szCs w:val="24"/>
                <w:highlight w:val="none"/>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大福镇</w:t>
            </w:r>
          </w:p>
        </w:tc>
        <w:tc>
          <w:tcPr>
            <w:tcW w:w="4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4"/>
                <w:szCs w:val="24"/>
                <w:highlight w:val="none"/>
                <w:u w:val="none"/>
                <w14:textFill>
                  <w14:solidFill>
                    <w14:schemeClr w14:val="tx1"/>
                  </w14:solidFill>
                </w14:textFill>
              </w:rPr>
            </w:pPr>
            <w:r>
              <w:rPr>
                <w:rStyle w:val="31"/>
                <w:rFonts w:hint="default" w:ascii="Times New Roman" w:hAnsi="Times New Roman" w:eastAsia="仿宋_GB2312" w:cs="Times New Roman"/>
                <w:color w:val="000000" w:themeColor="text1"/>
                <w:sz w:val="24"/>
                <w:szCs w:val="24"/>
                <w:highlight w:val="none"/>
                <w:lang w:val="en-US" w:eastAsia="zh-CN" w:bidi="ar"/>
                <w14:textFill>
                  <w14:solidFill>
                    <w14:schemeClr w14:val="tx1"/>
                  </w14:solidFill>
                </w14:textFill>
              </w:rPr>
              <w:t>75</w:t>
            </w: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w:t>
            </w:r>
            <w:r>
              <w:rPr>
                <w:rStyle w:val="31"/>
                <w:rFonts w:hint="default" w:ascii="Times New Roman" w:hAnsi="Times New Roman" w:eastAsia="仿宋_GB2312" w:cs="Times New Roman"/>
                <w:color w:val="000000" w:themeColor="text1"/>
                <w:sz w:val="24"/>
                <w:szCs w:val="24"/>
                <w:highlight w:val="none"/>
                <w:lang w:val="en-US" w:eastAsia="zh-CN" w:bidi="ar"/>
                <w14:textFill>
                  <w14:solidFill>
                    <w14:schemeClr w14:val="tx1"/>
                  </w14:solidFill>
                </w14:textFill>
              </w:rPr>
              <w:t>1</w:t>
            </w: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条</w:t>
            </w:r>
          </w:p>
        </w:tc>
        <w:tc>
          <w:tcPr>
            <w:tcW w:w="3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4"/>
                <w:szCs w:val="24"/>
                <w:highlight w:val="none"/>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0.06</w:t>
            </w:r>
          </w:p>
        </w:tc>
        <w:tc>
          <w:tcPr>
            <w:tcW w:w="2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否</w:t>
            </w:r>
          </w:p>
        </w:tc>
        <w:tc>
          <w:tcPr>
            <w:tcW w:w="3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是</w:t>
            </w:r>
          </w:p>
        </w:tc>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否</w:t>
            </w:r>
          </w:p>
        </w:tc>
        <w:tc>
          <w:tcPr>
            <w:tcW w:w="3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否</w:t>
            </w:r>
          </w:p>
        </w:tc>
        <w:tc>
          <w:tcPr>
            <w:tcW w:w="3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否</w:t>
            </w:r>
          </w:p>
        </w:tc>
        <w:tc>
          <w:tcPr>
            <w:tcW w:w="4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否</w:t>
            </w:r>
          </w:p>
        </w:tc>
        <w:tc>
          <w:tcPr>
            <w:tcW w:w="48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i w:val="0"/>
                <w:iCs w:val="0"/>
                <w:color w:val="000000" w:themeColor="text1"/>
                <w:sz w:val="24"/>
                <w:szCs w:val="24"/>
                <w:highlight w:val="none"/>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34</w:t>
            </w:r>
          </w:p>
        </w:tc>
        <w:tc>
          <w:tcPr>
            <w:tcW w:w="7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4"/>
                <w:szCs w:val="24"/>
                <w:highlight w:val="none"/>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安化县盛达混凝土有限公司</w:t>
            </w:r>
          </w:p>
        </w:tc>
        <w:tc>
          <w:tcPr>
            <w:tcW w:w="4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4"/>
                <w:szCs w:val="24"/>
                <w:highlight w:val="none"/>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仙溪镇</w:t>
            </w:r>
          </w:p>
        </w:tc>
        <w:tc>
          <w:tcPr>
            <w:tcW w:w="4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4"/>
                <w:szCs w:val="24"/>
                <w:highlight w:val="none"/>
                <w:u w:val="none"/>
                <w14:textFill>
                  <w14:solidFill>
                    <w14:schemeClr w14:val="tx1"/>
                  </w14:solidFill>
                </w14:textFill>
              </w:rPr>
            </w:pPr>
            <w:r>
              <w:rPr>
                <w:rStyle w:val="31"/>
                <w:rFonts w:hint="default" w:ascii="Times New Roman" w:hAnsi="Times New Roman" w:eastAsia="仿宋_GB2312" w:cs="Times New Roman"/>
                <w:color w:val="000000" w:themeColor="text1"/>
                <w:sz w:val="24"/>
                <w:szCs w:val="24"/>
                <w:highlight w:val="none"/>
                <w:lang w:val="en-US" w:eastAsia="zh-CN" w:bidi="ar"/>
                <w14:textFill>
                  <w14:solidFill>
                    <w14:schemeClr w14:val="tx1"/>
                  </w14:solidFill>
                </w14:textFill>
              </w:rPr>
              <w:t>180</w:t>
            </w: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w:t>
            </w:r>
            <w:r>
              <w:rPr>
                <w:rStyle w:val="31"/>
                <w:rFonts w:hint="default" w:ascii="Times New Roman" w:hAnsi="Times New Roman" w:eastAsia="仿宋_GB2312" w:cs="Times New Roman"/>
                <w:color w:val="000000" w:themeColor="text1"/>
                <w:sz w:val="24"/>
                <w:szCs w:val="24"/>
                <w:highlight w:val="none"/>
                <w:lang w:val="en-US" w:eastAsia="zh-CN" w:bidi="ar"/>
                <w14:textFill>
                  <w14:solidFill>
                    <w14:schemeClr w14:val="tx1"/>
                  </w14:solidFill>
                </w14:textFill>
              </w:rPr>
              <w:t>1</w:t>
            </w: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条</w:t>
            </w:r>
          </w:p>
        </w:tc>
        <w:tc>
          <w:tcPr>
            <w:tcW w:w="3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4"/>
                <w:szCs w:val="24"/>
                <w:highlight w:val="none"/>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3</w:t>
            </w:r>
          </w:p>
        </w:tc>
        <w:tc>
          <w:tcPr>
            <w:tcW w:w="2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是</w:t>
            </w:r>
          </w:p>
        </w:tc>
        <w:tc>
          <w:tcPr>
            <w:tcW w:w="3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是</w:t>
            </w:r>
          </w:p>
        </w:tc>
        <w:tc>
          <w:tcPr>
            <w:tcW w:w="4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是（临时用地手续）</w:t>
            </w:r>
          </w:p>
        </w:tc>
        <w:tc>
          <w:tcPr>
            <w:tcW w:w="3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是</w:t>
            </w:r>
          </w:p>
        </w:tc>
        <w:tc>
          <w:tcPr>
            <w:tcW w:w="3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40</w:t>
            </w:r>
          </w:p>
        </w:tc>
        <w:tc>
          <w:tcPr>
            <w:tcW w:w="4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是</w:t>
            </w:r>
          </w:p>
        </w:tc>
        <w:tc>
          <w:tcPr>
            <w:tcW w:w="4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4"/>
                <w:szCs w:val="24"/>
                <w:highlight w:val="none"/>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临时用地手续已到期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35</w:t>
            </w:r>
          </w:p>
        </w:tc>
        <w:tc>
          <w:tcPr>
            <w:tcW w:w="7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中交二航局（仙芙公路场内混凝土搅拌站）-龙丰村</w:t>
            </w:r>
          </w:p>
        </w:tc>
        <w:tc>
          <w:tcPr>
            <w:tcW w:w="4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仙溪镇</w:t>
            </w:r>
          </w:p>
        </w:tc>
        <w:tc>
          <w:tcPr>
            <w:tcW w:w="4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Style w:val="31"/>
                <w:rFonts w:hint="default" w:ascii="Times New Roman" w:hAnsi="Times New Roman" w:eastAsia="仿宋_GB2312" w:cs="Times New Roman"/>
                <w:color w:val="000000" w:themeColor="text1"/>
                <w:sz w:val="24"/>
                <w:szCs w:val="24"/>
                <w:highlight w:val="none"/>
                <w:lang w:val="en-US" w:eastAsia="zh-CN" w:bidi="ar"/>
                <w14:textFill>
                  <w14:solidFill>
                    <w14:schemeClr w14:val="tx1"/>
                  </w14:solidFill>
                </w14:textFill>
              </w:rPr>
            </w:pPr>
            <w:r>
              <w:rPr>
                <w:rStyle w:val="31"/>
                <w:rFonts w:hint="eastAsia" w:ascii="Times New Roman" w:hAnsi="Times New Roman" w:eastAsia="仿宋_GB2312" w:cs="Times New Roman"/>
                <w:color w:val="000000" w:themeColor="text1"/>
                <w:sz w:val="24"/>
                <w:szCs w:val="24"/>
                <w:highlight w:val="none"/>
                <w:lang w:val="en-US" w:eastAsia="zh-CN" w:bidi="ar"/>
                <w14:textFill>
                  <w14:solidFill>
                    <w14:schemeClr w14:val="tx1"/>
                  </w14:solidFill>
                </w14:textFill>
              </w:rPr>
              <w:t>-</w:t>
            </w:r>
          </w:p>
        </w:tc>
        <w:tc>
          <w:tcPr>
            <w:tcW w:w="3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pPr>
            <w:r>
              <w:rPr>
                <w:rStyle w:val="31"/>
                <w:rFonts w:hint="eastAsia" w:ascii="Times New Roman" w:hAnsi="Times New Roman" w:eastAsia="仿宋_GB2312" w:cs="Times New Roman"/>
                <w:color w:val="000000" w:themeColor="text1"/>
                <w:sz w:val="24"/>
                <w:szCs w:val="24"/>
                <w:highlight w:val="none"/>
                <w:lang w:val="en-US" w:eastAsia="zh-CN" w:bidi="ar"/>
                <w14:textFill>
                  <w14:solidFill>
                    <w14:schemeClr w14:val="tx1"/>
                  </w14:solidFill>
                </w14:textFill>
              </w:rPr>
              <w:t>-</w:t>
            </w:r>
          </w:p>
        </w:tc>
        <w:tc>
          <w:tcPr>
            <w:tcW w:w="2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w:t>
            </w:r>
          </w:p>
        </w:tc>
        <w:tc>
          <w:tcPr>
            <w:tcW w:w="3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w:t>
            </w:r>
          </w:p>
        </w:tc>
        <w:tc>
          <w:tcPr>
            <w:tcW w:w="4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w:t>
            </w:r>
          </w:p>
        </w:tc>
        <w:tc>
          <w:tcPr>
            <w:tcW w:w="3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w:t>
            </w:r>
          </w:p>
        </w:tc>
        <w:tc>
          <w:tcPr>
            <w:tcW w:w="3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w:t>
            </w:r>
          </w:p>
        </w:tc>
        <w:tc>
          <w:tcPr>
            <w:tcW w:w="4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w:t>
            </w:r>
          </w:p>
        </w:tc>
        <w:tc>
          <w:tcPr>
            <w:tcW w:w="4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36</w:t>
            </w:r>
          </w:p>
        </w:tc>
        <w:tc>
          <w:tcPr>
            <w:tcW w:w="7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中交二航局（仙芙公路场内混凝土搅拌站）-九龙社区</w:t>
            </w:r>
          </w:p>
        </w:tc>
        <w:tc>
          <w:tcPr>
            <w:tcW w:w="4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仙溪镇</w:t>
            </w:r>
          </w:p>
        </w:tc>
        <w:tc>
          <w:tcPr>
            <w:tcW w:w="4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Style w:val="31"/>
                <w:rFonts w:hint="default" w:ascii="Times New Roman" w:hAnsi="Times New Roman" w:eastAsia="仿宋_GB2312" w:cs="Times New Roman"/>
                <w:color w:val="000000" w:themeColor="text1"/>
                <w:sz w:val="24"/>
                <w:szCs w:val="24"/>
                <w:highlight w:val="none"/>
                <w:lang w:val="en-US" w:eastAsia="zh-CN" w:bidi="ar"/>
                <w14:textFill>
                  <w14:solidFill>
                    <w14:schemeClr w14:val="tx1"/>
                  </w14:solidFill>
                </w14:textFill>
              </w:rPr>
            </w:pPr>
            <w:r>
              <w:rPr>
                <w:rStyle w:val="31"/>
                <w:rFonts w:hint="eastAsia" w:ascii="Times New Roman" w:hAnsi="Times New Roman" w:eastAsia="仿宋_GB2312" w:cs="Times New Roman"/>
                <w:color w:val="000000" w:themeColor="text1"/>
                <w:sz w:val="24"/>
                <w:szCs w:val="24"/>
                <w:highlight w:val="none"/>
                <w:lang w:val="en-US" w:eastAsia="zh-CN" w:bidi="ar"/>
                <w14:textFill>
                  <w14:solidFill>
                    <w14:schemeClr w14:val="tx1"/>
                  </w14:solidFill>
                </w14:textFill>
              </w:rPr>
              <w:t>-</w:t>
            </w:r>
          </w:p>
        </w:tc>
        <w:tc>
          <w:tcPr>
            <w:tcW w:w="3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pPr>
            <w:r>
              <w:rPr>
                <w:rStyle w:val="31"/>
                <w:rFonts w:hint="eastAsia" w:ascii="Times New Roman" w:hAnsi="Times New Roman" w:eastAsia="仿宋_GB2312" w:cs="Times New Roman"/>
                <w:color w:val="000000" w:themeColor="text1"/>
                <w:sz w:val="24"/>
                <w:szCs w:val="24"/>
                <w:highlight w:val="none"/>
                <w:lang w:val="en-US" w:eastAsia="zh-CN" w:bidi="ar"/>
                <w14:textFill>
                  <w14:solidFill>
                    <w14:schemeClr w14:val="tx1"/>
                  </w14:solidFill>
                </w14:textFill>
              </w:rPr>
              <w:t>-</w:t>
            </w:r>
          </w:p>
        </w:tc>
        <w:tc>
          <w:tcPr>
            <w:tcW w:w="2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w:t>
            </w:r>
          </w:p>
        </w:tc>
        <w:tc>
          <w:tcPr>
            <w:tcW w:w="3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w:t>
            </w:r>
          </w:p>
        </w:tc>
        <w:tc>
          <w:tcPr>
            <w:tcW w:w="4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w:t>
            </w:r>
          </w:p>
        </w:tc>
        <w:tc>
          <w:tcPr>
            <w:tcW w:w="3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w:t>
            </w:r>
          </w:p>
        </w:tc>
        <w:tc>
          <w:tcPr>
            <w:tcW w:w="3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w:t>
            </w:r>
          </w:p>
        </w:tc>
        <w:tc>
          <w:tcPr>
            <w:tcW w:w="4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w:t>
            </w:r>
          </w:p>
        </w:tc>
        <w:tc>
          <w:tcPr>
            <w:tcW w:w="4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37</w:t>
            </w:r>
          </w:p>
        </w:tc>
        <w:tc>
          <w:tcPr>
            <w:tcW w:w="7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水电十二局（仙芙公路场内混凝土搅拌站）-龙丰村</w:t>
            </w:r>
          </w:p>
        </w:tc>
        <w:tc>
          <w:tcPr>
            <w:tcW w:w="4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仙溪镇</w:t>
            </w:r>
          </w:p>
        </w:tc>
        <w:tc>
          <w:tcPr>
            <w:tcW w:w="4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Style w:val="31"/>
                <w:rFonts w:hint="default" w:ascii="Times New Roman" w:hAnsi="Times New Roman" w:eastAsia="仿宋_GB2312" w:cs="Times New Roman"/>
                <w:color w:val="000000" w:themeColor="text1"/>
                <w:sz w:val="24"/>
                <w:szCs w:val="24"/>
                <w:highlight w:val="none"/>
                <w:lang w:val="en-US" w:eastAsia="zh-CN" w:bidi="ar"/>
                <w14:textFill>
                  <w14:solidFill>
                    <w14:schemeClr w14:val="tx1"/>
                  </w14:solidFill>
                </w14:textFill>
              </w:rPr>
            </w:pPr>
            <w:r>
              <w:rPr>
                <w:rStyle w:val="31"/>
                <w:rFonts w:hint="eastAsia" w:ascii="Times New Roman" w:hAnsi="Times New Roman" w:eastAsia="仿宋_GB2312" w:cs="Times New Roman"/>
                <w:color w:val="000000" w:themeColor="text1"/>
                <w:sz w:val="24"/>
                <w:szCs w:val="24"/>
                <w:highlight w:val="none"/>
                <w:lang w:val="en-US" w:eastAsia="zh-CN" w:bidi="ar"/>
                <w14:textFill>
                  <w14:solidFill>
                    <w14:schemeClr w14:val="tx1"/>
                  </w14:solidFill>
                </w14:textFill>
              </w:rPr>
              <w:t>-</w:t>
            </w:r>
          </w:p>
        </w:tc>
        <w:tc>
          <w:tcPr>
            <w:tcW w:w="3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pPr>
            <w:r>
              <w:rPr>
                <w:rStyle w:val="31"/>
                <w:rFonts w:hint="eastAsia" w:ascii="Times New Roman" w:hAnsi="Times New Roman" w:eastAsia="仿宋_GB2312" w:cs="Times New Roman"/>
                <w:color w:val="000000" w:themeColor="text1"/>
                <w:sz w:val="24"/>
                <w:szCs w:val="24"/>
                <w:highlight w:val="none"/>
                <w:lang w:val="en-US" w:eastAsia="zh-CN" w:bidi="ar"/>
                <w14:textFill>
                  <w14:solidFill>
                    <w14:schemeClr w14:val="tx1"/>
                  </w14:solidFill>
                </w14:textFill>
              </w:rPr>
              <w:t>-</w:t>
            </w:r>
          </w:p>
        </w:tc>
        <w:tc>
          <w:tcPr>
            <w:tcW w:w="2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w:t>
            </w:r>
          </w:p>
        </w:tc>
        <w:tc>
          <w:tcPr>
            <w:tcW w:w="3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w:t>
            </w:r>
          </w:p>
        </w:tc>
        <w:tc>
          <w:tcPr>
            <w:tcW w:w="4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w:t>
            </w:r>
          </w:p>
        </w:tc>
        <w:tc>
          <w:tcPr>
            <w:tcW w:w="3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w:t>
            </w:r>
          </w:p>
        </w:tc>
        <w:tc>
          <w:tcPr>
            <w:tcW w:w="3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w:t>
            </w:r>
          </w:p>
        </w:tc>
        <w:tc>
          <w:tcPr>
            <w:tcW w:w="4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w:t>
            </w:r>
          </w:p>
        </w:tc>
        <w:tc>
          <w:tcPr>
            <w:tcW w:w="4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38</w:t>
            </w:r>
          </w:p>
        </w:tc>
        <w:tc>
          <w:tcPr>
            <w:tcW w:w="7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水电十二局（仙芙公路场内混凝土搅拌站）-芙蓉村-1</w:t>
            </w:r>
          </w:p>
        </w:tc>
        <w:tc>
          <w:tcPr>
            <w:tcW w:w="4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仙溪镇</w:t>
            </w:r>
          </w:p>
        </w:tc>
        <w:tc>
          <w:tcPr>
            <w:tcW w:w="4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Style w:val="31"/>
                <w:rFonts w:hint="default" w:ascii="Times New Roman" w:hAnsi="Times New Roman" w:eastAsia="仿宋_GB2312" w:cs="Times New Roman"/>
                <w:color w:val="000000" w:themeColor="text1"/>
                <w:sz w:val="24"/>
                <w:szCs w:val="24"/>
                <w:highlight w:val="none"/>
                <w:lang w:val="en-US" w:eastAsia="zh-CN" w:bidi="ar"/>
                <w14:textFill>
                  <w14:solidFill>
                    <w14:schemeClr w14:val="tx1"/>
                  </w14:solidFill>
                </w14:textFill>
              </w:rPr>
            </w:pPr>
            <w:r>
              <w:rPr>
                <w:rStyle w:val="31"/>
                <w:rFonts w:hint="eastAsia" w:ascii="Times New Roman" w:hAnsi="Times New Roman" w:eastAsia="仿宋_GB2312" w:cs="Times New Roman"/>
                <w:color w:val="000000" w:themeColor="text1"/>
                <w:sz w:val="24"/>
                <w:szCs w:val="24"/>
                <w:highlight w:val="none"/>
                <w:lang w:val="en-US" w:eastAsia="zh-CN" w:bidi="ar"/>
                <w14:textFill>
                  <w14:solidFill>
                    <w14:schemeClr w14:val="tx1"/>
                  </w14:solidFill>
                </w14:textFill>
              </w:rPr>
              <w:t>-</w:t>
            </w:r>
          </w:p>
        </w:tc>
        <w:tc>
          <w:tcPr>
            <w:tcW w:w="3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pPr>
            <w:r>
              <w:rPr>
                <w:rStyle w:val="31"/>
                <w:rFonts w:hint="eastAsia" w:ascii="Times New Roman" w:hAnsi="Times New Roman" w:eastAsia="仿宋_GB2312" w:cs="Times New Roman"/>
                <w:color w:val="000000" w:themeColor="text1"/>
                <w:sz w:val="24"/>
                <w:szCs w:val="24"/>
                <w:highlight w:val="none"/>
                <w:lang w:val="en-US" w:eastAsia="zh-CN" w:bidi="ar"/>
                <w14:textFill>
                  <w14:solidFill>
                    <w14:schemeClr w14:val="tx1"/>
                  </w14:solidFill>
                </w14:textFill>
              </w:rPr>
              <w:t>-</w:t>
            </w:r>
          </w:p>
        </w:tc>
        <w:tc>
          <w:tcPr>
            <w:tcW w:w="2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w:t>
            </w:r>
          </w:p>
        </w:tc>
        <w:tc>
          <w:tcPr>
            <w:tcW w:w="3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w:t>
            </w:r>
          </w:p>
        </w:tc>
        <w:tc>
          <w:tcPr>
            <w:tcW w:w="4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w:t>
            </w:r>
          </w:p>
        </w:tc>
        <w:tc>
          <w:tcPr>
            <w:tcW w:w="3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w:t>
            </w:r>
          </w:p>
        </w:tc>
        <w:tc>
          <w:tcPr>
            <w:tcW w:w="3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w:t>
            </w:r>
          </w:p>
        </w:tc>
        <w:tc>
          <w:tcPr>
            <w:tcW w:w="4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w:t>
            </w:r>
          </w:p>
        </w:tc>
        <w:tc>
          <w:tcPr>
            <w:tcW w:w="4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39</w:t>
            </w:r>
          </w:p>
        </w:tc>
        <w:tc>
          <w:tcPr>
            <w:tcW w:w="7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水电十二局（仙芙公路场内混凝土搅拌站）-芙蓉村-2</w:t>
            </w:r>
          </w:p>
        </w:tc>
        <w:tc>
          <w:tcPr>
            <w:tcW w:w="4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仙溪镇</w:t>
            </w:r>
          </w:p>
        </w:tc>
        <w:tc>
          <w:tcPr>
            <w:tcW w:w="4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Style w:val="31"/>
                <w:rFonts w:hint="default" w:ascii="Times New Roman" w:hAnsi="Times New Roman" w:eastAsia="仿宋_GB2312" w:cs="Times New Roman"/>
                <w:color w:val="000000" w:themeColor="text1"/>
                <w:sz w:val="24"/>
                <w:szCs w:val="24"/>
                <w:highlight w:val="none"/>
                <w:lang w:val="en-US" w:eastAsia="zh-CN" w:bidi="ar"/>
                <w14:textFill>
                  <w14:solidFill>
                    <w14:schemeClr w14:val="tx1"/>
                  </w14:solidFill>
                </w14:textFill>
              </w:rPr>
            </w:pPr>
            <w:r>
              <w:rPr>
                <w:rStyle w:val="31"/>
                <w:rFonts w:hint="eastAsia" w:ascii="Times New Roman" w:hAnsi="Times New Roman" w:eastAsia="仿宋_GB2312" w:cs="Times New Roman"/>
                <w:color w:val="000000" w:themeColor="text1"/>
                <w:sz w:val="24"/>
                <w:szCs w:val="24"/>
                <w:highlight w:val="none"/>
                <w:lang w:val="en-US" w:eastAsia="zh-CN" w:bidi="ar"/>
                <w14:textFill>
                  <w14:solidFill>
                    <w14:schemeClr w14:val="tx1"/>
                  </w14:solidFill>
                </w14:textFill>
              </w:rPr>
              <w:t>-</w:t>
            </w:r>
          </w:p>
        </w:tc>
        <w:tc>
          <w:tcPr>
            <w:tcW w:w="3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pPr>
            <w:r>
              <w:rPr>
                <w:rStyle w:val="31"/>
                <w:rFonts w:hint="eastAsia" w:ascii="Times New Roman" w:hAnsi="Times New Roman" w:eastAsia="仿宋_GB2312" w:cs="Times New Roman"/>
                <w:color w:val="000000" w:themeColor="text1"/>
                <w:sz w:val="24"/>
                <w:szCs w:val="24"/>
                <w:highlight w:val="none"/>
                <w:lang w:val="en-US" w:eastAsia="zh-CN" w:bidi="ar"/>
                <w14:textFill>
                  <w14:solidFill>
                    <w14:schemeClr w14:val="tx1"/>
                  </w14:solidFill>
                </w14:textFill>
              </w:rPr>
              <w:t>-</w:t>
            </w:r>
          </w:p>
        </w:tc>
        <w:tc>
          <w:tcPr>
            <w:tcW w:w="2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w:t>
            </w:r>
          </w:p>
        </w:tc>
        <w:tc>
          <w:tcPr>
            <w:tcW w:w="3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w:t>
            </w:r>
          </w:p>
        </w:tc>
        <w:tc>
          <w:tcPr>
            <w:tcW w:w="4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w:t>
            </w:r>
          </w:p>
        </w:tc>
        <w:tc>
          <w:tcPr>
            <w:tcW w:w="3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w:t>
            </w:r>
          </w:p>
        </w:tc>
        <w:tc>
          <w:tcPr>
            <w:tcW w:w="3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w:t>
            </w:r>
          </w:p>
        </w:tc>
        <w:tc>
          <w:tcPr>
            <w:tcW w:w="4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w:t>
            </w:r>
          </w:p>
        </w:tc>
        <w:tc>
          <w:tcPr>
            <w:tcW w:w="4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40</w:t>
            </w:r>
          </w:p>
        </w:tc>
        <w:tc>
          <w:tcPr>
            <w:tcW w:w="7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4"/>
                <w:szCs w:val="24"/>
                <w:highlight w:val="none"/>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安化建东混凝土有限责任公司</w:t>
            </w:r>
          </w:p>
        </w:tc>
        <w:tc>
          <w:tcPr>
            <w:tcW w:w="4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4"/>
                <w:szCs w:val="24"/>
                <w:highlight w:val="none"/>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小淹镇</w:t>
            </w:r>
          </w:p>
        </w:tc>
        <w:tc>
          <w:tcPr>
            <w:tcW w:w="4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4"/>
                <w:szCs w:val="24"/>
                <w:highlight w:val="none"/>
                <w:u w:val="none"/>
                <w14:textFill>
                  <w14:solidFill>
                    <w14:schemeClr w14:val="tx1"/>
                  </w14:solidFill>
                </w14:textFill>
              </w:rPr>
            </w:pPr>
            <w:r>
              <w:rPr>
                <w:rStyle w:val="31"/>
                <w:rFonts w:hint="default" w:ascii="Times New Roman" w:hAnsi="Times New Roman" w:eastAsia="仿宋_GB2312" w:cs="Times New Roman"/>
                <w:color w:val="000000" w:themeColor="text1"/>
                <w:sz w:val="24"/>
                <w:szCs w:val="24"/>
                <w:highlight w:val="none"/>
                <w:lang w:val="en-US" w:eastAsia="zh-CN" w:bidi="ar"/>
                <w14:textFill>
                  <w14:solidFill>
                    <w14:schemeClr w14:val="tx1"/>
                  </w14:solidFill>
                </w14:textFill>
              </w:rPr>
              <w:t>180</w:t>
            </w: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w:t>
            </w:r>
            <w:r>
              <w:rPr>
                <w:rStyle w:val="31"/>
                <w:rFonts w:hint="default" w:ascii="Times New Roman" w:hAnsi="Times New Roman" w:eastAsia="仿宋_GB2312" w:cs="Times New Roman"/>
                <w:color w:val="000000" w:themeColor="text1"/>
                <w:sz w:val="24"/>
                <w:szCs w:val="24"/>
                <w:highlight w:val="none"/>
                <w:lang w:val="en-US" w:eastAsia="zh-CN" w:bidi="ar"/>
                <w14:textFill>
                  <w14:solidFill>
                    <w14:schemeClr w14:val="tx1"/>
                  </w14:solidFill>
                </w14:textFill>
              </w:rPr>
              <w:t>1</w:t>
            </w: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条</w:t>
            </w:r>
          </w:p>
        </w:tc>
        <w:tc>
          <w:tcPr>
            <w:tcW w:w="3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4"/>
                <w:szCs w:val="24"/>
                <w:highlight w:val="none"/>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1</w:t>
            </w:r>
          </w:p>
        </w:tc>
        <w:tc>
          <w:tcPr>
            <w:tcW w:w="2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是</w:t>
            </w:r>
          </w:p>
        </w:tc>
        <w:tc>
          <w:tcPr>
            <w:tcW w:w="3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是</w:t>
            </w:r>
          </w:p>
        </w:tc>
        <w:tc>
          <w:tcPr>
            <w:tcW w:w="4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是（临时用地手续）</w:t>
            </w:r>
          </w:p>
        </w:tc>
        <w:tc>
          <w:tcPr>
            <w:tcW w:w="3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是</w:t>
            </w:r>
          </w:p>
        </w:tc>
        <w:tc>
          <w:tcPr>
            <w:tcW w:w="3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否</w:t>
            </w:r>
          </w:p>
        </w:tc>
        <w:tc>
          <w:tcPr>
            <w:tcW w:w="4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是</w:t>
            </w:r>
          </w:p>
        </w:tc>
        <w:tc>
          <w:tcPr>
            <w:tcW w:w="4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4"/>
                <w:szCs w:val="24"/>
                <w:highlight w:val="none"/>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临时用地手续已到期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41</w:t>
            </w:r>
          </w:p>
        </w:tc>
        <w:tc>
          <w:tcPr>
            <w:tcW w:w="7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4"/>
                <w:szCs w:val="24"/>
                <w:highlight w:val="none"/>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腾辉建材</w:t>
            </w:r>
          </w:p>
        </w:tc>
        <w:tc>
          <w:tcPr>
            <w:tcW w:w="4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4"/>
                <w:szCs w:val="24"/>
                <w:highlight w:val="none"/>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滔溪镇</w:t>
            </w:r>
          </w:p>
        </w:tc>
        <w:tc>
          <w:tcPr>
            <w:tcW w:w="4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4"/>
                <w:szCs w:val="24"/>
                <w:highlight w:val="none"/>
                <w:u w:val="none"/>
                <w14:textFill>
                  <w14:solidFill>
                    <w14:schemeClr w14:val="tx1"/>
                  </w14:solidFill>
                </w14:textFill>
              </w:rPr>
            </w:pPr>
            <w:r>
              <w:rPr>
                <w:rStyle w:val="31"/>
                <w:rFonts w:hint="default" w:ascii="Times New Roman" w:hAnsi="Times New Roman" w:eastAsia="仿宋_GB2312" w:cs="Times New Roman"/>
                <w:color w:val="000000" w:themeColor="text1"/>
                <w:sz w:val="24"/>
                <w:szCs w:val="24"/>
                <w:highlight w:val="none"/>
                <w:lang w:val="en-US" w:eastAsia="zh-CN" w:bidi="ar"/>
                <w14:textFill>
                  <w14:solidFill>
                    <w14:schemeClr w14:val="tx1"/>
                  </w14:solidFill>
                </w14:textFill>
              </w:rPr>
              <w:t>120</w:t>
            </w: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w:t>
            </w:r>
            <w:r>
              <w:rPr>
                <w:rStyle w:val="31"/>
                <w:rFonts w:hint="default" w:ascii="Times New Roman" w:hAnsi="Times New Roman" w:eastAsia="仿宋_GB2312" w:cs="Times New Roman"/>
                <w:color w:val="000000" w:themeColor="text1"/>
                <w:sz w:val="24"/>
                <w:szCs w:val="24"/>
                <w:highlight w:val="none"/>
                <w:lang w:val="en-US" w:eastAsia="zh-CN" w:bidi="ar"/>
                <w14:textFill>
                  <w14:solidFill>
                    <w14:schemeClr w14:val="tx1"/>
                  </w14:solidFill>
                </w14:textFill>
              </w:rPr>
              <w:t>1</w:t>
            </w: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条</w:t>
            </w:r>
          </w:p>
        </w:tc>
        <w:tc>
          <w:tcPr>
            <w:tcW w:w="3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4"/>
                <w:szCs w:val="24"/>
                <w:highlight w:val="none"/>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1</w:t>
            </w:r>
          </w:p>
        </w:tc>
        <w:tc>
          <w:tcPr>
            <w:tcW w:w="2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否</w:t>
            </w:r>
          </w:p>
        </w:tc>
        <w:tc>
          <w:tcPr>
            <w:tcW w:w="3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是</w:t>
            </w:r>
          </w:p>
        </w:tc>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否</w:t>
            </w:r>
          </w:p>
        </w:tc>
        <w:tc>
          <w:tcPr>
            <w:tcW w:w="3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否</w:t>
            </w:r>
          </w:p>
        </w:tc>
        <w:tc>
          <w:tcPr>
            <w:tcW w:w="3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否</w:t>
            </w:r>
          </w:p>
        </w:tc>
        <w:tc>
          <w:tcPr>
            <w:tcW w:w="4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否</w:t>
            </w:r>
          </w:p>
        </w:tc>
        <w:tc>
          <w:tcPr>
            <w:tcW w:w="48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i w:val="0"/>
                <w:iCs w:val="0"/>
                <w:color w:val="000000" w:themeColor="text1"/>
                <w:sz w:val="24"/>
                <w:szCs w:val="24"/>
                <w:highlight w:val="none"/>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42</w:t>
            </w:r>
          </w:p>
        </w:tc>
        <w:tc>
          <w:tcPr>
            <w:tcW w:w="7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4"/>
                <w:szCs w:val="24"/>
                <w:highlight w:val="none"/>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思贤搅拌场</w:t>
            </w:r>
          </w:p>
        </w:tc>
        <w:tc>
          <w:tcPr>
            <w:tcW w:w="4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4"/>
                <w:szCs w:val="24"/>
                <w:highlight w:val="none"/>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江南镇</w:t>
            </w:r>
          </w:p>
        </w:tc>
        <w:tc>
          <w:tcPr>
            <w:tcW w:w="4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4"/>
                <w:szCs w:val="24"/>
                <w:highlight w:val="none"/>
                <w:u w:val="none"/>
                <w14:textFill>
                  <w14:solidFill>
                    <w14:schemeClr w14:val="tx1"/>
                  </w14:solidFill>
                </w14:textFill>
              </w:rPr>
            </w:pPr>
            <w:r>
              <w:rPr>
                <w:rStyle w:val="31"/>
                <w:rFonts w:hint="default" w:ascii="Times New Roman" w:hAnsi="Times New Roman" w:eastAsia="仿宋_GB2312" w:cs="Times New Roman"/>
                <w:color w:val="000000" w:themeColor="text1"/>
                <w:sz w:val="24"/>
                <w:szCs w:val="24"/>
                <w:highlight w:val="none"/>
                <w:lang w:val="en-US" w:eastAsia="zh-CN" w:bidi="ar"/>
                <w14:textFill>
                  <w14:solidFill>
                    <w14:schemeClr w14:val="tx1"/>
                  </w14:solidFill>
                </w14:textFill>
              </w:rPr>
              <w:t>120</w:t>
            </w: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w:t>
            </w:r>
            <w:r>
              <w:rPr>
                <w:rStyle w:val="31"/>
                <w:rFonts w:hint="default" w:ascii="Times New Roman" w:hAnsi="Times New Roman" w:eastAsia="仿宋_GB2312" w:cs="Times New Roman"/>
                <w:color w:val="000000" w:themeColor="text1"/>
                <w:sz w:val="24"/>
                <w:szCs w:val="24"/>
                <w:highlight w:val="none"/>
                <w:lang w:val="en-US" w:eastAsia="zh-CN" w:bidi="ar"/>
                <w14:textFill>
                  <w14:solidFill>
                    <w14:schemeClr w14:val="tx1"/>
                  </w14:solidFill>
                </w14:textFill>
              </w:rPr>
              <w:t>1</w:t>
            </w: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条</w:t>
            </w:r>
          </w:p>
        </w:tc>
        <w:tc>
          <w:tcPr>
            <w:tcW w:w="3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4"/>
                <w:szCs w:val="24"/>
                <w:highlight w:val="none"/>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1</w:t>
            </w:r>
          </w:p>
        </w:tc>
        <w:tc>
          <w:tcPr>
            <w:tcW w:w="2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否</w:t>
            </w:r>
          </w:p>
        </w:tc>
        <w:tc>
          <w:tcPr>
            <w:tcW w:w="3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是</w:t>
            </w:r>
          </w:p>
        </w:tc>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否</w:t>
            </w:r>
          </w:p>
        </w:tc>
        <w:tc>
          <w:tcPr>
            <w:tcW w:w="3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否</w:t>
            </w:r>
          </w:p>
        </w:tc>
        <w:tc>
          <w:tcPr>
            <w:tcW w:w="3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否</w:t>
            </w:r>
          </w:p>
        </w:tc>
        <w:tc>
          <w:tcPr>
            <w:tcW w:w="4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否</w:t>
            </w:r>
          </w:p>
        </w:tc>
        <w:tc>
          <w:tcPr>
            <w:tcW w:w="48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i w:val="0"/>
                <w:iCs w:val="0"/>
                <w:color w:val="000000" w:themeColor="text1"/>
                <w:sz w:val="24"/>
                <w:szCs w:val="24"/>
                <w:highlight w:val="none"/>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43</w:t>
            </w:r>
          </w:p>
        </w:tc>
        <w:tc>
          <w:tcPr>
            <w:tcW w:w="7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4"/>
                <w:szCs w:val="24"/>
                <w:highlight w:val="none"/>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陈建亮搅拌站</w:t>
            </w:r>
          </w:p>
        </w:tc>
        <w:tc>
          <w:tcPr>
            <w:tcW w:w="4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4"/>
                <w:szCs w:val="24"/>
                <w:highlight w:val="none"/>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江南镇</w:t>
            </w:r>
          </w:p>
        </w:tc>
        <w:tc>
          <w:tcPr>
            <w:tcW w:w="4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4"/>
                <w:szCs w:val="24"/>
                <w:highlight w:val="none"/>
                <w:u w:val="none"/>
                <w14:textFill>
                  <w14:solidFill>
                    <w14:schemeClr w14:val="tx1"/>
                  </w14:solidFill>
                </w14:textFill>
              </w:rPr>
            </w:pPr>
            <w:r>
              <w:rPr>
                <w:rStyle w:val="31"/>
                <w:rFonts w:hint="default" w:ascii="Times New Roman" w:hAnsi="Times New Roman" w:eastAsia="仿宋_GB2312" w:cs="Times New Roman"/>
                <w:color w:val="000000" w:themeColor="text1"/>
                <w:sz w:val="24"/>
                <w:szCs w:val="24"/>
                <w:highlight w:val="none"/>
                <w:lang w:val="en-US" w:eastAsia="zh-CN" w:bidi="ar"/>
                <w14:textFill>
                  <w14:solidFill>
                    <w14:schemeClr w14:val="tx1"/>
                  </w14:solidFill>
                </w14:textFill>
              </w:rPr>
              <w:t>180</w:t>
            </w: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w:t>
            </w:r>
            <w:r>
              <w:rPr>
                <w:rStyle w:val="31"/>
                <w:rFonts w:hint="default" w:ascii="Times New Roman" w:hAnsi="Times New Roman" w:eastAsia="仿宋_GB2312" w:cs="Times New Roman"/>
                <w:color w:val="000000" w:themeColor="text1"/>
                <w:sz w:val="24"/>
                <w:szCs w:val="24"/>
                <w:highlight w:val="none"/>
                <w:lang w:val="en-US" w:eastAsia="zh-CN" w:bidi="ar"/>
                <w14:textFill>
                  <w14:solidFill>
                    <w14:schemeClr w14:val="tx1"/>
                  </w14:solidFill>
                </w14:textFill>
              </w:rPr>
              <w:t>1</w:t>
            </w: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条</w:t>
            </w:r>
          </w:p>
        </w:tc>
        <w:tc>
          <w:tcPr>
            <w:tcW w:w="3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4"/>
                <w:szCs w:val="24"/>
                <w:highlight w:val="none"/>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1</w:t>
            </w:r>
          </w:p>
        </w:tc>
        <w:tc>
          <w:tcPr>
            <w:tcW w:w="2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否</w:t>
            </w:r>
          </w:p>
        </w:tc>
        <w:tc>
          <w:tcPr>
            <w:tcW w:w="3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否</w:t>
            </w:r>
          </w:p>
        </w:tc>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否</w:t>
            </w:r>
          </w:p>
        </w:tc>
        <w:tc>
          <w:tcPr>
            <w:tcW w:w="3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否</w:t>
            </w:r>
          </w:p>
        </w:tc>
        <w:tc>
          <w:tcPr>
            <w:tcW w:w="3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否</w:t>
            </w:r>
          </w:p>
        </w:tc>
        <w:tc>
          <w:tcPr>
            <w:tcW w:w="4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否</w:t>
            </w:r>
          </w:p>
        </w:tc>
        <w:tc>
          <w:tcPr>
            <w:tcW w:w="48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i w:val="0"/>
                <w:iCs w:val="0"/>
                <w:color w:val="000000" w:themeColor="text1"/>
                <w:sz w:val="24"/>
                <w:szCs w:val="24"/>
                <w:highlight w:val="none"/>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44</w:t>
            </w:r>
          </w:p>
        </w:tc>
        <w:tc>
          <w:tcPr>
            <w:tcW w:w="7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4"/>
                <w:szCs w:val="24"/>
                <w:highlight w:val="none"/>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龙江公路搅拌站</w:t>
            </w:r>
          </w:p>
        </w:tc>
        <w:tc>
          <w:tcPr>
            <w:tcW w:w="4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4"/>
                <w:szCs w:val="24"/>
                <w:highlight w:val="none"/>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江南镇</w:t>
            </w:r>
          </w:p>
        </w:tc>
        <w:tc>
          <w:tcPr>
            <w:tcW w:w="4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4"/>
                <w:szCs w:val="24"/>
                <w:highlight w:val="none"/>
                <w:u w:val="none"/>
                <w14:textFill>
                  <w14:solidFill>
                    <w14:schemeClr w14:val="tx1"/>
                  </w14:solidFill>
                </w14:textFill>
              </w:rPr>
            </w:pPr>
            <w:r>
              <w:rPr>
                <w:rStyle w:val="31"/>
                <w:rFonts w:hint="default" w:ascii="Times New Roman" w:hAnsi="Times New Roman" w:eastAsia="仿宋_GB2312" w:cs="Times New Roman"/>
                <w:color w:val="000000" w:themeColor="text1"/>
                <w:sz w:val="24"/>
                <w:szCs w:val="24"/>
                <w:highlight w:val="none"/>
                <w:lang w:val="en-US" w:eastAsia="zh-CN" w:bidi="ar"/>
                <w14:textFill>
                  <w14:solidFill>
                    <w14:schemeClr w14:val="tx1"/>
                  </w14:solidFill>
                </w14:textFill>
              </w:rPr>
              <w:t>180</w:t>
            </w: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w:t>
            </w:r>
            <w:r>
              <w:rPr>
                <w:rStyle w:val="31"/>
                <w:rFonts w:hint="default" w:ascii="Times New Roman" w:hAnsi="Times New Roman" w:eastAsia="仿宋_GB2312" w:cs="Times New Roman"/>
                <w:color w:val="000000" w:themeColor="text1"/>
                <w:sz w:val="24"/>
                <w:szCs w:val="24"/>
                <w:highlight w:val="none"/>
                <w:lang w:val="en-US" w:eastAsia="zh-CN" w:bidi="ar"/>
                <w14:textFill>
                  <w14:solidFill>
                    <w14:schemeClr w14:val="tx1"/>
                  </w14:solidFill>
                </w14:textFill>
              </w:rPr>
              <w:t>1</w:t>
            </w: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条</w:t>
            </w:r>
          </w:p>
        </w:tc>
        <w:tc>
          <w:tcPr>
            <w:tcW w:w="3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4"/>
                <w:szCs w:val="24"/>
                <w:highlight w:val="none"/>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1</w:t>
            </w:r>
          </w:p>
        </w:tc>
        <w:tc>
          <w:tcPr>
            <w:tcW w:w="2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否</w:t>
            </w:r>
          </w:p>
        </w:tc>
        <w:tc>
          <w:tcPr>
            <w:tcW w:w="3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否</w:t>
            </w:r>
          </w:p>
        </w:tc>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否</w:t>
            </w:r>
          </w:p>
        </w:tc>
        <w:tc>
          <w:tcPr>
            <w:tcW w:w="3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否</w:t>
            </w:r>
          </w:p>
        </w:tc>
        <w:tc>
          <w:tcPr>
            <w:tcW w:w="3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否</w:t>
            </w:r>
          </w:p>
        </w:tc>
        <w:tc>
          <w:tcPr>
            <w:tcW w:w="4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否</w:t>
            </w:r>
          </w:p>
        </w:tc>
        <w:tc>
          <w:tcPr>
            <w:tcW w:w="48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i w:val="0"/>
                <w:iCs w:val="0"/>
                <w:color w:val="000000" w:themeColor="text1"/>
                <w:sz w:val="24"/>
                <w:szCs w:val="24"/>
                <w:highlight w:val="none"/>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45</w:t>
            </w:r>
          </w:p>
        </w:tc>
        <w:tc>
          <w:tcPr>
            <w:tcW w:w="7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4"/>
                <w:szCs w:val="24"/>
                <w:highlight w:val="none"/>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王进搅拌站</w:t>
            </w:r>
          </w:p>
        </w:tc>
        <w:tc>
          <w:tcPr>
            <w:tcW w:w="4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4"/>
                <w:szCs w:val="24"/>
                <w:highlight w:val="none"/>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羊角塘镇</w:t>
            </w:r>
          </w:p>
        </w:tc>
        <w:tc>
          <w:tcPr>
            <w:tcW w:w="4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4"/>
                <w:szCs w:val="24"/>
                <w:highlight w:val="none"/>
                <w:u w:val="none"/>
                <w14:textFill>
                  <w14:solidFill>
                    <w14:schemeClr w14:val="tx1"/>
                  </w14:solidFill>
                </w14:textFill>
              </w:rPr>
            </w:pPr>
            <w:r>
              <w:rPr>
                <w:rStyle w:val="31"/>
                <w:rFonts w:hint="default" w:ascii="Times New Roman" w:hAnsi="Times New Roman" w:eastAsia="仿宋_GB2312" w:cs="Times New Roman"/>
                <w:color w:val="000000" w:themeColor="text1"/>
                <w:sz w:val="24"/>
                <w:szCs w:val="24"/>
                <w:highlight w:val="none"/>
                <w:lang w:val="en-US" w:eastAsia="zh-CN" w:bidi="ar"/>
                <w14:textFill>
                  <w14:solidFill>
                    <w14:schemeClr w14:val="tx1"/>
                  </w14:solidFill>
                </w14:textFill>
              </w:rPr>
              <w:t>180</w:t>
            </w: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w:t>
            </w:r>
            <w:r>
              <w:rPr>
                <w:rStyle w:val="31"/>
                <w:rFonts w:hint="default" w:ascii="Times New Roman" w:hAnsi="Times New Roman" w:eastAsia="仿宋_GB2312" w:cs="Times New Roman"/>
                <w:color w:val="000000" w:themeColor="text1"/>
                <w:sz w:val="24"/>
                <w:szCs w:val="24"/>
                <w:highlight w:val="none"/>
                <w:lang w:val="en-US" w:eastAsia="zh-CN" w:bidi="ar"/>
                <w14:textFill>
                  <w14:solidFill>
                    <w14:schemeClr w14:val="tx1"/>
                  </w14:solidFill>
                </w14:textFill>
              </w:rPr>
              <w:t>1</w:t>
            </w: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条</w:t>
            </w:r>
          </w:p>
        </w:tc>
        <w:tc>
          <w:tcPr>
            <w:tcW w:w="3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4"/>
                <w:szCs w:val="24"/>
                <w:highlight w:val="none"/>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0</w:t>
            </w:r>
          </w:p>
        </w:tc>
        <w:tc>
          <w:tcPr>
            <w:tcW w:w="2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否</w:t>
            </w:r>
          </w:p>
        </w:tc>
        <w:tc>
          <w:tcPr>
            <w:tcW w:w="3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否</w:t>
            </w:r>
          </w:p>
        </w:tc>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否</w:t>
            </w:r>
          </w:p>
        </w:tc>
        <w:tc>
          <w:tcPr>
            <w:tcW w:w="3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否</w:t>
            </w:r>
          </w:p>
        </w:tc>
        <w:tc>
          <w:tcPr>
            <w:tcW w:w="3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否</w:t>
            </w:r>
          </w:p>
        </w:tc>
        <w:tc>
          <w:tcPr>
            <w:tcW w:w="4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否</w:t>
            </w:r>
          </w:p>
        </w:tc>
        <w:tc>
          <w:tcPr>
            <w:tcW w:w="48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i w:val="0"/>
                <w:iCs w:val="0"/>
                <w:color w:val="000000" w:themeColor="text1"/>
                <w:sz w:val="24"/>
                <w:szCs w:val="24"/>
                <w:highlight w:val="none"/>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46</w:t>
            </w:r>
          </w:p>
        </w:tc>
        <w:tc>
          <w:tcPr>
            <w:tcW w:w="7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4"/>
                <w:szCs w:val="24"/>
                <w:highlight w:val="none"/>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安化县宏达混凝土搅拌站</w:t>
            </w:r>
          </w:p>
        </w:tc>
        <w:tc>
          <w:tcPr>
            <w:tcW w:w="4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4"/>
                <w:szCs w:val="24"/>
                <w:highlight w:val="none"/>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羊角塘镇</w:t>
            </w:r>
          </w:p>
        </w:tc>
        <w:tc>
          <w:tcPr>
            <w:tcW w:w="4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4"/>
                <w:szCs w:val="24"/>
                <w:highlight w:val="none"/>
                <w:u w:val="none"/>
                <w14:textFill>
                  <w14:solidFill>
                    <w14:schemeClr w14:val="tx1"/>
                  </w14:solidFill>
                </w14:textFill>
              </w:rPr>
            </w:pPr>
            <w:r>
              <w:rPr>
                <w:rStyle w:val="31"/>
                <w:rFonts w:hint="default" w:ascii="Times New Roman" w:hAnsi="Times New Roman" w:eastAsia="仿宋_GB2312" w:cs="Times New Roman"/>
                <w:color w:val="000000" w:themeColor="text1"/>
                <w:sz w:val="24"/>
                <w:szCs w:val="24"/>
                <w:highlight w:val="none"/>
                <w:lang w:val="en-US" w:eastAsia="zh-CN" w:bidi="ar"/>
                <w14:textFill>
                  <w14:solidFill>
                    <w14:schemeClr w14:val="tx1"/>
                  </w14:solidFill>
                </w14:textFill>
              </w:rPr>
              <w:t>75</w:t>
            </w: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w:t>
            </w:r>
            <w:r>
              <w:rPr>
                <w:rStyle w:val="31"/>
                <w:rFonts w:hint="default" w:ascii="Times New Roman" w:hAnsi="Times New Roman" w:eastAsia="仿宋_GB2312" w:cs="Times New Roman"/>
                <w:color w:val="000000" w:themeColor="text1"/>
                <w:sz w:val="24"/>
                <w:szCs w:val="24"/>
                <w:highlight w:val="none"/>
                <w:lang w:val="en-US" w:eastAsia="zh-CN" w:bidi="ar"/>
                <w14:textFill>
                  <w14:solidFill>
                    <w14:schemeClr w14:val="tx1"/>
                  </w14:solidFill>
                </w14:textFill>
              </w:rPr>
              <w:t>1</w:t>
            </w: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条</w:t>
            </w:r>
          </w:p>
        </w:tc>
        <w:tc>
          <w:tcPr>
            <w:tcW w:w="3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4"/>
                <w:szCs w:val="24"/>
                <w:highlight w:val="none"/>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2</w:t>
            </w:r>
          </w:p>
        </w:tc>
        <w:tc>
          <w:tcPr>
            <w:tcW w:w="2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否</w:t>
            </w:r>
          </w:p>
        </w:tc>
        <w:tc>
          <w:tcPr>
            <w:tcW w:w="3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是</w:t>
            </w:r>
          </w:p>
        </w:tc>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否</w:t>
            </w:r>
          </w:p>
        </w:tc>
        <w:tc>
          <w:tcPr>
            <w:tcW w:w="3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否</w:t>
            </w:r>
          </w:p>
        </w:tc>
        <w:tc>
          <w:tcPr>
            <w:tcW w:w="3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否</w:t>
            </w:r>
          </w:p>
        </w:tc>
        <w:tc>
          <w:tcPr>
            <w:tcW w:w="4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否</w:t>
            </w:r>
          </w:p>
        </w:tc>
        <w:tc>
          <w:tcPr>
            <w:tcW w:w="48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i w:val="0"/>
                <w:iCs w:val="0"/>
                <w:color w:val="000000" w:themeColor="text1"/>
                <w:sz w:val="24"/>
                <w:szCs w:val="24"/>
                <w:highlight w:val="none"/>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47</w:t>
            </w:r>
          </w:p>
        </w:tc>
        <w:tc>
          <w:tcPr>
            <w:tcW w:w="7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4"/>
                <w:szCs w:val="24"/>
                <w:highlight w:val="none"/>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洞觉搅拌站</w:t>
            </w:r>
          </w:p>
        </w:tc>
        <w:tc>
          <w:tcPr>
            <w:tcW w:w="4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4"/>
                <w:szCs w:val="24"/>
                <w:highlight w:val="none"/>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羊角塘镇</w:t>
            </w:r>
          </w:p>
        </w:tc>
        <w:tc>
          <w:tcPr>
            <w:tcW w:w="4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4"/>
                <w:szCs w:val="24"/>
                <w:highlight w:val="none"/>
                <w:u w:val="none"/>
                <w14:textFill>
                  <w14:solidFill>
                    <w14:schemeClr w14:val="tx1"/>
                  </w14:solidFill>
                </w14:textFill>
              </w:rPr>
            </w:pPr>
            <w:r>
              <w:rPr>
                <w:rStyle w:val="31"/>
                <w:rFonts w:hint="default" w:ascii="Times New Roman" w:hAnsi="Times New Roman" w:eastAsia="仿宋_GB2312" w:cs="Times New Roman"/>
                <w:color w:val="000000" w:themeColor="text1"/>
                <w:sz w:val="24"/>
                <w:szCs w:val="24"/>
                <w:highlight w:val="none"/>
                <w:lang w:val="en-US" w:eastAsia="zh-CN" w:bidi="ar"/>
                <w14:textFill>
                  <w14:solidFill>
                    <w14:schemeClr w14:val="tx1"/>
                  </w14:solidFill>
                </w14:textFill>
              </w:rPr>
              <w:t>100</w:t>
            </w: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w:t>
            </w:r>
            <w:r>
              <w:rPr>
                <w:rStyle w:val="31"/>
                <w:rFonts w:hint="default" w:ascii="Times New Roman" w:hAnsi="Times New Roman" w:eastAsia="仿宋_GB2312" w:cs="Times New Roman"/>
                <w:color w:val="000000" w:themeColor="text1"/>
                <w:sz w:val="24"/>
                <w:szCs w:val="24"/>
                <w:highlight w:val="none"/>
                <w:lang w:val="en-US" w:eastAsia="zh-CN" w:bidi="ar"/>
                <w14:textFill>
                  <w14:solidFill>
                    <w14:schemeClr w14:val="tx1"/>
                  </w14:solidFill>
                </w14:textFill>
              </w:rPr>
              <w:t>1</w:t>
            </w: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条</w:t>
            </w:r>
          </w:p>
        </w:tc>
        <w:tc>
          <w:tcPr>
            <w:tcW w:w="3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4"/>
                <w:szCs w:val="24"/>
                <w:highlight w:val="none"/>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1</w:t>
            </w:r>
          </w:p>
        </w:tc>
        <w:tc>
          <w:tcPr>
            <w:tcW w:w="2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否</w:t>
            </w:r>
          </w:p>
        </w:tc>
        <w:tc>
          <w:tcPr>
            <w:tcW w:w="3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是</w:t>
            </w:r>
          </w:p>
        </w:tc>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否</w:t>
            </w:r>
          </w:p>
        </w:tc>
        <w:tc>
          <w:tcPr>
            <w:tcW w:w="3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否</w:t>
            </w:r>
          </w:p>
        </w:tc>
        <w:tc>
          <w:tcPr>
            <w:tcW w:w="3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否</w:t>
            </w:r>
          </w:p>
        </w:tc>
        <w:tc>
          <w:tcPr>
            <w:tcW w:w="4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否</w:t>
            </w:r>
          </w:p>
        </w:tc>
        <w:tc>
          <w:tcPr>
            <w:tcW w:w="48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i w:val="0"/>
                <w:iCs w:val="0"/>
                <w:color w:val="000000" w:themeColor="text1"/>
                <w:sz w:val="24"/>
                <w:szCs w:val="24"/>
                <w:highlight w:val="none"/>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48</w:t>
            </w:r>
          </w:p>
        </w:tc>
        <w:tc>
          <w:tcPr>
            <w:tcW w:w="7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4"/>
                <w:szCs w:val="24"/>
                <w:highlight w:val="none"/>
                <w:u w:val="none"/>
                <w14:textFill>
                  <w14:solidFill>
                    <w14:schemeClr w14:val="tx1"/>
                  </w14:solidFill>
                </w14:textFill>
              </w:rPr>
            </w:pPr>
            <w:r>
              <w:rPr>
                <w:rFonts w:hint="eastAsia"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安化县宇鑫混凝土有限公司</w:t>
            </w:r>
          </w:p>
        </w:tc>
        <w:tc>
          <w:tcPr>
            <w:tcW w:w="4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4"/>
                <w:szCs w:val="24"/>
                <w:highlight w:val="none"/>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羊角塘镇</w:t>
            </w:r>
          </w:p>
        </w:tc>
        <w:tc>
          <w:tcPr>
            <w:tcW w:w="4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4"/>
                <w:szCs w:val="24"/>
                <w:highlight w:val="none"/>
                <w:u w:val="none"/>
                <w14:textFill>
                  <w14:solidFill>
                    <w14:schemeClr w14:val="tx1"/>
                  </w14:solidFill>
                </w14:textFill>
              </w:rPr>
            </w:pPr>
            <w:r>
              <w:rPr>
                <w:rStyle w:val="31"/>
                <w:rFonts w:hint="default" w:ascii="Times New Roman" w:hAnsi="Times New Roman" w:eastAsia="仿宋_GB2312" w:cs="Times New Roman"/>
                <w:color w:val="000000" w:themeColor="text1"/>
                <w:sz w:val="24"/>
                <w:szCs w:val="24"/>
                <w:highlight w:val="none"/>
                <w:lang w:val="en-US" w:eastAsia="zh-CN" w:bidi="ar"/>
                <w14:textFill>
                  <w14:solidFill>
                    <w14:schemeClr w14:val="tx1"/>
                  </w14:solidFill>
                </w14:textFill>
              </w:rPr>
              <w:t>180</w:t>
            </w: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w:t>
            </w:r>
            <w:r>
              <w:rPr>
                <w:rStyle w:val="31"/>
                <w:rFonts w:hint="default" w:ascii="Times New Roman" w:hAnsi="Times New Roman" w:eastAsia="仿宋_GB2312" w:cs="Times New Roman"/>
                <w:color w:val="000000" w:themeColor="text1"/>
                <w:sz w:val="24"/>
                <w:szCs w:val="24"/>
                <w:highlight w:val="none"/>
                <w:lang w:val="en-US" w:eastAsia="zh-CN" w:bidi="ar"/>
                <w14:textFill>
                  <w14:solidFill>
                    <w14:schemeClr w14:val="tx1"/>
                  </w14:solidFill>
                </w14:textFill>
              </w:rPr>
              <w:t>1</w:t>
            </w: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条</w:t>
            </w:r>
          </w:p>
        </w:tc>
        <w:tc>
          <w:tcPr>
            <w:tcW w:w="3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4"/>
                <w:szCs w:val="24"/>
                <w:highlight w:val="none"/>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0.8</w:t>
            </w:r>
          </w:p>
        </w:tc>
        <w:tc>
          <w:tcPr>
            <w:tcW w:w="2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是</w:t>
            </w:r>
          </w:p>
        </w:tc>
        <w:tc>
          <w:tcPr>
            <w:tcW w:w="3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是</w:t>
            </w:r>
          </w:p>
        </w:tc>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否</w:t>
            </w:r>
          </w:p>
        </w:tc>
        <w:tc>
          <w:tcPr>
            <w:tcW w:w="3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否</w:t>
            </w:r>
          </w:p>
        </w:tc>
        <w:tc>
          <w:tcPr>
            <w:tcW w:w="3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否</w:t>
            </w:r>
          </w:p>
        </w:tc>
        <w:tc>
          <w:tcPr>
            <w:tcW w:w="4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否</w:t>
            </w:r>
          </w:p>
        </w:tc>
        <w:tc>
          <w:tcPr>
            <w:tcW w:w="4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4"/>
                <w:szCs w:val="24"/>
                <w:highlight w:val="none"/>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有环评未验收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49</w:t>
            </w:r>
          </w:p>
        </w:tc>
        <w:tc>
          <w:tcPr>
            <w:tcW w:w="7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4"/>
                <w:szCs w:val="24"/>
                <w:highlight w:val="none"/>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彭云兵搅拌站</w:t>
            </w:r>
          </w:p>
        </w:tc>
        <w:tc>
          <w:tcPr>
            <w:tcW w:w="4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4"/>
                <w:szCs w:val="24"/>
                <w:highlight w:val="none"/>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羊角塘镇</w:t>
            </w:r>
          </w:p>
        </w:tc>
        <w:tc>
          <w:tcPr>
            <w:tcW w:w="4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4"/>
                <w:szCs w:val="24"/>
                <w:highlight w:val="none"/>
                <w:u w:val="none"/>
                <w14:textFill>
                  <w14:solidFill>
                    <w14:schemeClr w14:val="tx1"/>
                  </w14:solidFill>
                </w14:textFill>
              </w:rPr>
            </w:pPr>
            <w:r>
              <w:rPr>
                <w:rStyle w:val="31"/>
                <w:rFonts w:hint="default" w:ascii="Times New Roman" w:hAnsi="Times New Roman" w:eastAsia="仿宋_GB2312" w:cs="Times New Roman"/>
                <w:color w:val="000000" w:themeColor="text1"/>
                <w:sz w:val="24"/>
                <w:szCs w:val="24"/>
                <w:highlight w:val="none"/>
                <w:lang w:val="en-US" w:eastAsia="zh-CN" w:bidi="ar"/>
                <w14:textFill>
                  <w14:solidFill>
                    <w14:schemeClr w14:val="tx1"/>
                  </w14:solidFill>
                </w14:textFill>
              </w:rPr>
              <w:t>75</w:t>
            </w: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w:t>
            </w:r>
            <w:r>
              <w:rPr>
                <w:rStyle w:val="31"/>
                <w:rFonts w:hint="default" w:ascii="Times New Roman" w:hAnsi="Times New Roman" w:eastAsia="仿宋_GB2312" w:cs="Times New Roman"/>
                <w:color w:val="000000" w:themeColor="text1"/>
                <w:sz w:val="24"/>
                <w:szCs w:val="24"/>
                <w:highlight w:val="none"/>
                <w:lang w:val="en-US" w:eastAsia="zh-CN" w:bidi="ar"/>
                <w14:textFill>
                  <w14:solidFill>
                    <w14:schemeClr w14:val="tx1"/>
                  </w14:solidFill>
                </w14:textFill>
              </w:rPr>
              <w:t>1</w:t>
            </w: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条</w:t>
            </w:r>
          </w:p>
        </w:tc>
        <w:tc>
          <w:tcPr>
            <w:tcW w:w="3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4"/>
                <w:szCs w:val="24"/>
                <w:highlight w:val="none"/>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0.5</w:t>
            </w:r>
          </w:p>
        </w:tc>
        <w:tc>
          <w:tcPr>
            <w:tcW w:w="2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否</w:t>
            </w:r>
          </w:p>
        </w:tc>
        <w:tc>
          <w:tcPr>
            <w:tcW w:w="3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否</w:t>
            </w:r>
          </w:p>
        </w:tc>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否</w:t>
            </w:r>
          </w:p>
        </w:tc>
        <w:tc>
          <w:tcPr>
            <w:tcW w:w="3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否</w:t>
            </w:r>
          </w:p>
        </w:tc>
        <w:tc>
          <w:tcPr>
            <w:tcW w:w="3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否</w:t>
            </w:r>
          </w:p>
        </w:tc>
        <w:tc>
          <w:tcPr>
            <w:tcW w:w="4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否</w:t>
            </w:r>
          </w:p>
        </w:tc>
        <w:tc>
          <w:tcPr>
            <w:tcW w:w="48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i w:val="0"/>
                <w:iCs w:val="0"/>
                <w:color w:val="000000" w:themeColor="text1"/>
                <w:sz w:val="24"/>
                <w:szCs w:val="24"/>
                <w:highlight w:val="none"/>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50</w:t>
            </w:r>
          </w:p>
        </w:tc>
        <w:tc>
          <w:tcPr>
            <w:tcW w:w="7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4"/>
                <w:szCs w:val="24"/>
                <w:highlight w:val="none"/>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金鸡搅拌站</w:t>
            </w:r>
          </w:p>
        </w:tc>
        <w:tc>
          <w:tcPr>
            <w:tcW w:w="4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4"/>
                <w:szCs w:val="24"/>
                <w:highlight w:val="none"/>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羊角塘镇</w:t>
            </w:r>
          </w:p>
        </w:tc>
        <w:tc>
          <w:tcPr>
            <w:tcW w:w="4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4"/>
                <w:szCs w:val="24"/>
                <w:highlight w:val="none"/>
                <w:u w:val="none"/>
                <w14:textFill>
                  <w14:solidFill>
                    <w14:schemeClr w14:val="tx1"/>
                  </w14:solidFill>
                </w14:textFill>
              </w:rPr>
            </w:pPr>
            <w:r>
              <w:rPr>
                <w:rStyle w:val="31"/>
                <w:rFonts w:hint="default" w:ascii="Times New Roman" w:hAnsi="Times New Roman" w:eastAsia="仿宋_GB2312" w:cs="Times New Roman"/>
                <w:color w:val="000000" w:themeColor="text1"/>
                <w:sz w:val="24"/>
                <w:szCs w:val="24"/>
                <w:highlight w:val="none"/>
                <w:lang w:val="en-US" w:eastAsia="zh-CN" w:bidi="ar"/>
                <w14:textFill>
                  <w14:solidFill>
                    <w14:schemeClr w14:val="tx1"/>
                  </w14:solidFill>
                </w14:textFill>
              </w:rPr>
              <w:t>75</w:t>
            </w: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w:t>
            </w:r>
            <w:r>
              <w:rPr>
                <w:rStyle w:val="31"/>
                <w:rFonts w:hint="default" w:ascii="Times New Roman" w:hAnsi="Times New Roman" w:eastAsia="仿宋_GB2312" w:cs="Times New Roman"/>
                <w:color w:val="000000" w:themeColor="text1"/>
                <w:sz w:val="24"/>
                <w:szCs w:val="24"/>
                <w:highlight w:val="none"/>
                <w:lang w:val="en-US" w:eastAsia="zh-CN" w:bidi="ar"/>
                <w14:textFill>
                  <w14:solidFill>
                    <w14:schemeClr w14:val="tx1"/>
                  </w14:solidFill>
                </w14:textFill>
              </w:rPr>
              <w:t>1</w:t>
            </w: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条</w:t>
            </w:r>
          </w:p>
        </w:tc>
        <w:tc>
          <w:tcPr>
            <w:tcW w:w="3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4"/>
                <w:szCs w:val="24"/>
                <w:highlight w:val="none"/>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0.5</w:t>
            </w:r>
          </w:p>
        </w:tc>
        <w:tc>
          <w:tcPr>
            <w:tcW w:w="2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否</w:t>
            </w:r>
          </w:p>
        </w:tc>
        <w:tc>
          <w:tcPr>
            <w:tcW w:w="3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是</w:t>
            </w:r>
          </w:p>
        </w:tc>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否</w:t>
            </w:r>
          </w:p>
        </w:tc>
        <w:tc>
          <w:tcPr>
            <w:tcW w:w="3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否</w:t>
            </w:r>
          </w:p>
        </w:tc>
        <w:tc>
          <w:tcPr>
            <w:tcW w:w="3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否</w:t>
            </w:r>
          </w:p>
        </w:tc>
        <w:tc>
          <w:tcPr>
            <w:tcW w:w="4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否</w:t>
            </w:r>
          </w:p>
        </w:tc>
        <w:tc>
          <w:tcPr>
            <w:tcW w:w="48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i w:val="0"/>
                <w:iCs w:val="0"/>
                <w:color w:val="000000" w:themeColor="text1"/>
                <w:sz w:val="24"/>
                <w:szCs w:val="24"/>
                <w:highlight w:val="none"/>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51</w:t>
            </w:r>
          </w:p>
        </w:tc>
        <w:tc>
          <w:tcPr>
            <w:tcW w:w="7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4"/>
                <w:szCs w:val="24"/>
                <w:highlight w:val="none"/>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安化县晓安搅拌站</w:t>
            </w:r>
          </w:p>
        </w:tc>
        <w:tc>
          <w:tcPr>
            <w:tcW w:w="4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4"/>
                <w:szCs w:val="24"/>
                <w:highlight w:val="none"/>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羊角塘镇</w:t>
            </w:r>
          </w:p>
        </w:tc>
        <w:tc>
          <w:tcPr>
            <w:tcW w:w="4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4"/>
                <w:szCs w:val="24"/>
                <w:highlight w:val="none"/>
                <w:u w:val="none"/>
                <w14:textFill>
                  <w14:solidFill>
                    <w14:schemeClr w14:val="tx1"/>
                  </w14:solidFill>
                </w14:textFill>
              </w:rPr>
            </w:pPr>
            <w:r>
              <w:rPr>
                <w:rStyle w:val="31"/>
                <w:rFonts w:hint="default" w:ascii="Times New Roman" w:hAnsi="Times New Roman" w:eastAsia="仿宋_GB2312" w:cs="Times New Roman"/>
                <w:color w:val="000000" w:themeColor="text1"/>
                <w:sz w:val="24"/>
                <w:szCs w:val="24"/>
                <w:highlight w:val="none"/>
                <w:lang w:val="en-US" w:eastAsia="zh-CN" w:bidi="ar"/>
                <w14:textFill>
                  <w14:solidFill>
                    <w14:schemeClr w14:val="tx1"/>
                  </w14:solidFill>
                </w14:textFill>
              </w:rPr>
              <w:t>75</w:t>
            </w: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w:t>
            </w:r>
            <w:r>
              <w:rPr>
                <w:rStyle w:val="31"/>
                <w:rFonts w:hint="default" w:ascii="Times New Roman" w:hAnsi="Times New Roman" w:eastAsia="仿宋_GB2312" w:cs="Times New Roman"/>
                <w:color w:val="000000" w:themeColor="text1"/>
                <w:sz w:val="24"/>
                <w:szCs w:val="24"/>
                <w:highlight w:val="none"/>
                <w:lang w:val="en-US" w:eastAsia="zh-CN" w:bidi="ar"/>
                <w14:textFill>
                  <w14:solidFill>
                    <w14:schemeClr w14:val="tx1"/>
                  </w14:solidFill>
                </w14:textFill>
              </w:rPr>
              <w:t>1</w:t>
            </w: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条</w:t>
            </w:r>
          </w:p>
        </w:tc>
        <w:tc>
          <w:tcPr>
            <w:tcW w:w="3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4"/>
                <w:szCs w:val="24"/>
                <w:highlight w:val="none"/>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0.05</w:t>
            </w:r>
          </w:p>
        </w:tc>
        <w:tc>
          <w:tcPr>
            <w:tcW w:w="2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否</w:t>
            </w:r>
          </w:p>
        </w:tc>
        <w:tc>
          <w:tcPr>
            <w:tcW w:w="3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是</w:t>
            </w:r>
          </w:p>
        </w:tc>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否</w:t>
            </w:r>
          </w:p>
        </w:tc>
        <w:tc>
          <w:tcPr>
            <w:tcW w:w="3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否</w:t>
            </w:r>
          </w:p>
        </w:tc>
        <w:tc>
          <w:tcPr>
            <w:tcW w:w="3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否</w:t>
            </w:r>
          </w:p>
        </w:tc>
        <w:tc>
          <w:tcPr>
            <w:tcW w:w="4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否</w:t>
            </w:r>
          </w:p>
        </w:tc>
        <w:tc>
          <w:tcPr>
            <w:tcW w:w="48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i w:val="0"/>
                <w:iCs w:val="0"/>
                <w:color w:val="000000" w:themeColor="text1"/>
                <w:sz w:val="24"/>
                <w:szCs w:val="24"/>
                <w:highlight w:val="none"/>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52</w:t>
            </w:r>
          </w:p>
        </w:tc>
        <w:tc>
          <w:tcPr>
            <w:tcW w:w="7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4"/>
                <w:szCs w:val="24"/>
                <w:highlight w:val="none"/>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平安搅拌站</w:t>
            </w:r>
          </w:p>
        </w:tc>
        <w:tc>
          <w:tcPr>
            <w:tcW w:w="4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4"/>
                <w:szCs w:val="24"/>
                <w:highlight w:val="none"/>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冷市镇</w:t>
            </w:r>
          </w:p>
        </w:tc>
        <w:tc>
          <w:tcPr>
            <w:tcW w:w="4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4"/>
                <w:szCs w:val="24"/>
                <w:highlight w:val="none"/>
                <w:u w:val="none"/>
                <w14:textFill>
                  <w14:solidFill>
                    <w14:schemeClr w14:val="tx1"/>
                  </w14:solidFill>
                </w14:textFill>
              </w:rPr>
            </w:pPr>
            <w:r>
              <w:rPr>
                <w:rStyle w:val="31"/>
                <w:rFonts w:hint="default" w:ascii="Times New Roman" w:hAnsi="Times New Roman" w:eastAsia="仿宋_GB2312" w:cs="Times New Roman"/>
                <w:color w:val="000000" w:themeColor="text1"/>
                <w:sz w:val="24"/>
                <w:szCs w:val="24"/>
                <w:highlight w:val="none"/>
                <w:lang w:val="en-US" w:eastAsia="zh-CN" w:bidi="ar"/>
                <w14:textFill>
                  <w14:solidFill>
                    <w14:schemeClr w14:val="tx1"/>
                  </w14:solidFill>
                </w14:textFill>
              </w:rPr>
              <w:t>60</w:t>
            </w: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w:t>
            </w:r>
            <w:r>
              <w:rPr>
                <w:rStyle w:val="31"/>
                <w:rFonts w:hint="default" w:ascii="Times New Roman" w:hAnsi="Times New Roman" w:eastAsia="仿宋_GB2312" w:cs="Times New Roman"/>
                <w:color w:val="000000" w:themeColor="text1"/>
                <w:sz w:val="24"/>
                <w:szCs w:val="24"/>
                <w:highlight w:val="none"/>
                <w:lang w:val="en-US" w:eastAsia="zh-CN" w:bidi="ar"/>
                <w14:textFill>
                  <w14:solidFill>
                    <w14:schemeClr w14:val="tx1"/>
                  </w14:solidFill>
                </w14:textFill>
              </w:rPr>
              <w:t>1</w:t>
            </w: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条</w:t>
            </w:r>
          </w:p>
        </w:tc>
        <w:tc>
          <w:tcPr>
            <w:tcW w:w="3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4"/>
                <w:szCs w:val="24"/>
                <w:highlight w:val="none"/>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1</w:t>
            </w:r>
          </w:p>
        </w:tc>
        <w:tc>
          <w:tcPr>
            <w:tcW w:w="2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否</w:t>
            </w:r>
          </w:p>
        </w:tc>
        <w:tc>
          <w:tcPr>
            <w:tcW w:w="3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是</w:t>
            </w:r>
          </w:p>
        </w:tc>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否</w:t>
            </w:r>
          </w:p>
        </w:tc>
        <w:tc>
          <w:tcPr>
            <w:tcW w:w="3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否</w:t>
            </w:r>
          </w:p>
        </w:tc>
        <w:tc>
          <w:tcPr>
            <w:tcW w:w="3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否</w:t>
            </w:r>
          </w:p>
        </w:tc>
        <w:tc>
          <w:tcPr>
            <w:tcW w:w="4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否</w:t>
            </w:r>
          </w:p>
        </w:tc>
        <w:tc>
          <w:tcPr>
            <w:tcW w:w="48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i w:val="0"/>
                <w:iCs w:val="0"/>
                <w:color w:val="000000" w:themeColor="text1"/>
                <w:sz w:val="24"/>
                <w:szCs w:val="24"/>
                <w:highlight w:val="none"/>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53</w:t>
            </w:r>
          </w:p>
        </w:tc>
        <w:tc>
          <w:tcPr>
            <w:tcW w:w="7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4"/>
                <w:szCs w:val="24"/>
                <w:highlight w:val="none"/>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曾年初搅拌站</w:t>
            </w:r>
          </w:p>
        </w:tc>
        <w:tc>
          <w:tcPr>
            <w:tcW w:w="4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4"/>
                <w:szCs w:val="24"/>
                <w:highlight w:val="none"/>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冷市镇</w:t>
            </w:r>
          </w:p>
        </w:tc>
        <w:tc>
          <w:tcPr>
            <w:tcW w:w="4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4"/>
                <w:szCs w:val="24"/>
                <w:highlight w:val="none"/>
                <w:u w:val="none"/>
                <w14:textFill>
                  <w14:solidFill>
                    <w14:schemeClr w14:val="tx1"/>
                  </w14:solidFill>
                </w14:textFill>
              </w:rPr>
            </w:pPr>
            <w:r>
              <w:rPr>
                <w:rStyle w:val="31"/>
                <w:rFonts w:hint="default" w:ascii="Times New Roman" w:hAnsi="Times New Roman" w:eastAsia="仿宋_GB2312" w:cs="Times New Roman"/>
                <w:color w:val="000000" w:themeColor="text1"/>
                <w:sz w:val="24"/>
                <w:szCs w:val="24"/>
                <w:highlight w:val="none"/>
                <w:lang w:val="en-US" w:eastAsia="zh-CN" w:bidi="ar"/>
                <w14:textFill>
                  <w14:solidFill>
                    <w14:schemeClr w14:val="tx1"/>
                  </w14:solidFill>
                </w14:textFill>
              </w:rPr>
              <w:t>180</w:t>
            </w: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w:t>
            </w:r>
            <w:r>
              <w:rPr>
                <w:rStyle w:val="31"/>
                <w:rFonts w:hint="default" w:ascii="Times New Roman" w:hAnsi="Times New Roman" w:eastAsia="仿宋_GB2312" w:cs="Times New Roman"/>
                <w:color w:val="000000" w:themeColor="text1"/>
                <w:sz w:val="24"/>
                <w:szCs w:val="24"/>
                <w:highlight w:val="none"/>
                <w:lang w:val="en-US" w:eastAsia="zh-CN" w:bidi="ar"/>
                <w14:textFill>
                  <w14:solidFill>
                    <w14:schemeClr w14:val="tx1"/>
                  </w14:solidFill>
                </w14:textFill>
              </w:rPr>
              <w:t>1</w:t>
            </w: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条</w:t>
            </w:r>
          </w:p>
        </w:tc>
        <w:tc>
          <w:tcPr>
            <w:tcW w:w="3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4"/>
                <w:szCs w:val="24"/>
                <w:highlight w:val="none"/>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1</w:t>
            </w:r>
          </w:p>
        </w:tc>
        <w:tc>
          <w:tcPr>
            <w:tcW w:w="2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否</w:t>
            </w:r>
          </w:p>
        </w:tc>
        <w:tc>
          <w:tcPr>
            <w:tcW w:w="3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是</w:t>
            </w:r>
          </w:p>
        </w:tc>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否</w:t>
            </w:r>
          </w:p>
        </w:tc>
        <w:tc>
          <w:tcPr>
            <w:tcW w:w="3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否</w:t>
            </w:r>
          </w:p>
        </w:tc>
        <w:tc>
          <w:tcPr>
            <w:tcW w:w="3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否</w:t>
            </w:r>
          </w:p>
        </w:tc>
        <w:tc>
          <w:tcPr>
            <w:tcW w:w="4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否</w:t>
            </w:r>
          </w:p>
        </w:tc>
        <w:tc>
          <w:tcPr>
            <w:tcW w:w="48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i w:val="0"/>
                <w:iCs w:val="0"/>
                <w:color w:val="000000" w:themeColor="text1"/>
                <w:sz w:val="24"/>
                <w:szCs w:val="24"/>
                <w:highlight w:val="none"/>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54</w:t>
            </w:r>
          </w:p>
        </w:tc>
        <w:tc>
          <w:tcPr>
            <w:tcW w:w="7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4"/>
                <w:szCs w:val="24"/>
                <w:highlight w:val="none"/>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安化华盛建材有限公司</w:t>
            </w:r>
          </w:p>
        </w:tc>
        <w:tc>
          <w:tcPr>
            <w:tcW w:w="4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4"/>
                <w:szCs w:val="24"/>
                <w:highlight w:val="none"/>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冷市镇</w:t>
            </w:r>
          </w:p>
        </w:tc>
        <w:tc>
          <w:tcPr>
            <w:tcW w:w="4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4"/>
                <w:szCs w:val="24"/>
                <w:highlight w:val="none"/>
                <w:u w:val="none"/>
                <w14:textFill>
                  <w14:solidFill>
                    <w14:schemeClr w14:val="tx1"/>
                  </w14:solidFill>
                </w14:textFill>
              </w:rPr>
            </w:pPr>
            <w:r>
              <w:rPr>
                <w:rStyle w:val="31"/>
                <w:rFonts w:hint="default" w:ascii="Times New Roman" w:hAnsi="Times New Roman" w:eastAsia="仿宋_GB2312" w:cs="Times New Roman"/>
                <w:color w:val="000000" w:themeColor="text1"/>
                <w:sz w:val="24"/>
                <w:szCs w:val="24"/>
                <w:highlight w:val="none"/>
                <w:lang w:val="en-US" w:eastAsia="zh-CN" w:bidi="ar"/>
                <w14:textFill>
                  <w14:solidFill>
                    <w14:schemeClr w14:val="tx1"/>
                  </w14:solidFill>
                </w14:textFill>
              </w:rPr>
              <w:t>120</w:t>
            </w: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w:t>
            </w:r>
            <w:r>
              <w:rPr>
                <w:rStyle w:val="31"/>
                <w:rFonts w:hint="default" w:ascii="Times New Roman" w:hAnsi="Times New Roman" w:eastAsia="仿宋_GB2312" w:cs="Times New Roman"/>
                <w:color w:val="000000" w:themeColor="text1"/>
                <w:sz w:val="24"/>
                <w:szCs w:val="24"/>
                <w:highlight w:val="none"/>
                <w:lang w:val="en-US" w:eastAsia="zh-CN" w:bidi="ar"/>
                <w14:textFill>
                  <w14:solidFill>
                    <w14:schemeClr w14:val="tx1"/>
                  </w14:solidFill>
                </w14:textFill>
              </w:rPr>
              <w:t>2</w:t>
            </w: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条</w:t>
            </w:r>
          </w:p>
        </w:tc>
        <w:tc>
          <w:tcPr>
            <w:tcW w:w="3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4"/>
                <w:szCs w:val="24"/>
                <w:highlight w:val="none"/>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1</w:t>
            </w:r>
          </w:p>
        </w:tc>
        <w:tc>
          <w:tcPr>
            <w:tcW w:w="2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是</w:t>
            </w:r>
          </w:p>
        </w:tc>
        <w:tc>
          <w:tcPr>
            <w:tcW w:w="3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是</w:t>
            </w:r>
          </w:p>
        </w:tc>
        <w:tc>
          <w:tcPr>
            <w:tcW w:w="4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是</w:t>
            </w:r>
          </w:p>
        </w:tc>
        <w:tc>
          <w:tcPr>
            <w:tcW w:w="3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是</w:t>
            </w:r>
          </w:p>
        </w:tc>
        <w:tc>
          <w:tcPr>
            <w:tcW w:w="3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否</w:t>
            </w:r>
          </w:p>
        </w:tc>
        <w:tc>
          <w:tcPr>
            <w:tcW w:w="4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是</w:t>
            </w:r>
          </w:p>
        </w:tc>
        <w:tc>
          <w:tcPr>
            <w:tcW w:w="4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4"/>
                <w:szCs w:val="24"/>
                <w:highlight w:val="none"/>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正在办理临时用地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55</w:t>
            </w:r>
          </w:p>
        </w:tc>
        <w:tc>
          <w:tcPr>
            <w:tcW w:w="7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4"/>
                <w:szCs w:val="24"/>
                <w:highlight w:val="none"/>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伟强砂石厂</w:t>
            </w:r>
          </w:p>
        </w:tc>
        <w:tc>
          <w:tcPr>
            <w:tcW w:w="4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4"/>
                <w:szCs w:val="24"/>
                <w:highlight w:val="none"/>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龙塘镇</w:t>
            </w:r>
          </w:p>
        </w:tc>
        <w:tc>
          <w:tcPr>
            <w:tcW w:w="4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4"/>
                <w:szCs w:val="24"/>
                <w:highlight w:val="none"/>
                <w:u w:val="none"/>
                <w14:textFill>
                  <w14:solidFill>
                    <w14:schemeClr w14:val="tx1"/>
                  </w14:solidFill>
                </w14:textFill>
              </w:rPr>
            </w:pPr>
            <w:r>
              <w:rPr>
                <w:rStyle w:val="31"/>
                <w:rFonts w:hint="default" w:ascii="Times New Roman" w:hAnsi="Times New Roman" w:eastAsia="仿宋_GB2312" w:cs="Times New Roman"/>
                <w:color w:val="000000" w:themeColor="text1"/>
                <w:sz w:val="24"/>
                <w:szCs w:val="24"/>
                <w:highlight w:val="none"/>
                <w:lang w:val="en-US" w:eastAsia="zh-CN" w:bidi="ar"/>
                <w14:textFill>
                  <w14:solidFill>
                    <w14:schemeClr w14:val="tx1"/>
                  </w14:solidFill>
                </w14:textFill>
              </w:rPr>
              <w:t>50</w:t>
            </w: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w:t>
            </w:r>
            <w:r>
              <w:rPr>
                <w:rStyle w:val="31"/>
                <w:rFonts w:hint="default" w:ascii="Times New Roman" w:hAnsi="Times New Roman" w:eastAsia="仿宋_GB2312" w:cs="Times New Roman"/>
                <w:color w:val="000000" w:themeColor="text1"/>
                <w:sz w:val="24"/>
                <w:szCs w:val="24"/>
                <w:highlight w:val="none"/>
                <w:lang w:val="en-US" w:eastAsia="zh-CN" w:bidi="ar"/>
                <w14:textFill>
                  <w14:solidFill>
                    <w14:schemeClr w14:val="tx1"/>
                  </w14:solidFill>
                </w14:textFill>
              </w:rPr>
              <w:t>1</w:t>
            </w: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条</w:t>
            </w:r>
          </w:p>
        </w:tc>
        <w:tc>
          <w:tcPr>
            <w:tcW w:w="3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4"/>
                <w:szCs w:val="24"/>
                <w:highlight w:val="none"/>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0.08</w:t>
            </w:r>
          </w:p>
        </w:tc>
        <w:tc>
          <w:tcPr>
            <w:tcW w:w="2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否</w:t>
            </w:r>
          </w:p>
        </w:tc>
        <w:tc>
          <w:tcPr>
            <w:tcW w:w="3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是</w:t>
            </w:r>
          </w:p>
        </w:tc>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否</w:t>
            </w:r>
          </w:p>
        </w:tc>
        <w:tc>
          <w:tcPr>
            <w:tcW w:w="3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否</w:t>
            </w:r>
          </w:p>
        </w:tc>
        <w:tc>
          <w:tcPr>
            <w:tcW w:w="3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否</w:t>
            </w:r>
          </w:p>
        </w:tc>
        <w:tc>
          <w:tcPr>
            <w:tcW w:w="4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否</w:t>
            </w:r>
          </w:p>
        </w:tc>
        <w:tc>
          <w:tcPr>
            <w:tcW w:w="48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i w:val="0"/>
                <w:iCs w:val="0"/>
                <w:color w:val="000000" w:themeColor="text1"/>
                <w:sz w:val="24"/>
                <w:szCs w:val="24"/>
                <w:highlight w:val="none"/>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56</w:t>
            </w:r>
          </w:p>
        </w:tc>
        <w:tc>
          <w:tcPr>
            <w:tcW w:w="7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4"/>
                <w:szCs w:val="24"/>
                <w:highlight w:val="none"/>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安化固泰混凝土搅拌有限公司</w:t>
            </w:r>
          </w:p>
        </w:tc>
        <w:tc>
          <w:tcPr>
            <w:tcW w:w="4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4"/>
                <w:szCs w:val="24"/>
                <w:highlight w:val="none"/>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柘溪镇</w:t>
            </w:r>
          </w:p>
        </w:tc>
        <w:tc>
          <w:tcPr>
            <w:tcW w:w="4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4"/>
                <w:szCs w:val="24"/>
                <w:highlight w:val="none"/>
                <w:u w:val="none"/>
                <w14:textFill>
                  <w14:solidFill>
                    <w14:schemeClr w14:val="tx1"/>
                  </w14:solidFill>
                </w14:textFill>
              </w:rPr>
            </w:pPr>
            <w:r>
              <w:rPr>
                <w:rStyle w:val="31"/>
                <w:rFonts w:hint="default" w:ascii="Times New Roman" w:hAnsi="Times New Roman" w:eastAsia="仿宋_GB2312" w:cs="Times New Roman"/>
                <w:color w:val="000000" w:themeColor="text1"/>
                <w:sz w:val="24"/>
                <w:szCs w:val="24"/>
                <w:highlight w:val="none"/>
                <w:lang w:val="en-US" w:eastAsia="zh-CN" w:bidi="ar"/>
                <w14:textFill>
                  <w14:solidFill>
                    <w14:schemeClr w14:val="tx1"/>
                  </w14:solidFill>
                </w14:textFill>
              </w:rPr>
              <w:t>180</w:t>
            </w: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w:t>
            </w:r>
            <w:r>
              <w:rPr>
                <w:rStyle w:val="31"/>
                <w:rFonts w:hint="default" w:ascii="Times New Roman" w:hAnsi="Times New Roman" w:eastAsia="仿宋_GB2312" w:cs="Times New Roman"/>
                <w:color w:val="000000" w:themeColor="text1"/>
                <w:sz w:val="24"/>
                <w:szCs w:val="24"/>
                <w:highlight w:val="none"/>
                <w:lang w:val="en-US" w:eastAsia="zh-CN" w:bidi="ar"/>
                <w14:textFill>
                  <w14:solidFill>
                    <w14:schemeClr w14:val="tx1"/>
                  </w14:solidFill>
                </w14:textFill>
              </w:rPr>
              <w:t>1</w:t>
            </w: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条</w:t>
            </w:r>
          </w:p>
        </w:tc>
        <w:tc>
          <w:tcPr>
            <w:tcW w:w="3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4"/>
                <w:szCs w:val="24"/>
                <w:highlight w:val="none"/>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1.8</w:t>
            </w:r>
          </w:p>
        </w:tc>
        <w:tc>
          <w:tcPr>
            <w:tcW w:w="2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是</w:t>
            </w:r>
          </w:p>
        </w:tc>
        <w:tc>
          <w:tcPr>
            <w:tcW w:w="3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是</w:t>
            </w:r>
          </w:p>
        </w:tc>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否</w:t>
            </w:r>
          </w:p>
        </w:tc>
        <w:tc>
          <w:tcPr>
            <w:tcW w:w="3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是</w:t>
            </w:r>
          </w:p>
        </w:tc>
        <w:tc>
          <w:tcPr>
            <w:tcW w:w="3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15</w:t>
            </w:r>
          </w:p>
        </w:tc>
        <w:tc>
          <w:tcPr>
            <w:tcW w:w="4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是</w:t>
            </w:r>
          </w:p>
        </w:tc>
        <w:tc>
          <w:tcPr>
            <w:tcW w:w="48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i w:val="0"/>
                <w:iCs w:val="0"/>
                <w:color w:val="000000" w:themeColor="text1"/>
                <w:sz w:val="24"/>
                <w:szCs w:val="24"/>
                <w:highlight w:val="none"/>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57</w:t>
            </w:r>
          </w:p>
        </w:tc>
        <w:tc>
          <w:tcPr>
            <w:tcW w:w="7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唐溪拌合站</w:t>
            </w:r>
          </w:p>
        </w:tc>
        <w:tc>
          <w:tcPr>
            <w:tcW w:w="4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kern w:val="2"/>
                <w:sz w:val="24"/>
                <w:szCs w:val="24"/>
                <w:highlight w:val="none"/>
                <w:u w:val="none"/>
                <w:lang w:val="en-US" w:eastAsia="zh-CN" w:bidi="ar-SA"/>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柘溪镇</w:t>
            </w:r>
          </w:p>
        </w:tc>
        <w:tc>
          <w:tcPr>
            <w:tcW w:w="4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Style w:val="31"/>
                <w:rFonts w:hint="default" w:ascii="Times New Roman" w:hAnsi="Times New Roman" w:eastAsia="仿宋_GB2312" w:cs="Times New Roman"/>
                <w:color w:val="000000" w:themeColor="text1"/>
                <w:sz w:val="24"/>
                <w:szCs w:val="24"/>
                <w:highlight w:val="none"/>
                <w:lang w:val="en-US" w:eastAsia="zh-CN" w:bidi="ar"/>
                <w14:textFill>
                  <w14:solidFill>
                    <w14:schemeClr w14:val="tx1"/>
                  </w14:solidFill>
                </w14:textFill>
              </w:rPr>
            </w:pPr>
            <w:r>
              <w:rPr>
                <w:rStyle w:val="31"/>
                <w:rFonts w:hint="eastAsia" w:ascii="Times New Roman" w:hAnsi="Times New Roman" w:eastAsia="仿宋_GB2312" w:cs="Times New Roman"/>
                <w:color w:val="000000" w:themeColor="text1"/>
                <w:sz w:val="24"/>
                <w:szCs w:val="24"/>
                <w:highlight w:val="none"/>
                <w:lang w:val="en-US" w:eastAsia="zh-CN" w:bidi="ar"/>
                <w14:textFill>
                  <w14:solidFill>
                    <w14:schemeClr w14:val="tx1"/>
                  </w14:solidFill>
                </w14:textFill>
              </w:rPr>
              <w:t>-</w:t>
            </w:r>
          </w:p>
        </w:tc>
        <w:tc>
          <w:tcPr>
            <w:tcW w:w="3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pPr>
            <w:r>
              <w:rPr>
                <w:rStyle w:val="31"/>
                <w:rFonts w:hint="eastAsia" w:ascii="Times New Roman" w:hAnsi="Times New Roman" w:eastAsia="仿宋_GB2312" w:cs="Times New Roman"/>
                <w:color w:val="000000" w:themeColor="text1"/>
                <w:sz w:val="24"/>
                <w:szCs w:val="24"/>
                <w:highlight w:val="none"/>
                <w:lang w:val="en-US" w:eastAsia="zh-CN" w:bidi="ar"/>
                <w14:textFill>
                  <w14:solidFill>
                    <w14:schemeClr w14:val="tx1"/>
                  </w14:solidFill>
                </w14:textFill>
              </w:rPr>
              <w:t>-</w:t>
            </w:r>
          </w:p>
        </w:tc>
        <w:tc>
          <w:tcPr>
            <w:tcW w:w="2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w:t>
            </w:r>
          </w:p>
        </w:tc>
        <w:tc>
          <w:tcPr>
            <w:tcW w:w="3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w:t>
            </w:r>
          </w:p>
        </w:tc>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w:t>
            </w:r>
          </w:p>
        </w:tc>
        <w:tc>
          <w:tcPr>
            <w:tcW w:w="3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w:t>
            </w:r>
          </w:p>
        </w:tc>
        <w:tc>
          <w:tcPr>
            <w:tcW w:w="3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w:t>
            </w:r>
          </w:p>
        </w:tc>
        <w:tc>
          <w:tcPr>
            <w:tcW w:w="4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w:t>
            </w:r>
          </w:p>
        </w:tc>
        <w:tc>
          <w:tcPr>
            <w:tcW w:w="48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i w:val="0"/>
                <w:iCs w:val="0"/>
                <w:color w:val="000000" w:themeColor="text1"/>
                <w:sz w:val="24"/>
                <w:szCs w:val="24"/>
                <w:highlight w:val="none"/>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58</w:t>
            </w:r>
          </w:p>
        </w:tc>
        <w:tc>
          <w:tcPr>
            <w:tcW w:w="7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4"/>
                <w:szCs w:val="24"/>
                <w:highlight w:val="none"/>
                <w:u w:val="none"/>
                <w14:textFill>
                  <w14:solidFill>
                    <w14:schemeClr w14:val="tx1"/>
                  </w14:solidFill>
                </w14:textFill>
              </w:rPr>
            </w:pPr>
            <w:r>
              <w:rPr>
                <w:rFonts w:hint="eastAsia"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安化立德建材有限公司</w:t>
            </w:r>
          </w:p>
        </w:tc>
        <w:tc>
          <w:tcPr>
            <w:tcW w:w="4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4"/>
                <w:szCs w:val="24"/>
                <w:highlight w:val="none"/>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马路镇</w:t>
            </w:r>
          </w:p>
        </w:tc>
        <w:tc>
          <w:tcPr>
            <w:tcW w:w="4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4"/>
                <w:szCs w:val="24"/>
                <w:highlight w:val="none"/>
                <w:u w:val="none"/>
                <w14:textFill>
                  <w14:solidFill>
                    <w14:schemeClr w14:val="tx1"/>
                  </w14:solidFill>
                </w14:textFill>
              </w:rPr>
            </w:pPr>
            <w:r>
              <w:rPr>
                <w:rStyle w:val="31"/>
                <w:rFonts w:hint="default" w:ascii="Times New Roman" w:hAnsi="Times New Roman" w:eastAsia="仿宋_GB2312" w:cs="Times New Roman"/>
                <w:color w:val="000000" w:themeColor="text1"/>
                <w:sz w:val="24"/>
                <w:szCs w:val="24"/>
                <w:highlight w:val="none"/>
                <w:lang w:val="en-US" w:eastAsia="zh-CN" w:bidi="ar"/>
                <w14:textFill>
                  <w14:solidFill>
                    <w14:schemeClr w14:val="tx1"/>
                  </w14:solidFill>
                </w14:textFill>
              </w:rPr>
              <w:t>90</w:t>
            </w: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w:t>
            </w:r>
            <w:r>
              <w:rPr>
                <w:rStyle w:val="31"/>
                <w:rFonts w:hint="default" w:ascii="Times New Roman" w:hAnsi="Times New Roman" w:eastAsia="仿宋_GB2312" w:cs="Times New Roman"/>
                <w:color w:val="000000" w:themeColor="text1"/>
                <w:sz w:val="24"/>
                <w:szCs w:val="24"/>
                <w:highlight w:val="none"/>
                <w:lang w:val="en-US" w:eastAsia="zh-CN" w:bidi="ar"/>
                <w14:textFill>
                  <w14:solidFill>
                    <w14:schemeClr w14:val="tx1"/>
                  </w14:solidFill>
                </w14:textFill>
              </w:rPr>
              <w:t>1</w:t>
            </w: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条；</w:t>
            </w:r>
            <w:r>
              <w:rPr>
                <w:rStyle w:val="31"/>
                <w:rFonts w:hint="default" w:ascii="Times New Roman" w:hAnsi="Times New Roman" w:eastAsia="仿宋_GB2312" w:cs="Times New Roman"/>
                <w:color w:val="000000" w:themeColor="text1"/>
                <w:sz w:val="24"/>
                <w:szCs w:val="24"/>
                <w:highlight w:val="none"/>
                <w:lang w:val="en-US" w:eastAsia="zh-CN" w:bidi="ar"/>
                <w14:textFill>
                  <w14:solidFill>
                    <w14:schemeClr w14:val="tx1"/>
                  </w14:solidFill>
                </w14:textFill>
              </w:rPr>
              <w:t>180</w:t>
            </w: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w:t>
            </w:r>
            <w:r>
              <w:rPr>
                <w:rStyle w:val="31"/>
                <w:rFonts w:hint="default" w:ascii="Times New Roman" w:hAnsi="Times New Roman" w:eastAsia="仿宋_GB2312" w:cs="Times New Roman"/>
                <w:color w:val="000000" w:themeColor="text1"/>
                <w:sz w:val="24"/>
                <w:szCs w:val="24"/>
                <w:highlight w:val="none"/>
                <w:lang w:val="en-US" w:eastAsia="zh-CN" w:bidi="ar"/>
                <w14:textFill>
                  <w14:solidFill>
                    <w14:schemeClr w14:val="tx1"/>
                  </w14:solidFill>
                </w14:textFill>
              </w:rPr>
              <w:t>1</w:t>
            </w: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条</w:t>
            </w:r>
          </w:p>
        </w:tc>
        <w:tc>
          <w:tcPr>
            <w:tcW w:w="3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4"/>
                <w:szCs w:val="24"/>
                <w:highlight w:val="none"/>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8</w:t>
            </w:r>
          </w:p>
        </w:tc>
        <w:tc>
          <w:tcPr>
            <w:tcW w:w="2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是</w:t>
            </w:r>
          </w:p>
        </w:tc>
        <w:tc>
          <w:tcPr>
            <w:tcW w:w="3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是</w:t>
            </w:r>
          </w:p>
        </w:tc>
        <w:tc>
          <w:tcPr>
            <w:tcW w:w="4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是</w:t>
            </w:r>
          </w:p>
        </w:tc>
        <w:tc>
          <w:tcPr>
            <w:tcW w:w="3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否</w:t>
            </w:r>
          </w:p>
        </w:tc>
        <w:tc>
          <w:tcPr>
            <w:tcW w:w="3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8</w:t>
            </w:r>
          </w:p>
        </w:tc>
        <w:tc>
          <w:tcPr>
            <w:tcW w:w="4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否</w:t>
            </w:r>
          </w:p>
        </w:tc>
        <w:tc>
          <w:tcPr>
            <w:tcW w:w="48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i w:val="0"/>
                <w:iCs w:val="0"/>
                <w:color w:val="000000" w:themeColor="text1"/>
                <w:sz w:val="24"/>
                <w:szCs w:val="24"/>
                <w:highlight w:val="none"/>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59</w:t>
            </w:r>
          </w:p>
        </w:tc>
        <w:tc>
          <w:tcPr>
            <w:tcW w:w="7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4"/>
                <w:szCs w:val="24"/>
                <w:highlight w:val="none"/>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奎溪公路搅拌站</w:t>
            </w:r>
          </w:p>
        </w:tc>
        <w:tc>
          <w:tcPr>
            <w:tcW w:w="4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4"/>
                <w:szCs w:val="24"/>
                <w:highlight w:val="none"/>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奎溪镇</w:t>
            </w:r>
          </w:p>
        </w:tc>
        <w:tc>
          <w:tcPr>
            <w:tcW w:w="4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4"/>
                <w:szCs w:val="24"/>
                <w:highlight w:val="none"/>
                <w:u w:val="none"/>
                <w14:textFill>
                  <w14:solidFill>
                    <w14:schemeClr w14:val="tx1"/>
                  </w14:solidFill>
                </w14:textFill>
              </w:rPr>
            </w:pPr>
            <w:r>
              <w:rPr>
                <w:rStyle w:val="31"/>
                <w:rFonts w:hint="default" w:ascii="Times New Roman" w:hAnsi="Times New Roman" w:eastAsia="仿宋_GB2312" w:cs="Times New Roman"/>
                <w:color w:val="000000" w:themeColor="text1"/>
                <w:sz w:val="24"/>
                <w:szCs w:val="24"/>
                <w:highlight w:val="none"/>
                <w:lang w:val="en-US" w:eastAsia="zh-CN" w:bidi="ar"/>
                <w14:textFill>
                  <w14:solidFill>
                    <w14:schemeClr w14:val="tx1"/>
                  </w14:solidFill>
                </w14:textFill>
              </w:rPr>
              <w:t>75</w:t>
            </w: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w:t>
            </w:r>
            <w:r>
              <w:rPr>
                <w:rStyle w:val="31"/>
                <w:rFonts w:hint="default" w:ascii="Times New Roman" w:hAnsi="Times New Roman" w:eastAsia="仿宋_GB2312" w:cs="Times New Roman"/>
                <w:color w:val="000000" w:themeColor="text1"/>
                <w:sz w:val="24"/>
                <w:szCs w:val="24"/>
                <w:highlight w:val="none"/>
                <w:lang w:val="en-US" w:eastAsia="zh-CN" w:bidi="ar"/>
                <w14:textFill>
                  <w14:solidFill>
                    <w14:schemeClr w14:val="tx1"/>
                  </w14:solidFill>
                </w14:textFill>
              </w:rPr>
              <w:t>1</w:t>
            </w: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条</w:t>
            </w:r>
          </w:p>
        </w:tc>
        <w:tc>
          <w:tcPr>
            <w:tcW w:w="3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4"/>
                <w:szCs w:val="24"/>
                <w:highlight w:val="none"/>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0.4</w:t>
            </w:r>
          </w:p>
        </w:tc>
        <w:tc>
          <w:tcPr>
            <w:tcW w:w="2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否</w:t>
            </w:r>
          </w:p>
        </w:tc>
        <w:tc>
          <w:tcPr>
            <w:tcW w:w="3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是</w:t>
            </w:r>
          </w:p>
        </w:tc>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否</w:t>
            </w:r>
          </w:p>
        </w:tc>
        <w:tc>
          <w:tcPr>
            <w:tcW w:w="3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否</w:t>
            </w:r>
          </w:p>
        </w:tc>
        <w:tc>
          <w:tcPr>
            <w:tcW w:w="3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否</w:t>
            </w:r>
          </w:p>
        </w:tc>
        <w:tc>
          <w:tcPr>
            <w:tcW w:w="4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否</w:t>
            </w:r>
          </w:p>
        </w:tc>
        <w:tc>
          <w:tcPr>
            <w:tcW w:w="48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i w:val="0"/>
                <w:iCs w:val="0"/>
                <w:color w:val="000000" w:themeColor="text1"/>
                <w:sz w:val="24"/>
                <w:szCs w:val="24"/>
                <w:highlight w:val="none"/>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60</w:t>
            </w:r>
          </w:p>
        </w:tc>
        <w:tc>
          <w:tcPr>
            <w:tcW w:w="7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4"/>
                <w:szCs w:val="24"/>
                <w:highlight w:val="none"/>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安化县湘建建材有限公司</w:t>
            </w:r>
          </w:p>
        </w:tc>
        <w:tc>
          <w:tcPr>
            <w:tcW w:w="4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4"/>
                <w:szCs w:val="24"/>
                <w:highlight w:val="none"/>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平口镇</w:t>
            </w:r>
          </w:p>
        </w:tc>
        <w:tc>
          <w:tcPr>
            <w:tcW w:w="4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4"/>
                <w:szCs w:val="24"/>
                <w:highlight w:val="none"/>
                <w:u w:val="none"/>
                <w14:textFill>
                  <w14:solidFill>
                    <w14:schemeClr w14:val="tx1"/>
                  </w14:solidFill>
                </w14:textFill>
              </w:rPr>
            </w:pPr>
            <w:r>
              <w:rPr>
                <w:rStyle w:val="31"/>
                <w:rFonts w:hint="default" w:ascii="Times New Roman" w:hAnsi="Times New Roman" w:eastAsia="仿宋_GB2312" w:cs="Times New Roman"/>
                <w:color w:val="000000" w:themeColor="text1"/>
                <w:sz w:val="24"/>
                <w:szCs w:val="24"/>
                <w:highlight w:val="none"/>
                <w:lang w:val="en-US" w:eastAsia="zh-CN" w:bidi="ar"/>
                <w14:textFill>
                  <w14:solidFill>
                    <w14:schemeClr w14:val="tx1"/>
                  </w14:solidFill>
                </w14:textFill>
              </w:rPr>
              <w:t>120</w:t>
            </w: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w:t>
            </w:r>
            <w:r>
              <w:rPr>
                <w:rStyle w:val="31"/>
                <w:rFonts w:hint="default" w:ascii="Times New Roman" w:hAnsi="Times New Roman" w:eastAsia="仿宋_GB2312" w:cs="Times New Roman"/>
                <w:color w:val="000000" w:themeColor="text1"/>
                <w:sz w:val="24"/>
                <w:szCs w:val="24"/>
                <w:highlight w:val="none"/>
                <w:lang w:val="en-US" w:eastAsia="zh-CN" w:bidi="ar"/>
                <w14:textFill>
                  <w14:solidFill>
                    <w14:schemeClr w14:val="tx1"/>
                  </w14:solidFill>
                </w14:textFill>
              </w:rPr>
              <w:t>1</w:t>
            </w: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条</w:t>
            </w:r>
          </w:p>
        </w:tc>
        <w:tc>
          <w:tcPr>
            <w:tcW w:w="3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4"/>
                <w:szCs w:val="24"/>
                <w:highlight w:val="none"/>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0.4</w:t>
            </w:r>
          </w:p>
        </w:tc>
        <w:tc>
          <w:tcPr>
            <w:tcW w:w="2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是</w:t>
            </w:r>
          </w:p>
        </w:tc>
        <w:tc>
          <w:tcPr>
            <w:tcW w:w="3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是</w:t>
            </w:r>
          </w:p>
        </w:tc>
        <w:tc>
          <w:tcPr>
            <w:tcW w:w="4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是</w:t>
            </w:r>
          </w:p>
        </w:tc>
        <w:tc>
          <w:tcPr>
            <w:tcW w:w="3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是</w:t>
            </w:r>
          </w:p>
        </w:tc>
        <w:tc>
          <w:tcPr>
            <w:tcW w:w="3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否</w:t>
            </w:r>
          </w:p>
        </w:tc>
        <w:tc>
          <w:tcPr>
            <w:tcW w:w="4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否</w:t>
            </w:r>
          </w:p>
        </w:tc>
        <w:tc>
          <w:tcPr>
            <w:tcW w:w="48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i w:val="0"/>
                <w:iCs w:val="0"/>
                <w:color w:val="000000" w:themeColor="text1"/>
                <w:sz w:val="24"/>
                <w:szCs w:val="24"/>
                <w:highlight w:val="none"/>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61</w:t>
            </w:r>
          </w:p>
        </w:tc>
        <w:tc>
          <w:tcPr>
            <w:tcW w:w="7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4"/>
                <w:szCs w:val="24"/>
                <w:highlight w:val="none"/>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刘陶胜搅拌站</w:t>
            </w:r>
          </w:p>
        </w:tc>
        <w:tc>
          <w:tcPr>
            <w:tcW w:w="4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4"/>
                <w:szCs w:val="24"/>
                <w:highlight w:val="none"/>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平口镇</w:t>
            </w:r>
          </w:p>
        </w:tc>
        <w:tc>
          <w:tcPr>
            <w:tcW w:w="4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4"/>
                <w:szCs w:val="24"/>
                <w:highlight w:val="none"/>
                <w:u w:val="none"/>
                <w14:textFill>
                  <w14:solidFill>
                    <w14:schemeClr w14:val="tx1"/>
                  </w14:solidFill>
                </w14:textFill>
              </w:rPr>
            </w:pPr>
            <w:r>
              <w:rPr>
                <w:rStyle w:val="31"/>
                <w:rFonts w:hint="default" w:ascii="Times New Roman" w:hAnsi="Times New Roman" w:eastAsia="仿宋_GB2312" w:cs="Times New Roman"/>
                <w:color w:val="000000" w:themeColor="text1"/>
                <w:sz w:val="24"/>
                <w:szCs w:val="24"/>
                <w:highlight w:val="none"/>
                <w:lang w:val="en-US" w:eastAsia="zh-CN" w:bidi="ar"/>
                <w14:textFill>
                  <w14:solidFill>
                    <w14:schemeClr w14:val="tx1"/>
                  </w14:solidFill>
                </w14:textFill>
              </w:rPr>
              <w:t>120</w:t>
            </w: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w:t>
            </w:r>
            <w:r>
              <w:rPr>
                <w:rStyle w:val="31"/>
                <w:rFonts w:hint="default" w:ascii="Times New Roman" w:hAnsi="Times New Roman" w:eastAsia="仿宋_GB2312" w:cs="Times New Roman"/>
                <w:color w:val="000000" w:themeColor="text1"/>
                <w:sz w:val="24"/>
                <w:szCs w:val="24"/>
                <w:highlight w:val="none"/>
                <w:lang w:val="en-US" w:eastAsia="zh-CN" w:bidi="ar"/>
                <w14:textFill>
                  <w14:solidFill>
                    <w14:schemeClr w14:val="tx1"/>
                  </w14:solidFill>
                </w14:textFill>
              </w:rPr>
              <w:t>1</w:t>
            </w: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条</w:t>
            </w:r>
          </w:p>
        </w:tc>
        <w:tc>
          <w:tcPr>
            <w:tcW w:w="3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4"/>
                <w:szCs w:val="24"/>
                <w:highlight w:val="none"/>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0.3</w:t>
            </w:r>
          </w:p>
        </w:tc>
        <w:tc>
          <w:tcPr>
            <w:tcW w:w="2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否</w:t>
            </w:r>
          </w:p>
        </w:tc>
        <w:tc>
          <w:tcPr>
            <w:tcW w:w="3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否</w:t>
            </w:r>
          </w:p>
        </w:tc>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否</w:t>
            </w:r>
          </w:p>
        </w:tc>
        <w:tc>
          <w:tcPr>
            <w:tcW w:w="3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否</w:t>
            </w:r>
          </w:p>
        </w:tc>
        <w:tc>
          <w:tcPr>
            <w:tcW w:w="3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否</w:t>
            </w:r>
          </w:p>
        </w:tc>
        <w:tc>
          <w:tcPr>
            <w:tcW w:w="4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否</w:t>
            </w:r>
          </w:p>
        </w:tc>
        <w:tc>
          <w:tcPr>
            <w:tcW w:w="48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i w:val="0"/>
                <w:iCs w:val="0"/>
                <w:color w:val="000000" w:themeColor="text1"/>
                <w:sz w:val="24"/>
                <w:szCs w:val="24"/>
                <w:highlight w:val="none"/>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62</w:t>
            </w:r>
          </w:p>
        </w:tc>
        <w:tc>
          <w:tcPr>
            <w:tcW w:w="7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4"/>
                <w:szCs w:val="24"/>
                <w:highlight w:val="none"/>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夏木兰搅拌站</w:t>
            </w:r>
          </w:p>
        </w:tc>
        <w:tc>
          <w:tcPr>
            <w:tcW w:w="4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4"/>
                <w:szCs w:val="24"/>
                <w:highlight w:val="none"/>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古楼乡</w:t>
            </w:r>
          </w:p>
        </w:tc>
        <w:tc>
          <w:tcPr>
            <w:tcW w:w="4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4"/>
                <w:szCs w:val="24"/>
                <w:highlight w:val="none"/>
                <w:u w:val="none"/>
                <w14:textFill>
                  <w14:solidFill>
                    <w14:schemeClr w14:val="tx1"/>
                  </w14:solidFill>
                </w14:textFill>
              </w:rPr>
            </w:pPr>
            <w:r>
              <w:rPr>
                <w:rStyle w:val="31"/>
                <w:rFonts w:hint="default" w:ascii="Times New Roman" w:hAnsi="Times New Roman" w:eastAsia="仿宋_GB2312" w:cs="Times New Roman"/>
                <w:color w:val="000000" w:themeColor="text1"/>
                <w:sz w:val="24"/>
                <w:szCs w:val="24"/>
                <w:highlight w:val="none"/>
                <w:lang w:val="en-US" w:eastAsia="zh-CN" w:bidi="ar"/>
                <w14:textFill>
                  <w14:solidFill>
                    <w14:schemeClr w14:val="tx1"/>
                  </w14:solidFill>
                </w14:textFill>
              </w:rPr>
              <w:t>120</w:t>
            </w: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w:t>
            </w:r>
            <w:r>
              <w:rPr>
                <w:rStyle w:val="31"/>
                <w:rFonts w:hint="default" w:ascii="Times New Roman" w:hAnsi="Times New Roman" w:eastAsia="仿宋_GB2312" w:cs="Times New Roman"/>
                <w:color w:val="000000" w:themeColor="text1"/>
                <w:sz w:val="24"/>
                <w:szCs w:val="24"/>
                <w:highlight w:val="none"/>
                <w:lang w:val="en-US" w:eastAsia="zh-CN" w:bidi="ar"/>
                <w14:textFill>
                  <w14:solidFill>
                    <w14:schemeClr w14:val="tx1"/>
                  </w14:solidFill>
                </w14:textFill>
              </w:rPr>
              <w:t>1</w:t>
            </w: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条</w:t>
            </w:r>
          </w:p>
        </w:tc>
        <w:tc>
          <w:tcPr>
            <w:tcW w:w="3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4"/>
                <w:szCs w:val="24"/>
                <w:highlight w:val="none"/>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1</w:t>
            </w:r>
          </w:p>
        </w:tc>
        <w:tc>
          <w:tcPr>
            <w:tcW w:w="2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否</w:t>
            </w:r>
          </w:p>
        </w:tc>
        <w:tc>
          <w:tcPr>
            <w:tcW w:w="3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否</w:t>
            </w:r>
          </w:p>
        </w:tc>
        <w:tc>
          <w:tcPr>
            <w:tcW w:w="4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是（临时用地手续）</w:t>
            </w:r>
          </w:p>
        </w:tc>
        <w:tc>
          <w:tcPr>
            <w:tcW w:w="3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否</w:t>
            </w:r>
          </w:p>
        </w:tc>
        <w:tc>
          <w:tcPr>
            <w:tcW w:w="3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否</w:t>
            </w:r>
          </w:p>
        </w:tc>
        <w:tc>
          <w:tcPr>
            <w:tcW w:w="4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否</w:t>
            </w:r>
          </w:p>
        </w:tc>
        <w:tc>
          <w:tcPr>
            <w:tcW w:w="4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4"/>
                <w:szCs w:val="24"/>
                <w:highlight w:val="none"/>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临时用地手续已到期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63</w:t>
            </w:r>
          </w:p>
        </w:tc>
        <w:tc>
          <w:tcPr>
            <w:tcW w:w="7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4"/>
                <w:szCs w:val="24"/>
                <w:highlight w:val="none"/>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安化县包台搅拌站</w:t>
            </w:r>
          </w:p>
        </w:tc>
        <w:tc>
          <w:tcPr>
            <w:tcW w:w="4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4"/>
                <w:szCs w:val="24"/>
                <w:highlight w:val="none"/>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南金乡</w:t>
            </w:r>
          </w:p>
        </w:tc>
        <w:tc>
          <w:tcPr>
            <w:tcW w:w="4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4"/>
                <w:szCs w:val="24"/>
                <w:highlight w:val="none"/>
                <w:u w:val="none"/>
                <w14:textFill>
                  <w14:solidFill>
                    <w14:schemeClr w14:val="tx1"/>
                  </w14:solidFill>
                </w14:textFill>
              </w:rPr>
            </w:pPr>
            <w:r>
              <w:rPr>
                <w:rStyle w:val="31"/>
                <w:rFonts w:hint="default" w:ascii="Times New Roman" w:hAnsi="Times New Roman" w:eastAsia="仿宋_GB2312" w:cs="Times New Roman"/>
                <w:color w:val="000000" w:themeColor="text1"/>
                <w:sz w:val="24"/>
                <w:szCs w:val="24"/>
                <w:highlight w:val="none"/>
                <w:lang w:val="en-US" w:eastAsia="zh-CN" w:bidi="ar"/>
                <w14:textFill>
                  <w14:solidFill>
                    <w14:schemeClr w14:val="tx1"/>
                  </w14:solidFill>
                </w14:textFill>
              </w:rPr>
              <w:t>120</w:t>
            </w: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w:t>
            </w:r>
            <w:r>
              <w:rPr>
                <w:rStyle w:val="31"/>
                <w:rFonts w:hint="default" w:ascii="Times New Roman" w:hAnsi="Times New Roman" w:eastAsia="仿宋_GB2312" w:cs="Times New Roman"/>
                <w:color w:val="000000" w:themeColor="text1"/>
                <w:sz w:val="24"/>
                <w:szCs w:val="24"/>
                <w:highlight w:val="none"/>
                <w:lang w:val="en-US" w:eastAsia="zh-CN" w:bidi="ar"/>
                <w14:textFill>
                  <w14:solidFill>
                    <w14:schemeClr w14:val="tx1"/>
                  </w14:solidFill>
                </w14:textFill>
              </w:rPr>
              <w:t>1</w:t>
            </w: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条</w:t>
            </w:r>
          </w:p>
        </w:tc>
        <w:tc>
          <w:tcPr>
            <w:tcW w:w="3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4"/>
                <w:szCs w:val="24"/>
                <w:highlight w:val="none"/>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0.3</w:t>
            </w:r>
          </w:p>
        </w:tc>
        <w:tc>
          <w:tcPr>
            <w:tcW w:w="2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是</w:t>
            </w:r>
          </w:p>
        </w:tc>
        <w:tc>
          <w:tcPr>
            <w:tcW w:w="3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是</w:t>
            </w:r>
          </w:p>
        </w:tc>
        <w:tc>
          <w:tcPr>
            <w:tcW w:w="4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是（临时用地手续）</w:t>
            </w:r>
          </w:p>
        </w:tc>
        <w:tc>
          <w:tcPr>
            <w:tcW w:w="3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否</w:t>
            </w:r>
          </w:p>
        </w:tc>
        <w:tc>
          <w:tcPr>
            <w:tcW w:w="3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20</w:t>
            </w:r>
          </w:p>
        </w:tc>
        <w:tc>
          <w:tcPr>
            <w:tcW w:w="4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否</w:t>
            </w:r>
          </w:p>
        </w:tc>
        <w:tc>
          <w:tcPr>
            <w:tcW w:w="4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4"/>
                <w:szCs w:val="24"/>
                <w:highlight w:val="none"/>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临时用地手续已到期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64</w:t>
            </w:r>
          </w:p>
        </w:tc>
        <w:tc>
          <w:tcPr>
            <w:tcW w:w="7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4"/>
                <w:szCs w:val="24"/>
                <w:highlight w:val="none"/>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李铜刚搅拌站</w:t>
            </w:r>
          </w:p>
        </w:tc>
        <w:tc>
          <w:tcPr>
            <w:tcW w:w="4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4"/>
                <w:szCs w:val="24"/>
                <w:highlight w:val="none"/>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烟溪镇</w:t>
            </w:r>
          </w:p>
        </w:tc>
        <w:tc>
          <w:tcPr>
            <w:tcW w:w="4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4"/>
                <w:szCs w:val="24"/>
                <w:highlight w:val="none"/>
                <w:u w:val="none"/>
                <w14:textFill>
                  <w14:solidFill>
                    <w14:schemeClr w14:val="tx1"/>
                  </w14:solidFill>
                </w14:textFill>
              </w:rPr>
            </w:pPr>
            <w:r>
              <w:rPr>
                <w:rStyle w:val="31"/>
                <w:rFonts w:hint="default" w:ascii="Times New Roman" w:hAnsi="Times New Roman" w:eastAsia="仿宋_GB2312" w:cs="Times New Roman"/>
                <w:color w:val="000000" w:themeColor="text1"/>
                <w:sz w:val="24"/>
                <w:szCs w:val="24"/>
                <w:highlight w:val="none"/>
                <w:lang w:val="en-US" w:eastAsia="zh-CN" w:bidi="ar"/>
                <w14:textFill>
                  <w14:solidFill>
                    <w14:schemeClr w14:val="tx1"/>
                  </w14:solidFill>
                </w14:textFill>
              </w:rPr>
              <w:t>50</w:t>
            </w: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w:t>
            </w:r>
            <w:r>
              <w:rPr>
                <w:rStyle w:val="31"/>
                <w:rFonts w:hint="default" w:ascii="Times New Roman" w:hAnsi="Times New Roman" w:eastAsia="仿宋_GB2312" w:cs="Times New Roman"/>
                <w:color w:val="000000" w:themeColor="text1"/>
                <w:sz w:val="24"/>
                <w:szCs w:val="24"/>
                <w:highlight w:val="none"/>
                <w:lang w:val="en-US" w:eastAsia="zh-CN" w:bidi="ar"/>
                <w14:textFill>
                  <w14:solidFill>
                    <w14:schemeClr w14:val="tx1"/>
                  </w14:solidFill>
                </w14:textFill>
              </w:rPr>
              <w:t>1</w:t>
            </w: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条</w:t>
            </w:r>
          </w:p>
        </w:tc>
        <w:tc>
          <w:tcPr>
            <w:tcW w:w="3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4"/>
                <w:szCs w:val="24"/>
                <w:highlight w:val="none"/>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0</w:t>
            </w:r>
          </w:p>
        </w:tc>
        <w:tc>
          <w:tcPr>
            <w:tcW w:w="2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否</w:t>
            </w:r>
          </w:p>
        </w:tc>
        <w:tc>
          <w:tcPr>
            <w:tcW w:w="3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否</w:t>
            </w:r>
          </w:p>
        </w:tc>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否</w:t>
            </w:r>
          </w:p>
        </w:tc>
        <w:tc>
          <w:tcPr>
            <w:tcW w:w="3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否</w:t>
            </w:r>
          </w:p>
        </w:tc>
        <w:tc>
          <w:tcPr>
            <w:tcW w:w="3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否</w:t>
            </w:r>
          </w:p>
        </w:tc>
        <w:tc>
          <w:tcPr>
            <w:tcW w:w="4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否</w:t>
            </w:r>
          </w:p>
        </w:tc>
        <w:tc>
          <w:tcPr>
            <w:tcW w:w="48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i w:val="0"/>
                <w:iCs w:val="0"/>
                <w:color w:val="000000" w:themeColor="text1"/>
                <w:sz w:val="24"/>
                <w:szCs w:val="24"/>
                <w:highlight w:val="none"/>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65</w:t>
            </w:r>
          </w:p>
        </w:tc>
        <w:tc>
          <w:tcPr>
            <w:tcW w:w="7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4"/>
                <w:szCs w:val="24"/>
                <w:highlight w:val="none"/>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邓习红搅拌站</w:t>
            </w:r>
          </w:p>
        </w:tc>
        <w:tc>
          <w:tcPr>
            <w:tcW w:w="4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4"/>
                <w:szCs w:val="24"/>
                <w:highlight w:val="none"/>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烟溪镇</w:t>
            </w:r>
          </w:p>
        </w:tc>
        <w:tc>
          <w:tcPr>
            <w:tcW w:w="4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4"/>
                <w:szCs w:val="24"/>
                <w:highlight w:val="none"/>
                <w:u w:val="none"/>
                <w14:textFill>
                  <w14:solidFill>
                    <w14:schemeClr w14:val="tx1"/>
                  </w14:solidFill>
                </w14:textFill>
              </w:rPr>
            </w:pPr>
            <w:r>
              <w:rPr>
                <w:rStyle w:val="31"/>
                <w:rFonts w:hint="default" w:ascii="Times New Roman" w:hAnsi="Times New Roman" w:eastAsia="仿宋_GB2312" w:cs="Times New Roman"/>
                <w:color w:val="000000" w:themeColor="text1"/>
                <w:sz w:val="24"/>
                <w:szCs w:val="24"/>
                <w:highlight w:val="none"/>
                <w:lang w:val="en-US" w:eastAsia="zh-CN" w:bidi="ar"/>
                <w14:textFill>
                  <w14:solidFill>
                    <w14:schemeClr w14:val="tx1"/>
                  </w14:solidFill>
                </w14:textFill>
              </w:rPr>
              <w:t>75</w:t>
            </w: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w:t>
            </w:r>
            <w:r>
              <w:rPr>
                <w:rStyle w:val="31"/>
                <w:rFonts w:hint="default" w:ascii="Times New Roman" w:hAnsi="Times New Roman" w:eastAsia="仿宋_GB2312" w:cs="Times New Roman"/>
                <w:color w:val="000000" w:themeColor="text1"/>
                <w:sz w:val="24"/>
                <w:szCs w:val="24"/>
                <w:highlight w:val="none"/>
                <w:lang w:val="en-US" w:eastAsia="zh-CN" w:bidi="ar"/>
                <w14:textFill>
                  <w14:solidFill>
                    <w14:schemeClr w14:val="tx1"/>
                  </w14:solidFill>
                </w14:textFill>
              </w:rPr>
              <w:t>1</w:t>
            </w: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条</w:t>
            </w:r>
          </w:p>
        </w:tc>
        <w:tc>
          <w:tcPr>
            <w:tcW w:w="3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4"/>
                <w:szCs w:val="24"/>
                <w:highlight w:val="none"/>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0.4</w:t>
            </w:r>
          </w:p>
        </w:tc>
        <w:tc>
          <w:tcPr>
            <w:tcW w:w="2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否</w:t>
            </w:r>
          </w:p>
        </w:tc>
        <w:tc>
          <w:tcPr>
            <w:tcW w:w="3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否</w:t>
            </w:r>
          </w:p>
        </w:tc>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否</w:t>
            </w:r>
          </w:p>
        </w:tc>
        <w:tc>
          <w:tcPr>
            <w:tcW w:w="3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否</w:t>
            </w:r>
          </w:p>
        </w:tc>
        <w:tc>
          <w:tcPr>
            <w:tcW w:w="3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否</w:t>
            </w:r>
          </w:p>
        </w:tc>
        <w:tc>
          <w:tcPr>
            <w:tcW w:w="4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否</w:t>
            </w:r>
          </w:p>
        </w:tc>
        <w:tc>
          <w:tcPr>
            <w:tcW w:w="48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i w:val="0"/>
                <w:iCs w:val="0"/>
                <w:color w:val="000000" w:themeColor="text1"/>
                <w:sz w:val="24"/>
                <w:szCs w:val="24"/>
                <w:highlight w:val="none"/>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pPr>
          </w:p>
        </w:tc>
        <w:tc>
          <w:tcPr>
            <w:tcW w:w="7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4"/>
                <w:szCs w:val="24"/>
                <w:highlight w:val="none"/>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三益建材有限公司</w:t>
            </w:r>
          </w:p>
        </w:tc>
        <w:tc>
          <w:tcPr>
            <w:tcW w:w="4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4"/>
                <w:szCs w:val="24"/>
                <w:highlight w:val="none"/>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烟溪镇</w:t>
            </w:r>
          </w:p>
        </w:tc>
        <w:tc>
          <w:tcPr>
            <w:tcW w:w="4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4"/>
                <w:szCs w:val="24"/>
                <w:highlight w:val="none"/>
                <w:u w:val="none"/>
                <w14:textFill>
                  <w14:solidFill>
                    <w14:schemeClr w14:val="tx1"/>
                  </w14:solidFill>
                </w14:textFill>
              </w:rPr>
            </w:pPr>
            <w:r>
              <w:rPr>
                <w:rStyle w:val="31"/>
                <w:rFonts w:hint="default" w:ascii="Times New Roman" w:hAnsi="Times New Roman" w:eastAsia="仿宋_GB2312" w:cs="Times New Roman"/>
                <w:color w:val="000000" w:themeColor="text1"/>
                <w:sz w:val="24"/>
                <w:szCs w:val="24"/>
                <w:highlight w:val="none"/>
                <w:lang w:val="en-US" w:eastAsia="zh-CN" w:bidi="ar"/>
                <w14:textFill>
                  <w14:solidFill>
                    <w14:schemeClr w14:val="tx1"/>
                  </w14:solidFill>
                </w14:textFill>
              </w:rPr>
              <w:t>120</w:t>
            </w: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w:t>
            </w:r>
            <w:r>
              <w:rPr>
                <w:rStyle w:val="31"/>
                <w:rFonts w:hint="default" w:ascii="Times New Roman" w:hAnsi="Times New Roman" w:eastAsia="仿宋_GB2312" w:cs="Times New Roman"/>
                <w:color w:val="000000" w:themeColor="text1"/>
                <w:sz w:val="24"/>
                <w:szCs w:val="24"/>
                <w:highlight w:val="none"/>
                <w:lang w:val="en-US" w:eastAsia="zh-CN" w:bidi="ar"/>
                <w14:textFill>
                  <w14:solidFill>
                    <w14:schemeClr w14:val="tx1"/>
                  </w14:solidFill>
                </w14:textFill>
              </w:rPr>
              <w:t>1</w:t>
            </w: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条</w:t>
            </w:r>
          </w:p>
        </w:tc>
        <w:tc>
          <w:tcPr>
            <w:tcW w:w="3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4"/>
                <w:szCs w:val="24"/>
                <w:highlight w:val="none"/>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2</w:t>
            </w:r>
          </w:p>
        </w:tc>
        <w:tc>
          <w:tcPr>
            <w:tcW w:w="2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是</w:t>
            </w:r>
          </w:p>
        </w:tc>
        <w:tc>
          <w:tcPr>
            <w:tcW w:w="3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是</w:t>
            </w:r>
          </w:p>
        </w:tc>
        <w:tc>
          <w:tcPr>
            <w:tcW w:w="4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是</w:t>
            </w:r>
          </w:p>
        </w:tc>
        <w:tc>
          <w:tcPr>
            <w:tcW w:w="3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是</w:t>
            </w:r>
          </w:p>
        </w:tc>
        <w:tc>
          <w:tcPr>
            <w:tcW w:w="3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5</w:t>
            </w:r>
          </w:p>
        </w:tc>
        <w:tc>
          <w:tcPr>
            <w:tcW w:w="4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否</w:t>
            </w:r>
          </w:p>
        </w:tc>
        <w:tc>
          <w:tcPr>
            <w:tcW w:w="48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i w:val="0"/>
                <w:iCs w:val="0"/>
                <w:color w:val="000000" w:themeColor="text1"/>
                <w:sz w:val="24"/>
                <w:szCs w:val="24"/>
                <w:highlight w:val="none"/>
                <w:u w:val="none"/>
                <w14:textFill>
                  <w14:solidFill>
                    <w14:schemeClr w14:val="tx1"/>
                  </w14:solidFill>
                </w14:textFill>
              </w:rPr>
            </w:pPr>
          </w:p>
        </w:tc>
      </w:tr>
    </w:tbl>
    <w:p>
      <w:pPr>
        <w:keepNext w:val="0"/>
        <w:keepLines w:val="0"/>
        <w:pageBreakBefore w:val="0"/>
        <w:widowControl w:val="0"/>
        <w:kinsoku/>
        <w:wordWrap/>
        <w:overflowPunct/>
        <w:topLinePunct w:val="0"/>
        <w:autoSpaceDE/>
        <w:autoSpaceDN/>
        <w:bidi w:val="0"/>
        <w:adjustRightInd/>
        <w:snapToGrid/>
        <w:spacing w:beforeLines="0" w:afterLines="0"/>
        <w:ind w:right="0" w:rightChars="0" w:firstLine="720" w:firstLineChars="200"/>
        <w:jc w:val="both"/>
        <w:textAlignment w:val="auto"/>
        <w:rPr>
          <w:rFonts w:hint="eastAsia" w:ascii="Times New Roman" w:hAnsi="Times New Roman" w:eastAsia="仿宋_GB2312" w:cs="Times New Roman"/>
          <w:b w:val="0"/>
          <w:bCs w:val="0"/>
          <w:color w:val="000000" w:themeColor="text1"/>
          <w:kern w:val="2"/>
          <w:sz w:val="36"/>
          <w:szCs w:val="36"/>
          <w:highlight w:val="none"/>
          <w:lang w:val="en-US" w:eastAsia="zh-CN" w:bidi="ar-SA"/>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beforeLines="0" w:afterLines="0"/>
        <w:ind w:right="0" w:rightChars="0" w:firstLine="720" w:firstLineChars="200"/>
        <w:jc w:val="both"/>
        <w:textAlignment w:val="auto"/>
        <w:rPr>
          <w:rFonts w:hint="eastAsia" w:ascii="Times New Roman" w:hAnsi="Times New Roman" w:eastAsia="仿宋_GB2312" w:cs="Times New Roman"/>
          <w:b w:val="0"/>
          <w:bCs w:val="0"/>
          <w:color w:val="000000" w:themeColor="text1"/>
          <w:kern w:val="2"/>
          <w:sz w:val="36"/>
          <w:szCs w:val="36"/>
          <w:highlight w:val="none"/>
          <w:lang w:val="en-US" w:eastAsia="zh-CN" w:bidi="ar-SA"/>
          <w14:textFill>
            <w14:solidFill>
              <w14:schemeClr w14:val="tx1"/>
            </w14:solidFill>
          </w14:textFill>
        </w:rPr>
        <w:sectPr>
          <w:pgSz w:w="16838" w:h="11906" w:orient="landscape"/>
          <w:pgMar w:top="1800" w:right="1440" w:bottom="1800" w:left="1440" w:header="851" w:footer="992" w:gutter="0"/>
          <w:pgBorders>
            <w:top w:val="none" w:sz="0" w:space="0"/>
            <w:left w:val="none" w:sz="0" w:space="0"/>
            <w:bottom w:val="none" w:sz="0" w:space="0"/>
            <w:right w:val="none" w:sz="0" w:space="0"/>
          </w:pgBorders>
          <w:pgNumType w:fmt="decimal"/>
          <w:cols w:space="425"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jc w:val="both"/>
        <w:textAlignment w:val="auto"/>
        <w:outlineLvl w:val="1"/>
        <w:rPr>
          <w:rFonts w:hint="default" w:ascii="黑体" w:hAnsi="黑体" w:eastAsia="黑体" w:cs="黑体"/>
          <w:b w:val="0"/>
          <w:bCs w:val="0"/>
          <w:color w:val="000000" w:themeColor="text1"/>
          <w:sz w:val="36"/>
          <w:szCs w:val="36"/>
          <w:highlight w:val="none"/>
          <w:lang w:val="en-US" w:eastAsia="zh-CN"/>
          <w14:textFill>
            <w14:solidFill>
              <w14:schemeClr w14:val="tx1"/>
            </w14:solidFill>
          </w14:textFill>
        </w:rPr>
      </w:pPr>
      <w:bookmarkStart w:id="12" w:name="_Toc28865"/>
      <w:r>
        <w:rPr>
          <w:rFonts w:hint="eastAsia" w:ascii="黑体" w:hAnsi="黑体" w:eastAsia="黑体" w:cs="黑体"/>
          <w:b w:val="0"/>
          <w:bCs w:val="0"/>
          <w:color w:val="000000" w:themeColor="text1"/>
          <w:sz w:val="36"/>
          <w:szCs w:val="36"/>
          <w:highlight w:val="none"/>
          <w:lang w:val="en-US" w:eastAsia="zh-CN"/>
          <w14:textFill>
            <w14:solidFill>
              <w14:schemeClr w14:val="tx1"/>
            </w14:solidFill>
          </w14:textFill>
        </w:rPr>
        <w:t>3.2</w:t>
      </w:r>
      <w:r>
        <w:rPr>
          <w:rFonts w:hint="default" w:ascii="黑体" w:hAnsi="黑体" w:eastAsia="黑体" w:cs="黑体"/>
          <w:b w:val="0"/>
          <w:bCs w:val="0"/>
          <w:color w:val="000000" w:themeColor="text1"/>
          <w:sz w:val="36"/>
          <w:szCs w:val="36"/>
          <w:highlight w:val="none"/>
          <w:lang w:val="en-US" w:eastAsia="zh-CN"/>
          <w14:textFill>
            <w14:solidFill>
              <w14:schemeClr w14:val="tx1"/>
            </w14:solidFill>
          </w14:textFill>
        </w:rPr>
        <w:t>行业特点与发展趋势</w:t>
      </w:r>
      <w:bookmarkEnd w:id="12"/>
    </w:p>
    <w:p>
      <w:pPr>
        <w:keepNext w:val="0"/>
        <w:keepLines w:val="0"/>
        <w:pageBreakBefore w:val="0"/>
        <w:kinsoku/>
        <w:wordWrap/>
        <w:overflowPunct/>
        <w:topLinePunct w:val="0"/>
        <w:autoSpaceDE/>
        <w:bidi w:val="0"/>
        <w:adjustRightInd/>
        <w:snapToGrid/>
        <w:spacing w:line="360" w:lineRule="auto"/>
        <w:jc w:val="both"/>
        <w:outlineLvl w:val="2"/>
        <w:rPr>
          <w:rFonts w:hint="default" w:ascii="黑体" w:hAnsi="黑体" w:eastAsia="黑体" w:cs="黑体"/>
          <w:b w:val="0"/>
          <w:bCs w:val="0"/>
          <w:color w:val="000000" w:themeColor="text1"/>
          <w:sz w:val="36"/>
          <w:szCs w:val="36"/>
          <w:highlight w:val="none"/>
          <w:lang w:val="en-US" w:eastAsia="zh-CN"/>
          <w14:textFill>
            <w14:solidFill>
              <w14:schemeClr w14:val="tx1"/>
            </w14:solidFill>
          </w14:textFill>
        </w:rPr>
      </w:pPr>
      <w:r>
        <w:rPr>
          <w:rFonts w:hint="eastAsia" w:ascii="黑体" w:hAnsi="黑体" w:eastAsia="黑体" w:cs="黑体"/>
          <w:b w:val="0"/>
          <w:bCs w:val="0"/>
          <w:color w:val="000000" w:themeColor="text1"/>
          <w:sz w:val="36"/>
          <w:szCs w:val="36"/>
          <w:highlight w:val="none"/>
          <w:lang w:val="en-US" w:eastAsia="zh-CN"/>
          <w14:textFill>
            <w14:solidFill>
              <w14:schemeClr w14:val="tx1"/>
            </w14:solidFill>
          </w14:textFill>
        </w:rPr>
        <w:t>3.2.</w:t>
      </w:r>
      <w:r>
        <w:rPr>
          <w:rFonts w:hint="default" w:ascii="黑体" w:hAnsi="黑体" w:eastAsia="黑体" w:cs="黑体"/>
          <w:b w:val="0"/>
          <w:bCs w:val="0"/>
          <w:color w:val="000000" w:themeColor="text1"/>
          <w:sz w:val="36"/>
          <w:szCs w:val="36"/>
          <w:highlight w:val="none"/>
          <w:lang w:val="en-US" w:eastAsia="zh-CN"/>
          <w14:textFill>
            <w14:solidFill>
              <w14:schemeClr w14:val="tx1"/>
            </w14:solidFill>
          </w14:textFill>
        </w:rPr>
        <w:t>1行业特点</w:t>
      </w:r>
    </w:p>
    <w:p>
      <w:pPr>
        <w:keepNext w:val="0"/>
        <w:keepLines w:val="0"/>
        <w:pageBreakBefore w:val="0"/>
        <w:widowControl w:val="0"/>
        <w:kinsoku/>
        <w:wordWrap/>
        <w:overflowPunct/>
        <w:topLinePunct w:val="0"/>
        <w:autoSpaceDE/>
        <w:autoSpaceDN/>
        <w:bidi w:val="0"/>
        <w:adjustRightInd/>
        <w:snapToGrid/>
        <w:spacing w:beforeLines="0" w:afterLines="0"/>
        <w:ind w:right="0" w:rightChars="0" w:firstLine="720" w:firstLineChars="200"/>
        <w:jc w:val="both"/>
        <w:textAlignment w:val="auto"/>
        <w:rPr>
          <w:rFonts w:hint="default" w:ascii="Times New Roman" w:hAnsi="Times New Roman" w:eastAsia="仿宋_GB2312" w:cs="Times New Roman"/>
          <w:b w:val="0"/>
          <w:bCs w:val="0"/>
          <w:color w:val="000000" w:themeColor="text1"/>
          <w:kern w:val="2"/>
          <w:sz w:val="36"/>
          <w:szCs w:val="36"/>
          <w:highlight w:val="none"/>
          <w:lang w:val="en-US" w:eastAsia="zh-CN" w:bidi="ar-SA"/>
          <w14:textFill>
            <w14:solidFill>
              <w14:schemeClr w14:val="tx1"/>
            </w14:solidFill>
          </w14:textFill>
        </w:rPr>
      </w:pPr>
      <w:r>
        <w:rPr>
          <w:rFonts w:hint="eastAsia" w:ascii="Times New Roman" w:hAnsi="Times New Roman" w:eastAsia="仿宋_GB2312" w:cs="Times New Roman"/>
          <w:b w:val="0"/>
          <w:bCs w:val="0"/>
          <w:color w:val="000000" w:themeColor="text1"/>
          <w:kern w:val="2"/>
          <w:sz w:val="36"/>
          <w:szCs w:val="36"/>
          <w:highlight w:val="none"/>
          <w:lang w:val="en-US" w:eastAsia="zh-CN" w:bidi="ar-SA"/>
          <w14:textFill>
            <w14:solidFill>
              <w14:schemeClr w14:val="tx1"/>
            </w14:solidFill>
          </w14:textFill>
        </w:rPr>
        <w:t>预拌混凝土用途较广的有房地产、道路桥梁、水利等行业，近几年，随着新型城镇化速度的加快，预拌混凝土的需求量不断上升。</w:t>
      </w:r>
      <w:r>
        <w:rPr>
          <w:rFonts w:hint="default" w:ascii="Times New Roman" w:hAnsi="Times New Roman" w:eastAsia="仿宋_GB2312" w:cs="Times New Roman"/>
          <w:b w:val="0"/>
          <w:bCs w:val="0"/>
          <w:color w:val="000000" w:themeColor="text1"/>
          <w:kern w:val="2"/>
          <w:sz w:val="36"/>
          <w:szCs w:val="36"/>
          <w:highlight w:val="none"/>
          <w:lang w:val="en-US" w:eastAsia="zh-CN" w:bidi="ar-SA"/>
          <w14:textFill>
            <w14:solidFill>
              <w14:schemeClr w14:val="tx1"/>
            </w14:solidFill>
          </w14:textFill>
        </w:rPr>
        <w:t>预拌混凝土企业是拥有某一固定的场地，长期从事着预拌混凝土生产的企业。</w:t>
      </w:r>
      <w:r>
        <w:rPr>
          <w:rFonts w:hint="eastAsia" w:ascii="Times New Roman" w:hAnsi="Times New Roman" w:eastAsia="仿宋_GB2312" w:cs="Times New Roman"/>
          <w:b w:val="0"/>
          <w:bCs w:val="0"/>
          <w:color w:val="000000" w:themeColor="text1"/>
          <w:kern w:val="2"/>
          <w:sz w:val="36"/>
          <w:szCs w:val="36"/>
          <w:highlight w:val="none"/>
          <w:lang w:val="en-US" w:eastAsia="zh-CN" w:bidi="ar-SA"/>
          <w14:textFill>
            <w14:solidFill>
              <w14:schemeClr w14:val="tx1"/>
            </w14:solidFill>
          </w14:textFill>
        </w:rPr>
        <w:t>且</w:t>
      </w:r>
      <w:r>
        <w:rPr>
          <w:rFonts w:hint="default" w:ascii="Times New Roman" w:hAnsi="Times New Roman" w:eastAsia="仿宋_GB2312" w:cs="Times New Roman"/>
          <w:b w:val="0"/>
          <w:bCs w:val="0"/>
          <w:color w:val="000000" w:themeColor="text1"/>
          <w:kern w:val="2"/>
          <w:sz w:val="36"/>
          <w:szCs w:val="36"/>
          <w:highlight w:val="none"/>
          <w:lang w:val="en-US" w:eastAsia="zh-CN" w:bidi="ar-SA"/>
          <w14:textFill>
            <w14:solidFill>
              <w14:schemeClr w14:val="tx1"/>
            </w14:solidFill>
          </w14:textFill>
        </w:rPr>
        <w:t>规模较大，拥有大型混凝土搅拌设备，生产能力较好，稳定性好，其发展特点有如下几点：</w:t>
      </w:r>
    </w:p>
    <w:p>
      <w:pPr>
        <w:keepNext w:val="0"/>
        <w:keepLines w:val="0"/>
        <w:pageBreakBefore w:val="0"/>
        <w:widowControl w:val="0"/>
        <w:kinsoku/>
        <w:wordWrap/>
        <w:overflowPunct/>
        <w:topLinePunct w:val="0"/>
        <w:autoSpaceDE/>
        <w:autoSpaceDN/>
        <w:bidi w:val="0"/>
        <w:adjustRightInd/>
        <w:snapToGrid/>
        <w:spacing w:beforeLines="0" w:afterLines="0"/>
        <w:ind w:right="0" w:rightChars="0" w:firstLine="723" w:firstLineChars="200"/>
        <w:jc w:val="both"/>
        <w:textAlignment w:val="auto"/>
        <w:rPr>
          <w:rFonts w:hint="default" w:ascii="Times New Roman" w:hAnsi="Times New Roman" w:eastAsia="仿宋_GB2312" w:cs="Times New Roman"/>
          <w:b/>
          <w:bCs/>
          <w:color w:val="000000" w:themeColor="text1"/>
          <w:kern w:val="2"/>
          <w:sz w:val="36"/>
          <w:szCs w:val="36"/>
          <w:highlight w:val="none"/>
          <w:lang w:val="en-US" w:eastAsia="zh-CN" w:bidi="ar-SA"/>
          <w14:textFill>
            <w14:solidFill>
              <w14:schemeClr w14:val="tx1"/>
            </w14:solidFill>
          </w14:textFill>
        </w:rPr>
      </w:pPr>
      <w:r>
        <w:rPr>
          <w:rFonts w:hint="eastAsia" w:ascii="Times New Roman" w:hAnsi="Times New Roman" w:eastAsia="仿宋_GB2312" w:cs="Times New Roman"/>
          <w:b/>
          <w:bCs/>
          <w:color w:val="000000" w:themeColor="text1"/>
          <w:kern w:val="2"/>
          <w:sz w:val="36"/>
          <w:szCs w:val="36"/>
          <w:highlight w:val="none"/>
          <w:lang w:val="en-US" w:eastAsia="zh-CN" w:bidi="ar-SA"/>
          <w14:textFill>
            <w14:solidFill>
              <w14:schemeClr w14:val="tx1"/>
            </w14:solidFill>
          </w14:textFill>
        </w:rPr>
        <w:t>1、</w:t>
      </w:r>
      <w:r>
        <w:rPr>
          <w:rFonts w:hint="default" w:ascii="Times New Roman" w:hAnsi="Times New Roman" w:eastAsia="仿宋_GB2312" w:cs="Times New Roman"/>
          <w:b/>
          <w:bCs/>
          <w:color w:val="000000" w:themeColor="text1"/>
          <w:kern w:val="2"/>
          <w:sz w:val="36"/>
          <w:szCs w:val="36"/>
          <w:highlight w:val="none"/>
          <w:lang w:val="en-US" w:eastAsia="zh-CN" w:bidi="ar-SA"/>
          <w14:textFill>
            <w14:solidFill>
              <w14:schemeClr w14:val="tx1"/>
            </w14:solidFill>
          </w14:textFill>
        </w:rPr>
        <w:t>产品同质化特征明显</w:t>
      </w:r>
    </w:p>
    <w:p>
      <w:pPr>
        <w:keepNext w:val="0"/>
        <w:keepLines w:val="0"/>
        <w:pageBreakBefore w:val="0"/>
        <w:widowControl w:val="0"/>
        <w:kinsoku/>
        <w:wordWrap/>
        <w:overflowPunct/>
        <w:topLinePunct w:val="0"/>
        <w:autoSpaceDE/>
        <w:autoSpaceDN/>
        <w:bidi w:val="0"/>
        <w:adjustRightInd/>
        <w:snapToGrid/>
        <w:spacing w:beforeLines="0" w:afterLines="0"/>
        <w:ind w:right="0" w:rightChars="0" w:firstLine="720" w:firstLineChars="200"/>
        <w:jc w:val="both"/>
        <w:textAlignment w:val="auto"/>
        <w:rPr>
          <w:rFonts w:hint="default" w:ascii="Times New Roman" w:hAnsi="Times New Roman" w:eastAsia="仿宋_GB2312" w:cs="Times New Roman"/>
          <w:b w:val="0"/>
          <w:bCs w:val="0"/>
          <w:color w:val="000000" w:themeColor="text1"/>
          <w:kern w:val="2"/>
          <w:sz w:val="36"/>
          <w:szCs w:val="36"/>
          <w:highlight w:val="none"/>
          <w:lang w:val="en-US" w:eastAsia="zh-CN" w:bidi="ar-SA"/>
          <w14:textFill>
            <w14:solidFill>
              <w14:schemeClr w14:val="tx1"/>
            </w14:solidFill>
          </w14:textFill>
        </w:rPr>
      </w:pPr>
      <w:r>
        <w:rPr>
          <w:rFonts w:hint="default" w:ascii="Times New Roman" w:hAnsi="Times New Roman" w:eastAsia="仿宋_GB2312" w:cs="Times New Roman"/>
          <w:b w:val="0"/>
          <w:bCs w:val="0"/>
          <w:color w:val="000000" w:themeColor="text1"/>
          <w:kern w:val="2"/>
          <w:sz w:val="36"/>
          <w:szCs w:val="36"/>
          <w:highlight w:val="none"/>
          <w:lang w:val="en-US" w:eastAsia="zh-CN" w:bidi="ar-SA"/>
          <w14:textFill>
            <w14:solidFill>
              <w14:schemeClr w14:val="tx1"/>
            </w14:solidFill>
          </w14:textFill>
        </w:rPr>
        <w:t>预拌混凝土生产原材料主要由水泥、石子、砂子、掺合料、外加剂与水组成，生产工艺相对机械化，质量标准也相对统一，生产过程严格按照一定的配合比和工艺进行，实行标准化生产，产品的结构需求相对较单一，主要考虑强度因素，使得企业所生产的合格的预拌混凝土产品种类、质量差异较小。正是由于混凝土自身生产特点和市场需求特点，决定了其终端产品的同质化和无差异性。</w:t>
      </w:r>
    </w:p>
    <w:p>
      <w:pPr>
        <w:keepNext w:val="0"/>
        <w:keepLines w:val="0"/>
        <w:pageBreakBefore w:val="0"/>
        <w:widowControl w:val="0"/>
        <w:kinsoku/>
        <w:wordWrap/>
        <w:overflowPunct/>
        <w:topLinePunct w:val="0"/>
        <w:autoSpaceDE/>
        <w:autoSpaceDN/>
        <w:bidi w:val="0"/>
        <w:adjustRightInd/>
        <w:snapToGrid/>
        <w:spacing w:beforeLines="0" w:afterLines="0"/>
        <w:ind w:right="0" w:rightChars="0" w:firstLine="723" w:firstLineChars="200"/>
        <w:jc w:val="both"/>
        <w:textAlignment w:val="auto"/>
        <w:rPr>
          <w:rFonts w:hint="default" w:ascii="Times New Roman" w:hAnsi="Times New Roman" w:eastAsia="仿宋_GB2312" w:cs="Times New Roman"/>
          <w:b/>
          <w:bCs/>
          <w:color w:val="000000" w:themeColor="text1"/>
          <w:kern w:val="2"/>
          <w:sz w:val="36"/>
          <w:szCs w:val="36"/>
          <w:highlight w:val="none"/>
          <w:lang w:val="en-US" w:eastAsia="zh-CN" w:bidi="ar-SA"/>
          <w14:textFill>
            <w14:solidFill>
              <w14:schemeClr w14:val="tx1"/>
            </w14:solidFill>
          </w14:textFill>
        </w:rPr>
      </w:pPr>
      <w:r>
        <w:rPr>
          <w:rFonts w:hint="eastAsia" w:ascii="Times New Roman" w:hAnsi="Times New Roman" w:eastAsia="仿宋_GB2312" w:cs="Times New Roman"/>
          <w:b/>
          <w:bCs/>
          <w:color w:val="000000" w:themeColor="text1"/>
          <w:kern w:val="2"/>
          <w:sz w:val="36"/>
          <w:szCs w:val="36"/>
          <w:highlight w:val="none"/>
          <w:lang w:val="en-US" w:eastAsia="zh-CN" w:bidi="ar-SA"/>
          <w14:textFill>
            <w14:solidFill>
              <w14:schemeClr w14:val="tx1"/>
            </w14:solidFill>
          </w14:textFill>
        </w:rPr>
        <w:t>2、</w:t>
      </w:r>
      <w:r>
        <w:rPr>
          <w:rFonts w:hint="default" w:ascii="Times New Roman" w:hAnsi="Times New Roman" w:eastAsia="仿宋_GB2312" w:cs="Times New Roman"/>
          <w:b/>
          <w:bCs/>
          <w:color w:val="000000" w:themeColor="text1"/>
          <w:kern w:val="2"/>
          <w:sz w:val="36"/>
          <w:szCs w:val="36"/>
          <w:highlight w:val="none"/>
          <w:lang w:val="en-US" w:eastAsia="zh-CN" w:bidi="ar-SA"/>
          <w14:textFill>
            <w14:solidFill>
              <w14:schemeClr w14:val="tx1"/>
            </w14:solidFill>
          </w14:textFill>
        </w:rPr>
        <w:t>供应服务地域局限性</w:t>
      </w:r>
    </w:p>
    <w:p>
      <w:pPr>
        <w:keepNext w:val="0"/>
        <w:keepLines w:val="0"/>
        <w:pageBreakBefore w:val="0"/>
        <w:widowControl w:val="0"/>
        <w:kinsoku/>
        <w:wordWrap/>
        <w:overflowPunct/>
        <w:topLinePunct w:val="0"/>
        <w:autoSpaceDE/>
        <w:autoSpaceDN/>
        <w:bidi w:val="0"/>
        <w:adjustRightInd/>
        <w:snapToGrid/>
        <w:spacing w:beforeLines="0" w:afterLines="0"/>
        <w:ind w:right="0" w:rightChars="0" w:firstLine="720" w:firstLineChars="200"/>
        <w:jc w:val="both"/>
        <w:textAlignment w:val="auto"/>
        <w:rPr>
          <w:rFonts w:hint="default" w:ascii="Times New Roman" w:hAnsi="Times New Roman" w:eastAsia="仿宋_GB2312" w:cs="Times New Roman"/>
          <w:b w:val="0"/>
          <w:bCs w:val="0"/>
          <w:color w:val="000000" w:themeColor="text1"/>
          <w:kern w:val="2"/>
          <w:sz w:val="36"/>
          <w:szCs w:val="36"/>
          <w:highlight w:val="none"/>
          <w:lang w:val="en-US" w:eastAsia="zh-CN" w:bidi="ar-SA"/>
          <w14:textFill>
            <w14:solidFill>
              <w14:schemeClr w14:val="tx1"/>
            </w14:solidFill>
          </w14:textFill>
        </w:rPr>
      </w:pPr>
      <w:r>
        <w:rPr>
          <w:rFonts w:hint="default" w:ascii="Times New Roman" w:hAnsi="Times New Roman" w:eastAsia="仿宋_GB2312" w:cs="Times New Roman"/>
          <w:b w:val="0"/>
          <w:bCs w:val="0"/>
          <w:color w:val="000000" w:themeColor="text1"/>
          <w:kern w:val="2"/>
          <w:sz w:val="36"/>
          <w:szCs w:val="36"/>
          <w:highlight w:val="none"/>
          <w:lang w:val="en-US" w:eastAsia="zh-CN" w:bidi="ar-SA"/>
          <w14:textFill>
            <w14:solidFill>
              <w14:schemeClr w14:val="tx1"/>
            </w14:solidFill>
          </w14:textFill>
        </w:rPr>
        <w:t>单站规模不宜过大，适宜合理布局，均衡分布，方能保持合理运距、及时供应、及时服务。由于生产的非连续性，经常需要集中时段供应，使得预拌混凝土使用的时效性较强，无法运送到较远的地方，导致单个搅拌站的辐射范围有限。考虑到运输距离和浇筑时间等因素，为确保预拌混凝土产品质量和建设工程质量安全，规范市场行为，所生产的预拌混凝土都在本地销售，市场需求本地化特征明显。一般来说，15公里左右的供应距离比较理想，超过30公里，就很难达到有效供应，生产成本加大，混凝土的质量也难以得到保证。</w:t>
      </w:r>
    </w:p>
    <w:p>
      <w:pPr>
        <w:keepNext w:val="0"/>
        <w:keepLines w:val="0"/>
        <w:pageBreakBefore w:val="0"/>
        <w:kinsoku/>
        <w:wordWrap/>
        <w:overflowPunct/>
        <w:topLinePunct w:val="0"/>
        <w:autoSpaceDE/>
        <w:bidi w:val="0"/>
        <w:adjustRightInd/>
        <w:snapToGrid/>
        <w:spacing w:line="360" w:lineRule="auto"/>
        <w:jc w:val="both"/>
        <w:outlineLvl w:val="2"/>
        <w:rPr>
          <w:rFonts w:hint="default" w:ascii="黑体" w:hAnsi="黑体" w:eastAsia="黑体" w:cs="黑体"/>
          <w:b w:val="0"/>
          <w:bCs w:val="0"/>
          <w:color w:val="000000" w:themeColor="text1"/>
          <w:sz w:val="36"/>
          <w:szCs w:val="36"/>
          <w:highlight w:val="none"/>
          <w:lang w:val="en-US" w:eastAsia="zh-CN"/>
          <w14:textFill>
            <w14:solidFill>
              <w14:schemeClr w14:val="tx1"/>
            </w14:solidFill>
          </w14:textFill>
        </w:rPr>
      </w:pPr>
      <w:r>
        <w:rPr>
          <w:rFonts w:hint="eastAsia" w:ascii="黑体" w:hAnsi="黑体" w:eastAsia="黑体" w:cs="黑体"/>
          <w:b w:val="0"/>
          <w:bCs w:val="0"/>
          <w:color w:val="000000" w:themeColor="text1"/>
          <w:sz w:val="36"/>
          <w:szCs w:val="36"/>
          <w:highlight w:val="none"/>
          <w:lang w:val="en-US" w:eastAsia="zh-CN"/>
          <w14:textFill>
            <w14:solidFill>
              <w14:schemeClr w14:val="tx1"/>
            </w14:solidFill>
          </w14:textFill>
        </w:rPr>
        <w:t>3.2.2</w:t>
      </w:r>
      <w:r>
        <w:rPr>
          <w:rFonts w:hint="default" w:ascii="黑体" w:hAnsi="黑体" w:eastAsia="黑体" w:cs="黑体"/>
          <w:b w:val="0"/>
          <w:bCs w:val="0"/>
          <w:color w:val="000000" w:themeColor="text1"/>
          <w:sz w:val="36"/>
          <w:szCs w:val="36"/>
          <w:highlight w:val="none"/>
          <w:lang w:val="en-US" w:eastAsia="zh-CN"/>
          <w14:textFill>
            <w14:solidFill>
              <w14:schemeClr w14:val="tx1"/>
            </w14:solidFill>
          </w14:textFill>
        </w:rPr>
        <w:t>行业发展趋势</w:t>
      </w:r>
    </w:p>
    <w:p>
      <w:pPr>
        <w:keepNext w:val="0"/>
        <w:keepLines w:val="0"/>
        <w:pageBreakBefore w:val="0"/>
        <w:widowControl w:val="0"/>
        <w:kinsoku/>
        <w:wordWrap/>
        <w:overflowPunct/>
        <w:topLinePunct w:val="0"/>
        <w:autoSpaceDE/>
        <w:autoSpaceDN/>
        <w:bidi w:val="0"/>
        <w:adjustRightInd/>
        <w:snapToGrid/>
        <w:spacing w:beforeLines="0" w:afterLines="0"/>
        <w:ind w:right="0" w:rightChars="0" w:firstLine="720" w:firstLineChars="200"/>
        <w:jc w:val="both"/>
        <w:textAlignment w:val="auto"/>
        <w:rPr>
          <w:rFonts w:hint="default" w:ascii="Times New Roman" w:hAnsi="Times New Roman" w:eastAsia="仿宋_GB2312" w:cs="Times New Roman"/>
          <w:b w:val="0"/>
          <w:bCs w:val="0"/>
          <w:color w:val="000000" w:themeColor="text1"/>
          <w:kern w:val="2"/>
          <w:sz w:val="36"/>
          <w:szCs w:val="36"/>
          <w:highlight w:val="none"/>
          <w:lang w:val="en-US" w:eastAsia="zh-CN" w:bidi="ar-SA"/>
          <w14:textFill>
            <w14:solidFill>
              <w14:schemeClr w14:val="tx1"/>
            </w14:solidFill>
          </w14:textFill>
        </w:rPr>
      </w:pPr>
      <w:r>
        <w:rPr>
          <w:rFonts w:hint="default" w:ascii="Times New Roman" w:hAnsi="Times New Roman" w:eastAsia="仿宋_GB2312" w:cs="Times New Roman"/>
          <w:b w:val="0"/>
          <w:bCs w:val="0"/>
          <w:color w:val="000000" w:themeColor="text1"/>
          <w:kern w:val="2"/>
          <w:sz w:val="36"/>
          <w:szCs w:val="36"/>
          <w:highlight w:val="none"/>
          <w:lang w:val="en-US" w:eastAsia="zh-CN" w:bidi="ar-SA"/>
          <w14:textFill>
            <w14:solidFill>
              <w14:schemeClr w14:val="tx1"/>
            </w14:solidFill>
          </w14:textFill>
        </w:rPr>
        <w:t>目前，在国家</w:t>
      </w:r>
      <w:r>
        <w:rPr>
          <w:rFonts w:hint="eastAsia" w:ascii="Times New Roman" w:hAnsi="Times New Roman" w:eastAsia="仿宋_GB2312" w:cs="Times New Roman"/>
          <w:b w:val="0"/>
          <w:bCs w:val="0"/>
          <w:color w:val="000000" w:themeColor="text1"/>
          <w:kern w:val="2"/>
          <w:sz w:val="36"/>
          <w:szCs w:val="36"/>
          <w:highlight w:val="none"/>
          <w:lang w:val="en-US" w:eastAsia="zh-CN" w:bidi="ar-SA"/>
          <w14:textFill>
            <w14:solidFill>
              <w14:schemeClr w14:val="tx1"/>
            </w14:solidFill>
          </w14:textFill>
        </w:rPr>
        <w:t>“</w:t>
      </w:r>
      <w:r>
        <w:rPr>
          <w:rFonts w:hint="default" w:ascii="Times New Roman" w:hAnsi="Times New Roman" w:eastAsia="仿宋_GB2312" w:cs="Times New Roman"/>
          <w:b w:val="0"/>
          <w:bCs w:val="0"/>
          <w:color w:val="000000" w:themeColor="text1"/>
          <w:kern w:val="2"/>
          <w:sz w:val="36"/>
          <w:szCs w:val="36"/>
          <w:highlight w:val="none"/>
          <w:lang w:val="en-US" w:eastAsia="zh-CN" w:bidi="ar-SA"/>
          <w14:textFill>
            <w14:solidFill>
              <w14:schemeClr w14:val="tx1"/>
            </w14:solidFill>
          </w14:textFill>
        </w:rPr>
        <w:t>碳达峰</w:t>
      </w:r>
      <w:r>
        <w:rPr>
          <w:rFonts w:hint="eastAsia" w:ascii="Times New Roman" w:hAnsi="Times New Roman" w:eastAsia="仿宋_GB2312" w:cs="Times New Roman"/>
          <w:b w:val="0"/>
          <w:bCs w:val="0"/>
          <w:color w:val="000000" w:themeColor="text1"/>
          <w:kern w:val="2"/>
          <w:sz w:val="36"/>
          <w:szCs w:val="36"/>
          <w:highlight w:val="none"/>
          <w:lang w:val="en-US" w:eastAsia="zh-CN" w:bidi="ar-SA"/>
          <w14:textFill>
            <w14:solidFill>
              <w14:schemeClr w14:val="tx1"/>
            </w14:solidFill>
          </w14:textFill>
        </w:rPr>
        <w:t>”</w:t>
      </w:r>
      <w:r>
        <w:rPr>
          <w:rFonts w:hint="default" w:ascii="Times New Roman" w:hAnsi="Times New Roman" w:eastAsia="仿宋_GB2312" w:cs="Times New Roman"/>
          <w:b w:val="0"/>
          <w:bCs w:val="0"/>
          <w:color w:val="000000" w:themeColor="text1"/>
          <w:kern w:val="2"/>
          <w:sz w:val="36"/>
          <w:szCs w:val="36"/>
          <w:highlight w:val="none"/>
          <w:lang w:val="en-US" w:eastAsia="zh-CN" w:bidi="ar-SA"/>
          <w14:textFill>
            <w14:solidFill>
              <w14:schemeClr w14:val="tx1"/>
            </w14:solidFill>
          </w14:textFill>
        </w:rPr>
        <w:t>和</w:t>
      </w:r>
      <w:r>
        <w:rPr>
          <w:rFonts w:hint="eastAsia" w:ascii="Times New Roman" w:hAnsi="Times New Roman" w:eastAsia="仿宋_GB2312" w:cs="Times New Roman"/>
          <w:b w:val="0"/>
          <w:bCs w:val="0"/>
          <w:color w:val="000000" w:themeColor="text1"/>
          <w:kern w:val="2"/>
          <w:sz w:val="36"/>
          <w:szCs w:val="36"/>
          <w:highlight w:val="none"/>
          <w:lang w:val="en-US" w:eastAsia="zh-CN" w:bidi="ar-SA"/>
          <w14:textFill>
            <w14:solidFill>
              <w14:schemeClr w14:val="tx1"/>
            </w14:solidFill>
          </w14:textFill>
        </w:rPr>
        <w:t>“</w:t>
      </w:r>
      <w:r>
        <w:rPr>
          <w:rFonts w:hint="default" w:ascii="Times New Roman" w:hAnsi="Times New Roman" w:eastAsia="仿宋_GB2312" w:cs="Times New Roman"/>
          <w:b w:val="0"/>
          <w:bCs w:val="0"/>
          <w:color w:val="000000" w:themeColor="text1"/>
          <w:kern w:val="2"/>
          <w:sz w:val="36"/>
          <w:szCs w:val="36"/>
          <w:highlight w:val="none"/>
          <w:lang w:val="en-US" w:eastAsia="zh-CN" w:bidi="ar-SA"/>
          <w14:textFill>
            <w14:solidFill>
              <w14:schemeClr w14:val="tx1"/>
            </w14:solidFill>
          </w14:textFill>
        </w:rPr>
        <w:t>碳中和</w:t>
      </w:r>
      <w:r>
        <w:rPr>
          <w:rFonts w:hint="eastAsia" w:ascii="Times New Roman" w:hAnsi="Times New Roman" w:eastAsia="仿宋_GB2312" w:cs="Times New Roman"/>
          <w:b w:val="0"/>
          <w:bCs w:val="0"/>
          <w:color w:val="000000" w:themeColor="text1"/>
          <w:kern w:val="2"/>
          <w:sz w:val="36"/>
          <w:szCs w:val="36"/>
          <w:highlight w:val="none"/>
          <w:lang w:val="en-US" w:eastAsia="zh-CN" w:bidi="ar-SA"/>
          <w14:textFill>
            <w14:solidFill>
              <w14:schemeClr w14:val="tx1"/>
            </w14:solidFill>
          </w14:textFill>
        </w:rPr>
        <w:t>”</w:t>
      </w:r>
      <w:r>
        <w:rPr>
          <w:rFonts w:hint="default" w:ascii="Times New Roman" w:hAnsi="Times New Roman" w:eastAsia="仿宋_GB2312" w:cs="Times New Roman"/>
          <w:b w:val="0"/>
          <w:bCs w:val="0"/>
          <w:color w:val="000000" w:themeColor="text1"/>
          <w:kern w:val="2"/>
          <w:sz w:val="36"/>
          <w:szCs w:val="36"/>
          <w:highlight w:val="none"/>
          <w:lang w:val="en-US" w:eastAsia="zh-CN" w:bidi="ar-SA"/>
          <w14:textFill>
            <w14:solidFill>
              <w14:schemeClr w14:val="tx1"/>
            </w14:solidFill>
          </w14:textFill>
        </w:rPr>
        <w:t>的目标要求下，预拌混凝土行业绿色高质量发展已经成为了行业共识。</w:t>
      </w:r>
    </w:p>
    <w:p>
      <w:pPr>
        <w:keepNext w:val="0"/>
        <w:keepLines w:val="0"/>
        <w:pageBreakBefore w:val="0"/>
        <w:widowControl w:val="0"/>
        <w:kinsoku/>
        <w:wordWrap/>
        <w:overflowPunct/>
        <w:topLinePunct w:val="0"/>
        <w:autoSpaceDE/>
        <w:autoSpaceDN/>
        <w:bidi w:val="0"/>
        <w:adjustRightInd/>
        <w:snapToGrid/>
        <w:spacing w:beforeLines="0" w:afterLines="0"/>
        <w:ind w:right="0" w:rightChars="0" w:firstLine="720" w:firstLineChars="200"/>
        <w:jc w:val="both"/>
        <w:textAlignment w:val="auto"/>
        <w:rPr>
          <w:rFonts w:hint="default" w:ascii="Times New Roman" w:hAnsi="Times New Roman" w:eastAsia="仿宋_GB2312" w:cs="Times New Roman"/>
          <w:b w:val="0"/>
          <w:bCs w:val="0"/>
          <w:color w:val="000000" w:themeColor="text1"/>
          <w:kern w:val="2"/>
          <w:sz w:val="36"/>
          <w:szCs w:val="36"/>
          <w:highlight w:val="none"/>
          <w:lang w:val="en-US" w:eastAsia="zh-CN" w:bidi="ar-SA"/>
          <w14:textFill>
            <w14:solidFill>
              <w14:schemeClr w14:val="tx1"/>
            </w14:solidFill>
          </w14:textFill>
        </w:rPr>
      </w:pPr>
      <w:r>
        <w:rPr>
          <w:rFonts w:hint="default" w:ascii="Times New Roman" w:hAnsi="Times New Roman" w:eastAsia="仿宋_GB2312" w:cs="Times New Roman"/>
          <w:b w:val="0"/>
          <w:bCs w:val="0"/>
          <w:color w:val="000000" w:themeColor="text1"/>
          <w:kern w:val="2"/>
          <w:sz w:val="36"/>
          <w:szCs w:val="36"/>
          <w:highlight w:val="none"/>
          <w:lang w:val="en-US" w:eastAsia="zh-CN" w:bidi="ar-SA"/>
          <w14:textFill>
            <w14:solidFill>
              <w14:schemeClr w14:val="tx1"/>
            </w14:solidFill>
          </w14:textFill>
        </w:rPr>
        <w:t>（1）预拌混凝土行业走绿色化发展之路，生产从清洁化到低碳化。2020年8月，国家市场监督管理总局、住建部以及工信部三部门联合发布了《关于加快推进绿色建材产品认证及生产应用的通知》，标志着绿色建材产品认证成为评判预拌混凝土绿色生产水平的指标体系。降低能耗，优化混凝土配合比，提高原材料利用率、提高混凝土耐久性，引导行业新能源应用等措施，有助于预拌混凝土行业实现低碳化生产。同时，在城市建设与改造过程中，会产生大量建筑垃圾，通过加强建筑废弃物循环利用，对其回收再利用可以减少资源浪费以及原材料开采过程中的碳排放，实现资源更好利用的同时达到节能减排的目的。此外，加快企业建设先进绿色环保型混凝土搅拌站步伐，围绕着绿色环保与低碳节能主题，通过老旧设备迭代更新，新型环保技术应用、生产工艺节能控制等，促进企业绿色生产提档升级，助推行业可持续发展。</w:t>
      </w:r>
    </w:p>
    <w:p>
      <w:pPr>
        <w:keepNext w:val="0"/>
        <w:keepLines w:val="0"/>
        <w:pageBreakBefore w:val="0"/>
        <w:widowControl w:val="0"/>
        <w:kinsoku/>
        <w:wordWrap/>
        <w:overflowPunct/>
        <w:topLinePunct w:val="0"/>
        <w:autoSpaceDE/>
        <w:autoSpaceDN/>
        <w:bidi w:val="0"/>
        <w:adjustRightInd/>
        <w:snapToGrid/>
        <w:spacing w:beforeLines="0" w:afterLines="0"/>
        <w:ind w:right="0" w:rightChars="0" w:firstLine="720" w:firstLineChars="200"/>
        <w:jc w:val="both"/>
        <w:textAlignment w:val="auto"/>
        <w:rPr>
          <w:rFonts w:hint="default" w:ascii="Times New Roman" w:hAnsi="Times New Roman" w:eastAsia="仿宋_GB2312" w:cs="Times New Roman"/>
          <w:b w:val="0"/>
          <w:bCs w:val="0"/>
          <w:color w:val="000000" w:themeColor="text1"/>
          <w:kern w:val="2"/>
          <w:sz w:val="36"/>
          <w:szCs w:val="36"/>
          <w:highlight w:val="none"/>
          <w:lang w:val="en-US" w:eastAsia="zh-CN" w:bidi="ar-SA"/>
          <w14:textFill>
            <w14:solidFill>
              <w14:schemeClr w14:val="tx1"/>
            </w14:solidFill>
          </w14:textFill>
        </w:rPr>
      </w:pPr>
      <w:r>
        <w:rPr>
          <w:rFonts w:hint="default" w:ascii="Times New Roman" w:hAnsi="Times New Roman" w:eastAsia="仿宋_GB2312" w:cs="Times New Roman"/>
          <w:b w:val="0"/>
          <w:bCs w:val="0"/>
          <w:color w:val="000000" w:themeColor="text1"/>
          <w:kern w:val="2"/>
          <w:sz w:val="36"/>
          <w:szCs w:val="36"/>
          <w:highlight w:val="none"/>
          <w:lang w:val="en-US" w:eastAsia="zh-CN" w:bidi="ar-SA"/>
          <w14:textFill>
            <w14:solidFill>
              <w14:schemeClr w14:val="tx1"/>
            </w14:solidFill>
          </w14:textFill>
        </w:rPr>
        <w:t>（2）预拌混凝土行业走高质量发展之路，加强行业技术创新与服务提升。随着国民经济与建筑业发展速度放缓，行业面临需求收缩，市场竞争激烈，对产品品质和服务的要求提高，促使预拌混凝土行业走上高质量发展之路。一方面，随着人们环保意识的不断增强，对预拌混凝土行业提出了更高的要求，行业将更加注重研发和环保型材料的应用，促使企业绿色化生产，减少废弃物的产生和碳排放，以降低对环境的影响。另一方面，随着市场竞争的加剧，促使预拌混凝土企业将更加注重产品的质量和服务的提升，通过引入新的技术和先进设备，优化生产工艺、加强质量控制和提供个性化服务，提高产能利用率、优化产品质量，增加产品附加值，加快推动行业质量变革，更好地促进预拌混凝土行业高质量发展。</w:t>
      </w:r>
    </w:p>
    <w:p>
      <w:pPr>
        <w:keepNext w:val="0"/>
        <w:keepLines w:val="0"/>
        <w:pageBreakBefore w:val="0"/>
        <w:widowControl w:val="0"/>
        <w:kinsoku/>
        <w:wordWrap/>
        <w:overflowPunct/>
        <w:topLinePunct w:val="0"/>
        <w:autoSpaceDE/>
        <w:autoSpaceDN/>
        <w:bidi w:val="0"/>
        <w:adjustRightInd/>
        <w:snapToGrid/>
        <w:spacing w:beforeLines="0" w:afterLines="0"/>
        <w:ind w:right="0" w:rightChars="0" w:firstLine="720" w:firstLineChars="200"/>
        <w:jc w:val="both"/>
        <w:textAlignment w:val="auto"/>
        <w:rPr>
          <w:rFonts w:hint="default" w:ascii="Times New Roman" w:hAnsi="Times New Roman" w:eastAsia="仿宋_GB2312" w:cs="Times New Roman"/>
          <w:b w:val="0"/>
          <w:bCs w:val="0"/>
          <w:color w:val="000000" w:themeColor="text1"/>
          <w:kern w:val="2"/>
          <w:sz w:val="36"/>
          <w:szCs w:val="36"/>
          <w:highlight w:val="none"/>
          <w:lang w:val="en-US" w:eastAsia="zh-CN" w:bidi="ar-SA"/>
          <w14:textFill>
            <w14:solidFill>
              <w14:schemeClr w14:val="tx1"/>
            </w14:solidFill>
          </w14:textFill>
        </w:rPr>
      </w:pPr>
      <w:r>
        <w:rPr>
          <w:rFonts w:hint="default" w:ascii="Times New Roman" w:hAnsi="Times New Roman" w:eastAsia="仿宋_GB2312" w:cs="Times New Roman"/>
          <w:b w:val="0"/>
          <w:bCs w:val="0"/>
          <w:color w:val="000000" w:themeColor="text1"/>
          <w:kern w:val="2"/>
          <w:sz w:val="36"/>
          <w:szCs w:val="36"/>
          <w:highlight w:val="none"/>
          <w:lang w:val="en-US" w:eastAsia="zh-CN" w:bidi="ar-SA"/>
          <w14:textFill>
            <w14:solidFill>
              <w14:schemeClr w14:val="tx1"/>
            </w14:solidFill>
          </w14:textFill>
        </w:rPr>
        <w:t>（3）预拌混凝土行业走智能制造发展之路，加快自动化和智能化步伐。当前信息技术得到快速发展，并正在形成新的生产方式。信息化和智能制造与预拌混凝土行业的深度融合将不可避免，助推预拌混凝土行业走上智能制造发展的道路，生产将逐步自动化和智能化。通过以信息化和自动化为目标，以数字化、智能化、网络化为主要特征，将混凝土企业生产全要素、全过程与物联网、大数据、人工智能等现代信息技术深度融合，重塑预拌混凝土企业的工艺流程</w:t>
      </w:r>
      <w:r>
        <w:rPr>
          <w:rFonts w:hint="eastAsia" w:ascii="Times New Roman" w:hAnsi="Times New Roman" w:eastAsia="仿宋_GB2312" w:cs="Times New Roman"/>
          <w:b w:val="0"/>
          <w:bCs w:val="0"/>
          <w:color w:val="000000" w:themeColor="text1"/>
          <w:kern w:val="2"/>
          <w:sz w:val="36"/>
          <w:szCs w:val="36"/>
          <w:highlight w:val="none"/>
          <w:lang w:val="en-US" w:eastAsia="zh-CN" w:bidi="ar-SA"/>
          <w14:textFill>
            <w14:solidFill>
              <w14:schemeClr w14:val="tx1"/>
            </w14:solidFill>
          </w14:textFill>
        </w:rPr>
        <w:t>与</w:t>
      </w:r>
      <w:r>
        <w:rPr>
          <w:rFonts w:hint="default" w:ascii="Times New Roman" w:hAnsi="Times New Roman" w:eastAsia="仿宋_GB2312" w:cs="Times New Roman"/>
          <w:b w:val="0"/>
          <w:bCs w:val="0"/>
          <w:color w:val="000000" w:themeColor="text1"/>
          <w:kern w:val="2"/>
          <w:sz w:val="36"/>
          <w:szCs w:val="36"/>
          <w:highlight w:val="none"/>
          <w:lang w:val="en-US" w:eastAsia="zh-CN" w:bidi="ar-SA"/>
          <w14:textFill>
            <w14:solidFill>
              <w14:schemeClr w14:val="tx1"/>
            </w14:solidFill>
          </w14:textFill>
        </w:rPr>
        <w:t>协作方式，打造具备全面感知、柔性生产、便捷服务、科学决策、产业协同、绿色安全的新型混凝土制造产业链。一方面，采用高技术含量和高自动化水平的设备和工艺，节约生产成本，提高产品质量。另一方面，实行智能化管理，提升质量管控能力。通过智能设备与模型，对生产过程进行实时、有效监督并建立预警，形成从原材料、生产、运输、交付等产品质量全生命周期的智能化管理，实现生产与质量可追溯。此外，还可以建立智能数字化信息平台，通过与云平台相结合，在数据、模型、指标等多个关键节点为预拌混凝土行业监管机构提供服务与智能分析，有助于提升行业监管水平和治理水平，促进行业提质增效与转型升级。</w:t>
      </w:r>
    </w:p>
    <w:p>
      <w:pPr>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jc w:val="both"/>
        <w:textAlignment w:val="auto"/>
        <w:outlineLvl w:val="1"/>
        <w:rPr>
          <w:rFonts w:hint="default" w:ascii="黑体" w:hAnsi="黑体" w:eastAsia="黑体" w:cs="黑体"/>
          <w:b w:val="0"/>
          <w:bCs w:val="0"/>
          <w:color w:val="000000" w:themeColor="text1"/>
          <w:sz w:val="36"/>
          <w:szCs w:val="36"/>
          <w:highlight w:val="none"/>
          <w:lang w:val="en-US" w:eastAsia="zh-CN"/>
          <w14:textFill>
            <w14:solidFill>
              <w14:schemeClr w14:val="tx1"/>
            </w14:solidFill>
          </w14:textFill>
        </w:rPr>
      </w:pPr>
      <w:bookmarkStart w:id="13" w:name="_Toc11495"/>
      <w:r>
        <w:rPr>
          <w:rFonts w:hint="eastAsia" w:ascii="黑体" w:hAnsi="黑体" w:eastAsia="黑体" w:cs="黑体"/>
          <w:b w:val="0"/>
          <w:bCs w:val="0"/>
          <w:color w:val="000000" w:themeColor="text1"/>
          <w:sz w:val="36"/>
          <w:szCs w:val="36"/>
          <w:highlight w:val="none"/>
          <w:lang w:val="en-US" w:eastAsia="zh-CN"/>
          <w14:textFill>
            <w14:solidFill>
              <w14:schemeClr w14:val="tx1"/>
            </w14:solidFill>
          </w14:textFill>
        </w:rPr>
        <w:t>3.3</w:t>
      </w:r>
      <w:r>
        <w:rPr>
          <w:rFonts w:hint="default" w:ascii="黑体" w:hAnsi="黑体" w:eastAsia="黑体" w:cs="黑体"/>
          <w:b w:val="0"/>
          <w:bCs w:val="0"/>
          <w:color w:val="000000" w:themeColor="text1"/>
          <w:sz w:val="36"/>
          <w:szCs w:val="36"/>
          <w:highlight w:val="none"/>
          <w:lang w:val="en-US" w:eastAsia="zh-CN"/>
          <w14:textFill>
            <w14:solidFill>
              <w14:schemeClr w14:val="tx1"/>
            </w14:solidFill>
          </w14:textFill>
        </w:rPr>
        <w:t>存在的问题</w:t>
      </w:r>
      <w:bookmarkEnd w:id="13"/>
    </w:p>
    <w:p>
      <w:pPr>
        <w:pStyle w:val="17"/>
        <w:spacing w:line="560" w:lineRule="exact"/>
        <w:ind w:right="84" w:rightChars="40" w:firstLine="480"/>
        <w:jc w:val="both"/>
        <w:rPr>
          <w:rFonts w:hint="default" w:ascii="Times New Roman" w:hAnsi="Times New Roman" w:eastAsia="仿宋_GB2312" w:cs="Times New Roman"/>
          <w:b/>
          <w:bCs/>
          <w:color w:val="000000" w:themeColor="text1"/>
          <w:kern w:val="2"/>
          <w:sz w:val="36"/>
          <w:szCs w:val="36"/>
          <w:highlight w:val="none"/>
          <w:lang w:val="en-US" w:eastAsia="zh-CN" w:bidi="ar-SA"/>
          <w14:textFill>
            <w14:solidFill>
              <w14:schemeClr w14:val="tx1"/>
            </w14:solidFill>
          </w14:textFill>
        </w:rPr>
      </w:pPr>
      <w:r>
        <w:rPr>
          <w:rFonts w:hint="eastAsia" w:ascii="Times New Roman" w:hAnsi="Times New Roman" w:eastAsia="仿宋_GB2312" w:cs="Times New Roman"/>
          <w:b/>
          <w:bCs/>
          <w:color w:val="000000" w:themeColor="text1"/>
          <w:kern w:val="2"/>
          <w:sz w:val="36"/>
          <w:szCs w:val="36"/>
          <w:highlight w:val="none"/>
          <w:lang w:val="en-US" w:eastAsia="zh-CN" w:bidi="ar-SA"/>
          <w14:textFill>
            <w14:solidFill>
              <w14:schemeClr w14:val="tx1"/>
            </w14:solidFill>
          </w14:textFill>
        </w:rPr>
        <w:t>1、</w:t>
      </w:r>
      <w:r>
        <w:rPr>
          <w:rFonts w:hint="default" w:ascii="Times New Roman" w:hAnsi="Times New Roman" w:eastAsia="仿宋_GB2312" w:cs="Times New Roman"/>
          <w:b/>
          <w:bCs/>
          <w:color w:val="000000" w:themeColor="text1"/>
          <w:kern w:val="2"/>
          <w:sz w:val="36"/>
          <w:szCs w:val="36"/>
          <w:highlight w:val="none"/>
          <w:lang w:val="en-US" w:eastAsia="zh-CN" w:bidi="ar-SA"/>
          <w14:textFill>
            <w14:solidFill>
              <w14:schemeClr w14:val="tx1"/>
            </w14:solidFill>
          </w14:textFill>
        </w:rPr>
        <w:t>产业布局不合理</w:t>
      </w:r>
    </w:p>
    <w:p>
      <w:pPr>
        <w:pStyle w:val="17"/>
        <w:spacing w:line="560" w:lineRule="exact"/>
        <w:ind w:right="84" w:rightChars="40" w:firstLine="480"/>
        <w:jc w:val="both"/>
        <w:rPr>
          <w:rFonts w:hint="default" w:ascii="Times New Roman" w:hAnsi="Times New Roman" w:eastAsia="仿宋_GB2312" w:cs="Times New Roman"/>
          <w:b w:val="0"/>
          <w:bCs w:val="0"/>
          <w:color w:val="000000" w:themeColor="text1"/>
          <w:kern w:val="2"/>
          <w:sz w:val="36"/>
          <w:szCs w:val="36"/>
          <w:highlight w:val="none"/>
          <w:lang w:val="en-US" w:eastAsia="zh-CN" w:bidi="ar-SA"/>
          <w14:textFill>
            <w14:solidFill>
              <w14:schemeClr w14:val="tx1"/>
            </w14:solidFill>
          </w14:textFill>
        </w:rPr>
      </w:pPr>
      <w:r>
        <w:rPr>
          <w:rFonts w:hint="default" w:ascii="Times New Roman" w:hAnsi="Times New Roman" w:eastAsia="仿宋_GB2312" w:cs="Times New Roman"/>
          <w:b w:val="0"/>
          <w:bCs w:val="0"/>
          <w:color w:val="000000" w:themeColor="text1"/>
          <w:kern w:val="2"/>
          <w:sz w:val="36"/>
          <w:szCs w:val="36"/>
          <w:highlight w:val="none"/>
          <w:lang w:val="en-US" w:eastAsia="zh-CN" w:bidi="ar-SA"/>
          <w14:textFill>
            <w14:solidFill>
              <w14:schemeClr w14:val="tx1"/>
            </w14:solidFill>
          </w14:textFill>
        </w:rPr>
        <w:t>在基建需求拉动下，</w:t>
      </w:r>
      <w:r>
        <w:rPr>
          <w:rFonts w:hint="eastAsia" w:ascii="Times New Roman" w:hAnsi="Times New Roman" w:eastAsia="仿宋_GB2312" w:cs="Times New Roman"/>
          <w:b w:val="0"/>
          <w:bCs w:val="0"/>
          <w:color w:val="000000" w:themeColor="text1"/>
          <w:kern w:val="2"/>
          <w:sz w:val="36"/>
          <w:szCs w:val="36"/>
          <w:highlight w:val="none"/>
          <w:lang w:val="en-US" w:eastAsia="zh-CN" w:bidi="ar-SA"/>
          <w14:textFill>
            <w14:solidFill>
              <w14:schemeClr w14:val="tx1"/>
            </w14:solidFill>
          </w14:textFill>
        </w:rPr>
        <w:t>安化县</w:t>
      </w:r>
      <w:r>
        <w:rPr>
          <w:rFonts w:hint="default" w:ascii="Times New Roman" w:hAnsi="Times New Roman" w:eastAsia="仿宋_GB2312" w:cs="Times New Roman"/>
          <w:b w:val="0"/>
          <w:bCs w:val="0"/>
          <w:color w:val="000000" w:themeColor="text1"/>
          <w:kern w:val="2"/>
          <w:sz w:val="36"/>
          <w:szCs w:val="36"/>
          <w:highlight w:val="none"/>
          <w:lang w:val="en-US" w:eastAsia="zh-CN" w:bidi="ar-SA"/>
          <w14:textFill>
            <w14:solidFill>
              <w14:schemeClr w14:val="tx1"/>
            </w14:solidFill>
          </w14:textFill>
        </w:rPr>
        <w:t>预拌混凝土行业经过几年的快速发展，目前</w:t>
      </w:r>
      <w:r>
        <w:rPr>
          <w:rFonts w:hint="eastAsia" w:ascii="Times New Roman" w:hAnsi="Times New Roman" w:eastAsia="仿宋_GB2312" w:cs="Times New Roman"/>
          <w:b w:val="0"/>
          <w:bCs w:val="0"/>
          <w:color w:val="000000" w:themeColor="text1"/>
          <w:kern w:val="2"/>
          <w:sz w:val="36"/>
          <w:szCs w:val="36"/>
          <w:highlight w:val="none"/>
          <w:lang w:val="en-US" w:eastAsia="zh-CN" w:bidi="ar-SA"/>
          <w14:textFill>
            <w14:solidFill>
              <w14:schemeClr w14:val="tx1"/>
            </w14:solidFill>
          </w14:textFill>
        </w:rPr>
        <w:t>全县</w:t>
      </w:r>
      <w:r>
        <w:rPr>
          <w:rFonts w:hint="default" w:ascii="Times New Roman" w:hAnsi="Times New Roman" w:eastAsia="仿宋_GB2312" w:cs="Times New Roman"/>
          <w:b w:val="0"/>
          <w:bCs w:val="0"/>
          <w:color w:val="000000" w:themeColor="text1"/>
          <w:kern w:val="2"/>
          <w:sz w:val="36"/>
          <w:szCs w:val="36"/>
          <w:highlight w:val="none"/>
          <w:lang w:val="en-US" w:eastAsia="zh-CN" w:bidi="ar-SA"/>
          <w14:textFill>
            <w14:solidFill>
              <w14:schemeClr w14:val="tx1"/>
            </w14:solidFill>
          </w14:textFill>
        </w:rPr>
        <w:t>实际预拌混凝土</w:t>
      </w:r>
      <w:r>
        <w:rPr>
          <w:rFonts w:hint="eastAsia" w:ascii="Times New Roman" w:hAnsi="Times New Roman" w:eastAsia="仿宋_GB2312" w:cs="Times New Roman"/>
          <w:b w:val="0"/>
          <w:bCs w:val="0"/>
          <w:color w:val="000000" w:themeColor="text1"/>
          <w:kern w:val="2"/>
          <w:sz w:val="36"/>
          <w:szCs w:val="36"/>
          <w:highlight w:val="none"/>
          <w:lang w:val="en-US" w:eastAsia="zh-CN" w:bidi="ar-SA"/>
          <w14:textFill>
            <w14:solidFill>
              <w14:schemeClr w14:val="tx1"/>
            </w14:solidFill>
          </w14:textFill>
        </w:rPr>
        <w:t>搅拌站场66个</w:t>
      </w:r>
      <w:r>
        <w:rPr>
          <w:rFonts w:hint="default" w:ascii="Times New Roman" w:hAnsi="Times New Roman" w:eastAsia="仿宋_GB2312" w:cs="Times New Roman"/>
          <w:b w:val="0"/>
          <w:bCs w:val="0"/>
          <w:color w:val="000000" w:themeColor="text1"/>
          <w:kern w:val="2"/>
          <w:sz w:val="36"/>
          <w:szCs w:val="36"/>
          <w:highlight w:val="none"/>
          <w:lang w:val="en-US" w:eastAsia="zh-CN" w:bidi="ar-SA"/>
          <w14:textFill>
            <w14:solidFill>
              <w14:schemeClr w14:val="tx1"/>
            </w14:solidFill>
          </w14:textFill>
        </w:rPr>
        <w:t>，年设计产能</w:t>
      </w:r>
      <w:r>
        <w:rPr>
          <w:rFonts w:hint="eastAsia" w:ascii="Times New Roman" w:hAnsi="Times New Roman" w:eastAsia="仿宋_GB2312" w:cs="Times New Roman"/>
          <w:b w:val="0"/>
          <w:bCs w:val="0"/>
          <w:color w:val="000000" w:themeColor="text1"/>
          <w:kern w:val="2"/>
          <w:sz w:val="36"/>
          <w:szCs w:val="36"/>
          <w:highlight w:val="none"/>
          <w:lang w:val="en-US" w:eastAsia="zh-CN" w:bidi="ar-SA"/>
          <w14:textFill>
            <w14:solidFill>
              <w14:schemeClr w14:val="tx1"/>
            </w14:solidFill>
          </w14:textFill>
        </w:rPr>
        <w:t>约880</w:t>
      </w:r>
      <w:r>
        <w:rPr>
          <w:rFonts w:hint="default" w:ascii="Times New Roman" w:hAnsi="Times New Roman" w:eastAsia="仿宋_GB2312" w:cs="Times New Roman"/>
          <w:b w:val="0"/>
          <w:bCs w:val="0"/>
          <w:color w:val="000000" w:themeColor="text1"/>
          <w:kern w:val="2"/>
          <w:sz w:val="36"/>
          <w:szCs w:val="36"/>
          <w:highlight w:val="none"/>
          <w:lang w:val="en-US" w:eastAsia="zh-CN" w:bidi="ar-SA"/>
          <w14:textFill>
            <w14:solidFill>
              <w14:schemeClr w14:val="tx1"/>
            </w14:solidFill>
          </w14:textFill>
        </w:rPr>
        <w:t>万立方米，而</w:t>
      </w:r>
      <w:r>
        <w:rPr>
          <w:rFonts w:hint="eastAsia" w:ascii="Times New Roman" w:hAnsi="Times New Roman" w:eastAsia="仿宋_GB2312" w:cs="Times New Roman"/>
          <w:b w:val="0"/>
          <w:bCs w:val="0"/>
          <w:color w:val="000000" w:themeColor="text1"/>
          <w:kern w:val="2"/>
          <w:sz w:val="36"/>
          <w:szCs w:val="36"/>
          <w:highlight w:val="none"/>
          <w:lang w:val="en-US" w:eastAsia="zh-CN" w:bidi="ar-SA"/>
          <w14:textFill>
            <w14:solidFill>
              <w14:schemeClr w14:val="tx1"/>
            </w14:solidFill>
          </w14:textFill>
        </w:rPr>
        <w:t>规划基期年全县实际</w:t>
      </w:r>
      <w:r>
        <w:rPr>
          <w:rFonts w:hint="default" w:ascii="Times New Roman" w:hAnsi="Times New Roman" w:eastAsia="仿宋_GB2312" w:cs="Times New Roman"/>
          <w:b w:val="0"/>
          <w:bCs w:val="0"/>
          <w:color w:val="000000" w:themeColor="text1"/>
          <w:kern w:val="2"/>
          <w:sz w:val="36"/>
          <w:szCs w:val="36"/>
          <w:highlight w:val="none"/>
          <w:lang w:val="en-US" w:eastAsia="zh-CN" w:bidi="ar-SA"/>
          <w14:textFill>
            <w14:solidFill>
              <w14:schemeClr w14:val="tx1"/>
            </w14:solidFill>
          </w14:textFill>
        </w:rPr>
        <w:t>预拌混凝土</w:t>
      </w:r>
      <w:r>
        <w:rPr>
          <w:rFonts w:hint="eastAsia" w:ascii="Times New Roman" w:hAnsi="Times New Roman" w:eastAsia="仿宋_GB2312" w:cs="Times New Roman"/>
          <w:b w:val="0"/>
          <w:bCs w:val="0"/>
          <w:color w:val="000000" w:themeColor="text1"/>
          <w:kern w:val="2"/>
          <w:sz w:val="36"/>
          <w:szCs w:val="36"/>
          <w:highlight w:val="none"/>
          <w:lang w:val="en-US" w:eastAsia="zh-CN" w:bidi="ar-SA"/>
          <w14:textFill>
            <w14:solidFill>
              <w14:schemeClr w14:val="tx1"/>
            </w14:solidFill>
          </w14:textFill>
        </w:rPr>
        <w:t>产量为96.29</w:t>
      </w:r>
      <w:r>
        <w:rPr>
          <w:rFonts w:hint="default" w:ascii="Times New Roman" w:hAnsi="Times New Roman" w:eastAsia="仿宋_GB2312" w:cs="Times New Roman"/>
          <w:b w:val="0"/>
          <w:bCs w:val="0"/>
          <w:color w:val="000000" w:themeColor="text1"/>
          <w:kern w:val="2"/>
          <w:sz w:val="36"/>
          <w:szCs w:val="36"/>
          <w:highlight w:val="none"/>
          <w:lang w:val="en-US" w:eastAsia="zh-CN" w:bidi="ar-SA"/>
          <w14:textFill>
            <w14:solidFill>
              <w14:schemeClr w14:val="tx1"/>
            </w14:solidFill>
          </w14:textFill>
        </w:rPr>
        <w:t>万立方米，产能利用率仅为11%，预拌混凝土企业数量和设计产能已远超市场需求。</w:t>
      </w:r>
      <w:r>
        <w:rPr>
          <w:rFonts w:hint="eastAsia" w:ascii="Times New Roman" w:hAnsi="Times New Roman" w:eastAsia="仿宋_GB2312" w:cs="Times New Roman"/>
          <w:b w:val="0"/>
          <w:bCs w:val="0"/>
          <w:color w:val="000000" w:themeColor="text1"/>
          <w:kern w:val="2"/>
          <w:sz w:val="36"/>
          <w:szCs w:val="36"/>
          <w:highlight w:val="none"/>
          <w:lang w:val="en-US" w:eastAsia="zh-CN" w:bidi="ar-SA"/>
          <w14:textFill>
            <w14:solidFill>
              <w14:schemeClr w14:val="tx1"/>
            </w14:solidFill>
          </w14:textFill>
        </w:rPr>
        <w:t>安化县</w:t>
      </w:r>
      <w:r>
        <w:rPr>
          <w:rFonts w:hint="default" w:ascii="Times New Roman" w:hAnsi="Times New Roman" w:eastAsia="仿宋_GB2312" w:cs="Times New Roman"/>
          <w:b w:val="0"/>
          <w:bCs w:val="0"/>
          <w:color w:val="000000" w:themeColor="text1"/>
          <w:kern w:val="2"/>
          <w:sz w:val="36"/>
          <w:szCs w:val="36"/>
          <w:highlight w:val="none"/>
          <w:lang w:val="en-US" w:eastAsia="zh-CN" w:bidi="ar-SA"/>
          <w14:textFill>
            <w14:solidFill>
              <w14:schemeClr w14:val="tx1"/>
            </w14:solidFill>
          </w14:textFill>
        </w:rPr>
        <w:t>预拌混凝土产能利用率普遍偏低，行业产能过剩问题突出</w:t>
      </w:r>
      <w:r>
        <w:rPr>
          <w:rFonts w:hint="eastAsia" w:ascii="Times New Roman" w:hAnsi="Times New Roman" w:eastAsia="仿宋_GB2312" w:cs="Times New Roman"/>
          <w:b w:val="0"/>
          <w:bCs w:val="0"/>
          <w:color w:val="000000" w:themeColor="text1"/>
          <w:kern w:val="2"/>
          <w:sz w:val="36"/>
          <w:szCs w:val="36"/>
          <w:highlight w:val="none"/>
          <w:lang w:val="en-US" w:eastAsia="zh-CN" w:bidi="ar-SA"/>
          <w14:textFill>
            <w14:solidFill>
              <w14:schemeClr w14:val="tx1"/>
            </w14:solidFill>
          </w14:textFill>
        </w:rPr>
        <w:t>。县域部分预拌混凝土搅拌站多是由于附近公路、水利等主体工程建设而临时设置，现状基本是无序而建，这种自发的建设模式不可避免地出现布点不够合理的情况，个别乡镇站场布设过于密集，有效辐射范围较窄。如梅城镇现状站场11个，羊角塘镇现状站场7个，乐安镇现状站场5个，区域发展极不平衡。为取得市场份额，各企业之间容易引起恶性竞争，竞相降低价格，以次充好，降低混凝土标号，造成质量不能保证，从而影响建筑市场的质量安全。</w:t>
      </w:r>
    </w:p>
    <w:p>
      <w:pPr>
        <w:pStyle w:val="17"/>
        <w:spacing w:line="560" w:lineRule="exact"/>
        <w:ind w:right="84" w:rightChars="40" w:firstLine="480"/>
        <w:jc w:val="both"/>
        <w:rPr>
          <w:rFonts w:hint="default" w:ascii="Times New Roman" w:hAnsi="Times New Roman" w:eastAsia="仿宋_GB2312" w:cs="Times New Roman"/>
          <w:b/>
          <w:bCs/>
          <w:color w:val="000000" w:themeColor="text1"/>
          <w:kern w:val="2"/>
          <w:sz w:val="36"/>
          <w:szCs w:val="36"/>
          <w:highlight w:val="none"/>
          <w:lang w:val="en-US" w:eastAsia="zh-CN" w:bidi="ar-SA"/>
          <w14:textFill>
            <w14:solidFill>
              <w14:schemeClr w14:val="tx1"/>
            </w14:solidFill>
          </w14:textFill>
        </w:rPr>
      </w:pPr>
      <w:r>
        <w:rPr>
          <w:rFonts w:hint="eastAsia" w:ascii="Times New Roman" w:hAnsi="Times New Roman" w:eastAsia="仿宋_GB2312" w:cs="Times New Roman"/>
          <w:b/>
          <w:bCs/>
          <w:color w:val="000000" w:themeColor="text1"/>
          <w:kern w:val="2"/>
          <w:sz w:val="36"/>
          <w:szCs w:val="36"/>
          <w:highlight w:val="none"/>
          <w:lang w:val="en-US" w:eastAsia="zh-CN" w:bidi="ar-SA"/>
          <w14:textFill>
            <w14:solidFill>
              <w14:schemeClr w14:val="tx1"/>
            </w14:solidFill>
          </w14:textFill>
        </w:rPr>
        <w:t>2、绿色生产水平不高</w:t>
      </w:r>
    </w:p>
    <w:p>
      <w:pPr>
        <w:pStyle w:val="17"/>
        <w:spacing w:line="560" w:lineRule="exact"/>
        <w:ind w:right="84" w:rightChars="40" w:firstLine="480"/>
        <w:jc w:val="both"/>
        <w:rPr>
          <w:rFonts w:hint="eastAsia" w:ascii="Times New Roman" w:hAnsi="Times New Roman" w:eastAsia="仿宋_GB2312" w:cs="Times New Roman"/>
          <w:b w:val="0"/>
          <w:bCs w:val="0"/>
          <w:color w:val="000000" w:themeColor="text1"/>
          <w:kern w:val="2"/>
          <w:sz w:val="36"/>
          <w:szCs w:val="36"/>
          <w:highlight w:val="none"/>
          <w:lang w:val="en-US" w:eastAsia="zh-CN" w:bidi="ar-SA"/>
          <w14:textFill>
            <w14:solidFill>
              <w14:schemeClr w14:val="tx1"/>
            </w14:solidFill>
          </w14:textFill>
        </w:rPr>
      </w:pPr>
      <w:r>
        <w:rPr>
          <w:rFonts w:hint="eastAsia" w:ascii="Times New Roman" w:hAnsi="Times New Roman" w:eastAsia="仿宋_GB2312" w:cs="Times New Roman"/>
          <w:b w:val="0"/>
          <w:bCs w:val="0"/>
          <w:color w:val="000000" w:themeColor="text1"/>
          <w:kern w:val="2"/>
          <w:sz w:val="36"/>
          <w:szCs w:val="36"/>
          <w:highlight w:val="none"/>
          <w:lang w:val="en-US" w:eastAsia="zh-CN" w:bidi="ar-SA"/>
          <w14:textFill>
            <w14:solidFill>
              <w14:schemeClr w14:val="tx1"/>
            </w14:solidFill>
          </w14:textFill>
        </w:rPr>
        <w:t>由于现状搅拌站场多为临时设置，企业投资建站时不愿采用技术先进、环保水平高的装备，部分生产线设备较为老旧。现状生产场站环保不达标，生产过程中排放的噪音、粉尘及废水超标，对周边环境和居民的正常生活造成影响；场站内部绿化面积不达标，厂区内污水横流、粉尘飞扬，生产和运输设备脏、乱、差，与场站周边环境形成极大反差，破坏了城市的整体形象。企业的环保意识不强，部分企业对废水的循环利用、对废渣的回收处理、对粉尘的收集效果以及对噪音的降噪措施等缺乏足够重视，对相关环保设备系统缺乏投入。生产过程中产生的废弃混凝土未能及时得到有效利用，成为新的建筑垃圾，在增加资源消耗的同时对环境造成极大的负担。</w:t>
      </w:r>
    </w:p>
    <w:p>
      <w:pPr>
        <w:pStyle w:val="17"/>
        <w:spacing w:line="240" w:lineRule="auto"/>
        <w:ind w:left="0" w:leftChars="0" w:right="84" w:rightChars="40" w:firstLine="0" w:firstLineChars="0"/>
        <w:jc w:val="both"/>
        <w:rPr>
          <w:rFonts w:hint="default" w:ascii="黑体" w:hAnsi="黑体" w:eastAsia="黑体" w:cs="黑体"/>
          <w:color w:val="000000" w:themeColor="text1"/>
          <w:sz w:val="32"/>
          <w:szCs w:val="32"/>
          <w:highlight w:val="none"/>
          <w:lang w:val="en-US" w:eastAsia="zh-CN"/>
          <w14:textFill>
            <w14:solidFill>
              <w14:schemeClr w14:val="tx1"/>
            </w14:solidFill>
          </w14:textFill>
        </w:rPr>
      </w:pPr>
      <w:r>
        <w:rPr>
          <w:rFonts w:hint="default" w:ascii="黑体" w:hAnsi="黑体" w:eastAsia="黑体" w:cs="黑体"/>
          <w:color w:val="000000" w:themeColor="text1"/>
          <w:sz w:val="32"/>
          <w:szCs w:val="32"/>
          <w:highlight w:val="none"/>
          <w:lang w:val="en-US" w:eastAsia="zh-CN"/>
          <w14:textFill>
            <w14:solidFill>
              <w14:schemeClr w14:val="tx1"/>
            </w14:solidFill>
          </w14:textFill>
        </w:rPr>
        <w:drawing>
          <wp:inline distT="0" distB="0" distL="114300" distR="114300">
            <wp:extent cx="2543810" cy="1908175"/>
            <wp:effectExtent l="0" t="0" r="8890" b="15875"/>
            <wp:docPr id="107" name="图片 107" descr="IMG_20240322_1122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 name="图片 107" descr="IMG_20240322_112254"/>
                    <pic:cNvPicPr>
                      <a:picLocks noChangeAspect="1"/>
                    </pic:cNvPicPr>
                  </pic:nvPicPr>
                  <pic:blipFill>
                    <a:blip r:embed="rId20"/>
                    <a:stretch>
                      <a:fillRect/>
                    </a:stretch>
                  </pic:blipFill>
                  <pic:spPr>
                    <a:xfrm>
                      <a:off x="0" y="0"/>
                      <a:ext cx="2543810" cy="1908175"/>
                    </a:xfrm>
                    <a:prstGeom prst="rect">
                      <a:avLst/>
                    </a:prstGeom>
                  </pic:spPr>
                </pic:pic>
              </a:graphicData>
            </a:graphic>
          </wp:inline>
        </w:drawing>
      </w:r>
      <w:r>
        <w:rPr>
          <w:rFonts w:hint="eastAsia" w:ascii="黑体" w:hAnsi="黑体" w:eastAsia="黑体" w:cs="黑体"/>
          <w:color w:val="000000" w:themeColor="text1"/>
          <w:sz w:val="32"/>
          <w:szCs w:val="32"/>
          <w:highlight w:val="none"/>
          <w:lang w:val="en-US" w:eastAsia="zh-CN"/>
          <w14:textFill>
            <w14:solidFill>
              <w14:schemeClr w14:val="tx1"/>
            </w14:solidFill>
          </w14:textFill>
        </w:rPr>
        <w:t xml:space="preserve"> </w:t>
      </w:r>
      <w:r>
        <w:rPr>
          <w:rFonts w:hint="default" w:ascii="黑体" w:hAnsi="黑体" w:eastAsia="黑体" w:cs="黑体"/>
          <w:color w:val="000000" w:themeColor="text1"/>
          <w:sz w:val="32"/>
          <w:szCs w:val="32"/>
          <w:highlight w:val="none"/>
          <w:lang w:val="en-US" w:eastAsia="zh-CN"/>
          <w14:textFill>
            <w14:solidFill>
              <w14:schemeClr w14:val="tx1"/>
            </w14:solidFill>
          </w14:textFill>
        </w:rPr>
        <w:drawing>
          <wp:inline distT="0" distB="0" distL="114300" distR="114300">
            <wp:extent cx="2545080" cy="1908175"/>
            <wp:effectExtent l="0" t="0" r="7620" b="15875"/>
            <wp:docPr id="116" name="图片 116" descr="微信图片_202404151721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 name="图片 116" descr="微信图片_20240415172150"/>
                    <pic:cNvPicPr>
                      <a:picLocks noChangeAspect="1"/>
                    </pic:cNvPicPr>
                  </pic:nvPicPr>
                  <pic:blipFill>
                    <a:blip r:embed="rId21"/>
                    <a:stretch>
                      <a:fillRect/>
                    </a:stretch>
                  </pic:blipFill>
                  <pic:spPr>
                    <a:xfrm>
                      <a:off x="0" y="0"/>
                      <a:ext cx="2545080" cy="1908175"/>
                    </a:xfrm>
                    <a:prstGeom prst="rect">
                      <a:avLst/>
                    </a:prstGeom>
                  </pic:spPr>
                </pic:pic>
              </a:graphicData>
            </a:graphic>
          </wp:inline>
        </w:drawing>
      </w:r>
    </w:p>
    <w:p>
      <w:pPr>
        <w:keepNext w:val="0"/>
        <w:keepLines w:val="0"/>
        <w:pageBreakBefore w:val="0"/>
        <w:kinsoku/>
        <w:wordWrap/>
        <w:overflowPunct/>
        <w:topLinePunct w:val="0"/>
        <w:autoSpaceDE/>
        <w:bidi w:val="0"/>
        <w:adjustRightInd/>
        <w:snapToGrid/>
        <w:spacing w:line="360" w:lineRule="auto"/>
        <w:ind w:left="0" w:leftChars="0" w:firstLine="0" w:firstLineChars="0"/>
        <w:jc w:val="center"/>
        <w:rPr>
          <w:rFonts w:hint="default" w:ascii="Times New Roman" w:hAnsi="Times New Roman" w:eastAsia="仿宋_GB2312" w:cs="Times New Roman"/>
          <w:b/>
          <w:bCs/>
          <w:color w:val="000000" w:themeColor="text1"/>
          <w:sz w:val="28"/>
          <w:szCs w:val="28"/>
          <w:highlight w:val="none"/>
          <w:lang w:val="en-US" w:eastAsia="zh-CN"/>
          <w14:textFill>
            <w14:solidFill>
              <w14:schemeClr w14:val="tx1"/>
            </w14:solidFill>
          </w14:textFill>
        </w:rPr>
      </w:pPr>
      <w:r>
        <w:rPr>
          <w:rFonts w:hint="eastAsia" w:ascii="Times New Roman" w:hAnsi="Times New Roman" w:eastAsia="仿宋_GB2312" w:cs="Times New Roman"/>
          <w:b/>
          <w:bCs/>
          <w:color w:val="000000" w:themeColor="text1"/>
          <w:sz w:val="28"/>
          <w:szCs w:val="28"/>
          <w:highlight w:val="none"/>
          <w:lang w:val="en-US" w:eastAsia="zh-CN"/>
          <w14:textFill>
            <w14:solidFill>
              <w14:schemeClr w14:val="tx1"/>
            </w14:solidFill>
          </w14:textFill>
        </w:rPr>
        <w:t>图3-5  生产场站环保情况</w:t>
      </w:r>
    </w:p>
    <w:p>
      <w:pPr>
        <w:pStyle w:val="17"/>
        <w:spacing w:line="560" w:lineRule="exact"/>
        <w:ind w:right="84" w:rightChars="40" w:firstLine="480"/>
        <w:jc w:val="both"/>
        <w:rPr>
          <w:rFonts w:hint="default" w:ascii="Times New Roman" w:hAnsi="Times New Roman" w:eastAsia="仿宋_GB2312" w:cs="Times New Roman"/>
          <w:b/>
          <w:bCs/>
          <w:color w:val="000000" w:themeColor="text1"/>
          <w:kern w:val="2"/>
          <w:sz w:val="36"/>
          <w:szCs w:val="36"/>
          <w:highlight w:val="none"/>
          <w:lang w:val="en-US" w:eastAsia="zh-CN" w:bidi="ar-SA"/>
          <w14:textFill>
            <w14:solidFill>
              <w14:schemeClr w14:val="tx1"/>
            </w14:solidFill>
          </w14:textFill>
        </w:rPr>
      </w:pPr>
      <w:r>
        <w:rPr>
          <w:rFonts w:hint="eastAsia" w:ascii="Times New Roman" w:hAnsi="Times New Roman" w:eastAsia="仿宋_GB2312" w:cs="Times New Roman"/>
          <w:b/>
          <w:bCs/>
          <w:color w:val="000000" w:themeColor="text1"/>
          <w:kern w:val="2"/>
          <w:sz w:val="36"/>
          <w:szCs w:val="36"/>
          <w:highlight w:val="none"/>
          <w:lang w:val="en-US" w:eastAsia="zh-CN" w:bidi="ar-SA"/>
          <w14:textFill>
            <w14:solidFill>
              <w14:schemeClr w14:val="tx1"/>
            </w14:solidFill>
          </w14:textFill>
        </w:rPr>
        <w:t>3、设备</w:t>
      </w:r>
      <w:r>
        <w:rPr>
          <w:rFonts w:hint="default" w:ascii="Times New Roman" w:hAnsi="Times New Roman" w:eastAsia="仿宋_GB2312" w:cs="Times New Roman"/>
          <w:b/>
          <w:bCs/>
          <w:color w:val="000000" w:themeColor="text1"/>
          <w:kern w:val="2"/>
          <w:sz w:val="36"/>
          <w:szCs w:val="36"/>
          <w:highlight w:val="none"/>
          <w:lang w:val="en-US" w:eastAsia="zh-CN" w:bidi="ar-SA"/>
          <w14:textFill>
            <w14:solidFill>
              <w14:schemeClr w14:val="tx1"/>
            </w14:solidFill>
          </w14:textFill>
        </w:rPr>
        <w:t>技术亟待升级</w:t>
      </w:r>
    </w:p>
    <w:p>
      <w:pPr>
        <w:pStyle w:val="17"/>
        <w:spacing w:line="560" w:lineRule="exact"/>
        <w:ind w:right="84" w:rightChars="40" w:firstLine="480"/>
        <w:jc w:val="both"/>
        <w:rPr>
          <w:rFonts w:hint="default" w:ascii="Times New Roman" w:hAnsi="Times New Roman" w:eastAsia="仿宋_GB2312" w:cs="Times New Roman"/>
          <w:b w:val="0"/>
          <w:bCs w:val="0"/>
          <w:color w:val="000000" w:themeColor="text1"/>
          <w:kern w:val="2"/>
          <w:sz w:val="36"/>
          <w:szCs w:val="36"/>
          <w:highlight w:val="none"/>
          <w:lang w:val="en-US" w:eastAsia="zh-CN" w:bidi="ar-SA"/>
          <w14:textFill>
            <w14:solidFill>
              <w14:schemeClr w14:val="tx1"/>
            </w14:solidFill>
          </w14:textFill>
        </w:rPr>
      </w:pPr>
      <w:r>
        <w:rPr>
          <w:rFonts w:hint="eastAsia" w:ascii="Times New Roman" w:hAnsi="Times New Roman" w:eastAsia="仿宋_GB2312" w:cs="Times New Roman"/>
          <w:b w:val="0"/>
          <w:bCs w:val="0"/>
          <w:color w:val="000000" w:themeColor="text1"/>
          <w:kern w:val="2"/>
          <w:sz w:val="36"/>
          <w:szCs w:val="36"/>
          <w:highlight w:val="none"/>
          <w:lang w:val="en-US" w:eastAsia="zh-CN" w:bidi="ar-SA"/>
          <w14:textFill>
            <w14:solidFill>
              <w14:schemeClr w14:val="tx1"/>
            </w14:solidFill>
          </w14:textFill>
        </w:rPr>
        <w:t>预拌混凝土企业的要求除了规定标准的生产线，必须配备专业的泵车、搅拌车等，要有标准的实验室，实验室设备必须是专业配套的，要有标准的厂房、办公室及员工住房。当前行业领域在运用云计算、大数据、人工智能等技术创新手段，加强预拌混凝土原材料、试验、配合比设计和生产管理，实现预拌混凝土生产、供应、运输、使用等环节数字化、信息化管理还没有全面推进和普及。因此，安化县</w:t>
      </w:r>
      <w:r>
        <w:rPr>
          <w:rFonts w:hint="default" w:ascii="Times New Roman" w:hAnsi="Times New Roman" w:eastAsia="仿宋_GB2312" w:cs="Times New Roman"/>
          <w:b w:val="0"/>
          <w:bCs w:val="0"/>
          <w:color w:val="000000" w:themeColor="text1"/>
          <w:kern w:val="2"/>
          <w:sz w:val="36"/>
          <w:szCs w:val="36"/>
          <w:highlight w:val="none"/>
          <w:lang w:val="en-US" w:eastAsia="zh-CN" w:bidi="ar-SA"/>
          <w14:textFill>
            <w14:solidFill>
              <w14:schemeClr w14:val="tx1"/>
            </w14:solidFill>
          </w14:textFill>
        </w:rPr>
        <w:t>预拌混凝土行业亟需进行技术升级和产业结构调整，逐步淘汰不合理生产线、落后设备和过剩产能</w:t>
      </w:r>
      <w:r>
        <w:rPr>
          <w:rFonts w:hint="eastAsia" w:ascii="Times New Roman" w:hAnsi="Times New Roman" w:eastAsia="仿宋_GB2312" w:cs="Times New Roman"/>
          <w:b w:val="0"/>
          <w:bCs w:val="0"/>
          <w:color w:val="000000" w:themeColor="text1"/>
          <w:kern w:val="2"/>
          <w:sz w:val="36"/>
          <w:szCs w:val="36"/>
          <w:highlight w:val="none"/>
          <w:lang w:val="en-US" w:eastAsia="zh-CN" w:bidi="ar-SA"/>
          <w14:textFill>
            <w14:solidFill>
              <w14:schemeClr w14:val="tx1"/>
            </w14:solidFill>
          </w14:textFill>
        </w:rPr>
        <w:t>，</w:t>
      </w:r>
      <w:r>
        <w:rPr>
          <w:rFonts w:hint="default" w:ascii="Times New Roman" w:hAnsi="Times New Roman" w:eastAsia="仿宋_GB2312" w:cs="Times New Roman"/>
          <w:b w:val="0"/>
          <w:bCs w:val="0"/>
          <w:color w:val="000000" w:themeColor="text1"/>
          <w:kern w:val="2"/>
          <w:sz w:val="36"/>
          <w:szCs w:val="36"/>
          <w:highlight w:val="none"/>
          <w:lang w:val="en-US" w:eastAsia="zh-CN" w:bidi="ar-SA"/>
          <w14:textFill>
            <w14:solidFill>
              <w14:schemeClr w14:val="tx1"/>
            </w14:solidFill>
          </w14:textFill>
        </w:rPr>
        <w:t>推广预拌混凝土绿色化改造以及信息化管理建设，依靠科技进步、绿色生产以及智能信息化建设，实现行业可持续发展的目标。</w:t>
      </w:r>
    </w:p>
    <w:p>
      <w:pPr>
        <w:pStyle w:val="17"/>
        <w:spacing w:line="560" w:lineRule="exact"/>
        <w:ind w:right="84" w:rightChars="40" w:firstLine="480"/>
        <w:jc w:val="both"/>
        <w:rPr>
          <w:rFonts w:hint="eastAsia" w:ascii="Times New Roman" w:hAnsi="Times New Roman" w:eastAsia="仿宋_GB2312" w:cs="Times New Roman"/>
          <w:b/>
          <w:bCs/>
          <w:color w:val="000000" w:themeColor="text1"/>
          <w:kern w:val="2"/>
          <w:sz w:val="36"/>
          <w:szCs w:val="36"/>
          <w:highlight w:val="none"/>
          <w:lang w:val="en-US" w:eastAsia="zh-CN" w:bidi="ar-SA"/>
          <w14:textFill>
            <w14:solidFill>
              <w14:schemeClr w14:val="tx1"/>
            </w14:solidFill>
          </w14:textFill>
        </w:rPr>
      </w:pPr>
      <w:r>
        <w:rPr>
          <w:rFonts w:hint="eastAsia" w:ascii="Times New Roman" w:hAnsi="Times New Roman" w:eastAsia="仿宋_GB2312" w:cs="Times New Roman"/>
          <w:b/>
          <w:bCs/>
          <w:color w:val="000000" w:themeColor="text1"/>
          <w:kern w:val="2"/>
          <w:sz w:val="36"/>
          <w:szCs w:val="36"/>
          <w:highlight w:val="none"/>
          <w:lang w:val="en-US" w:eastAsia="zh-CN" w:bidi="ar-SA"/>
          <w14:textFill>
            <w14:solidFill>
              <w14:schemeClr w14:val="tx1"/>
            </w14:solidFill>
          </w14:textFill>
        </w:rPr>
        <w:t>4、行业监管有待加强</w:t>
      </w:r>
    </w:p>
    <w:p>
      <w:pPr>
        <w:pStyle w:val="17"/>
        <w:spacing w:line="560" w:lineRule="exact"/>
        <w:ind w:right="84" w:rightChars="40" w:firstLine="480"/>
        <w:jc w:val="both"/>
        <w:rPr>
          <w:rFonts w:hint="default" w:ascii="Times New Roman" w:hAnsi="Times New Roman" w:eastAsia="仿宋_GB2312" w:cs="Times New Roman"/>
          <w:b w:val="0"/>
          <w:bCs w:val="0"/>
          <w:color w:val="000000" w:themeColor="text1"/>
          <w:sz w:val="28"/>
          <w:szCs w:val="28"/>
          <w:highlight w:val="none"/>
          <w:lang w:val="en-US" w:eastAsia="zh-CN"/>
          <w14:textFill>
            <w14:solidFill>
              <w14:schemeClr w14:val="tx1"/>
            </w14:solidFill>
          </w14:textFill>
        </w:rPr>
      </w:pPr>
      <w:r>
        <w:rPr>
          <w:rFonts w:hint="eastAsia" w:ascii="Times New Roman" w:hAnsi="Times New Roman" w:eastAsia="仿宋_GB2312" w:cs="Times New Roman"/>
          <w:b w:val="0"/>
          <w:bCs w:val="0"/>
          <w:color w:val="000000" w:themeColor="text1"/>
          <w:kern w:val="2"/>
          <w:sz w:val="36"/>
          <w:szCs w:val="36"/>
          <w:highlight w:val="none"/>
          <w:lang w:val="en-US" w:eastAsia="zh-CN" w:bidi="ar-SA"/>
          <w14:textFill>
            <w14:solidFill>
              <w14:schemeClr w14:val="tx1"/>
            </w14:solidFill>
          </w14:textFill>
        </w:rPr>
        <w:t>全县66家企业中，已在发改委备案的仅23家，且在资金投入上也大多不足。其次，预拌混凝土行业横跨多个领域，涉及多个行政主管部门，一定程度上造成预拌混凝土管理的复杂性，企业除了征得乡镇同意并完成工商注册外，还要有国土、规划、发改、科工、生环等部门的备案或审批，再取得住建部门核发的建筑业企业资质证书后方可生产经营。目前安化县仅14家企业取得了住建部门核发的建筑业企业资质证书，其余均为无资质生产经营，良好的竞争秩序尚未很好形成。</w:t>
      </w:r>
    </w:p>
    <w:p>
      <w:pPr>
        <w:keepNext w:val="0"/>
        <w:keepLines w:val="0"/>
        <w:pageBreakBefore w:val="0"/>
        <w:kinsoku/>
        <w:wordWrap/>
        <w:overflowPunct/>
        <w:topLinePunct w:val="0"/>
        <w:autoSpaceDE/>
        <w:bidi w:val="0"/>
        <w:adjustRightInd/>
        <w:snapToGrid/>
        <w:spacing w:line="360" w:lineRule="auto"/>
        <w:jc w:val="both"/>
        <w:outlineLvl w:val="0"/>
        <w:rPr>
          <w:rFonts w:hint="eastAsia" w:ascii="黑体" w:hAnsi="黑体" w:eastAsia="黑体" w:cs="黑体"/>
          <w:b w:val="0"/>
          <w:bCs w:val="0"/>
          <w:color w:val="000000" w:themeColor="text1"/>
          <w:sz w:val="36"/>
          <w:szCs w:val="36"/>
          <w:highlight w:val="none"/>
          <w:lang w:val="en-US" w:eastAsia="zh-CN"/>
          <w14:textFill>
            <w14:solidFill>
              <w14:schemeClr w14:val="tx1"/>
            </w14:solidFill>
          </w14:textFill>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pPr>
    </w:p>
    <w:p>
      <w:pPr>
        <w:pStyle w:val="27"/>
        <w:spacing w:before="360" w:after="156" w:line="360" w:lineRule="auto"/>
        <w:ind w:firstLine="0" w:firstLineChars="0"/>
        <w:jc w:val="center"/>
        <w:outlineLvl w:val="0"/>
        <w:rPr>
          <w:rFonts w:hint="default" w:ascii="Times New Roman" w:hAnsi="Times New Roman" w:eastAsia="方正小标宋简体" w:cs="Times New Roman"/>
          <w:color w:val="000000" w:themeColor="text1"/>
          <w:sz w:val="44"/>
          <w:szCs w:val="44"/>
          <w:highlight w:val="none"/>
          <w:lang w:val="en-US" w:eastAsia="zh-CN"/>
          <w14:textFill>
            <w14:solidFill>
              <w14:schemeClr w14:val="tx1"/>
            </w14:solidFill>
          </w14:textFill>
        </w:rPr>
      </w:pPr>
      <w:bookmarkStart w:id="14" w:name="_Toc10312"/>
      <w:r>
        <w:rPr>
          <w:rFonts w:hint="eastAsia" w:ascii="Times New Roman" w:hAnsi="Times New Roman" w:eastAsia="方正小标宋简体" w:cs="Times New Roman"/>
          <w:color w:val="000000" w:themeColor="text1"/>
          <w:sz w:val="44"/>
          <w:szCs w:val="44"/>
          <w:highlight w:val="none"/>
          <w:lang w:val="en-US" w:eastAsia="zh-CN"/>
          <w14:textFill>
            <w14:solidFill>
              <w14:schemeClr w14:val="tx1"/>
            </w14:solidFill>
          </w14:textFill>
        </w:rPr>
        <w:t>第四章  发展目标</w:t>
      </w:r>
      <w:bookmarkEnd w:id="14"/>
    </w:p>
    <w:p>
      <w:pPr>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jc w:val="both"/>
        <w:textAlignment w:val="auto"/>
        <w:outlineLvl w:val="1"/>
        <w:rPr>
          <w:rFonts w:hint="default" w:ascii="黑体" w:hAnsi="黑体" w:eastAsia="黑体" w:cs="黑体"/>
          <w:b w:val="0"/>
          <w:bCs w:val="0"/>
          <w:color w:val="000000" w:themeColor="text1"/>
          <w:sz w:val="36"/>
          <w:szCs w:val="36"/>
          <w:highlight w:val="none"/>
          <w:lang w:val="en-US" w:eastAsia="zh-CN"/>
          <w14:textFill>
            <w14:solidFill>
              <w14:schemeClr w14:val="tx1"/>
            </w14:solidFill>
          </w14:textFill>
        </w:rPr>
      </w:pPr>
      <w:bookmarkStart w:id="15" w:name="_Toc6941"/>
      <w:r>
        <w:rPr>
          <w:rFonts w:hint="eastAsia" w:ascii="黑体" w:hAnsi="黑体" w:eastAsia="黑体" w:cs="黑体"/>
          <w:b w:val="0"/>
          <w:bCs w:val="0"/>
          <w:color w:val="000000" w:themeColor="text1"/>
          <w:sz w:val="36"/>
          <w:szCs w:val="36"/>
          <w:highlight w:val="none"/>
          <w:lang w:val="en-US" w:eastAsia="zh-CN"/>
          <w14:textFill>
            <w14:solidFill>
              <w14:schemeClr w14:val="tx1"/>
            </w14:solidFill>
          </w14:textFill>
        </w:rPr>
        <w:t>4.1指导思想</w:t>
      </w:r>
      <w:bookmarkEnd w:id="15"/>
    </w:p>
    <w:p>
      <w:pPr>
        <w:spacing w:beforeLines="0" w:afterLines="0"/>
        <w:ind w:firstLine="720" w:firstLineChars="200"/>
        <w:jc w:val="both"/>
        <w:rPr>
          <w:rFonts w:hint="default" w:ascii="Times New Roman" w:hAnsi="Times New Roman" w:eastAsia="仿宋_GB2312" w:cs="Times New Roman"/>
          <w:b w:val="0"/>
          <w:bCs w:val="0"/>
          <w:color w:val="000000" w:themeColor="text1"/>
          <w:sz w:val="36"/>
          <w:szCs w:val="36"/>
          <w:highlight w:val="none"/>
          <w14:textFill>
            <w14:solidFill>
              <w14:schemeClr w14:val="tx1"/>
            </w14:solidFill>
          </w14:textFill>
        </w:rPr>
      </w:pPr>
      <w:r>
        <w:rPr>
          <w:rFonts w:hint="default" w:ascii="Times New Roman" w:hAnsi="Times New Roman" w:eastAsia="仿宋_GB2312" w:cs="Times New Roman"/>
          <w:b w:val="0"/>
          <w:bCs w:val="0"/>
          <w:color w:val="000000" w:themeColor="text1"/>
          <w:sz w:val="36"/>
          <w:szCs w:val="36"/>
          <w:highlight w:val="none"/>
          <w14:textFill>
            <w14:solidFill>
              <w14:schemeClr w14:val="tx1"/>
            </w14:solidFill>
          </w14:textFill>
        </w:rPr>
        <w:t>以习近平新时代中国特色社会主义思想为指导，全面贯彻党的二十大</w:t>
      </w:r>
      <w:r>
        <w:rPr>
          <w:rFonts w:hint="eastAsia" w:ascii="Times New Roman" w:hAnsi="Times New Roman" w:eastAsia="仿宋_GB2312" w:cs="Times New Roman"/>
          <w:b w:val="0"/>
          <w:bCs w:val="0"/>
          <w:color w:val="000000" w:themeColor="text1"/>
          <w:sz w:val="36"/>
          <w:szCs w:val="36"/>
          <w:highlight w:val="none"/>
          <w14:textFill>
            <w14:solidFill>
              <w14:schemeClr w14:val="tx1"/>
            </w14:solidFill>
          </w14:textFill>
        </w:rPr>
        <w:t>会议</w:t>
      </w:r>
      <w:r>
        <w:rPr>
          <w:rFonts w:hint="default" w:ascii="Times New Roman" w:hAnsi="Times New Roman" w:eastAsia="仿宋_GB2312" w:cs="Times New Roman"/>
          <w:b w:val="0"/>
          <w:bCs w:val="0"/>
          <w:color w:val="000000" w:themeColor="text1"/>
          <w:sz w:val="36"/>
          <w:szCs w:val="36"/>
          <w:highlight w:val="none"/>
          <w14:textFill>
            <w14:solidFill>
              <w14:schemeClr w14:val="tx1"/>
            </w14:solidFill>
          </w14:textFill>
        </w:rPr>
        <w:t>精神，牢固树立创新、协调、绿色、开放、共享的发展理念</w:t>
      </w:r>
      <w:r>
        <w:rPr>
          <w:rFonts w:hint="eastAsia" w:ascii="Times New Roman" w:hAnsi="Times New Roman" w:eastAsia="仿宋_GB2312" w:cs="Times New Roman"/>
          <w:b w:val="0"/>
          <w:bCs w:val="0"/>
          <w:color w:val="000000" w:themeColor="text1"/>
          <w:sz w:val="36"/>
          <w:szCs w:val="36"/>
          <w:highlight w:val="none"/>
          <w:lang w:eastAsia="zh-CN"/>
          <w14:textFill>
            <w14:solidFill>
              <w14:schemeClr w14:val="tx1"/>
            </w14:solidFill>
          </w14:textFill>
        </w:rPr>
        <w:t>，</w:t>
      </w:r>
      <w:r>
        <w:rPr>
          <w:rFonts w:hint="eastAsia" w:ascii="Times New Roman" w:hAnsi="Times New Roman" w:eastAsia="仿宋_GB2312" w:cs="Times New Roman"/>
          <w:b w:val="0"/>
          <w:bCs w:val="0"/>
          <w:color w:val="000000" w:themeColor="text1"/>
          <w:sz w:val="36"/>
          <w:szCs w:val="36"/>
          <w:highlight w:val="none"/>
          <w:lang w:val="en-US" w:eastAsia="zh-CN"/>
          <w14:textFill>
            <w14:solidFill>
              <w14:schemeClr w14:val="tx1"/>
            </w14:solidFill>
          </w14:textFill>
        </w:rPr>
        <w:t>认真贯彻落实国家、省市发展战略，依据安化县预拌混凝土行业发展现状和发展规律，优化县域搅拌站布局，以安化县高质量</w:t>
      </w:r>
      <w:r>
        <w:rPr>
          <w:rFonts w:hint="default" w:ascii="Times New Roman" w:hAnsi="Times New Roman" w:eastAsia="仿宋_GB2312" w:cs="Times New Roman"/>
          <w:b w:val="0"/>
          <w:bCs w:val="0"/>
          <w:color w:val="000000" w:themeColor="text1"/>
          <w:sz w:val="36"/>
          <w:szCs w:val="36"/>
          <w:highlight w:val="none"/>
          <w14:textFill>
            <w14:solidFill>
              <w14:schemeClr w14:val="tx1"/>
            </w14:solidFill>
          </w14:textFill>
        </w:rPr>
        <w:t>发展战略为引领</w:t>
      </w:r>
      <w:r>
        <w:rPr>
          <w:rFonts w:hint="eastAsia" w:ascii="Times New Roman" w:hAnsi="Times New Roman" w:eastAsia="仿宋_GB2312" w:cs="Times New Roman"/>
          <w:b w:val="0"/>
          <w:bCs w:val="0"/>
          <w:color w:val="000000" w:themeColor="text1"/>
          <w:sz w:val="36"/>
          <w:szCs w:val="36"/>
          <w:highlight w:val="none"/>
          <w:lang w:val="en-US" w:eastAsia="zh-CN"/>
          <w14:textFill>
            <w14:solidFill>
              <w14:schemeClr w14:val="tx1"/>
            </w14:solidFill>
          </w14:textFill>
        </w:rPr>
        <w:t>，</w:t>
      </w:r>
      <w:r>
        <w:rPr>
          <w:rFonts w:hint="default" w:ascii="Times New Roman" w:hAnsi="Times New Roman" w:eastAsia="仿宋_GB2312" w:cs="Times New Roman"/>
          <w:b w:val="0"/>
          <w:bCs w:val="0"/>
          <w:color w:val="000000" w:themeColor="text1"/>
          <w:sz w:val="36"/>
          <w:szCs w:val="36"/>
          <w:highlight w:val="none"/>
          <w14:textFill>
            <w14:solidFill>
              <w14:schemeClr w14:val="tx1"/>
            </w14:solidFill>
          </w14:textFill>
        </w:rPr>
        <w:t>深入推进</w:t>
      </w:r>
      <w:r>
        <w:rPr>
          <w:rFonts w:hint="eastAsia" w:ascii="Times New Roman" w:hAnsi="Times New Roman" w:eastAsia="仿宋_GB2312" w:cs="Times New Roman"/>
          <w:b w:val="0"/>
          <w:bCs w:val="0"/>
          <w:color w:val="000000" w:themeColor="text1"/>
          <w:sz w:val="36"/>
          <w:szCs w:val="36"/>
          <w:highlight w:val="none"/>
          <w:lang w:val="en-US" w:eastAsia="zh-CN"/>
          <w14:textFill>
            <w14:solidFill>
              <w14:schemeClr w14:val="tx1"/>
            </w14:solidFill>
          </w14:textFill>
        </w:rPr>
        <w:t>全县</w:t>
      </w:r>
      <w:r>
        <w:rPr>
          <w:rFonts w:hint="default" w:ascii="Times New Roman" w:hAnsi="Times New Roman" w:eastAsia="仿宋_GB2312" w:cs="Times New Roman"/>
          <w:b w:val="0"/>
          <w:bCs w:val="0"/>
          <w:color w:val="000000" w:themeColor="text1"/>
          <w:sz w:val="36"/>
          <w:szCs w:val="36"/>
          <w:highlight w:val="none"/>
          <w14:textFill>
            <w14:solidFill>
              <w14:schemeClr w14:val="tx1"/>
            </w14:solidFill>
          </w14:textFill>
        </w:rPr>
        <w:t>预拌混凝土行业供给侧结构性改革，</w:t>
      </w:r>
      <w:r>
        <w:rPr>
          <w:rFonts w:hint="eastAsia" w:ascii="Times New Roman" w:hAnsi="Times New Roman" w:eastAsia="仿宋_GB2312" w:cs="Times New Roman"/>
          <w:b w:val="0"/>
          <w:bCs w:val="0"/>
          <w:color w:val="000000" w:themeColor="text1"/>
          <w:sz w:val="36"/>
          <w:szCs w:val="36"/>
          <w:highlight w:val="none"/>
          <w:lang w:val="en-US" w:eastAsia="zh-CN"/>
          <w14:textFill>
            <w14:solidFill>
              <w14:schemeClr w14:val="tx1"/>
            </w14:solidFill>
          </w14:textFill>
        </w:rPr>
        <w:t>满足安化城市建设和发展对预拌混凝土的需求，为建设“开放、创新、秀美、富饶、幸福”新安化贡献力量</w:t>
      </w:r>
      <w:r>
        <w:rPr>
          <w:rFonts w:hint="default" w:ascii="Times New Roman" w:hAnsi="Times New Roman" w:eastAsia="仿宋_GB2312" w:cs="Times New Roman"/>
          <w:b w:val="0"/>
          <w:bCs w:val="0"/>
          <w:color w:val="000000" w:themeColor="text1"/>
          <w:sz w:val="36"/>
          <w:szCs w:val="36"/>
          <w:highlight w:val="none"/>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jc w:val="both"/>
        <w:textAlignment w:val="auto"/>
        <w:outlineLvl w:val="1"/>
        <w:rPr>
          <w:rFonts w:hint="default" w:ascii="黑体" w:hAnsi="黑体" w:eastAsia="黑体" w:cs="黑体"/>
          <w:b w:val="0"/>
          <w:bCs w:val="0"/>
          <w:color w:val="000000" w:themeColor="text1"/>
          <w:sz w:val="36"/>
          <w:szCs w:val="36"/>
          <w:highlight w:val="none"/>
          <w:lang w:val="en-US" w:eastAsia="zh-CN"/>
          <w14:textFill>
            <w14:solidFill>
              <w14:schemeClr w14:val="tx1"/>
            </w14:solidFill>
          </w14:textFill>
        </w:rPr>
      </w:pPr>
      <w:bookmarkStart w:id="16" w:name="_Toc30306"/>
      <w:r>
        <w:rPr>
          <w:rFonts w:hint="eastAsia" w:ascii="黑体" w:hAnsi="黑体" w:eastAsia="黑体" w:cs="黑体"/>
          <w:b w:val="0"/>
          <w:bCs w:val="0"/>
          <w:color w:val="000000" w:themeColor="text1"/>
          <w:sz w:val="36"/>
          <w:szCs w:val="36"/>
          <w:highlight w:val="none"/>
          <w:lang w:val="en-US" w:eastAsia="zh-CN"/>
          <w14:textFill>
            <w14:solidFill>
              <w14:schemeClr w14:val="tx1"/>
            </w14:solidFill>
          </w14:textFill>
        </w:rPr>
        <w:t>4.2规划目标</w:t>
      </w:r>
      <w:bookmarkEnd w:id="16"/>
    </w:p>
    <w:p>
      <w:pPr>
        <w:spacing w:beforeLines="0" w:afterLines="0"/>
        <w:ind w:firstLine="720" w:firstLineChars="200"/>
        <w:jc w:val="both"/>
        <w:rPr>
          <w:rFonts w:hint="default" w:ascii="Times New Roman" w:hAnsi="Times New Roman" w:eastAsia="仿宋_GB2312" w:cs="Times New Roman"/>
          <w:b w:val="0"/>
          <w:bCs w:val="0"/>
          <w:color w:val="000000" w:themeColor="text1"/>
          <w:sz w:val="36"/>
          <w:szCs w:val="36"/>
          <w:highlight w:val="none"/>
          <w14:textFill>
            <w14:solidFill>
              <w14:schemeClr w14:val="tx1"/>
            </w14:solidFill>
          </w14:textFill>
        </w:rPr>
      </w:pPr>
      <w:r>
        <w:rPr>
          <w:rFonts w:hint="eastAsia" w:ascii="Times New Roman" w:hAnsi="Times New Roman" w:eastAsia="仿宋_GB2312" w:cs="Times New Roman"/>
          <w:b w:val="0"/>
          <w:bCs w:val="0"/>
          <w:color w:val="000000" w:themeColor="text1"/>
          <w:sz w:val="36"/>
          <w:szCs w:val="36"/>
          <w:highlight w:val="none"/>
          <w14:textFill>
            <w14:solidFill>
              <w14:schemeClr w14:val="tx1"/>
            </w14:solidFill>
          </w14:textFill>
        </w:rPr>
        <w:t>依据</w:t>
      </w:r>
      <w:r>
        <w:rPr>
          <w:rFonts w:hint="eastAsia" w:ascii="Times New Roman" w:hAnsi="Times New Roman" w:eastAsia="仿宋_GB2312" w:cs="Times New Roman"/>
          <w:b w:val="0"/>
          <w:bCs w:val="0"/>
          <w:color w:val="000000" w:themeColor="text1"/>
          <w:sz w:val="36"/>
          <w:szCs w:val="36"/>
          <w:highlight w:val="none"/>
          <w:lang w:val="en-US" w:eastAsia="zh-CN"/>
          <w14:textFill>
            <w14:solidFill>
              <w14:schemeClr w14:val="tx1"/>
            </w14:solidFill>
          </w14:textFill>
        </w:rPr>
        <w:t>安化县</w:t>
      </w:r>
      <w:r>
        <w:rPr>
          <w:rFonts w:hint="eastAsia" w:ascii="Times New Roman" w:hAnsi="Times New Roman" w:eastAsia="仿宋_GB2312" w:cs="Times New Roman"/>
          <w:b w:val="0"/>
          <w:bCs w:val="0"/>
          <w:color w:val="000000" w:themeColor="text1"/>
          <w:sz w:val="36"/>
          <w:szCs w:val="36"/>
          <w:highlight w:val="none"/>
          <w14:textFill>
            <w14:solidFill>
              <w14:schemeClr w14:val="tx1"/>
            </w14:solidFill>
          </w14:textFill>
        </w:rPr>
        <w:t>预拌混凝土行业发展现状和发展规律，坚持“规范、优化、提升”的发展思路，充分发挥市场在资源配置中的基础性作用和政府的宏观调控作用，以规范市场秩序，优化市场供需结构，提升行业绿色生产水平为切入点，通过严控市场准入标准，淘汰落后产能，优化搅拌站布局，加快行业创新发展与转型升级等措施，提升预拌混凝土行业管理和服务水平，满足城市建设与发展对高质量预拌混凝土的需求。</w:t>
      </w:r>
    </w:p>
    <w:p>
      <w:pPr>
        <w:keepNext w:val="0"/>
        <w:keepLines w:val="0"/>
        <w:pageBreakBefore w:val="0"/>
        <w:kinsoku/>
        <w:wordWrap/>
        <w:overflowPunct/>
        <w:topLinePunct w:val="0"/>
        <w:autoSpaceDE/>
        <w:bidi w:val="0"/>
        <w:adjustRightInd/>
        <w:snapToGrid/>
        <w:spacing w:line="360" w:lineRule="auto"/>
        <w:ind w:firstLine="723" w:firstLineChars="200"/>
        <w:jc w:val="both"/>
        <w:rPr>
          <w:rFonts w:hint="default" w:ascii="Times New Roman" w:hAnsi="Times New Roman" w:eastAsia="仿宋_GB2312" w:cs="Times New Roman"/>
          <w:b/>
          <w:bCs/>
          <w:color w:val="000000" w:themeColor="text1"/>
          <w:sz w:val="36"/>
          <w:szCs w:val="36"/>
          <w:highlight w:val="none"/>
          <w:lang w:val="en-US" w:eastAsia="zh-CN"/>
          <w14:textFill>
            <w14:solidFill>
              <w14:schemeClr w14:val="tx1"/>
            </w14:solidFill>
          </w14:textFill>
        </w:rPr>
      </w:pPr>
      <w:r>
        <w:rPr>
          <w:rFonts w:hint="eastAsia" w:ascii="Times New Roman" w:hAnsi="Times New Roman" w:eastAsia="仿宋_GB2312" w:cs="Times New Roman"/>
          <w:b/>
          <w:bCs/>
          <w:color w:val="000000" w:themeColor="text1"/>
          <w:sz w:val="36"/>
          <w:szCs w:val="36"/>
          <w:highlight w:val="none"/>
          <w:lang w:val="en-US" w:eastAsia="zh-CN"/>
          <w14:textFill>
            <w14:solidFill>
              <w14:schemeClr w14:val="tx1"/>
            </w14:solidFill>
          </w14:textFill>
        </w:rPr>
        <w:t>1、科学控制产能总量</w:t>
      </w:r>
    </w:p>
    <w:p>
      <w:pPr>
        <w:spacing w:beforeLines="0" w:afterLines="0"/>
        <w:ind w:firstLine="720" w:firstLineChars="200"/>
        <w:jc w:val="both"/>
        <w:rPr>
          <w:rFonts w:hint="eastAsia" w:ascii="Times New Roman" w:hAnsi="Times New Roman" w:eastAsia="仿宋_GB2312" w:cs="Times New Roman"/>
          <w:b w:val="0"/>
          <w:bCs w:val="0"/>
          <w:color w:val="000000" w:themeColor="text1"/>
          <w:sz w:val="36"/>
          <w:szCs w:val="36"/>
          <w:highlight w:val="none"/>
          <w:lang w:val="en-US" w:eastAsia="zh-CN"/>
          <w14:textFill>
            <w14:solidFill>
              <w14:schemeClr w14:val="tx1"/>
            </w14:solidFill>
          </w14:textFill>
        </w:rPr>
      </w:pPr>
      <w:r>
        <w:rPr>
          <w:rFonts w:hint="eastAsia" w:ascii="Times New Roman" w:hAnsi="Times New Roman" w:eastAsia="仿宋_GB2312" w:cs="Times New Roman"/>
          <w:b w:val="0"/>
          <w:bCs w:val="0"/>
          <w:color w:val="000000" w:themeColor="text1"/>
          <w:sz w:val="36"/>
          <w:szCs w:val="36"/>
          <w:highlight w:val="none"/>
          <w:lang w:val="en-US" w:eastAsia="zh-CN"/>
          <w14:textFill>
            <w14:solidFill>
              <w14:schemeClr w14:val="tx1"/>
            </w14:solidFill>
          </w14:textFill>
        </w:rPr>
        <w:t>规划至</w:t>
      </w:r>
      <w:r>
        <w:rPr>
          <w:rFonts w:hint="eastAsia" w:ascii="Times New Roman" w:hAnsi="Times New Roman" w:eastAsia="仿宋_GB2312" w:cs="Times New Roman"/>
          <w:b w:val="0"/>
          <w:bCs w:val="0"/>
          <w:color w:val="000000" w:themeColor="text1"/>
          <w:sz w:val="36"/>
          <w:szCs w:val="36"/>
          <w:highlight w:val="none"/>
          <w14:textFill>
            <w14:solidFill>
              <w14:schemeClr w14:val="tx1"/>
            </w14:solidFill>
          </w14:textFill>
        </w:rPr>
        <w:t>20</w:t>
      </w:r>
      <w:r>
        <w:rPr>
          <w:rFonts w:hint="eastAsia" w:ascii="Times New Roman" w:hAnsi="Times New Roman" w:eastAsia="仿宋_GB2312" w:cs="Times New Roman"/>
          <w:b w:val="0"/>
          <w:bCs w:val="0"/>
          <w:color w:val="000000" w:themeColor="text1"/>
          <w:sz w:val="36"/>
          <w:szCs w:val="36"/>
          <w:highlight w:val="none"/>
          <w:lang w:val="en-US" w:eastAsia="zh-CN"/>
          <w14:textFill>
            <w14:solidFill>
              <w14:schemeClr w14:val="tx1"/>
            </w14:solidFill>
          </w14:textFill>
        </w:rPr>
        <w:t>35</w:t>
      </w:r>
      <w:r>
        <w:rPr>
          <w:rFonts w:hint="eastAsia" w:ascii="Times New Roman" w:hAnsi="Times New Roman" w:eastAsia="仿宋_GB2312" w:cs="Times New Roman"/>
          <w:b w:val="0"/>
          <w:bCs w:val="0"/>
          <w:color w:val="000000" w:themeColor="text1"/>
          <w:sz w:val="36"/>
          <w:szCs w:val="36"/>
          <w:highlight w:val="none"/>
          <w14:textFill>
            <w14:solidFill>
              <w14:schemeClr w14:val="tx1"/>
            </w14:solidFill>
          </w14:textFill>
        </w:rPr>
        <w:t>年，</w:t>
      </w:r>
      <w:r>
        <w:rPr>
          <w:rFonts w:hint="eastAsia" w:ascii="Times New Roman" w:hAnsi="Times New Roman" w:eastAsia="仿宋_GB2312" w:cs="Times New Roman"/>
          <w:b w:val="0"/>
          <w:bCs w:val="0"/>
          <w:color w:val="000000" w:themeColor="text1"/>
          <w:sz w:val="36"/>
          <w:szCs w:val="36"/>
          <w:highlight w:val="none"/>
          <w:lang w:val="en-US" w:eastAsia="zh-CN"/>
          <w14:textFill>
            <w14:solidFill>
              <w14:schemeClr w14:val="tx1"/>
            </w14:solidFill>
          </w14:textFill>
        </w:rPr>
        <w:t>安化县</w:t>
      </w:r>
      <w:r>
        <w:rPr>
          <w:rFonts w:hint="eastAsia" w:ascii="Times New Roman" w:hAnsi="Times New Roman" w:eastAsia="仿宋_GB2312" w:cs="Times New Roman"/>
          <w:b w:val="0"/>
          <w:bCs w:val="0"/>
          <w:color w:val="000000" w:themeColor="text1"/>
          <w:sz w:val="36"/>
          <w:szCs w:val="36"/>
          <w:highlight w:val="none"/>
          <w14:textFill>
            <w14:solidFill>
              <w14:schemeClr w14:val="tx1"/>
            </w14:solidFill>
          </w14:textFill>
        </w:rPr>
        <w:t>预拌混凝土</w:t>
      </w:r>
      <w:r>
        <w:rPr>
          <w:rFonts w:hint="eastAsia" w:ascii="Times New Roman" w:hAnsi="Times New Roman" w:eastAsia="仿宋_GB2312" w:cs="Times New Roman"/>
          <w:b w:val="0"/>
          <w:bCs w:val="0"/>
          <w:color w:val="000000" w:themeColor="text1"/>
          <w:sz w:val="36"/>
          <w:szCs w:val="36"/>
          <w:highlight w:val="none"/>
          <w:lang w:val="en-US" w:eastAsia="zh-CN"/>
          <w14:textFill>
            <w14:solidFill>
              <w14:schemeClr w14:val="tx1"/>
            </w14:solidFill>
          </w14:textFill>
        </w:rPr>
        <w:t>总需求量</w:t>
      </w:r>
      <w:r>
        <w:rPr>
          <w:rFonts w:hint="eastAsia" w:ascii="Times New Roman" w:hAnsi="Times New Roman" w:eastAsia="仿宋_GB2312" w:cs="Times New Roman"/>
          <w:b w:val="0"/>
          <w:bCs w:val="0"/>
          <w:color w:val="000000" w:themeColor="text1"/>
          <w:sz w:val="36"/>
          <w:szCs w:val="36"/>
          <w:highlight w:val="none"/>
          <w14:textFill>
            <w14:solidFill>
              <w14:schemeClr w14:val="tx1"/>
            </w14:solidFill>
          </w14:textFill>
        </w:rPr>
        <w:t>预期</w:t>
      </w:r>
      <w:r>
        <w:rPr>
          <w:rFonts w:hint="eastAsia" w:ascii="Times New Roman" w:hAnsi="Times New Roman" w:eastAsia="仿宋_GB2312" w:cs="Times New Roman"/>
          <w:b w:val="0"/>
          <w:bCs w:val="0"/>
          <w:color w:val="000000" w:themeColor="text1"/>
          <w:sz w:val="36"/>
          <w:szCs w:val="36"/>
          <w:highlight w:val="none"/>
          <w:lang w:val="en-US" w:eastAsia="zh-CN"/>
          <w14:textFill>
            <w14:solidFill>
              <w14:schemeClr w14:val="tx1"/>
            </w14:solidFill>
          </w14:textFill>
        </w:rPr>
        <w:t>数量为1675.40</w:t>
      </w:r>
      <w:r>
        <w:rPr>
          <w:rFonts w:hint="default" w:ascii="Times New Roman" w:hAnsi="Times New Roman" w:eastAsia="仿宋_GB2312" w:cs="Times New Roman"/>
          <w:b w:val="0"/>
          <w:bCs w:val="0"/>
          <w:color w:val="000000" w:themeColor="text1"/>
          <w:sz w:val="36"/>
          <w:szCs w:val="36"/>
          <w:highlight w:val="none"/>
          <w14:textFill>
            <w14:solidFill>
              <w14:schemeClr w14:val="tx1"/>
            </w14:solidFill>
          </w14:textFill>
        </w:rPr>
        <w:t>万立方米</w:t>
      </w:r>
      <w:r>
        <w:rPr>
          <w:rFonts w:hint="eastAsia" w:ascii="Times New Roman" w:hAnsi="Times New Roman" w:eastAsia="仿宋_GB2312" w:cs="Times New Roman"/>
          <w:b w:val="0"/>
          <w:bCs w:val="0"/>
          <w:color w:val="000000" w:themeColor="text1"/>
          <w:sz w:val="36"/>
          <w:szCs w:val="36"/>
          <w:highlight w:val="none"/>
          <w14:textFill>
            <w14:solidFill>
              <w14:schemeClr w14:val="tx1"/>
            </w14:solidFill>
          </w14:textFill>
        </w:rPr>
        <w:t>，根据行业通用标准，既为实现科学有效地生产管理，又为防止产能过渡饱和而产生资源浪费，规划期内综合达产率</w:t>
      </w:r>
      <w:r>
        <w:rPr>
          <w:rFonts w:hint="eastAsia" w:ascii="Times New Roman" w:hAnsi="Times New Roman" w:eastAsia="仿宋_GB2312" w:cs="Times New Roman"/>
          <w:b w:val="0"/>
          <w:bCs w:val="0"/>
          <w:color w:val="000000" w:themeColor="text1"/>
          <w:sz w:val="36"/>
          <w:szCs w:val="36"/>
          <w:highlight w:val="none"/>
          <w:lang w:val="en-US" w:eastAsia="zh-CN"/>
          <w14:textFill>
            <w14:solidFill>
              <w14:schemeClr w14:val="tx1"/>
            </w14:solidFill>
          </w14:textFill>
        </w:rPr>
        <w:t>20—30</w:t>
      </w:r>
      <w:r>
        <w:rPr>
          <w:rFonts w:hint="eastAsia" w:ascii="Times New Roman" w:hAnsi="Times New Roman" w:eastAsia="仿宋_GB2312" w:cs="Times New Roman"/>
          <w:b w:val="0"/>
          <w:bCs w:val="0"/>
          <w:color w:val="000000" w:themeColor="text1"/>
          <w:sz w:val="36"/>
          <w:szCs w:val="36"/>
          <w:highlight w:val="none"/>
          <w14:textFill>
            <w14:solidFill>
              <w14:schemeClr w14:val="tx1"/>
            </w14:solidFill>
          </w14:textFill>
        </w:rPr>
        <w:t>%左右</w:t>
      </w:r>
      <w:r>
        <w:rPr>
          <w:rFonts w:hint="eastAsia" w:ascii="Times New Roman" w:hAnsi="Times New Roman" w:eastAsia="仿宋_GB2312" w:cs="Times New Roman"/>
          <w:b w:val="0"/>
          <w:bCs w:val="0"/>
          <w:color w:val="000000" w:themeColor="text1"/>
          <w:sz w:val="36"/>
          <w:szCs w:val="36"/>
          <w:highlight w:val="none"/>
          <w:u w:val="none"/>
          <w14:textFill>
            <w14:solidFill>
              <w14:schemeClr w14:val="tx1"/>
            </w14:solidFill>
          </w14:textFill>
        </w:rPr>
        <w:t>，</w:t>
      </w:r>
      <w:r>
        <w:rPr>
          <w:rFonts w:hint="eastAsia" w:ascii="Times New Roman" w:hAnsi="Times New Roman" w:eastAsia="仿宋_GB2312" w:cs="Times New Roman"/>
          <w:b w:val="0"/>
          <w:bCs w:val="0"/>
          <w:color w:val="000000" w:themeColor="text1"/>
          <w:sz w:val="36"/>
          <w:szCs w:val="36"/>
          <w:highlight w:val="none"/>
          <w:u w:val="none"/>
          <w:lang w:val="en-US" w:eastAsia="zh-CN"/>
          <w14:textFill>
            <w14:solidFill>
              <w14:schemeClr w14:val="tx1"/>
            </w14:solidFill>
          </w14:textFill>
        </w:rPr>
        <w:t>即全县规划期末行业</w:t>
      </w:r>
      <w:r>
        <w:rPr>
          <w:rFonts w:hint="eastAsia" w:ascii="Times New Roman" w:hAnsi="Times New Roman" w:eastAsia="仿宋_GB2312" w:cs="Times New Roman"/>
          <w:b w:val="0"/>
          <w:bCs w:val="0"/>
          <w:color w:val="000000" w:themeColor="text1"/>
          <w:sz w:val="36"/>
          <w:szCs w:val="36"/>
          <w:highlight w:val="none"/>
          <w:u w:val="none"/>
          <w14:textFill>
            <w14:solidFill>
              <w14:schemeClr w14:val="tx1"/>
            </w14:solidFill>
          </w14:textFill>
        </w:rPr>
        <w:t>设计产能</w:t>
      </w:r>
      <w:r>
        <w:rPr>
          <w:rFonts w:hint="eastAsia" w:ascii="Times New Roman" w:hAnsi="Times New Roman" w:eastAsia="仿宋_GB2312" w:cs="Times New Roman"/>
          <w:b w:val="0"/>
          <w:bCs w:val="0"/>
          <w:color w:val="000000" w:themeColor="text1"/>
          <w:sz w:val="36"/>
          <w:szCs w:val="36"/>
          <w:highlight w:val="none"/>
          <w:u w:val="none"/>
          <w:lang w:val="en-US" w:eastAsia="zh-CN"/>
          <w14:textFill>
            <w14:solidFill>
              <w14:schemeClr w14:val="tx1"/>
            </w14:solidFill>
          </w14:textFill>
        </w:rPr>
        <w:t>约为370—550</w:t>
      </w:r>
      <w:r>
        <w:rPr>
          <w:rFonts w:hint="eastAsia" w:ascii="Times New Roman" w:hAnsi="Times New Roman" w:eastAsia="仿宋_GB2312" w:cs="Times New Roman"/>
          <w:b w:val="0"/>
          <w:bCs w:val="0"/>
          <w:color w:val="000000" w:themeColor="text1"/>
          <w:sz w:val="36"/>
          <w:szCs w:val="36"/>
          <w:highlight w:val="none"/>
          <w:u w:val="none"/>
          <w14:textFill>
            <w14:solidFill>
              <w14:schemeClr w14:val="tx1"/>
            </w14:solidFill>
          </w14:textFill>
        </w:rPr>
        <w:t>万立方米，以保障</w:t>
      </w:r>
      <w:r>
        <w:rPr>
          <w:rFonts w:hint="eastAsia" w:ascii="Times New Roman" w:hAnsi="Times New Roman" w:eastAsia="仿宋_GB2312" w:cs="Times New Roman"/>
          <w:b w:val="0"/>
          <w:bCs w:val="0"/>
          <w:color w:val="000000" w:themeColor="text1"/>
          <w:sz w:val="36"/>
          <w:szCs w:val="36"/>
          <w:highlight w:val="none"/>
          <w:u w:val="none"/>
          <w:lang w:val="en-US" w:eastAsia="zh-CN"/>
          <w14:textFill>
            <w14:solidFill>
              <w14:schemeClr w14:val="tx1"/>
            </w14:solidFill>
          </w14:textFill>
        </w:rPr>
        <w:t>安化县</w:t>
      </w:r>
      <w:r>
        <w:rPr>
          <w:rFonts w:hint="eastAsia" w:ascii="Times New Roman" w:hAnsi="Times New Roman" w:eastAsia="仿宋_GB2312" w:cs="Times New Roman"/>
          <w:b w:val="0"/>
          <w:bCs w:val="0"/>
          <w:color w:val="000000" w:themeColor="text1"/>
          <w:sz w:val="36"/>
          <w:szCs w:val="36"/>
          <w:highlight w:val="none"/>
          <w:u w:val="none"/>
          <w14:textFill>
            <w14:solidFill>
              <w14:schemeClr w14:val="tx1"/>
            </w14:solidFill>
          </w14:textFill>
        </w:rPr>
        <w:t>预拌混凝土行业</w:t>
      </w:r>
      <w:r>
        <w:rPr>
          <w:rFonts w:hint="eastAsia" w:ascii="Times New Roman" w:hAnsi="Times New Roman" w:eastAsia="仿宋_GB2312" w:cs="Times New Roman"/>
          <w:b w:val="0"/>
          <w:bCs w:val="0"/>
          <w:color w:val="000000" w:themeColor="text1"/>
          <w:sz w:val="36"/>
          <w:szCs w:val="36"/>
          <w:highlight w:val="none"/>
          <w14:textFill>
            <w14:solidFill>
              <w14:schemeClr w14:val="tx1"/>
            </w14:solidFill>
          </w14:textFill>
        </w:rPr>
        <w:t>稳定有序发展。</w:t>
      </w:r>
    </w:p>
    <w:p>
      <w:pPr>
        <w:keepNext w:val="0"/>
        <w:keepLines w:val="0"/>
        <w:pageBreakBefore w:val="0"/>
        <w:tabs>
          <w:tab w:val="left" w:pos="2940"/>
        </w:tabs>
        <w:kinsoku/>
        <w:wordWrap/>
        <w:overflowPunct/>
        <w:topLinePunct w:val="0"/>
        <w:autoSpaceDE/>
        <w:bidi w:val="0"/>
        <w:adjustRightInd/>
        <w:snapToGrid/>
        <w:spacing w:line="360" w:lineRule="auto"/>
        <w:ind w:firstLine="723" w:firstLineChars="200"/>
        <w:jc w:val="both"/>
        <w:rPr>
          <w:rFonts w:hint="default" w:ascii="Times New Roman" w:hAnsi="Times New Roman" w:eastAsia="仿宋_GB2312" w:cs="Times New Roman"/>
          <w:b/>
          <w:bCs/>
          <w:color w:val="000000" w:themeColor="text1"/>
          <w:sz w:val="36"/>
          <w:szCs w:val="36"/>
          <w:highlight w:val="none"/>
          <w:lang w:val="en-US" w:eastAsia="zh-CN"/>
          <w14:textFill>
            <w14:solidFill>
              <w14:schemeClr w14:val="tx1"/>
            </w14:solidFill>
          </w14:textFill>
        </w:rPr>
      </w:pPr>
      <w:r>
        <w:rPr>
          <w:rFonts w:hint="eastAsia" w:ascii="Times New Roman" w:hAnsi="Times New Roman" w:eastAsia="仿宋_GB2312" w:cs="Times New Roman"/>
          <w:b/>
          <w:bCs/>
          <w:color w:val="000000" w:themeColor="text1"/>
          <w:sz w:val="36"/>
          <w:szCs w:val="36"/>
          <w:highlight w:val="none"/>
          <w:lang w:val="en-US" w:eastAsia="zh-CN"/>
          <w14:textFill>
            <w14:solidFill>
              <w14:schemeClr w14:val="tx1"/>
            </w14:solidFill>
          </w14:textFill>
        </w:rPr>
        <w:t>2、调整优化行业布局</w:t>
      </w:r>
    </w:p>
    <w:p>
      <w:pPr>
        <w:spacing w:beforeLines="0" w:afterLines="0"/>
        <w:ind w:firstLine="720" w:firstLineChars="200"/>
        <w:jc w:val="both"/>
        <w:rPr>
          <w:rFonts w:hint="eastAsia" w:ascii="Times New Roman" w:hAnsi="Times New Roman" w:eastAsia="仿宋_GB2312" w:cs="Times New Roman"/>
          <w:b w:val="0"/>
          <w:bCs w:val="0"/>
          <w:color w:val="000000" w:themeColor="text1"/>
          <w:sz w:val="36"/>
          <w:szCs w:val="36"/>
          <w:highlight w:val="none"/>
          <w:lang w:val="en-US" w:eastAsia="zh-CN"/>
          <w14:textFill>
            <w14:solidFill>
              <w14:schemeClr w14:val="tx1"/>
            </w14:solidFill>
          </w14:textFill>
        </w:rPr>
      </w:pPr>
      <w:r>
        <w:rPr>
          <w:rFonts w:hint="eastAsia" w:ascii="Times New Roman" w:hAnsi="Times New Roman" w:eastAsia="仿宋_GB2312" w:cs="Times New Roman"/>
          <w:b w:val="0"/>
          <w:bCs w:val="0"/>
          <w:color w:val="000000" w:themeColor="text1"/>
          <w:sz w:val="36"/>
          <w:szCs w:val="36"/>
          <w:highlight w:val="none"/>
          <w:lang w:val="en-US" w:eastAsia="zh-CN"/>
          <w14:textFill>
            <w14:solidFill>
              <w14:schemeClr w14:val="tx1"/>
            </w14:solidFill>
          </w14:textFill>
        </w:rPr>
        <w:t>科学规划，引导企业控制规模、合理选址。搅拌站的选址要与县域国土空间规划、建设规划相协调，充分考虑周边环境以及交通和资源条件。选址位于城镇开发边界外且已纳入相应的乡镇国土空间规划的站场可办理集体建设用地。搅拌站的规模要严格按照《湖南省建设用地指标》中的工业建设用地定额指标控制用地规模。在控制总量前提下，鼓励区域供需平衡，对现有搅拌站场采取</w:t>
      </w:r>
      <w:r>
        <w:rPr>
          <w:rFonts w:hint="default" w:ascii="Times New Roman" w:hAnsi="Times New Roman" w:eastAsia="仿宋_GB2312" w:cs="Times New Roman"/>
          <w:b w:val="0"/>
          <w:bCs w:val="0"/>
          <w:color w:val="000000" w:themeColor="text1"/>
          <w:sz w:val="36"/>
          <w:szCs w:val="36"/>
          <w:highlight w:val="none"/>
          <w:lang w:val="en-US" w:eastAsia="zh-CN"/>
          <w14:textFill>
            <w14:solidFill>
              <w14:schemeClr w14:val="tx1"/>
            </w14:solidFill>
          </w14:textFill>
        </w:rPr>
        <w:t>保留、保留资质搬迁完善、完善手续、产能整合、撤销</w:t>
      </w:r>
      <w:r>
        <w:rPr>
          <w:rFonts w:hint="eastAsia" w:ascii="Times New Roman" w:hAnsi="Times New Roman" w:eastAsia="仿宋_GB2312" w:cs="Times New Roman"/>
          <w:b w:val="0"/>
          <w:bCs w:val="0"/>
          <w:color w:val="000000" w:themeColor="text1"/>
          <w:sz w:val="36"/>
          <w:szCs w:val="36"/>
          <w:highlight w:val="none"/>
          <w:lang w:val="en-US" w:eastAsia="zh-CN"/>
          <w14:textFill>
            <w14:solidFill>
              <w14:schemeClr w14:val="tx1"/>
            </w14:solidFill>
          </w14:textFill>
        </w:rPr>
        <w:t>等方式进行规划，对片区产能不足的进行新增站场，基本解决搅拌站站场布局不合理的问题，优化行业整体布局，各片区供需基本平衡。至2035年，全县规划设置预拌混凝土搅拌站34个。</w:t>
      </w:r>
    </w:p>
    <w:p>
      <w:pPr>
        <w:keepNext w:val="0"/>
        <w:keepLines w:val="0"/>
        <w:pageBreakBefore w:val="0"/>
        <w:kinsoku/>
        <w:wordWrap/>
        <w:overflowPunct/>
        <w:topLinePunct w:val="0"/>
        <w:autoSpaceDE/>
        <w:bidi w:val="0"/>
        <w:adjustRightInd/>
        <w:snapToGrid/>
        <w:spacing w:line="360" w:lineRule="auto"/>
        <w:ind w:firstLine="723" w:firstLineChars="200"/>
        <w:jc w:val="both"/>
        <w:rPr>
          <w:rFonts w:hint="default" w:ascii="Times New Roman" w:hAnsi="Times New Roman" w:eastAsia="仿宋_GB2312" w:cs="Times New Roman"/>
          <w:b/>
          <w:bCs/>
          <w:color w:val="000000" w:themeColor="text1"/>
          <w:sz w:val="36"/>
          <w:szCs w:val="36"/>
          <w:highlight w:val="none"/>
          <w:lang w:val="en-US" w:eastAsia="zh-CN"/>
          <w14:textFill>
            <w14:solidFill>
              <w14:schemeClr w14:val="tx1"/>
            </w14:solidFill>
          </w14:textFill>
        </w:rPr>
      </w:pPr>
      <w:r>
        <w:rPr>
          <w:rFonts w:hint="eastAsia" w:ascii="Times New Roman" w:hAnsi="Times New Roman" w:eastAsia="仿宋_GB2312" w:cs="Times New Roman"/>
          <w:b/>
          <w:bCs/>
          <w:color w:val="000000" w:themeColor="text1"/>
          <w:sz w:val="36"/>
          <w:szCs w:val="36"/>
          <w:highlight w:val="none"/>
          <w:lang w:val="en-US" w:eastAsia="zh-CN"/>
          <w14:textFill>
            <w14:solidFill>
              <w14:schemeClr w14:val="tx1"/>
            </w14:solidFill>
          </w14:textFill>
        </w:rPr>
        <w:t>3、引导企业绿色生产</w:t>
      </w:r>
    </w:p>
    <w:p>
      <w:pPr>
        <w:ind w:firstLine="560"/>
        <w:rPr>
          <w:rFonts w:ascii="微软雅黑" w:hAnsi="微软雅黑" w:eastAsia="微软雅黑"/>
          <w:color w:val="000000" w:themeColor="text1"/>
          <w:sz w:val="28"/>
          <w:highlight w:val="none"/>
          <w14:textFill>
            <w14:solidFill>
              <w14:schemeClr w14:val="tx1"/>
            </w14:solidFill>
          </w14:textFill>
        </w:rPr>
      </w:pPr>
      <w:r>
        <w:rPr>
          <w:rFonts w:hint="eastAsia" w:ascii="Times New Roman" w:hAnsi="Times New Roman" w:eastAsia="仿宋_GB2312" w:cs="Times New Roman"/>
          <w:b w:val="0"/>
          <w:bCs w:val="0"/>
          <w:color w:val="000000" w:themeColor="text1"/>
          <w:sz w:val="36"/>
          <w:szCs w:val="36"/>
          <w:highlight w:val="none"/>
          <w:lang w:val="en-US" w:eastAsia="zh-CN"/>
          <w14:textFill>
            <w14:solidFill>
              <w14:schemeClr w14:val="tx1"/>
            </w14:solidFill>
          </w14:textFill>
        </w:rPr>
        <w:t>促进企业绿色生产建设与升级改造，引导企业向绿色生产发展，促进预拌混凝土企业技术进步，规划至2035年，全县预拌混凝土企业全面达到《预拌混凝土绿色生产及管理技术规程》（JGJ/ T 328-2014）标准要求，并通过绿色生产评价考核，全部搅拌站均达到绿色生产二星级及以上水平</w:t>
      </w:r>
      <w:r>
        <w:rPr>
          <w:rFonts w:ascii="微软雅黑" w:hAnsi="微软雅黑" w:eastAsia="微软雅黑"/>
          <w:color w:val="000000" w:themeColor="text1"/>
          <w:sz w:val="28"/>
          <w:highlight w:val="none"/>
          <w14:textFill>
            <w14:solidFill>
              <w14:schemeClr w14:val="tx1"/>
            </w14:solidFill>
          </w14:textFill>
        </w:rPr>
        <w:t>。</w:t>
      </w:r>
    </w:p>
    <w:p>
      <w:pPr>
        <w:spacing w:beforeLines="0" w:afterLines="0"/>
        <w:ind w:firstLine="720" w:firstLineChars="200"/>
        <w:jc w:val="both"/>
        <w:rPr>
          <w:rFonts w:hint="eastAsia" w:ascii="Times New Roman" w:hAnsi="Times New Roman" w:eastAsia="仿宋_GB2312" w:cs="Times New Roman"/>
          <w:b w:val="0"/>
          <w:bCs/>
          <w:color w:val="000000" w:themeColor="text1"/>
          <w:sz w:val="36"/>
          <w:szCs w:val="36"/>
          <w:highlight w:val="none"/>
          <w:lang w:val="en-US" w:eastAsia="zh-CN"/>
          <w14:textFill>
            <w14:solidFill>
              <w14:schemeClr w14:val="tx1"/>
            </w14:solidFill>
          </w14:textFill>
        </w:rPr>
      </w:pPr>
    </w:p>
    <w:p>
      <w:pPr>
        <w:keepNext w:val="0"/>
        <w:keepLines w:val="0"/>
        <w:pageBreakBefore w:val="0"/>
        <w:kinsoku/>
        <w:wordWrap/>
        <w:overflowPunct/>
        <w:topLinePunct w:val="0"/>
        <w:autoSpaceDE/>
        <w:bidi w:val="0"/>
        <w:adjustRightInd/>
        <w:snapToGrid/>
        <w:spacing w:line="360" w:lineRule="auto"/>
        <w:jc w:val="both"/>
        <w:outlineLvl w:val="0"/>
        <w:rPr>
          <w:rFonts w:hint="eastAsia" w:ascii="黑体" w:hAnsi="黑体" w:eastAsia="黑体" w:cs="黑体"/>
          <w:b w:val="0"/>
          <w:bCs w:val="0"/>
          <w:color w:val="000000" w:themeColor="text1"/>
          <w:sz w:val="36"/>
          <w:szCs w:val="36"/>
          <w:highlight w:val="none"/>
          <w:lang w:val="en-US" w:eastAsia="zh-CN"/>
          <w14:textFill>
            <w14:solidFill>
              <w14:schemeClr w14:val="tx1"/>
            </w14:solidFill>
          </w14:textFill>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pPr>
    </w:p>
    <w:p>
      <w:pPr>
        <w:pStyle w:val="27"/>
        <w:spacing w:before="360" w:after="156" w:line="360" w:lineRule="auto"/>
        <w:ind w:firstLine="0" w:firstLineChars="0"/>
        <w:jc w:val="center"/>
        <w:outlineLvl w:val="0"/>
        <w:rPr>
          <w:rFonts w:hint="eastAsia" w:ascii="Times New Roman" w:hAnsi="Times New Roman" w:eastAsia="方正小标宋简体" w:cs="Times New Roman"/>
          <w:color w:val="000000" w:themeColor="text1"/>
          <w:sz w:val="44"/>
          <w:szCs w:val="44"/>
          <w:highlight w:val="none"/>
          <w:lang w:val="en-US" w:eastAsia="zh-CN"/>
          <w14:textFill>
            <w14:solidFill>
              <w14:schemeClr w14:val="tx1"/>
            </w14:solidFill>
          </w14:textFill>
        </w:rPr>
      </w:pPr>
      <w:bookmarkStart w:id="17" w:name="_Toc24883"/>
      <w:r>
        <w:rPr>
          <w:rFonts w:hint="eastAsia" w:ascii="Times New Roman" w:hAnsi="Times New Roman" w:eastAsia="方正小标宋简体" w:cs="Times New Roman"/>
          <w:color w:val="000000" w:themeColor="text1"/>
          <w:sz w:val="44"/>
          <w:szCs w:val="44"/>
          <w:highlight w:val="none"/>
          <w:lang w:val="en-US" w:eastAsia="zh-CN"/>
          <w14:textFill>
            <w14:solidFill>
              <w14:schemeClr w14:val="tx1"/>
            </w14:solidFill>
          </w14:textFill>
        </w:rPr>
        <w:t>第五章  搅拌站发展规划</w:t>
      </w:r>
      <w:bookmarkEnd w:id="17"/>
    </w:p>
    <w:p>
      <w:pPr>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jc w:val="both"/>
        <w:textAlignment w:val="auto"/>
        <w:outlineLvl w:val="1"/>
        <w:rPr>
          <w:rFonts w:hint="eastAsia" w:ascii="黑体" w:hAnsi="黑体" w:eastAsia="黑体" w:cs="黑体"/>
          <w:b w:val="0"/>
          <w:bCs w:val="0"/>
          <w:color w:val="000000" w:themeColor="text1"/>
          <w:sz w:val="36"/>
          <w:szCs w:val="36"/>
          <w:highlight w:val="none"/>
          <w:lang w:val="en-US" w:eastAsia="zh-CN"/>
          <w14:textFill>
            <w14:solidFill>
              <w14:schemeClr w14:val="tx1"/>
            </w14:solidFill>
          </w14:textFill>
        </w:rPr>
      </w:pPr>
      <w:bookmarkStart w:id="18" w:name="_Toc8976"/>
      <w:r>
        <w:rPr>
          <w:rFonts w:hint="eastAsia" w:ascii="黑体" w:hAnsi="黑体" w:eastAsia="黑体" w:cs="黑体"/>
          <w:b w:val="0"/>
          <w:bCs w:val="0"/>
          <w:color w:val="000000" w:themeColor="text1"/>
          <w:sz w:val="36"/>
          <w:szCs w:val="36"/>
          <w:highlight w:val="none"/>
          <w:lang w:val="en-US" w:eastAsia="zh-CN"/>
          <w14:textFill>
            <w14:solidFill>
              <w14:schemeClr w14:val="tx1"/>
            </w14:solidFill>
          </w14:textFill>
        </w:rPr>
        <w:t>5.1需求量预测</w:t>
      </w:r>
      <w:bookmarkEnd w:id="18"/>
    </w:p>
    <w:p>
      <w:pPr>
        <w:keepNext w:val="0"/>
        <w:keepLines w:val="0"/>
        <w:pageBreakBefore w:val="0"/>
        <w:kinsoku/>
        <w:wordWrap/>
        <w:overflowPunct/>
        <w:topLinePunct w:val="0"/>
        <w:autoSpaceDE/>
        <w:bidi w:val="0"/>
        <w:adjustRightInd/>
        <w:snapToGrid/>
        <w:spacing w:line="360" w:lineRule="auto"/>
        <w:jc w:val="both"/>
        <w:outlineLvl w:val="2"/>
        <w:rPr>
          <w:rFonts w:hint="eastAsia" w:ascii="黑体" w:hAnsi="黑体" w:eastAsia="黑体" w:cs="黑体"/>
          <w:b w:val="0"/>
          <w:bCs w:val="0"/>
          <w:color w:val="000000" w:themeColor="text1"/>
          <w:sz w:val="36"/>
          <w:szCs w:val="36"/>
          <w:highlight w:val="none"/>
          <w:lang w:val="en-US" w:eastAsia="zh-CN"/>
          <w14:textFill>
            <w14:solidFill>
              <w14:schemeClr w14:val="tx1"/>
            </w14:solidFill>
          </w14:textFill>
        </w:rPr>
      </w:pPr>
      <w:r>
        <w:rPr>
          <w:rFonts w:hint="eastAsia" w:ascii="黑体" w:hAnsi="黑体" w:eastAsia="黑体" w:cs="黑体"/>
          <w:b w:val="0"/>
          <w:bCs w:val="0"/>
          <w:color w:val="000000" w:themeColor="text1"/>
          <w:sz w:val="36"/>
          <w:szCs w:val="36"/>
          <w:highlight w:val="none"/>
          <w:lang w:val="en-US" w:eastAsia="zh-CN"/>
          <w14:textFill>
            <w14:solidFill>
              <w14:schemeClr w14:val="tx1"/>
            </w14:solidFill>
          </w14:textFill>
        </w:rPr>
        <w:t>5.1.1总需求量预测</w:t>
      </w:r>
    </w:p>
    <w:p>
      <w:pPr>
        <w:keepNext w:val="0"/>
        <w:keepLines w:val="0"/>
        <w:pageBreakBefore w:val="0"/>
        <w:kinsoku/>
        <w:wordWrap/>
        <w:overflowPunct/>
        <w:topLinePunct w:val="0"/>
        <w:autoSpaceDE/>
        <w:bidi w:val="0"/>
        <w:adjustRightInd/>
        <w:snapToGrid/>
        <w:spacing w:line="360" w:lineRule="auto"/>
        <w:ind w:firstLine="723" w:firstLineChars="200"/>
        <w:jc w:val="both"/>
        <w:rPr>
          <w:rFonts w:hint="default" w:ascii="Times New Roman" w:hAnsi="Times New Roman" w:eastAsia="仿宋_GB2312" w:cs="Times New Roman"/>
          <w:b/>
          <w:bCs/>
          <w:color w:val="000000" w:themeColor="text1"/>
          <w:sz w:val="36"/>
          <w:szCs w:val="36"/>
          <w:highlight w:val="none"/>
          <w14:textFill>
            <w14:solidFill>
              <w14:schemeClr w14:val="tx1"/>
            </w14:solidFill>
          </w14:textFill>
        </w:rPr>
      </w:pPr>
      <w:r>
        <w:rPr>
          <w:rFonts w:hint="default" w:ascii="Times New Roman" w:hAnsi="Times New Roman" w:eastAsia="仿宋_GB2312" w:cs="Times New Roman"/>
          <w:b/>
          <w:bCs/>
          <w:color w:val="000000" w:themeColor="text1"/>
          <w:sz w:val="36"/>
          <w:szCs w:val="36"/>
          <w:highlight w:val="none"/>
          <w:lang w:val="en-US" w:eastAsia="zh-CN"/>
          <w14:textFill>
            <w14:solidFill>
              <w14:schemeClr w14:val="tx1"/>
            </w14:solidFill>
          </w14:textFill>
        </w:rPr>
        <w:t>1、</w:t>
      </w:r>
      <w:r>
        <w:rPr>
          <w:rFonts w:hint="default" w:ascii="Times New Roman" w:hAnsi="Times New Roman" w:eastAsia="仿宋_GB2312" w:cs="Times New Roman"/>
          <w:b/>
          <w:bCs/>
          <w:color w:val="000000" w:themeColor="text1"/>
          <w:sz w:val="36"/>
          <w:szCs w:val="36"/>
          <w:highlight w:val="none"/>
          <w14:textFill>
            <w14:solidFill>
              <w14:schemeClr w14:val="tx1"/>
            </w14:solidFill>
          </w14:textFill>
        </w:rPr>
        <w:t>按</w:t>
      </w:r>
      <w:r>
        <w:rPr>
          <w:rFonts w:hint="eastAsia" w:ascii="Times New Roman" w:hAnsi="Times New Roman" w:eastAsia="仿宋_GB2312" w:cs="Times New Roman"/>
          <w:b/>
          <w:bCs/>
          <w:color w:val="000000" w:themeColor="text1"/>
          <w:sz w:val="36"/>
          <w:szCs w:val="36"/>
          <w:highlight w:val="none"/>
          <w:lang w:val="en-US" w:eastAsia="zh-CN"/>
          <w14:textFill>
            <w14:solidFill>
              <w14:schemeClr w14:val="tx1"/>
            </w14:solidFill>
          </w14:textFill>
        </w:rPr>
        <w:t>房屋竣工</w:t>
      </w:r>
      <w:r>
        <w:rPr>
          <w:rFonts w:hint="default" w:ascii="Times New Roman" w:hAnsi="Times New Roman" w:eastAsia="仿宋_GB2312" w:cs="Times New Roman"/>
          <w:b/>
          <w:bCs/>
          <w:color w:val="000000" w:themeColor="text1"/>
          <w:sz w:val="36"/>
          <w:szCs w:val="36"/>
          <w:highlight w:val="none"/>
          <w14:textFill>
            <w14:solidFill>
              <w14:schemeClr w14:val="tx1"/>
            </w14:solidFill>
          </w14:textFill>
        </w:rPr>
        <w:t>建筑面积增速预测</w:t>
      </w:r>
    </w:p>
    <w:p>
      <w:pPr>
        <w:keepNext w:val="0"/>
        <w:keepLines w:val="0"/>
        <w:pageBreakBefore w:val="0"/>
        <w:kinsoku/>
        <w:wordWrap/>
        <w:overflowPunct/>
        <w:topLinePunct w:val="0"/>
        <w:autoSpaceDE/>
        <w:bidi w:val="0"/>
        <w:adjustRightInd/>
        <w:snapToGrid/>
        <w:spacing w:line="360" w:lineRule="auto"/>
        <w:ind w:firstLine="720" w:firstLineChars="200"/>
        <w:jc w:val="both"/>
        <w:rPr>
          <w:rFonts w:hint="default" w:ascii="Times New Roman" w:hAnsi="Times New Roman" w:eastAsia="仿宋_GB2312" w:cs="Times New Roman"/>
          <w:b w:val="0"/>
          <w:bCs w:val="0"/>
          <w:color w:val="000000" w:themeColor="text1"/>
          <w:sz w:val="36"/>
          <w:szCs w:val="36"/>
          <w:highlight w:val="none"/>
          <w14:textFill>
            <w14:solidFill>
              <w14:schemeClr w14:val="tx1"/>
            </w14:solidFill>
          </w14:textFill>
        </w:rPr>
      </w:pPr>
      <w:r>
        <w:rPr>
          <w:rFonts w:hint="default" w:ascii="Times New Roman" w:hAnsi="Times New Roman" w:eastAsia="仿宋_GB2312" w:cs="Times New Roman"/>
          <w:b w:val="0"/>
          <w:bCs w:val="0"/>
          <w:color w:val="000000" w:themeColor="text1"/>
          <w:sz w:val="36"/>
          <w:szCs w:val="36"/>
          <w:highlight w:val="none"/>
          <w14:textFill>
            <w14:solidFill>
              <w14:schemeClr w14:val="tx1"/>
            </w14:solidFill>
          </w14:textFill>
        </w:rPr>
        <w:t>近年来</w:t>
      </w:r>
      <w:r>
        <w:rPr>
          <w:rFonts w:hint="eastAsia" w:ascii="Times New Roman" w:hAnsi="Times New Roman" w:eastAsia="仿宋_GB2312" w:cs="Times New Roman"/>
          <w:b w:val="0"/>
          <w:bCs w:val="0"/>
          <w:color w:val="000000" w:themeColor="text1"/>
          <w:sz w:val="36"/>
          <w:szCs w:val="36"/>
          <w:highlight w:val="none"/>
          <w:lang w:val="en-US" w:eastAsia="zh-CN"/>
          <w14:textFill>
            <w14:solidFill>
              <w14:schemeClr w14:val="tx1"/>
            </w14:solidFill>
          </w14:textFill>
        </w:rPr>
        <w:t>安化县</w:t>
      </w:r>
      <w:r>
        <w:rPr>
          <w:rFonts w:hint="default" w:ascii="Times New Roman" w:hAnsi="Times New Roman" w:eastAsia="仿宋_GB2312" w:cs="Times New Roman"/>
          <w:b w:val="0"/>
          <w:bCs w:val="0"/>
          <w:color w:val="000000" w:themeColor="text1"/>
          <w:sz w:val="36"/>
          <w:szCs w:val="36"/>
          <w:highlight w:val="none"/>
          <w14:textFill>
            <w14:solidFill>
              <w14:schemeClr w14:val="tx1"/>
            </w14:solidFill>
          </w14:textFill>
        </w:rPr>
        <w:t>经济得到</w:t>
      </w:r>
      <w:r>
        <w:rPr>
          <w:rFonts w:hint="eastAsia" w:ascii="Times New Roman" w:hAnsi="Times New Roman" w:eastAsia="仿宋_GB2312" w:cs="Times New Roman"/>
          <w:b w:val="0"/>
          <w:bCs w:val="0"/>
          <w:color w:val="000000" w:themeColor="text1"/>
          <w:sz w:val="36"/>
          <w:szCs w:val="36"/>
          <w:highlight w:val="none"/>
          <w:lang w:val="en-US" w:eastAsia="zh-CN"/>
          <w14:textFill>
            <w14:solidFill>
              <w14:schemeClr w14:val="tx1"/>
            </w14:solidFill>
          </w14:textFill>
        </w:rPr>
        <w:t>快速</w:t>
      </w:r>
      <w:r>
        <w:rPr>
          <w:rFonts w:hint="default" w:ascii="Times New Roman" w:hAnsi="Times New Roman" w:eastAsia="仿宋_GB2312" w:cs="Times New Roman"/>
          <w:b w:val="0"/>
          <w:bCs w:val="0"/>
          <w:color w:val="000000" w:themeColor="text1"/>
          <w:sz w:val="36"/>
          <w:szCs w:val="36"/>
          <w:highlight w:val="none"/>
          <w14:textFill>
            <w14:solidFill>
              <w14:schemeClr w14:val="tx1"/>
            </w14:solidFill>
          </w14:textFill>
        </w:rPr>
        <w:t>发展，随着经济体量逐渐增大，内外部经济环境周期的转变，</w:t>
      </w:r>
      <w:r>
        <w:rPr>
          <w:rFonts w:hint="eastAsia" w:ascii="Times New Roman" w:hAnsi="Times New Roman" w:eastAsia="仿宋_GB2312" w:cs="Times New Roman"/>
          <w:b w:val="0"/>
          <w:bCs w:val="0"/>
          <w:color w:val="000000" w:themeColor="text1"/>
          <w:sz w:val="36"/>
          <w:szCs w:val="36"/>
          <w:highlight w:val="none"/>
          <w:lang w:val="en-US" w:eastAsia="zh-CN"/>
          <w14:textFill>
            <w14:solidFill>
              <w14:schemeClr w14:val="tx1"/>
            </w14:solidFill>
          </w14:textFill>
        </w:rPr>
        <w:t>安化县</w:t>
      </w:r>
      <w:r>
        <w:rPr>
          <w:rFonts w:hint="default" w:ascii="Times New Roman" w:hAnsi="Times New Roman" w:eastAsia="仿宋_GB2312" w:cs="Times New Roman"/>
          <w:b w:val="0"/>
          <w:bCs w:val="0"/>
          <w:color w:val="000000" w:themeColor="text1"/>
          <w:sz w:val="36"/>
          <w:szCs w:val="36"/>
          <w:highlight w:val="none"/>
          <w14:textFill>
            <w14:solidFill>
              <w14:schemeClr w14:val="tx1"/>
            </w14:solidFill>
          </w14:textFill>
        </w:rPr>
        <w:t>经济增速</w:t>
      </w:r>
      <w:r>
        <w:rPr>
          <w:rFonts w:hint="eastAsia" w:ascii="Times New Roman" w:hAnsi="Times New Roman" w:eastAsia="仿宋_GB2312" w:cs="Times New Roman"/>
          <w:b w:val="0"/>
          <w:bCs w:val="0"/>
          <w:color w:val="000000" w:themeColor="text1"/>
          <w:sz w:val="36"/>
          <w:szCs w:val="36"/>
          <w:highlight w:val="none"/>
          <w:lang w:val="en-US" w:eastAsia="zh-CN"/>
          <w14:textFill>
            <w14:solidFill>
              <w14:schemeClr w14:val="tx1"/>
            </w14:solidFill>
          </w14:textFill>
        </w:rPr>
        <w:t>逐渐</w:t>
      </w:r>
      <w:r>
        <w:rPr>
          <w:rFonts w:hint="default" w:ascii="Times New Roman" w:hAnsi="Times New Roman" w:eastAsia="仿宋_GB2312" w:cs="Times New Roman"/>
          <w:b w:val="0"/>
          <w:bCs w:val="0"/>
          <w:color w:val="000000" w:themeColor="text1"/>
          <w:sz w:val="36"/>
          <w:szCs w:val="36"/>
          <w:highlight w:val="none"/>
          <w14:textFill>
            <w14:solidFill>
              <w14:schemeClr w14:val="tx1"/>
            </w14:solidFill>
          </w14:textFill>
        </w:rPr>
        <w:t>回归到稳定偏高水平。根据</w:t>
      </w:r>
      <w:r>
        <w:rPr>
          <w:rFonts w:hint="eastAsia" w:ascii="Times New Roman" w:hAnsi="Times New Roman" w:eastAsia="仿宋_GB2312" w:cs="Times New Roman"/>
          <w:b w:val="0"/>
          <w:bCs w:val="0"/>
          <w:color w:val="000000" w:themeColor="text1"/>
          <w:sz w:val="36"/>
          <w:szCs w:val="36"/>
          <w:highlight w:val="none"/>
          <w:lang w:val="en-US" w:eastAsia="zh-CN"/>
          <w14:textFill>
            <w14:solidFill>
              <w14:schemeClr w14:val="tx1"/>
            </w14:solidFill>
          </w14:textFill>
        </w:rPr>
        <w:t>安化县</w:t>
      </w:r>
      <w:r>
        <w:rPr>
          <w:rFonts w:hint="default" w:ascii="Times New Roman" w:hAnsi="Times New Roman" w:eastAsia="仿宋_GB2312" w:cs="Times New Roman"/>
          <w:b w:val="0"/>
          <w:bCs w:val="0"/>
          <w:color w:val="000000" w:themeColor="text1"/>
          <w:sz w:val="36"/>
          <w:szCs w:val="36"/>
          <w:highlight w:val="none"/>
          <w14:textFill>
            <w14:solidFill>
              <w14:schemeClr w14:val="tx1"/>
            </w14:solidFill>
          </w14:textFill>
        </w:rPr>
        <w:t>近</w:t>
      </w:r>
      <w:r>
        <w:rPr>
          <w:rFonts w:hint="eastAsia" w:ascii="Times New Roman" w:hAnsi="Times New Roman" w:eastAsia="仿宋_GB2312" w:cs="Times New Roman"/>
          <w:b w:val="0"/>
          <w:bCs w:val="0"/>
          <w:color w:val="000000" w:themeColor="text1"/>
          <w:sz w:val="36"/>
          <w:szCs w:val="36"/>
          <w:highlight w:val="none"/>
          <w:lang w:val="en-US" w:eastAsia="zh-CN"/>
          <w14:textFill>
            <w14:solidFill>
              <w14:schemeClr w14:val="tx1"/>
            </w14:solidFill>
          </w14:textFill>
        </w:rPr>
        <w:t>1</w:t>
      </w:r>
      <w:r>
        <w:rPr>
          <w:rFonts w:hint="default" w:ascii="Times New Roman" w:hAnsi="Times New Roman" w:eastAsia="仿宋_GB2312" w:cs="Times New Roman"/>
          <w:b w:val="0"/>
          <w:bCs w:val="0"/>
          <w:color w:val="000000" w:themeColor="text1"/>
          <w:sz w:val="36"/>
          <w:szCs w:val="36"/>
          <w:highlight w:val="none"/>
          <w14:textFill>
            <w14:solidFill>
              <w14:schemeClr w14:val="tx1"/>
            </w14:solidFill>
          </w14:textFill>
        </w:rPr>
        <w:t>0年GDP年均增长率，通过对比分析法，得出</w:t>
      </w:r>
      <w:r>
        <w:rPr>
          <w:rFonts w:hint="eastAsia" w:ascii="Times New Roman" w:hAnsi="Times New Roman" w:eastAsia="仿宋_GB2312" w:cs="Times New Roman"/>
          <w:b w:val="0"/>
          <w:bCs w:val="0"/>
          <w:color w:val="000000" w:themeColor="text1"/>
          <w:sz w:val="36"/>
          <w:szCs w:val="36"/>
          <w:highlight w:val="none"/>
          <w:lang w:val="en-US" w:eastAsia="zh-CN"/>
          <w14:textFill>
            <w14:solidFill>
              <w14:schemeClr w14:val="tx1"/>
            </w14:solidFill>
          </w14:textFill>
        </w:rPr>
        <w:t>安化县</w:t>
      </w:r>
      <w:r>
        <w:rPr>
          <w:rFonts w:hint="default" w:ascii="Times New Roman" w:hAnsi="Times New Roman" w:eastAsia="仿宋_GB2312" w:cs="Times New Roman"/>
          <w:b w:val="0"/>
          <w:bCs w:val="0"/>
          <w:color w:val="000000" w:themeColor="text1"/>
          <w:sz w:val="36"/>
          <w:szCs w:val="36"/>
          <w:highlight w:val="none"/>
          <w14:textFill>
            <w14:solidFill>
              <w14:schemeClr w14:val="tx1"/>
            </w14:solidFill>
          </w14:textFill>
        </w:rPr>
        <w:t>经济发展增速修正系数为0.</w:t>
      </w:r>
      <w:r>
        <w:rPr>
          <w:rFonts w:hint="eastAsia" w:ascii="Times New Roman" w:hAnsi="Times New Roman" w:eastAsia="仿宋_GB2312" w:cs="Times New Roman"/>
          <w:b w:val="0"/>
          <w:bCs w:val="0"/>
          <w:color w:val="000000" w:themeColor="text1"/>
          <w:sz w:val="36"/>
          <w:szCs w:val="36"/>
          <w:highlight w:val="none"/>
          <w:lang w:val="en-US" w:eastAsia="zh-CN"/>
          <w14:textFill>
            <w14:solidFill>
              <w14:schemeClr w14:val="tx1"/>
            </w14:solidFill>
          </w14:textFill>
        </w:rPr>
        <w:t>31</w:t>
      </w:r>
      <w:r>
        <w:rPr>
          <w:rFonts w:hint="default" w:ascii="Times New Roman" w:hAnsi="Times New Roman" w:eastAsia="仿宋_GB2312" w:cs="Times New Roman"/>
          <w:b w:val="0"/>
          <w:bCs w:val="0"/>
          <w:color w:val="000000" w:themeColor="text1"/>
          <w:sz w:val="36"/>
          <w:szCs w:val="36"/>
          <w:highlight w:val="none"/>
          <w14:textFill>
            <w14:solidFill>
              <w14:schemeClr w14:val="tx1"/>
            </w14:solidFill>
          </w14:textFill>
        </w:rPr>
        <w:t>。</w:t>
      </w:r>
    </w:p>
    <w:p>
      <w:pPr>
        <w:keepNext w:val="0"/>
        <w:keepLines w:val="0"/>
        <w:pageBreakBefore w:val="0"/>
        <w:kinsoku/>
        <w:wordWrap/>
        <w:overflowPunct/>
        <w:topLinePunct w:val="0"/>
        <w:autoSpaceDE/>
        <w:bidi w:val="0"/>
        <w:adjustRightInd/>
        <w:snapToGrid/>
        <w:spacing w:line="360" w:lineRule="auto"/>
        <w:ind w:firstLine="720" w:firstLineChars="200"/>
        <w:jc w:val="both"/>
        <w:rPr>
          <w:rFonts w:hint="default" w:ascii="Times New Roman" w:hAnsi="Times New Roman" w:eastAsia="仿宋_GB2312" w:cs="Times New Roman"/>
          <w:b w:val="0"/>
          <w:bCs w:val="0"/>
          <w:color w:val="000000" w:themeColor="text1"/>
          <w:sz w:val="36"/>
          <w:szCs w:val="36"/>
          <w:highlight w:val="none"/>
          <w14:textFill>
            <w14:solidFill>
              <w14:schemeClr w14:val="tx1"/>
            </w14:solidFill>
          </w14:textFill>
        </w:rPr>
      </w:pPr>
      <w:r>
        <w:rPr>
          <w:rFonts w:hint="default" w:ascii="Times New Roman" w:hAnsi="Times New Roman" w:eastAsia="仿宋_GB2312" w:cs="Times New Roman"/>
          <w:b w:val="0"/>
          <w:bCs w:val="0"/>
          <w:color w:val="000000" w:themeColor="text1"/>
          <w:sz w:val="36"/>
          <w:szCs w:val="36"/>
          <w:highlight w:val="none"/>
          <w14:textFill>
            <w14:solidFill>
              <w14:schemeClr w14:val="tx1"/>
            </w14:solidFill>
          </w14:textFill>
        </w:rPr>
        <w:t>202</w:t>
      </w:r>
      <w:r>
        <w:rPr>
          <w:rFonts w:hint="eastAsia" w:ascii="Times New Roman" w:hAnsi="Times New Roman" w:eastAsia="仿宋_GB2312" w:cs="Times New Roman"/>
          <w:b w:val="0"/>
          <w:bCs w:val="0"/>
          <w:color w:val="000000" w:themeColor="text1"/>
          <w:sz w:val="36"/>
          <w:szCs w:val="36"/>
          <w:highlight w:val="none"/>
          <w:lang w:val="en-US" w:eastAsia="zh-CN"/>
          <w14:textFill>
            <w14:solidFill>
              <w14:schemeClr w14:val="tx1"/>
            </w14:solidFill>
          </w14:textFill>
        </w:rPr>
        <w:t>0</w:t>
      </w:r>
      <w:r>
        <w:rPr>
          <w:rFonts w:hint="default" w:ascii="Times New Roman" w:hAnsi="Times New Roman" w:eastAsia="仿宋_GB2312" w:cs="Times New Roman"/>
          <w:b w:val="0"/>
          <w:bCs w:val="0"/>
          <w:color w:val="000000" w:themeColor="text1"/>
          <w:sz w:val="36"/>
          <w:szCs w:val="36"/>
          <w:highlight w:val="none"/>
          <w14:textFill>
            <w14:solidFill>
              <w14:schemeClr w14:val="tx1"/>
            </w14:solidFill>
          </w14:textFill>
        </w:rPr>
        <w:t>年</w:t>
      </w:r>
      <w:r>
        <w:rPr>
          <w:rFonts w:hint="eastAsia" w:ascii="Times New Roman" w:hAnsi="Times New Roman" w:eastAsia="仿宋_GB2312" w:cs="Times New Roman"/>
          <w:b w:val="0"/>
          <w:bCs w:val="0"/>
          <w:color w:val="000000" w:themeColor="text1"/>
          <w:sz w:val="36"/>
          <w:szCs w:val="36"/>
          <w:highlight w:val="none"/>
          <w:lang w:val="en-US" w:eastAsia="zh-CN"/>
          <w14:textFill>
            <w14:solidFill>
              <w14:schemeClr w14:val="tx1"/>
            </w14:solidFill>
          </w14:textFill>
        </w:rPr>
        <w:t>安化县</w:t>
      </w:r>
      <w:r>
        <w:rPr>
          <w:rFonts w:hint="default" w:ascii="Times New Roman" w:hAnsi="Times New Roman" w:eastAsia="仿宋_GB2312" w:cs="Times New Roman"/>
          <w:b w:val="0"/>
          <w:bCs w:val="0"/>
          <w:color w:val="000000" w:themeColor="text1"/>
          <w:sz w:val="36"/>
          <w:szCs w:val="36"/>
          <w:highlight w:val="none"/>
          <w14:textFill>
            <w14:solidFill>
              <w14:schemeClr w14:val="tx1"/>
            </w14:solidFill>
          </w14:textFill>
        </w:rPr>
        <w:t>预拌混凝土实际使用量为</w:t>
      </w:r>
      <w:r>
        <w:rPr>
          <w:rFonts w:hint="eastAsia" w:ascii="Times New Roman" w:hAnsi="Times New Roman" w:eastAsia="仿宋_GB2312" w:cs="Times New Roman"/>
          <w:b w:val="0"/>
          <w:bCs w:val="0"/>
          <w:color w:val="000000" w:themeColor="text1"/>
          <w:sz w:val="36"/>
          <w:szCs w:val="36"/>
          <w:highlight w:val="none"/>
          <w:lang w:val="en-US" w:eastAsia="zh-CN"/>
          <w14:textFill>
            <w14:solidFill>
              <w14:schemeClr w14:val="tx1"/>
            </w14:solidFill>
          </w14:textFill>
        </w:rPr>
        <w:t>96.29</w:t>
      </w:r>
      <w:r>
        <w:rPr>
          <w:rFonts w:hint="default" w:ascii="Times New Roman" w:hAnsi="Times New Roman" w:eastAsia="仿宋_GB2312" w:cs="Times New Roman"/>
          <w:b w:val="0"/>
          <w:bCs w:val="0"/>
          <w:color w:val="000000" w:themeColor="text1"/>
          <w:sz w:val="36"/>
          <w:szCs w:val="36"/>
          <w:highlight w:val="none"/>
          <w14:textFill>
            <w14:solidFill>
              <w14:schemeClr w14:val="tx1"/>
            </w14:solidFill>
          </w14:textFill>
        </w:rPr>
        <w:t>万立方米</w:t>
      </w:r>
      <w:r>
        <w:rPr>
          <w:rFonts w:hint="eastAsia" w:ascii="Times New Roman" w:hAnsi="Times New Roman" w:eastAsia="仿宋_GB2312" w:cs="Times New Roman"/>
          <w:b w:val="0"/>
          <w:bCs w:val="0"/>
          <w:color w:val="000000" w:themeColor="text1"/>
          <w:sz w:val="36"/>
          <w:szCs w:val="36"/>
          <w:highlight w:val="none"/>
          <w:lang w:eastAsia="zh-CN"/>
          <w14:textFill>
            <w14:solidFill>
              <w14:schemeClr w14:val="tx1"/>
            </w14:solidFill>
          </w14:textFill>
        </w:rPr>
        <w:t>。</w:t>
      </w:r>
      <w:r>
        <w:rPr>
          <w:rFonts w:hint="eastAsia" w:ascii="Times New Roman" w:hAnsi="Times New Roman" w:eastAsia="仿宋_GB2312" w:cs="Times New Roman"/>
          <w:b w:val="0"/>
          <w:bCs w:val="0"/>
          <w:color w:val="000000" w:themeColor="text1"/>
          <w:sz w:val="36"/>
          <w:szCs w:val="36"/>
          <w:highlight w:val="none"/>
          <w:lang w:val="en-US" w:eastAsia="zh-CN"/>
          <w14:textFill>
            <w14:solidFill>
              <w14:schemeClr w14:val="tx1"/>
            </w14:solidFill>
          </w14:textFill>
        </w:rPr>
        <w:t>根据现有数据，</w:t>
      </w:r>
      <w:r>
        <w:rPr>
          <w:rFonts w:hint="default" w:ascii="Times New Roman" w:hAnsi="Times New Roman" w:eastAsia="仿宋_GB2312" w:cs="Times New Roman"/>
          <w:b w:val="0"/>
          <w:bCs w:val="0"/>
          <w:color w:val="000000" w:themeColor="text1"/>
          <w:sz w:val="36"/>
          <w:szCs w:val="36"/>
          <w:highlight w:val="none"/>
          <w14:textFill>
            <w14:solidFill>
              <w14:schemeClr w14:val="tx1"/>
            </w14:solidFill>
          </w14:textFill>
        </w:rPr>
        <w:t>近</w:t>
      </w:r>
      <w:r>
        <w:rPr>
          <w:rFonts w:hint="eastAsia" w:ascii="Times New Roman" w:hAnsi="Times New Roman" w:eastAsia="仿宋_GB2312" w:cs="Times New Roman"/>
          <w:b w:val="0"/>
          <w:bCs w:val="0"/>
          <w:color w:val="000000" w:themeColor="text1"/>
          <w:sz w:val="36"/>
          <w:szCs w:val="36"/>
          <w:highlight w:val="none"/>
          <w:lang w:val="en-US" w:eastAsia="zh-CN"/>
          <w14:textFill>
            <w14:solidFill>
              <w14:schemeClr w14:val="tx1"/>
            </w14:solidFill>
          </w14:textFill>
        </w:rPr>
        <w:t>6</w:t>
      </w:r>
      <w:r>
        <w:rPr>
          <w:rFonts w:hint="default" w:ascii="Times New Roman" w:hAnsi="Times New Roman" w:eastAsia="仿宋_GB2312" w:cs="Times New Roman"/>
          <w:b w:val="0"/>
          <w:bCs w:val="0"/>
          <w:color w:val="000000" w:themeColor="text1"/>
          <w:sz w:val="36"/>
          <w:szCs w:val="36"/>
          <w:highlight w:val="none"/>
          <w14:textFill>
            <w14:solidFill>
              <w14:schemeClr w14:val="tx1"/>
            </w14:solidFill>
          </w14:textFill>
        </w:rPr>
        <w:t>年</w:t>
      </w:r>
      <w:r>
        <w:rPr>
          <w:rFonts w:hint="eastAsia" w:ascii="Times New Roman" w:hAnsi="Times New Roman" w:eastAsia="仿宋_GB2312" w:cs="Times New Roman"/>
          <w:b w:val="0"/>
          <w:bCs w:val="0"/>
          <w:color w:val="000000" w:themeColor="text1"/>
          <w:sz w:val="36"/>
          <w:szCs w:val="36"/>
          <w:highlight w:val="none"/>
          <w:lang w:val="en-US" w:eastAsia="zh-CN"/>
          <w14:textFill>
            <w14:solidFill>
              <w14:schemeClr w14:val="tx1"/>
            </w14:solidFill>
          </w14:textFill>
        </w:rPr>
        <w:t>安化县房屋竣工</w:t>
      </w:r>
      <w:r>
        <w:rPr>
          <w:rFonts w:hint="default" w:ascii="Times New Roman" w:hAnsi="Times New Roman" w:eastAsia="仿宋_GB2312" w:cs="Times New Roman"/>
          <w:b w:val="0"/>
          <w:bCs w:val="0"/>
          <w:color w:val="000000" w:themeColor="text1"/>
          <w:sz w:val="36"/>
          <w:szCs w:val="36"/>
          <w:highlight w:val="none"/>
          <w14:textFill>
            <w14:solidFill>
              <w14:schemeClr w14:val="tx1"/>
            </w14:solidFill>
          </w14:textFill>
        </w:rPr>
        <w:t>面积年均增长率达</w:t>
      </w:r>
      <w:r>
        <w:rPr>
          <w:rFonts w:hint="eastAsia" w:ascii="Times New Roman" w:hAnsi="Times New Roman" w:eastAsia="仿宋_GB2312" w:cs="Times New Roman"/>
          <w:b w:val="0"/>
          <w:bCs w:val="0"/>
          <w:color w:val="000000" w:themeColor="text1"/>
          <w:sz w:val="36"/>
          <w:szCs w:val="36"/>
          <w:highlight w:val="none"/>
          <w:lang w:val="en-US" w:eastAsia="zh-CN"/>
          <w14:textFill>
            <w14:solidFill>
              <w14:schemeClr w14:val="tx1"/>
            </w14:solidFill>
          </w14:textFill>
        </w:rPr>
        <w:t>14.33</w:t>
      </w:r>
      <w:r>
        <w:rPr>
          <w:rFonts w:hint="default" w:ascii="Times New Roman" w:hAnsi="Times New Roman" w:eastAsia="仿宋_GB2312" w:cs="Times New Roman"/>
          <w:b w:val="0"/>
          <w:bCs w:val="0"/>
          <w:color w:val="000000" w:themeColor="text1"/>
          <w:sz w:val="36"/>
          <w:szCs w:val="36"/>
          <w:highlight w:val="none"/>
          <w14:textFill>
            <w14:solidFill>
              <w14:schemeClr w14:val="tx1"/>
            </w14:solidFill>
          </w14:textFill>
        </w:rPr>
        <w:t>%，</w:t>
      </w:r>
      <w:r>
        <w:rPr>
          <w:rFonts w:hint="eastAsia" w:ascii="Times New Roman" w:hAnsi="Times New Roman" w:eastAsia="仿宋_GB2312" w:cs="Times New Roman"/>
          <w:b w:val="0"/>
          <w:bCs w:val="0"/>
          <w:color w:val="000000" w:themeColor="text1"/>
          <w:sz w:val="36"/>
          <w:szCs w:val="36"/>
          <w:highlight w:val="none"/>
          <w:lang w:val="en-US" w:eastAsia="zh-CN"/>
          <w14:textFill>
            <w14:solidFill>
              <w14:schemeClr w14:val="tx1"/>
            </w14:solidFill>
          </w14:textFill>
        </w:rPr>
        <w:t>取整后取年均增长率15%，</w:t>
      </w:r>
      <w:r>
        <w:rPr>
          <w:rFonts w:hint="default" w:ascii="Times New Roman" w:hAnsi="Times New Roman" w:eastAsia="仿宋_GB2312" w:cs="Times New Roman"/>
          <w:b w:val="0"/>
          <w:bCs w:val="0"/>
          <w:color w:val="000000" w:themeColor="text1"/>
          <w:sz w:val="36"/>
          <w:szCs w:val="36"/>
          <w:highlight w:val="none"/>
          <w14:textFill>
            <w14:solidFill>
              <w14:schemeClr w14:val="tx1"/>
            </w14:solidFill>
          </w14:textFill>
        </w:rPr>
        <w:t>按照此增长率乘以增速修正系数0.</w:t>
      </w:r>
      <w:r>
        <w:rPr>
          <w:rFonts w:hint="eastAsia" w:ascii="Times New Roman" w:hAnsi="Times New Roman" w:eastAsia="仿宋_GB2312" w:cs="Times New Roman"/>
          <w:b w:val="0"/>
          <w:bCs w:val="0"/>
          <w:color w:val="000000" w:themeColor="text1"/>
          <w:sz w:val="36"/>
          <w:szCs w:val="36"/>
          <w:highlight w:val="none"/>
          <w:lang w:val="en-US" w:eastAsia="zh-CN"/>
          <w14:textFill>
            <w14:solidFill>
              <w14:schemeClr w14:val="tx1"/>
            </w14:solidFill>
          </w14:textFill>
        </w:rPr>
        <w:t>31</w:t>
      </w:r>
      <w:r>
        <w:rPr>
          <w:rFonts w:hint="default" w:ascii="Times New Roman" w:hAnsi="Times New Roman" w:eastAsia="仿宋_GB2312" w:cs="Times New Roman"/>
          <w:b w:val="0"/>
          <w:bCs w:val="0"/>
          <w:color w:val="000000" w:themeColor="text1"/>
          <w:sz w:val="36"/>
          <w:szCs w:val="36"/>
          <w:highlight w:val="none"/>
          <w14:textFill>
            <w14:solidFill>
              <w14:schemeClr w14:val="tx1"/>
            </w14:solidFill>
          </w14:textFill>
        </w:rPr>
        <w:t>推算，202</w:t>
      </w:r>
      <w:r>
        <w:rPr>
          <w:rFonts w:hint="eastAsia" w:ascii="Times New Roman" w:hAnsi="Times New Roman" w:eastAsia="仿宋_GB2312" w:cs="Times New Roman"/>
          <w:b w:val="0"/>
          <w:bCs w:val="0"/>
          <w:color w:val="000000" w:themeColor="text1"/>
          <w:sz w:val="36"/>
          <w:szCs w:val="36"/>
          <w:highlight w:val="none"/>
          <w:lang w:val="en-US" w:eastAsia="zh-CN"/>
          <w14:textFill>
            <w14:solidFill>
              <w14:schemeClr w14:val="tx1"/>
            </w14:solidFill>
          </w14:textFill>
        </w:rPr>
        <w:t>1</w:t>
      </w:r>
      <w:r>
        <w:rPr>
          <w:rFonts w:hint="eastAsia" w:ascii="Times New Roman" w:hAnsi="Times New Roman" w:eastAsia="仿宋_GB2312" w:cs="Times New Roman"/>
          <w:b w:val="0"/>
          <w:bCs w:val="0"/>
          <w:color w:val="000000" w:themeColor="text1"/>
          <w:sz w:val="36"/>
          <w:szCs w:val="36"/>
          <w:highlight w:val="none"/>
          <w:lang w:eastAsia="zh-CN"/>
          <w14:textFill>
            <w14:solidFill>
              <w14:schemeClr w14:val="tx1"/>
            </w14:solidFill>
          </w14:textFill>
        </w:rPr>
        <w:t>—</w:t>
      </w:r>
      <w:r>
        <w:rPr>
          <w:rFonts w:hint="default" w:ascii="Times New Roman" w:hAnsi="Times New Roman" w:eastAsia="仿宋_GB2312" w:cs="Times New Roman"/>
          <w:b w:val="0"/>
          <w:bCs w:val="0"/>
          <w:color w:val="000000" w:themeColor="text1"/>
          <w:sz w:val="36"/>
          <w:szCs w:val="36"/>
          <w:highlight w:val="none"/>
          <w14:textFill>
            <w14:solidFill>
              <w14:schemeClr w14:val="tx1"/>
            </w14:solidFill>
          </w14:textFill>
        </w:rPr>
        <w:t>2035年</w:t>
      </w:r>
      <w:r>
        <w:rPr>
          <w:rFonts w:hint="eastAsia" w:ascii="Times New Roman" w:hAnsi="Times New Roman" w:eastAsia="仿宋_GB2312" w:cs="Times New Roman"/>
          <w:b w:val="0"/>
          <w:bCs w:val="0"/>
          <w:color w:val="000000" w:themeColor="text1"/>
          <w:sz w:val="36"/>
          <w:szCs w:val="36"/>
          <w:highlight w:val="none"/>
          <w:lang w:val="en-US" w:eastAsia="zh-CN"/>
          <w14:textFill>
            <w14:solidFill>
              <w14:schemeClr w14:val="tx1"/>
            </w14:solidFill>
          </w14:textFill>
        </w:rPr>
        <w:t>全县</w:t>
      </w:r>
      <w:r>
        <w:rPr>
          <w:rFonts w:hint="default" w:ascii="Times New Roman" w:hAnsi="Times New Roman" w:eastAsia="仿宋_GB2312" w:cs="Times New Roman"/>
          <w:b w:val="0"/>
          <w:bCs w:val="0"/>
          <w:color w:val="000000" w:themeColor="text1"/>
          <w:sz w:val="36"/>
          <w:szCs w:val="36"/>
          <w:highlight w:val="none"/>
          <w14:textFill>
            <w14:solidFill>
              <w14:schemeClr w14:val="tx1"/>
            </w14:solidFill>
          </w14:textFill>
        </w:rPr>
        <w:t>预拌混凝土总需求量为1633.31万立方米</w:t>
      </w:r>
      <w:r>
        <w:rPr>
          <w:rFonts w:hint="eastAsia" w:ascii="Times New Roman" w:hAnsi="Times New Roman" w:eastAsia="仿宋_GB2312" w:cs="Times New Roman"/>
          <w:b w:val="0"/>
          <w:bCs w:val="0"/>
          <w:color w:val="000000" w:themeColor="text1"/>
          <w:sz w:val="36"/>
          <w:szCs w:val="36"/>
          <w:highlight w:val="none"/>
          <w:lang w:eastAsia="zh-CN"/>
          <w14:textFill>
            <w14:solidFill>
              <w14:schemeClr w14:val="tx1"/>
            </w14:solidFill>
          </w14:textFill>
        </w:rPr>
        <w:t>，</w:t>
      </w:r>
      <w:r>
        <w:rPr>
          <w:rFonts w:hint="eastAsia" w:ascii="Times New Roman" w:hAnsi="Times New Roman" w:eastAsia="仿宋_GB2312" w:cs="Times New Roman"/>
          <w:b w:val="0"/>
          <w:bCs w:val="0"/>
          <w:color w:val="000000" w:themeColor="text1"/>
          <w:sz w:val="36"/>
          <w:szCs w:val="36"/>
          <w:highlight w:val="none"/>
          <w:lang w:val="en-US" w:eastAsia="zh-CN"/>
          <w14:textFill>
            <w14:solidFill>
              <w14:schemeClr w14:val="tx1"/>
            </w14:solidFill>
          </w14:textFill>
        </w:rPr>
        <w:t>年均</w:t>
      </w:r>
      <w:r>
        <w:rPr>
          <w:rFonts w:hint="default" w:ascii="Times New Roman" w:hAnsi="Times New Roman" w:eastAsia="仿宋_GB2312" w:cs="Times New Roman"/>
          <w:b w:val="0"/>
          <w:bCs w:val="0"/>
          <w:color w:val="000000" w:themeColor="text1"/>
          <w:sz w:val="36"/>
          <w:szCs w:val="36"/>
          <w:highlight w:val="none"/>
          <w14:textFill>
            <w14:solidFill>
              <w14:schemeClr w14:val="tx1"/>
            </w14:solidFill>
          </w14:textFill>
        </w:rPr>
        <w:t>预拌混凝土需求量108.89</w:t>
      </w:r>
      <w:r>
        <w:rPr>
          <w:rFonts w:hint="eastAsia" w:ascii="Times New Roman" w:hAnsi="Times New Roman" w:eastAsia="仿宋_GB2312" w:cs="Times New Roman"/>
          <w:b w:val="0"/>
          <w:bCs w:val="0"/>
          <w:color w:val="000000" w:themeColor="text1"/>
          <w:sz w:val="36"/>
          <w:szCs w:val="36"/>
          <w:highlight w:val="none"/>
          <w:lang w:val="en-US" w:eastAsia="zh-CN"/>
          <w14:textFill>
            <w14:solidFill>
              <w14:schemeClr w14:val="tx1"/>
            </w14:solidFill>
          </w14:textFill>
        </w:rPr>
        <w:t>万立方米</w:t>
      </w:r>
      <w:r>
        <w:rPr>
          <w:rFonts w:hint="default" w:ascii="Times New Roman" w:hAnsi="Times New Roman" w:eastAsia="仿宋_GB2312" w:cs="Times New Roman"/>
          <w:b w:val="0"/>
          <w:bCs w:val="0"/>
          <w:color w:val="000000" w:themeColor="text1"/>
          <w:sz w:val="36"/>
          <w:szCs w:val="36"/>
          <w:highlight w:val="none"/>
          <w14:textFill>
            <w14:solidFill>
              <w14:schemeClr w14:val="tx1"/>
            </w14:solidFill>
          </w14:textFill>
        </w:rPr>
        <w:t>。</w:t>
      </w:r>
    </w:p>
    <w:p>
      <w:pPr>
        <w:keepNext w:val="0"/>
        <w:keepLines w:val="0"/>
        <w:pageBreakBefore w:val="0"/>
        <w:kinsoku/>
        <w:wordWrap/>
        <w:overflowPunct/>
        <w:topLinePunct w:val="0"/>
        <w:autoSpaceDE/>
        <w:bidi w:val="0"/>
        <w:adjustRightInd/>
        <w:snapToGrid/>
        <w:spacing w:line="360" w:lineRule="auto"/>
        <w:ind w:left="0" w:leftChars="0" w:firstLine="0" w:firstLineChars="0"/>
        <w:jc w:val="center"/>
        <w:rPr>
          <w:rFonts w:hint="default" w:ascii="Times New Roman" w:hAnsi="Times New Roman" w:eastAsia="仿宋_GB2312" w:cs="Times New Roman"/>
          <w:b w:val="0"/>
          <w:bCs w:val="0"/>
          <w:color w:val="000000" w:themeColor="text1"/>
          <w:sz w:val="28"/>
          <w:szCs w:val="28"/>
          <w:highlight w:val="none"/>
          <w14:textFill>
            <w14:solidFill>
              <w14:schemeClr w14:val="tx1"/>
            </w14:solidFill>
          </w14:textFill>
        </w:rPr>
      </w:pPr>
      <w:r>
        <w:rPr>
          <w:color w:val="000000" w:themeColor="text1"/>
          <w:highlight w:val="none"/>
          <w14:textFill>
            <w14:solidFill>
              <w14:schemeClr w14:val="tx1"/>
            </w14:solidFill>
          </w14:textFill>
        </w:rPr>
        <w:drawing>
          <wp:inline distT="0" distB="0" distL="114300" distR="114300">
            <wp:extent cx="4572000" cy="2743200"/>
            <wp:effectExtent l="4445" t="4445" r="14605" b="14605"/>
            <wp:docPr id="1"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pPr>
        <w:keepNext w:val="0"/>
        <w:keepLines w:val="0"/>
        <w:pageBreakBefore w:val="0"/>
        <w:kinsoku/>
        <w:wordWrap/>
        <w:overflowPunct/>
        <w:topLinePunct w:val="0"/>
        <w:autoSpaceDE/>
        <w:bidi w:val="0"/>
        <w:adjustRightInd/>
        <w:snapToGrid/>
        <w:spacing w:line="360" w:lineRule="auto"/>
        <w:ind w:left="0" w:leftChars="0" w:firstLine="0" w:firstLineChars="0"/>
        <w:jc w:val="center"/>
        <w:rPr>
          <w:rFonts w:hint="default" w:ascii="Times New Roman" w:hAnsi="Times New Roman" w:eastAsia="仿宋_GB2312" w:cs="Times New Roman"/>
          <w:b/>
          <w:bCs/>
          <w:color w:val="000000" w:themeColor="text1"/>
          <w:sz w:val="28"/>
          <w:szCs w:val="28"/>
          <w:highlight w:val="none"/>
          <w:lang w:val="en-US" w:eastAsia="zh-CN"/>
          <w14:textFill>
            <w14:solidFill>
              <w14:schemeClr w14:val="tx1"/>
            </w14:solidFill>
          </w14:textFill>
        </w:rPr>
      </w:pPr>
      <w:r>
        <w:rPr>
          <w:rFonts w:hint="eastAsia" w:ascii="Times New Roman" w:hAnsi="Times New Roman" w:eastAsia="仿宋_GB2312" w:cs="Times New Roman"/>
          <w:b/>
          <w:bCs/>
          <w:color w:val="000000" w:themeColor="text1"/>
          <w:sz w:val="28"/>
          <w:szCs w:val="28"/>
          <w:highlight w:val="none"/>
          <w:lang w:val="en-US" w:eastAsia="zh-CN"/>
          <w14:textFill>
            <w14:solidFill>
              <w14:schemeClr w14:val="tx1"/>
            </w14:solidFill>
          </w14:textFill>
        </w:rPr>
        <w:t>图5-1  2015—2020年安化县房屋竣工面积</w:t>
      </w:r>
    </w:p>
    <w:p>
      <w:pPr>
        <w:keepNext w:val="0"/>
        <w:keepLines w:val="0"/>
        <w:pageBreakBefore w:val="0"/>
        <w:kinsoku/>
        <w:wordWrap/>
        <w:overflowPunct/>
        <w:topLinePunct w:val="0"/>
        <w:autoSpaceDE/>
        <w:bidi w:val="0"/>
        <w:adjustRightInd/>
        <w:snapToGrid/>
        <w:spacing w:line="360" w:lineRule="auto"/>
        <w:ind w:right="84" w:rightChars="40" w:firstLine="723" w:firstLineChars="200"/>
        <w:jc w:val="both"/>
        <w:rPr>
          <w:rFonts w:hint="default" w:ascii="Times New Roman" w:hAnsi="Times New Roman" w:eastAsia="仿宋_GB2312" w:cs="Times New Roman"/>
          <w:b/>
          <w:bCs/>
          <w:color w:val="000000" w:themeColor="text1"/>
          <w:sz w:val="36"/>
          <w:szCs w:val="36"/>
          <w:highlight w:val="none"/>
          <w:lang w:val="en-US" w:eastAsia="zh-CN"/>
          <w14:textFill>
            <w14:solidFill>
              <w14:schemeClr w14:val="tx1"/>
            </w14:solidFill>
          </w14:textFill>
        </w:rPr>
      </w:pPr>
      <w:r>
        <w:rPr>
          <w:rFonts w:hint="default" w:ascii="Times New Roman" w:hAnsi="Times New Roman" w:eastAsia="仿宋_GB2312" w:cs="Times New Roman"/>
          <w:b/>
          <w:bCs/>
          <w:color w:val="000000" w:themeColor="text1"/>
          <w:sz w:val="36"/>
          <w:szCs w:val="36"/>
          <w:highlight w:val="none"/>
          <w:lang w:val="en-US" w:eastAsia="zh-CN"/>
          <w14:textFill>
            <w14:solidFill>
              <w14:schemeClr w14:val="tx1"/>
            </w14:solidFill>
          </w14:textFill>
        </w:rPr>
        <w:t>2、</w:t>
      </w:r>
      <w:r>
        <w:rPr>
          <w:rFonts w:hint="eastAsia" w:ascii="Times New Roman" w:hAnsi="Times New Roman" w:eastAsia="仿宋_GB2312" w:cs="Times New Roman"/>
          <w:b/>
          <w:bCs/>
          <w:color w:val="000000" w:themeColor="text1"/>
          <w:sz w:val="36"/>
          <w:szCs w:val="36"/>
          <w:highlight w:val="none"/>
          <w:lang w:val="en-US" w:eastAsia="zh-CN"/>
          <w14:textFill>
            <w14:solidFill>
              <w14:schemeClr w14:val="tx1"/>
            </w14:solidFill>
          </w14:textFill>
        </w:rPr>
        <w:t>按</w:t>
      </w:r>
      <w:r>
        <w:rPr>
          <w:rFonts w:hint="default" w:ascii="Times New Roman" w:hAnsi="Times New Roman" w:eastAsia="仿宋_GB2312" w:cs="Times New Roman"/>
          <w:b/>
          <w:bCs/>
          <w:color w:val="000000" w:themeColor="text1"/>
          <w:sz w:val="36"/>
          <w:szCs w:val="36"/>
          <w:highlight w:val="none"/>
          <w:lang w:val="en-US" w:eastAsia="zh-CN"/>
          <w14:textFill>
            <w14:solidFill>
              <w14:schemeClr w14:val="tx1"/>
            </w14:solidFill>
          </w14:textFill>
        </w:rPr>
        <w:t>固定资产投资</w:t>
      </w:r>
      <w:r>
        <w:rPr>
          <w:rFonts w:hint="eastAsia" w:ascii="Times New Roman" w:hAnsi="Times New Roman" w:eastAsia="仿宋_GB2312" w:cs="Times New Roman"/>
          <w:b/>
          <w:bCs/>
          <w:color w:val="000000" w:themeColor="text1"/>
          <w:sz w:val="36"/>
          <w:szCs w:val="36"/>
          <w:highlight w:val="none"/>
          <w:lang w:val="en-US" w:eastAsia="zh-CN"/>
          <w14:textFill>
            <w14:solidFill>
              <w14:schemeClr w14:val="tx1"/>
            </w14:solidFill>
          </w14:textFill>
        </w:rPr>
        <w:t>额预测</w:t>
      </w:r>
    </w:p>
    <w:p>
      <w:pPr>
        <w:keepNext w:val="0"/>
        <w:keepLines w:val="0"/>
        <w:pageBreakBefore w:val="0"/>
        <w:kinsoku/>
        <w:wordWrap/>
        <w:overflowPunct/>
        <w:topLinePunct w:val="0"/>
        <w:autoSpaceDE/>
        <w:bidi w:val="0"/>
        <w:adjustRightInd/>
        <w:snapToGrid/>
        <w:spacing w:line="360" w:lineRule="auto"/>
        <w:ind w:right="84" w:rightChars="40" w:firstLine="720" w:firstLineChars="200"/>
        <w:jc w:val="both"/>
        <w:rPr>
          <w:rFonts w:hint="default" w:ascii="Times New Roman" w:hAnsi="Times New Roman" w:eastAsia="仿宋_GB2312" w:cs="Times New Roman"/>
          <w:b w:val="0"/>
          <w:bCs w:val="0"/>
          <w:color w:val="000000" w:themeColor="text1"/>
          <w:sz w:val="36"/>
          <w:szCs w:val="36"/>
          <w:highlight w:val="none"/>
          <w:lang w:val="en-US" w:eastAsia="zh-CN"/>
          <w14:textFill>
            <w14:solidFill>
              <w14:schemeClr w14:val="tx1"/>
            </w14:solidFill>
          </w14:textFill>
        </w:rPr>
      </w:pPr>
      <w:r>
        <w:rPr>
          <w:rFonts w:hint="default" w:ascii="Times New Roman" w:hAnsi="Times New Roman" w:eastAsia="仿宋_GB2312" w:cs="Times New Roman"/>
          <w:b w:val="0"/>
          <w:bCs w:val="0"/>
          <w:color w:val="000000" w:themeColor="text1"/>
          <w:sz w:val="36"/>
          <w:szCs w:val="36"/>
          <w:highlight w:val="none"/>
          <w:lang w:val="en-US" w:eastAsia="zh-CN"/>
          <w14:textFill>
            <w14:solidFill>
              <w14:schemeClr w14:val="tx1"/>
            </w14:solidFill>
          </w14:textFill>
        </w:rPr>
        <w:t>某地区预拌混凝土需求量</w:t>
      </w:r>
      <w:r>
        <w:rPr>
          <w:rFonts w:hint="eastAsia" w:ascii="Times New Roman" w:hAnsi="Times New Roman" w:eastAsia="仿宋_GB2312" w:cs="Times New Roman"/>
          <w:b w:val="0"/>
          <w:bCs w:val="0"/>
          <w:color w:val="000000" w:themeColor="text1"/>
          <w:sz w:val="36"/>
          <w:szCs w:val="36"/>
          <w:highlight w:val="none"/>
          <w:lang w:val="en-US" w:eastAsia="zh-CN"/>
          <w14:textFill>
            <w14:solidFill>
              <w14:schemeClr w14:val="tx1"/>
            </w14:solidFill>
          </w14:textFill>
        </w:rPr>
        <w:t>（</w:t>
      </w:r>
      <w:r>
        <w:rPr>
          <w:rFonts w:hint="default" w:ascii="Times New Roman" w:hAnsi="Times New Roman" w:eastAsia="仿宋_GB2312" w:cs="Times New Roman"/>
          <w:b w:val="0"/>
          <w:bCs w:val="0"/>
          <w:color w:val="000000" w:themeColor="text1"/>
          <w:sz w:val="36"/>
          <w:szCs w:val="36"/>
          <w:highlight w:val="none"/>
          <w:lang w:val="en-US" w:eastAsia="zh-CN"/>
          <w14:textFill>
            <w14:solidFill>
              <w14:schemeClr w14:val="tx1"/>
            </w14:solidFill>
          </w14:textFill>
        </w:rPr>
        <w:t>使用量</w:t>
      </w:r>
      <w:r>
        <w:rPr>
          <w:rFonts w:hint="eastAsia" w:ascii="Times New Roman" w:hAnsi="Times New Roman" w:eastAsia="仿宋_GB2312" w:cs="Times New Roman"/>
          <w:b w:val="0"/>
          <w:bCs w:val="0"/>
          <w:color w:val="000000" w:themeColor="text1"/>
          <w:sz w:val="36"/>
          <w:szCs w:val="36"/>
          <w:highlight w:val="none"/>
          <w:lang w:val="en-US" w:eastAsia="zh-CN"/>
          <w14:textFill>
            <w14:solidFill>
              <w14:schemeClr w14:val="tx1"/>
            </w14:solidFill>
          </w14:textFill>
        </w:rPr>
        <w:t>）</w:t>
      </w:r>
      <w:r>
        <w:rPr>
          <w:rFonts w:hint="default" w:ascii="Times New Roman" w:hAnsi="Times New Roman" w:eastAsia="仿宋_GB2312" w:cs="Times New Roman"/>
          <w:b w:val="0"/>
          <w:bCs w:val="0"/>
          <w:color w:val="000000" w:themeColor="text1"/>
          <w:sz w:val="36"/>
          <w:szCs w:val="36"/>
          <w:highlight w:val="none"/>
          <w:lang w:val="en-US" w:eastAsia="zh-CN"/>
          <w14:textFill>
            <w14:solidFill>
              <w14:schemeClr w14:val="tx1"/>
            </w14:solidFill>
          </w14:textFill>
        </w:rPr>
        <w:t>=上一年预拌混凝土需求量</w:t>
      </w:r>
      <w:r>
        <w:rPr>
          <w:rFonts w:hint="eastAsia" w:ascii="Times New Roman" w:hAnsi="Times New Roman" w:eastAsia="仿宋_GB2312" w:cs="Times New Roman"/>
          <w:b w:val="0"/>
          <w:bCs w:val="0"/>
          <w:color w:val="000000" w:themeColor="text1"/>
          <w:sz w:val="36"/>
          <w:szCs w:val="36"/>
          <w:highlight w:val="none"/>
          <w:lang w:val="en-US" w:eastAsia="zh-CN"/>
          <w14:textFill>
            <w14:solidFill>
              <w14:schemeClr w14:val="tx1"/>
            </w14:solidFill>
          </w14:textFill>
        </w:rPr>
        <w:t>（</w:t>
      </w:r>
      <w:r>
        <w:rPr>
          <w:rFonts w:hint="default" w:ascii="Times New Roman" w:hAnsi="Times New Roman" w:eastAsia="仿宋_GB2312" w:cs="Times New Roman"/>
          <w:b w:val="0"/>
          <w:bCs w:val="0"/>
          <w:color w:val="000000" w:themeColor="text1"/>
          <w:sz w:val="36"/>
          <w:szCs w:val="36"/>
          <w:highlight w:val="none"/>
          <w:lang w:val="en-US" w:eastAsia="zh-CN"/>
          <w14:textFill>
            <w14:solidFill>
              <w14:schemeClr w14:val="tx1"/>
            </w14:solidFill>
          </w14:textFill>
        </w:rPr>
        <w:t>使用量</w:t>
      </w:r>
      <w:r>
        <w:rPr>
          <w:rFonts w:hint="eastAsia" w:ascii="Times New Roman" w:hAnsi="Times New Roman" w:eastAsia="仿宋_GB2312" w:cs="Times New Roman"/>
          <w:b w:val="0"/>
          <w:bCs w:val="0"/>
          <w:color w:val="000000" w:themeColor="text1"/>
          <w:sz w:val="36"/>
          <w:szCs w:val="36"/>
          <w:highlight w:val="none"/>
          <w:lang w:val="en-US" w:eastAsia="zh-CN"/>
          <w14:textFill>
            <w14:solidFill>
              <w14:schemeClr w14:val="tx1"/>
            </w14:solidFill>
          </w14:textFill>
        </w:rPr>
        <w:t>）×（</w:t>
      </w:r>
      <w:r>
        <w:rPr>
          <w:rFonts w:hint="default" w:ascii="Times New Roman" w:hAnsi="Times New Roman" w:eastAsia="仿宋_GB2312" w:cs="Times New Roman"/>
          <w:b w:val="0"/>
          <w:bCs w:val="0"/>
          <w:color w:val="000000" w:themeColor="text1"/>
          <w:sz w:val="36"/>
          <w:szCs w:val="36"/>
          <w:highlight w:val="none"/>
          <w:lang w:val="en-US" w:eastAsia="zh-CN"/>
          <w14:textFill>
            <w14:solidFill>
              <w14:schemeClr w14:val="tx1"/>
            </w14:solidFill>
          </w14:textFill>
        </w:rPr>
        <w:t>1+下一年度固定资产投资额增加比率预测值</w:t>
      </w:r>
      <w:r>
        <w:rPr>
          <w:rFonts w:hint="eastAsia" w:ascii="Times New Roman" w:hAnsi="Times New Roman" w:eastAsia="仿宋_GB2312" w:cs="Times New Roman"/>
          <w:b w:val="0"/>
          <w:bCs w:val="0"/>
          <w:color w:val="000000" w:themeColor="text1"/>
          <w:sz w:val="36"/>
          <w:szCs w:val="36"/>
          <w:highlight w:val="none"/>
          <w:lang w:val="en-US" w:eastAsia="zh-CN"/>
          <w14:textFill>
            <w14:solidFill>
              <w14:schemeClr w14:val="tx1"/>
            </w14:solidFill>
          </w14:textFill>
        </w:rPr>
        <w:t>）</w:t>
      </w:r>
      <w:r>
        <w:rPr>
          <w:rFonts w:hint="default" w:ascii="Times New Roman" w:hAnsi="Times New Roman" w:eastAsia="仿宋_GB2312" w:cs="Times New Roman"/>
          <w:b w:val="0"/>
          <w:bCs w:val="0"/>
          <w:color w:val="000000" w:themeColor="text1"/>
          <w:sz w:val="36"/>
          <w:szCs w:val="36"/>
          <w:highlight w:val="none"/>
          <w:lang w:val="en-US" w:eastAsia="zh-CN"/>
          <w14:textFill>
            <w14:solidFill>
              <w14:schemeClr w14:val="tx1"/>
            </w14:solidFill>
          </w14:textFill>
        </w:rPr>
        <w:t>。</w:t>
      </w:r>
    </w:p>
    <w:p>
      <w:pPr>
        <w:keepNext w:val="0"/>
        <w:keepLines w:val="0"/>
        <w:pageBreakBefore w:val="0"/>
        <w:kinsoku/>
        <w:wordWrap/>
        <w:overflowPunct/>
        <w:topLinePunct w:val="0"/>
        <w:autoSpaceDE/>
        <w:bidi w:val="0"/>
        <w:adjustRightInd/>
        <w:snapToGrid/>
        <w:spacing w:line="360" w:lineRule="auto"/>
        <w:ind w:firstLine="720" w:firstLineChars="200"/>
        <w:jc w:val="both"/>
        <w:rPr>
          <w:rFonts w:hint="default" w:ascii="Times New Roman" w:hAnsi="Times New Roman" w:eastAsia="仿宋_GB2312" w:cs="Times New Roman"/>
          <w:b w:val="0"/>
          <w:bCs w:val="0"/>
          <w:color w:val="000000" w:themeColor="text1"/>
          <w:sz w:val="36"/>
          <w:szCs w:val="36"/>
          <w:highlight w:val="none"/>
          <w:lang w:val="en-US" w:eastAsia="zh-CN"/>
          <w14:textFill>
            <w14:solidFill>
              <w14:schemeClr w14:val="tx1"/>
            </w14:solidFill>
          </w14:textFill>
        </w:rPr>
      </w:pPr>
      <w:r>
        <w:rPr>
          <w:rFonts w:hint="default" w:ascii="Times New Roman" w:hAnsi="Times New Roman" w:eastAsia="仿宋_GB2312" w:cs="Times New Roman"/>
          <w:b w:val="0"/>
          <w:bCs w:val="0"/>
          <w:color w:val="000000" w:themeColor="text1"/>
          <w:sz w:val="36"/>
          <w:szCs w:val="36"/>
          <w:highlight w:val="none"/>
          <w14:textFill>
            <w14:solidFill>
              <w14:schemeClr w14:val="tx1"/>
            </w14:solidFill>
          </w14:textFill>
        </w:rPr>
        <w:t>根据</w:t>
      </w:r>
      <w:r>
        <w:rPr>
          <w:rFonts w:hint="eastAsia" w:ascii="Times New Roman" w:hAnsi="Times New Roman" w:eastAsia="仿宋_GB2312" w:cs="Times New Roman"/>
          <w:b w:val="0"/>
          <w:bCs w:val="0"/>
          <w:color w:val="000000" w:themeColor="text1"/>
          <w:sz w:val="36"/>
          <w:szCs w:val="36"/>
          <w:highlight w:val="none"/>
          <w:lang w:val="en-US" w:eastAsia="zh-CN"/>
          <w14:textFill>
            <w14:solidFill>
              <w14:schemeClr w14:val="tx1"/>
            </w14:solidFill>
          </w14:textFill>
        </w:rPr>
        <w:t>安化县</w:t>
      </w:r>
      <w:r>
        <w:rPr>
          <w:rFonts w:hint="default" w:ascii="Times New Roman" w:hAnsi="Times New Roman" w:eastAsia="仿宋_GB2312" w:cs="Times New Roman"/>
          <w:b w:val="0"/>
          <w:bCs w:val="0"/>
          <w:color w:val="000000" w:themeColor="text1"/>
          <w:sz w:val="36"/>
          <w:szCs w:val="36"/>
          <w:highlight w:val="none"/>
          <w14:textFill>
            <w14:solidFill>
              <w14:schemeClr w14:val="tx1"/>
            </w14:solidFill>
          </w14:textFill>
        </w:rPr>
        <w:t>近</w:t>
      </w:r>
      <w:r>
        <w:rPr>
          <w:rFonts w:hint="eastAsia" w:ascii="Times New Roman" w:hAnsi="Times New Roman" w:eastAsia="仿宋_GB2312" w:cs="Times New Roman"/>
          <w:b w:val="0"/>
          <w:bCs w:val="0"/>
          <w:color w:val="000000" w:themeColor="text1"/>
          <w:sz w:val="36"/>
          <w:szCs w:val="36"/>
          <w:highlight w:val="none"/>
          <w:lang w:val="en-US" w:eastAsia="zh-CN"/>
          <w14:textFill>
            <w14:solidFill>
              <w14:schemeClr w14:val="tx1"/>
            </w14:solidFill>
          </w14:textFill>
        </w:rPr>
        <w:t>6</w:t>
      </w:r>
      <w:r>
        <w:rPr>
          <w:rFonts w:hint="default" w:ascii="Times New Roman" w:hAnsi="Times New Roman" w:eastAsia="仿宋_GB2312" w:cs="Times New Roman"/>
          <w:b w:val="0"/>
          <w:bCs w:val="0"/>
          <w:color w:val="000000" w:themeColor="text1"/>
          <w:sz w:val="36"/>
          <w:szCs w:val="36"/>
          <w:highlight w:val="none"/>
          <w14:textFill>
            <w14:solidFill>
              <w14:schemeClr w14:val="tx1"/>
            </w14:solidFill>
          </w14:textFill>
        </w:rPr>
        <w:t>年社会固定资产投资额以及增长率的分析，</w:t>
      </w:r>
      <w:r>
        <w:rPr>
          <w:rFonts w:hint="eastAsia" w:ascii="Times New Roman" w:hAnsi="Times New Roman" w:eastAsia="仿宋_GB2312" w:cs="Times New Roman"/>
          <w:b w:val="0"/>
          <w:bCs w:val="0"/>
          <w:color w:val="000000" w:themeColor="text1"/>
          <w:sz w:val="36"/>
          <w:szCs w:val="36"/>
          <w:highlight w:val="none"/>
          <w:lang w:val="en-US" w:eastAsia="zh-CN"/>
          <w14:textFill>
            <w14:solidFill>
              <w14:schemeClr w14:val="tx1"/>
            </w14:solidFill>
          </w14:textFill>
        </w:rPr>
        <w:t>安化县</w:t>
      </w:r>
      <w:r>
        <w:rPr>
          <w:rFonts w:hint="default" w:ascii="Times New Roman" w:hAnsi="Times New Roman" w:eastAsia="仿宋_GB2312" w:cs="Times New Roman"/>
          <w:b w:val="0"/>
          <w:bCs w:val="0"/>
          <w:color w:val="000000" w:themeColor="text1"/>
          <w:sz w:val="36"/>
          <w:szCs w:val="36"/>
          <w:highlight w:val="none"/>
          <w14:textFill>
            <w14:solidFill>
              <w14:schemeClr w14:val="tx1"/>
            </w14:solidFill>
          </w14:textFill>
        </w:rPr>
        <w:t>固定资产投资额</w:t>
      </w:r>
      <w:r>
        <w:rPr>
          <w:rFonts w:hint="eastAsia" w:ascii="Times New Roman" w:hAnsi="Times New Roman" w:eastAsia="仿宋_GB2312" w:cs="Times New Roman"/>
          <w:b w:val="0"/>
          <w:bCs w:val="0"/>
          <w:color w:val="000000" w:themeColor="text1"/>
          <w:sz w:val="36"/>
          <w:szCs w:val="36"/>
          <w:highlight w:val="none"/>
          <w:lang w:val="en-US" w:eastAsia="zh-CN"/>
          <w14:textFill>
            <w14:solidFill>
              <w14:schemeClr w14:val="tx1"/>
            </w14:solidFill>
          </w14:textFill>
        </w:rPr>
        <w:t>平均</w:t>
      </w:r>
      <w:r>
        <w:rPr>
          <w:rFonts w:hint="default" w:ascii="Times New Roman" w:hAnsi="Times New Roman" w:eastAsia="仿宋_GB2312" w:cs="Times New Roman"/>
          <w:b w:val="0"/>
          <w:bCs w:val="0"/>
          <w:color w:val="000000" w:themeColor="text1"/>
          <w:sz w:val="36"/>
          <w:szCs w:val="36"/>
          <w:highlight w:val="none"/>
          <w14:textFill>
            <w14:solidFill>
              <w14:schemeClr w14:val="tx1"/>
            </w14:solidFill>
          </w14:textFill>
        </w:rPr>
        <w:t>增长率</w:t>
      </w:r>
      <w:r>
        <w:rPr>
          <w:rFonts w:hint="eastAsia" w:ascii="Times New Roman" w:hAnsi="Times New Roman" w:eastAsia="仿宋_GB2312" w:cs="Times New Roman"/>
          <w:b w:val="0"/>
          <w:bCs w:val="0"/>
          <w:color w:val="000000" w:themeColor="text1"/>
          <w:sz w:val="36"/>
          <w:szCs w:val="36"/>
          <w:highlight w:val="none"/>
          <w:lang w:val="en-US" w:eastAsia="zh-CN"/>
          <w14:textFill>
            <w14:solidFill>
              <w14:schemeClr w14:val="tx1"/>
            </w14:solidFill>
          </w14:textFill>
        </w:rPr>
        <w:t>为12.53%，同时结合近年来</w:t>
      </w:r>
      <w:r>
        <w:rPr>
          <w:rFonts w:hint="default" w:ascii="Times New Roman" w:hAnsi="Times New Roman" w:eastAsia="仿宋_GB2312" w:cs="Times New Roman"/>
          <w:b w:val="0"/>
          <w:bCs w:val="0"/>
          <w:color w:val="000000" w:themeColor="text1"/>
          <w:sz w:val="36"/>
          <w:szCs w:val="36"/>
          <w:highlight w:val="none"/>
          <w14:textFill>
            <w14:solidFill>
              <w14:schemeClr w14:val="tx1"/>
            </w14:solidFill>
          </w14:textFill>
        </w:rPr>
        <w:t>固定资产投资额增长</w:t>
      </w:r>
      <w:r>
        <w:rPr>
          <w:rFonts w:hint="eastAsia" w:ascii="Times New Roman" w:hAnsi="Times New Roman" w:eastAsia="仿宋_GB2312" w:cs="Times New Roman"/>
          <w:b w:val="0"/>
          <w:bCs w:val="0"/>
          <w:color w:val="000000" w:themeColor="text1"/>
          <w:sz w:val="36"/>
          <w:szCs w:val="36"/>
          <w:highlight w:val="none"/>
          <w:lang w:val="en-US" w:eastAsia="zh-CN"/>
          <w14:textFill>
            <w14:solidFill>
              <w14:schemeClr w14:val="tx1"/>
            </w14:solidFill>
          </w14:textFill>
        </w:rPr>
        <w:t>情况，全县</w:t>
      </w:r>
      <w:r>
        <w:rPr>
          <w:rFonts w:hint="default" w:ascii="Times New Roman" w:hAnsi="Times New Roman" w:eastAsia="仿宋_GB2312" w:cs="Times New Roman"/>
          <w:b w:val="0"/>
          <w:bCs w:val="0"/>
          <w:color w:val="000000" w:themeColor="text1"/>
          <w:sz w:val="36"/>
          <w:szCs w:val="36"/>
          <w:highlight w:val="none"/>
          <w14:textFill>
            <w14:solidFill>
              <w14:schemeClr w14:val="tx1"/>
            </w14:solidFill>
          </w14:textFill>
        </w:rPr>
        <w:t>固定资产投资额已趋近于稳定增长状态，</w:t>
      </w:r>
      <w:r>
        <w:rPr>
          <w:rFonts w:hint="eastAsia" w:ascii="Times New Roman" w:hAnsi="Times New Roman" w:eastAsia="仿宋_GB2312" w:cs="Times New Roman"/>
          <w:b w:val="0"/>
          <w:bCs w:val="0"/>
          <w:color w:val="000000" w:themeColor="text1"/>
          <w:sz w:val="36"/>
          <w:szCs w:val="36"/>
          <w:highlight w:val="none"/>
          <w:lang w:val="en-US" w:eastAsia="zh-CN"/>
          <w14:textFill>
            <w14:solidFill>
              <w14:schemeClr w14:val="tx1"/>
            </w14:solidFill>
          </w14:textFill>
        </w:rPr>
        <w:t>规划近期</w:t>
      </w:r>
      <w:r>
        <w:rPr>
          <w:rFonts w:hint="default" w:ascii="Times New Roman" w:hAnsi="Times New Roman" w:eastAsia="仿宋_GB2312" w:cs="Times New Roman"/>
          <w:b w:val="0"/>
          <w:bCs w:val="0"/>
          <w:color w:val="000000" w:themeColor="text1"/>
          <w:sz w:val="36"/>
          <w:szCs w:val="36"/>
          <w:highlight w:val="none"/>
          <w14:textFill>
            <w14:solidFill>
              <w14:schemeClr w14:val="tx1"/>
            </w14:solidFill>
          </w14:textFill>
        </w:rPr>
        <w:t>固定资产投资额增长率取</w:t>
      </w:r>
      <w:r>
        <w:rPr>
          <w:rFonts w:hint="eastAsia" w:ascii="Times New Roman" w:hAnsi="Times New Roman" w:eastAsia="仿宋_GB2312" w:cs="Times New Roman"/>
          <w:b w:val="0"/>
          <w:bCs w:val="0"/>
          <w:color w:val="000000" w:themeColor="text1"/>
          <w:sz w:val="36"/>
          <w:szCs w:val="36"/>
          <w:highlight w:val="none"/>
          <w:lang w:val="en-US" w:eastAsia="zh-CN"/>
          <w14:textFill>
            <w14:solidFill>
              <w14:schemeClr w14:val="tx1"/>
            </w14:solidFill>
          </w14:textFill>
        </w:rPr>
        <w:t>6</w:t>
      </w:r>
      <w:r>
        <w:rPr>
          <w:rFonts w:hint="default" w:ascii="Times New Roman" w:hAnsi="Times New Roman" w:eastAsia="仿宋_GB2312" w:cs="Times New Roman"/>
          <w:b w:val="0"/>
          <w:bCs w:val="0"/>
          <w:color w:val="000000" w:themeColor="text1"/>
          <w:sz w:val="36"/>
          <w:szCs w:val="36"/>
          <w:highlight w:val="none"/>
          <w14:textFill>
            <w14:solidFill>
              <w14:schemeClr w14:val="tx1"/>
            </w14:solidFill>
          </w14:textFill>
        </w:rPr>
        <w:t>%。随着近年</w:t>
      </w:r>
      <w:r>
        <w:rPr>
          <w:rFonts w:hint="eastAsia" w:ascii="Times New Roman" w:hAnsi="Times New Roman" w:eastAsia="仿宋_GB2312" w:cs="Times New Roman"/>
          <w:b w:val="0"/>
          <w:bCs w:val="0"/>
          <w:color w:val="000000" w:themeColor="text1"/>
          <w:sz w:val="36"/>
          <w:szCs w:val="36"/>
          <w:highlight w:val="none"/>
          <w:lang w:val="en-US" w:eastAsia="zh-CN"/>
          <w14:textFill>
            <w14:solidFill>
              <w14:schemeClr w14:val="tx1"/>
            </w14:solidFill>
          </w14:textFill>
        </w:rPr>
        <w:t>政府</w:t>
      </w:r>
      <w:r>
        <w:rPr>
          <w:rFonts w:hint="default" w:ascii="Times New Roman" w:hAnsi="Times New Roman" w:eastAsia="仿宋_GB2312" w:cs="Times New Roman"/>
          <w:b w:val="0"/>
          <w:bCs w:val="0"/>
          <w:color w:val="000000" w:themeColor="text1"/>
          <w:sz w:val="36"/>
          <w:szCs w:val="36"/>
          <w:highlight w:val="none"/>
          <w14:textFill>
            <w14:solidFill>
              <w14:schemeClr w14:val="tx1"/>
            </w14:solidFill>
          </w14:textFill>
        </w:rPr>
        <w:t>投资政策的重大调整，民生领域大量非固定资产投资在GDP中占比例将大幅增加</w:t>
      </w:r>
      <w:r>
        <w:rPr>
          <w:rFonts w:hint="eastAsia" w:ascii="Times New Roman" w:hAnsi="Times New Roman" w:eastAsia="仿宋_GB2312" w:cs="Times New Roman"/>
          <w:b w:val="0"/>
          <w:bCs w:val="0"/>
          <w:color w:val="000000" w:themeColor="text1"/>
          <w:sz w:val="36"/>
          <w:szCs w:val="36"/>
          <w:highlight w:val="none"/>
          <w:lang w:eastAsia="zh-CN"/>
          <w14:textFill>
            <w14:solidFill>
              <w14:schemeClr w14:val="tx1"/>
            </w14:solidFill>
          </w14:textFill>
        </w:rPr>
        <w:t>，</w:t>
      </w:r>
      <w:r>
        <w:rPr>
          <w:rFonts w:hint="default" w:ascii="Times New Roman" w:hAnsi="Times New Roman" w:eastAsia="仿宋_GB2312" w:cs="Times New Roman"/>
          <w:b w:val="0"/>
          <w:bCs w:val="0"/>
          <w:color w:val="000000" w:themeColor="text1"/>
          <w:sz w:val="36"/>
          <w:szCs w:val="36"/>
          <w:highlight w:val="none"/>
          <w14:textFill>
            <w14:solidFill>
              <w14:schemeClr w14:val="tx1"/>
            </w14:solidFill>
          </w14:textFill>
        </w:rPr>
        <w:t>而固定资产投资中房地产投资比重近年也逐步下降</w:t>
      </w:r>
      <w:r>
        <w:rPr>
          <w:rFonts w:hint="eastAsia" w:ascii="Times New Roman" w:hAnsi="Times New Roman" w:eastAsia="仿宋_GB2312" w:cs="Times New Roman"/>
          <w:b w:val="0"/>
          <w:bCs w:val="0"/>
          <w:color w:val="000000" w:themeColor="text1"/>
          <w:sz w:val="36"/>
          <w:szCs w:val="36"/>
          <w:highlight w:val="none"/>
          <w:lang w:eastAsia="zh-CN"/>
          <w14:textFill>
            <w14:solidFill>
              <w14:schemeClr w14:val="tx1"/>
            </w14:solidFill>
          </w14:textFill>
        </w:rPr>
        <w:t>，</w:t>
      </w:r>
      <w:r>
        <w:rPr>
          <w:rFonts w:hint="default" w:ascii="Times New Roman" w:hAnsi="Times New Roman" w:eastAsia="仿宋_GB2312" w:cs="Times New Roman"/>
          <w:b w:val="0"/>
          <w:bCs w:val="0"/>
          <w:color w:val="000000" w:themeColor="text1"/>
          <w:sz w:val="36"/>
          <w:szCs w:val="36"/>
          <w:highlight w:val="none"/>
          <w14:textFill>
            <w14:solidFill>
              <w14:schemeClr w14:val="tx1"/>
            </w14:solidFill>
          </w14:textFill>
        </w:rPr>
        <w:t>多种因素均表明未来房屋竣工面积年增长率难以维持现有增长水平。</w:t>
      </w:r>
      <w:r>
        <w:rPr>
          <w:rFonts w:hint="eastAsia" w:ascii="Times New Roman" w:hAnsi="Times New Roman" w:eastAsia="仿宋_GB2312" w:cs="Times New Roman"/>
          <w:b w:val="0"/>
          <w:bCs w:val="0"/>
          <w:color w:val="000000" w:themeColor="text1"/>
          <w:sz w:val="36"/>
          <w:szCs w:val="36"/>
          <w:highlight w:val="none"/>
          <w:lang w:val="en-US" w:eastAsia="zh-CN"/>
          <w14:textFill>
            <w14:solidFill>
              <w14:schemeClr w14:val="tx1"/>
            </w14:solidFill>
          </w14:textFill>
        </w:rPr>
        <w:t>规划远期</w:t>
      </w:r>
      <w:r>
        <w:rPr>
          <w:rFonts w:hint="default" w:ascii="Times New Roman" w:hAnsi="Times New Roman" w:eastAsia="仿宋_GB2312" w:cs="Times New Roman"/>
          <w:b w:val="0"/>
          <w:bCs w:val="0"/>
          <w:color w:val="000000" w:themeColor="text1"/>
          <w:sz w:val="36"/>
          <w:szCs w:val="36"/>
          <w:highlight w:val="none"/>
          <w14:textFill>
            <w14:solidFill>
              <w14:schemeClr w14:val="tx1"/>
            </w14:solidFill>
          </w14:textFill>
        </w:rPr>
        <w:t>固定资产投资额增长率取</w:t>
      </w:r>
      <w:r>
        <w:rPr>
          <w:rFonts w:hint="eastAsia" w:ascii="Times New Roman" w:hAnsi="Times New Roman" w:eastAsia="仿宋_GB2312" w:cs="Times New Roman"/>
          <w:b w:val="0"/>
          <w:bCs w:val="0"/>
          <w:color w:val="000000" w:themeColor="text1"/>
          <w:sz w:val="36"/>
          <w:szCs w:val="36"/>
          <w:highlight w:val="none"/>
          <w:lang w:val="en-US" w:eastAsia="zh-CN"/>
          <w14:textFill>
            <w14:solidFill>
              <w14:schemeClr w14:val="tx1"/>
            </w14:solidFill>
          </w14:textFill>
        </w:rPr>
        <w:t>4</w:t>
      </w:r>
      <w:r>
        <w:rPr>
          <w:rFonts w:hint="default" w:ascii="Times New Roman" w:hAnsi="Times New Roman" w:eastAsia="仿宋_GB2312" w:cs="Times New Roman"/>
          <w:b w:val="0"/>
          <w:bCs w:val="0"/>
          <w:color w:val="000000" w:themeColor="text1"/>
          <w:sz w:val="36"/>
          <w:szCs w:val="36"/>
          <w:highlight w:val="none"/>
          <w14:textFill>
            <w14:solidFill>
              <w14:schemeClr w14:val="tx1"/>
            </w14:solidFill>
          </w14:textFill>
        </w:rPr>
        <w:t>%。</w:t>
      </w:r>
    </w:p>
    <w:p>
      <w:pPr>
        <w:keepNext w:val="0"/>
        <w:keepLines w:val="0"/>
        <w:pageBreakBefore w:val="0"/>
        <w:kinsoku/>
        <w:wordWrap/>
        <w:overflowPunct/>
        <w:topLinePunct w:val="0"/>
        <w:autoSpaceDE/>
        <w:bidi w:val="0"/>
        <w:adjustRightInd/>
        <w:snapToGrid/>
        <w:spacing w:line="360" w:lineRule="auto"/>
        <w:ind w:left="0" w:leftChars="0" w:firstLine="0" w:firstLineChars="0"/>
        <w:jc w:val="center"/>
        <w:rPr>
          <w:rFonts w:hint="default" w:ascii="Times New Roman" w:hAnsi="Times New Roman" w:eastAsia="仿宋_GB2312" w:cs="Times New Roman"/>
          <w:b w:val="0"/>
          <w:bCs w:val="0"/>
          <w:color w:val="000000" w:themeColor="text1"/>
          <w:sz w:val="28"/>
          <w:szCs w:val="28"/>
          <w:highlight w:val="none"/>
          <w14:textFill>
            <w14:solidFill>
              <w14:schemeClr w14:val="tx1"/>
            </w14:solidFill>
          </w14:textFill>
        </w:rPr>
      </w:pPr>
      <w:r>
        <w:rPr>
          <w:color w:val="000000" w:themeColor="text1"/>
          <w:highlight w:val="none"/>
          <w14:textFill>
            <w14:solidFill>
              <w14:schemeClr w14:val="tx1"/>
            </w14:solidFill>
          </w14:textFill>
        </w:rPr>
        <w:drawing>
          <wp:inline distT="0" distB="0" distL="114300" distR="114300">
            <wp:extent cx="5270500" cy="2097405"/>
            <wp:effectExtent l="5080" t="4445" r="20320" b="12700"/>
            <wp:docPr id="4"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pPr>
        <w:keepNext w:val="0"/>
        <w:keepLines w:val="0"/>
        <w:pageBreakBefore w:val="0"/>
        <w:kinsoku/>
        <w:wordWrap/>
        <w:overflowPunct/>
        <w:topLinePunct w:val="0"/>
        <w:autoSpaceDE/>
        <w:bidi w:val="0"/>
        <w:adjustRightInd/>
        <w:snapToGrid/>
        <w:spacing w:line="360" w:lineRule="auto"/>
        <w:ind w:left="0" w:leftChars="0" w:firstLine="0" w:firstLineChars="0"/>
        <w:jc w:val="center"/>
        <w:rPr>
          <w:rFonts w:hint="default" w:ascii="Times New Roman" w:hAnsi="Times New Roman" w:eastAsia="仿宋_GB2312" w:cs="Times New Roman"/>
          <w:b/>
          <w:bCs/>
          <w:color w:val="000000" w:themeColor="text1"/>
          <w:sz w:val="28"/>
          <w:szCs w:val="28"/>
          <w:highlight w:val="none"/>
          <w:lang w:val="en-US" w:eastAsia="zh-CN"/>
          <w14:textFill>
            <w14:solidFill>
              <w14:schemeClr w14:val="tx1"/>
            </w14:solidFill>
          </w14:textFill>
        </w:rPr>
      </w:pPr>
      <w:r>
        <w:rPr>
          <w:rFonts w:hint="eastAsia" w:ascii="Times New Roman" w:hAnsi="Times New Roman" w:eastAsia="仿宋_GB2312" w:cs="Times New Roman"/>
          <w:b/>
          <w:bCs/>
          <w:color w:val="000000" w:themeColor="text1"/>
          <w:sz w:val="28"/>
          <w:szCs w:val="28"/>
          <w:highlight w:val="none"/>
          <w:lang w:val="en-US" w:eastAsia="zh-CN"/>
          <w14:textFill>
            <w14:solidFill>
              <w14:schemeClr w14:val="tx1"/>
            </w14:solidFill>
          </w14:textFill>
        </w:rPr>
        <w:t>图5-2  2015—2020年安化县固定投资额增长率</w:t>
      </w:r>
    </w:p>
    <w:p>
      <w:pPr>
        <w:keepNext w:val="0"/>
        <w:keepLines w:val="0"/>
        <w:pageBreakBefore w:val="0"/>
        <w:kinsoku/>
        <w:wordWrap/>
        <w:overflowPunct/>
        <w:topLinePunct w:val="0"/>
        <w:autoSpaceDE/>
        <w:bidi w:val="0"/>
        <w:adjustRightInd/>
        <w:snapToGrid/>
        <w:spacing w:line="360" w:lineRule="auto"/>
        <w:ind w:firstLine="720" w:firstLineChars="200"/>
        <w:jc w:val="both"/>
        <w:rPr>
          <w:rFonts w:hint="default" w:ascii="Times New Roman" w:hAnsi="Times New Roman" w:eastAsia="仿宋_GB2312" w:cs="Times New Roman"/>
          <w:b w:val="0"/>
          <w:bCs w:val="0"/>
          <w:color w:val="000000" w:themeColor="text1"/>
          <w:sz w:val="36"/>
          <w:szCs w:val="36"/>
          <w:highlight w:val="none"/>
          <w14:textFill>
            <w14:solidFill>
              <w14:schemeClr w14:val="tx1"/>
            </w14:solidFill>
          </w14:textFill>
        </w:rPr>
      </w:pPr>
      <w:r>
        <w:rPr>
          <w:rFonts w:hint="default" w:ascii="Times New Roman" w:hAnsi="Times New Roman" w:eastAsia="仿宋_GB2312" w:cs="Times New Roman"/>
          <w:b w:val="0"/>
          <w:bCs w:val="0"/>
          <w:color w:val="000000" w:themeColor="text1"/>
          <w:sz w:val="36"/>
          <w:szCs w:val="36"/>
          <w:highlight w:val="none"/>
          <w14:textFill>
            <w14:solidFill>
              <w14:schemeClr w14:val="tx1"/>
            </w14:solidFill>
          </w14:textFill>
        </w:rPr>
        <w:t>202</w:t>
      </w:r>
      <w:r>
        <w:rPr>
          <w:rFonts w:hint="eastAsia" w:ascii="Times New Roman" w:hAnsi="Times New Roman" w:eastAsia="仿宋_GB2312" w:cs="Times New Roman"/>
          <w:b w:val="0"/>
          <w:bCs w:val="0"/>
          <w:color w:val="000000" w:themeColor="text1"/>
          <w:sz w:val="36"/>
          <w:szCs w:val="36"/>
          <w:highlight w:val="none"/>
          <w:lang w:val="en-US" w:eastAsia="zh-CN"/>
          <w14:textFill>
            <w14:solidFill>
              <w14:schemeClr w14:val="tx1"/>
            </w14:solidFill>
          </w14:textFill>
        </w:rPr>
        <w:t>0</w:t>
      </w:r>
      <w:r>
        <w:rPr>
          <w:rFonts w:hint="default" w:ascii="Times New Roman" w:hAnsi="Times New Roman" w:eastAsia="仿宋_GB2312" w:cs="Times New Roman"/>
          <w:b w:val="0"/>
          <w:bCs w:val="0"/>
          <w:color w:val="000000" w:themeColor="text1"/>
          <w:sz w:val="36"/>
          <w:szCs w:val="36"/>
          <w:highlight w:val="none"/>
          <w14:textFill>
            <w14:solidFill>
              <w14:schemeClr w14:val="tx1"/>
            </w14:solidFill>
          </w14:textFill>
        </w:rPr>
        <w:t>年</w:t>
      </w:r>
      <w:r>
        <w:rPr>
          <w:rFonts w:hint="eastAsia" w:ascii="Times New Roman" w:hAnsi="Times New Roman" w:eastAsia="仿宋_GB2312" w:cs="Times New Roman"/>
          <w:b w:val="0"/>
          <w:bCs w:val="0"/>
          <w:color w:val="000000" w:themeColor="text1"/>
          <w:sz w:val="36"/>
          <w:szCs w:val="36"/>
          <w:highlight w:val="none"/>
          <w:lang w:val="en-US" w:eastAsia="zh-CN"/>
          <w14:textFill>
            <w14:solidFill>
              <w14:schemeClr w14:val="tx1"/>
            </w14:solidFill>
          </w14:textFill>
        </w:rPr>
        <w:t>安化县</w:t>
      </w:r>
      <w:r>
        <w:rPr>
          <w:rFonts w:hint="default" w:ascii="Times New Roman" w:hAnsi="Times New Roman" w:eastAsia="仿宋_GB2312" w:cs="Times New Roman"/>
          <w:b w:val="0"/>
          <w:bCs w:val="0"/>
          <w:color w:val="000000" w:themeColor="text1"/>
          <w:sz w:val="36"/>
          <w:szCs w:val="36"/>
          <w:highlight w:val="none"/>
          <w14:textFill>
            <w14:solidFill>
              <w14:schemeClr w14:val="tx1"/>
            </w14:solidFill>
          </w14:textFill>
        </w:rPr>
        <w:t>预拌混凝土实际使用量为</w:t>
      </w:r>
      <w:r>
        <w:rPr>
          <w:rFonts w:hint="eastAsia" w:ascii="Times New Roman" w:hAnsi="Times New Roman" w:eastAsia="仿宋_GB2312" w:cs="Times New Roman"/>
          <w:b w:val="0"/>
          <w:bCs w:val="0"/>
          <w:color w:val="000000" w:themeColor="text1"/>
          <w:sz w:val="36"/>
          <w:szCs w:val="36"/>
          <w:highlight w:val="none"/>
          <w:lang w:val="en-US" w:eastAsia="zh-CN"/>
          <w14:textFill>
            <w14:solidFill>
              <w14:schemeClr w14:val="tx1"/>
            </w14:solidFill>
          </w14:textFill>
        </w:rPr>
        <w:t>96.29</w:t>
      </w:r>
      <w:r>
        <w:rPr>
          <w:rFonts w:hint="default" w:ascii="Times New Roman" w:hAnsi="Times New Roman" w:eastAsia="仿宋_GB2312" w:cs="Times New Roman"/>
          <w:b w:val="0"/>
          <w:bCs w:val="0"/>
          <w:color w:val="000000" w:themeColor="text1"/>
          <w:sz w:val="36"/>
          <w:szCs w:val="36"/>
          <w:highlight w:val="none"/>
          <w14:textFill>
            <w14:solidFill>
              <w14:schemeClr w14:val="tx1"/>
            </w14:solidFill>
          </w14:textFill>
        </w:rPr>
        <w:t>万立方米</w:t>
      </w:r>
      <w:r>
        <w:rPr>
          <w:rFonts w:hint="eastAsia" w:ascii="Times New Roman" w:hAnsi="Times New Roman" w:eastAsia="仿宋_GB2312" w:cs="Times New Roman"/>
          <w:b w:val="0"/>
          <w:bCs w:val="0"/>
          <w:color w:val="000000" w:themeColor="text1"/>
          <w:sz w:val="36"/>
          <w:szCs w:val="36"/>
          <w:highlight w:val="none"/>
          <w:lang w:eastAsia="zh-CN"/>
          <w14:textFill>
            <w14:solidFill>
              <w14:schemeClr w14:val="tx1"/>
            </w14:solidFill>
          </w14:textFill>
        </w:rPr>
        <w:t>，</w:t>
      </w:r>
      <w:r>
        <w:rPr>
          <w:rFonts w:hint="eastAsia" w:ascii="Times New Roman" w:hAnsi="Times New Roman" w:eastAsia="仿宋_GB2312" w:cs="Times New Roman"/>
          <w:b w:val="0"/>
          <w:bCs w:val="0"/>
          <w:color w:val="000000" w:themeColor="text1"/>
          <w:sz w:val="36"/>
          <w:szCs w:val="36"/>
          <w:highlight w:val="none"/>
          <w:lang w:val="en-US" w:eastAsia="zh-CN"/>
          <w14:textFill>
            <w14:solidFill>
              <w14:schemeClr w14:val="tx1"/>
            </w14:solidFill>
          </w14:textFill>
        </w:rPr>
        <w:t>由此预测</w:t>
      </w:r>
      <w:r>
        <w:rPr>
          <w:rFonts w:hint="default" w:ascii="Times New Roman" w:hAnsi="Times New Roman" w:eastAsia="仿宋_GB2312" w:cs="Times New Roman"/>
          <w:b w:val="0"/>
          <w:bCs w:val="0"/>
          <w:color w:val="000000" w:themeColor="text1"/>
          <w:sz w:val="36"/>
          <w:szCs w:val="36"/>
          <w:highlight w:val="none"/>
          <w14:textFill>
            <w14:solidFill>
              <w14:schemeClr w14:val="tx1"/>
            </w14:solidFill>
          </w14:textFill>
        </w:rPr>
        <w:t>202</w:t>
      </w:r>
      <w:r>
        <w:rPr>
          <w:rFonts w:hint="eastAsia" w:ascii="Times New Roman" w:hAnsi="Times New Roman" w:eastAsia="仿宋_GB2312" w:cs="Times New Roman"/>
          <w:b w:val="0"/>
          <w:bCs w:val="0"/>
          <w:color w:val="000000" w:themeColor="text1"/>
          <w:sz w:val="36"/>
          <w:szCs w:val="36"/>
          <w:highlight w:val="none"/>
          <w:lang w:val="en-US" w:eastAsia="zh-CN"/>
          <w14:textFill>
            <w14:solidFill>
              <w14:schemeClr w14:val="tx1"/>
            </w14:solidFill>
          </w14:textFill>
        </w:rPr>
        <w:t>1</w:t>
      </w:r>
      <w:r>
        <w:rPr>
          <w:rFonts w:hint="eastAsia" w:ascii="Times New Roman" w:hAnsi="Times New Roman" w:eastAsia="仿宋_GB2312" w:cs="Times New Roman"/>
          <w:b w:val="0"/>
          <w:bCs w:val="0"/>
          <w:color w:val="000000" w:themeColor="text1"/>
          <w:sz w:val="36"/>
          <w:szCs w:val="36"/>
          <w:highlight w:val="none"/>
          <w:lang w:eastAsia="zh-CN"/>
          <w14:textFill>
            <w14:solidFill>
              <w14:schemeClr w14:val="tx1"/>
            </w14:solidFill>
          </w14:textFill>
        </w:rPr>
        <w:t>—</w:t>
      </w:r>
      <w:r>
        <w:rPr>
          <w:rFonts w:hint="default" w:ascii="Times New Roman" w:hAnsi="Times New Roman" w:eastAsia="仿宋_GB2312" w:cs="Times New Roman"/>
          <w:b w:val="0"/>
          <w:bCs w:val="0"/>
          <w:color w:val="000000" w:themeColor="text1"/>
          <w:sz w:val="36"/>
          <w:szCs w:val="36"/>
          <w:highlight w:val="none"/>
          <w14:textFill>
            <w14:solidFill>
              <w14:schemeClr w14:val="tx1"/>
            </w14:solidFill>
          </w14:textFill>
        </w:rPr>
        <w:t>2035年</w:t>
      </w:r>
      <w:r>
        <w:rPr>
          <w:rFonts w:hint="eastAsia" w:ascii="Times New Roman" w:hAnsi="Times New Roman" w:eastAsia="仿宋_GB2312" w:cs="Times New Roman"/>
          <w:b w:val="0"/>
          <w:bCs w:val="0"/>
          <w:color w:val="000000" w:themeColor="text1"/>
          <w:sz w:val="36"/>
          <w:szCs w:val="36"/>
          <w:highlight w:val="none"/>
          <w:lang w:val="en-US" w:eastAsia="zh-CN"/>
          <w14:textFill>
            <w14:solidFill>
              <w14:schemeClr w14:val="tx1"/>
            </w14:solidFill>
          </w14:textFill>
        </w:rPr>
        <w:t>全县</w:t>
      </w:r>
      <w:r>
        <w:rPr>
          <w:rFonts w:hint="default" w:ascii="Times New Roman" w:hAnsi="Times New Roman" w:eastAsia="仿宋_GB2312" w:cs="Times New Roman"/>
          <w:b w:val="0"/>
          <w:bCs w:val="0"/>
          <w:color w:val="000000" w:themeColor="text1"/>
          <w:sz w:val="36"/>
          <w:szCs w:val="36"/>
          <w:highlight w:val="none"/>
          <w14:textFill>
            <w14:solidFill>
              <w14:schemeClr w14:val="tx1"/>
            </w14:solidFill>
          </w14:textFill>
        </w:rPr>
        <w:t>预拌混凝土总需求量为2316.68万立方米</w:t>
      </w:r>
      <w:r>
        <w:rPr>
          <w:rFonts w:hint="eastAsia" w:ascii="Times New Roman" w:hAnsi="Times New Roman" w:eastAsia="仿宋_GB2312" w:cs="Times New Roman"/>
          <w:b w:val="0"/>
          <w:bCs w:val="0"/>
          <w:color w:val="000000" w:themeColor="text1"/>
          <w:sz w:val="36"/>
          <w:szCs w:val="36"/>
          <w:highlight w:val="none"/>
          <w:lang w:eastAsia="zh-CN"/>
          <w14:textFill>
            <w14:solidFill>
              <w14:schemeClr w14:val="tx1"/>
            </w14:solidFill>
          </w14:textFill>
        </w:rPr>
        <w:t>，</w:t>
      </w:r>
      <w:r>
        <w:rPr>
          <w:rFonts w:hint="eastAsia" w:ascii="Times New Roman" w:hAnsi="Times New Roman" w:eastAsia="仿宋_GB2312" w:cs="Times New Roman"/>
          <w:b w:val="0"/>
          <w:bCs w:val="0"/>
          <w:color w:val="000000" w:themeColor="text1"/>
          <w:sz w:val="36"/>
          <w:szCs w:val="36"/>
          <w:highlight w:val="none"/>
          <w:lang w:val="en-US" w:eastAsia="zh-CN"/>
          <w14:textFill>
            <w14:solidFill>
              <w14:schemeClr w14:val="tx1"/>
            </w14:solidFill>
          </w14:textFill>
        </w:rPr>
        <w:t>年均</w:t>
      </w:r>
      <w:r>
        <w:rPr>
          <w:rFonts w:hint="default" w:ascii="Times New Roman" w:hAnsi="Times New Roman" w:eastAsia="仿宋_GB2312" w:cs="Times New Roman"/>
          <w:b w:val="0"/>
          <w:bCs w:val="0"/>
          <w:color w:val="000000" w:themeColor="text1"/>
          <w:sz w:val="36"/>
          <w:szCs w:val="36"/>
          <w:highlight w:val="none"/>
          <w14:textFill>
            <w14:solidFill>
              <w14:schemeClr w14:val="tx1"/>
            </w14:solidFill>
          </w14:textFill>
        </w:rPr>
        <w:t>预拌混凝土需求量</w:t>
      </w:r>
      <w:r>
        <w:rPr>
          <w:rFonts w:hint="eastAsia" w:ascii="Times New Roman" w:hAnsi="Times New Roman" w:eastAsia="仿宋_GB2312" w:cs="Times New Roman"/>
          <w:b w:val="0"/>
          <w:bCs w:val="0"/>
          <w:color w:val="000000" w:themeColor="text1"/>
          <w:sz w:val="36"/>
          <w:szCs w:val="36"/>
          <w:highlight w:val="none"/>
          <w:lang w:val="en-US" w:eastAsia="zh-CN"/>
          <w14:textFill>
            <w14:solidFill>
              <w14:schemeClr w14:val="tx1"/>
            </w14:solidFill>
          </w14:textFill>
        </w:rPr>
        <w:t>154.45万立方米</w:t>
      </w:r>
      <w:r>
        <w:rPr>
          <w:rFonts w:hint="default" w:ascii="Times New Roman" w:hAnsi="Times New Roman" w:eastAsia="仿宋_GB2312" w:cs="Times New Roman"/>
          <w:b w:val="0"/>
          <w:bCs w:val="0"/>
          <w:color w:val="000000" w:themeColor="text1"/>
          <w:sz w:val="36"/>
          <w:szCs w:val="36"/>
          <w:highlight w:val="none"/>
          <w14:textFill>
            <w14:solidFill>
              <w14:schemeClr w14:val="tx1"/>
            </w14:solidFill>
          </w14:textFill>
        </w:rPr>
        <w:t>。</w:t>
      </w:r>
    </w:p>
    <w:p>
      <w:pPr>
        <w:keepNext w:val="0"/>
        <w:keepLines w:val="0"/>
        <w:pageBreakBefore w:val="0"/>
        <w:kinsoku/>
        <w:wordWrap/>
        <w:overflowPunct/>
        <w:topLinePunct w:val="0"/>
        <w:autoSpaceDE/>
        <w:bidi w:val="0"/>
        <w:adjustRightInd/>
        <w:snapToGrid/>
        <w:spacing w:line="360" w:lineRule="auto"/>
        <w:jc w:val="both"/>
        <w:outlineLvl w:val="2"/>
        <w:rPr>
          <w:rFonts w:hint="default" w:ascii="黑体" w:hAnsi="黑体" w:eastAsia="黑体" w:cs="黑体"/>
          <w:b w:val="0"/>
          <w:bCs w:val="0"/>
          <w:color w:val="000000" w:themeColor="text1"/>
          <w:sz w:val="36"/>
          <w:szCs w:val="36"/>
          <w:highlight w:val="none"/>
          <w:lang w:val="en-US" w:eastAsia="zh-CN"/>
          <w14:textFill>
            <w14:solidFill>
              <w14:schemeClr w14:val="tx1"/>
            </w14:solidFill>
          </w14:textFill>
        </w:rPr>
      </w:pPr>
      <w:r>
        <w:rPr>
          <w:rFonts w:hint="eastAsia" w:ascii="黑体" w:hAnsi="黑体" w:eastAsia="黑体" w:cs="黑体"/>
          <w:b w:val="0"/>
          <w:bCs w:val="0"/>
          <w:color w:val="000000" w:themeColor="text1"/>
          <w:sz w:val="36"/>
          <w:szCs w:val="36"/>
          <w:highlight w:val="none"/>
          <w:lang w:val="en-US" w:eastAsia="zh-CN"/>
          <w14:textFill>
            <w14:solidFill>
              <w14:schemeClr w14:val="tx1"/>
            </w14:solidFill>
          </w14:textFill>
        </w:rPr>
        <w:t>5</w:t>
      </w:r>
      <w:r>
        <w:rPr>
          <w:rFonts w:hint="default" w:ascii="黑体" w:hAnsi="黑体" w:eastAsia="黑体" w:cs="黑体"/>
          <w:b w:val="0"/>
          <w:bCs w:val="0"/>
          <w:color w:val="000000" w:themeColor="text1"/>
          <w:sz w:val="36"/>
          <w:szCs w:val="36"/>
          <w:highlight w:val="none"/>
          <w:lang w:val="en-US" w:eastAsia="zh-CN"/>
          <w14:textFill>
            <w14:solidFill>
              <w14:schemeClr w14:val="tx1"/>
            </w14:solidFill>
          </w14:textFill>
        </w:rPr>
        <w:t>.1.2分区需求量预测</w:t>
      </w:r>
    </w:p>
    <w:p>
      <w:pPr>
        <w:keepNext w:val="0"/>
        <w:keepLines w:val="0"/>
        <w:pageBreakBefore w:val="0"/>
        <w:kinsoku/>
        <w:wordWrap/>
        <w:overflowPunct/>
        <w:topLinePunct w:val="0"/>
        <w:autoSpaceDE/>
        <w:bidi w:val="0"/>
        <w:adjustRightInd/>
        <w:snapToGrid/>
        <w:spacing w:line="360" w:lineRule="auto"/>
        <w:ind w:firstLine="720" w:firstLineChars="200"/>
        <w:jc w:val="both"/>
        <w:rPr>
          <w:rFonts w:hint="default" w:ascii="Times New Roman" w:hAnsi="Times New Roman" w:eastAsia="仿宋_GB2312" w:cs="Times New Roman"/>
          <w:b w:val="0"/>
          <w:bCs w:val="0"/>
          <w:color w:val="000000" w:themeColor="text1"/>
          <w:sz w:val="36"/>
          <w:szCs w:val="36"/>
          <w:highlight w:val="none"/>
          <w:lang w:val="en-US" w:eastAsia="zh-CN"/>
          <w14:textFill>
            <w14:solidFill>
              <w14:schemeClr w14:val="tx1"/>
            </w14:solidFill>
          </w14:textFill>
        </w:rPr>
      </w:pPr>
      <w:r>
        <w:rPr>
          <w:rFonts w:hint="default" w:ascii="Times New Roman" w:hAnsi="Times New Roman" w:eastAsia="仿宋_GB2312" w:cs="Times New Roman"/>
          <w:b w:val="0"/>
          <w:bCs w:val="0"/>
          <w:color w:val="000000" w:themeColor="text1"/>
          <w:sz w:val="36"/>
          <w:szCs w:val="36"/>
          <w:highlight w:val="none"/>
          <w14:textFill>
            <w14:solidFill>
              <w14:schemeClr w14:val="tx1"/>
            </w14:solidFill>
          </w14:textFill>
        </w:rPr>
        <w:t>预拌混凝土需求量（使用量）=工业与民用建筑用量+其它工业与民用建筑需求量（使用量）</w:t>
      </w:r>
      <w:r>
        <w:rPr>
          <w:rFonts w:hint="eastAsia" w:ascii="Times New Roman" w:hAnsi="Times New Roman" w:eastAsia="仿宋_GB2312" w:cs="Times New Roman"/>
          <w:b w:val="0"/>
          <w:bCs w:val="0"/>
          <w:color w:val="000000" w:themeColor="text1"/>
          <w:sz w:val="36"/>
          <w:szCs w:val="36"/>
          <w:highlight w:val="none"/>
          <w:lang w:eastAsia="zh-CN"/>
          <w14:textFill>
            <w14:solidFill>
              <w14:schemeClr w14:val="tx1"/>
            </w14:solidFill>
          </w14:textFill>
        </w:rPr>
        <w:t>。</w:t>
      </w:r>
      <w:r>
        <w:rPr>
          <w:rFonts w:hint="eastAsia" w:ascii="Times New Roman" w:hAnsi="Times New Roman" w:eastAsia="仿宋_GB2312" w:cs="Times New Roman"/>
          <w:b w:val="0"/>
          <w:bCs w:val="0"/>
          <w:color w:val="000000" w:themeColor="text1"/>
          <w:sz w:val="36"/>
          <w:szCs w:val="36"/>
          <w:highlight w:val="none"/>
          <w:lang w:val="en-US" w:eastAsia="zh-CN"/>
          <w14:textFill>
            <w14:solidFill>
              <w14:schemeClr w14:val="tx1"/>
            </w14:solidFill>
          </w14:textFill>
        </w:rPr>
        <w:t>县城预拌混凝土使用率按95%计算，经验系数按照0.45计算。</w:t>
      </w:r>
    </w:p>
    <w:p>
      <w:pPr>
        <w:keepNext w:val="0"/>
        <w:keepLines w:val="0"/>
        <w:pageBreakBefore w:val="0"/>
        <w:kinsoku/>
        <w:wordWrap/>
        <w:overflowPunct/>
        <w:topLinePunct w:val="0"/>
        <w:autoSpaceDE/>
        <w:bidi w:val="0"/>
        <w:adjustRightInd/>
        <w:snapToGrid/>
        <w:spacing w:line="360" w:lineRule="auto"/>
        <w:ind w:firstLine="723" w:firstLineChars="200"/>
        <w:jc w:val="both"/>
        <w:rPr>
          <w:rFonts w:hint="default" w:ascii="Times New Roman" w:hAnsi="Times New Roman" w:eastAsia="仿宋_GB2312" w:cs="Times New Roman"/>
          <w:b/>
          <w:bCs/>
          <w:color w:val="000000" w:themeColor="text1"/>
          <w:sz w:val="36"/>
          <w:szCs w:val="36"/>
          <w:highlight w:val="none"/>
          <w:lang w:val="en-US" w:eastAsia="zh-CN"/>
          <w14:textFill>
            <w14:solidFill>
              <w14:schemeClr w14:val="tx1"/>
            </w14:solidFill>
          </w14:textFill>
        </w:rPr>
      </w:pPr>
      <w:r>
        <w:rPr>
          <w:rFonts w:hint="default" w:ascii="Times New Roman" w:hAnsi="Times New Roman" w:eastAsia="仿宋_GB2312" w:cs="Times New Roman"/>
          <w:b/>
          <w:bCs/>
          <w:color w:val="000000" w:themeColor="text1"/>
          <w:sz w:val="36"/>
          <w:szCs w:val="36"/>
          <w:highlight w:val="none"/>
          <w:lang w:val="en-US" w:eastAsia="zh-CN"/>
          <w14:textFill>
            <w14:solidFill>
              <w14:schemeClr w14:val="tx1"/>
            </w14:solidFill>
          </w14:textFill>
        </w:rPr>
        <w:t>1、中心城区</w:t>
      </w:r>
      <w:r>
        <w:rPr>
          <w:rFonts w:hint="default" w:ascii="Times New Roman" w:hAnsi="Times New Roman" w:eastAsia="仿宋_GB2312" w:cs="Times New Roman"/>
          <w:b/>
          <w:bCs/>
          <w:color w:val="000000" w:themeColor="text1"/>
          <w:sz w:val="36"/>
          <w:szCs w:val="36"/>
          <w:highlight w:val="none"/>
          <w14:textFill>
            <w14:solidFill>
              <w14:schemeClr w14:val="tx1"/>
            </w14:solidFill>
          </w14:textFill>
        </w:rPr>
        <w:t>预拌混凝土</w:t>
      </w:r>
      <w:r>
        <w:rPr>
          <w:rFonts w:hint="default" w:ascii="Times New Roman" w:hAnsi="Times New Roman" w:eastAsia="仿宋_GB2312" w:cs="Times New Roman"/>
          <w:b/>
          <w:bCs/>
          <w:color w:val="000000" w:themeColor="text1"/>
          <w:sz w:val="36"/>
          <w:szCs w:val="36"/>
          <w:highlight w:val="none"/>
          <w:lang w:val="en-US" w:eastAsia="zh-CN"/>
          <w14:textFill>
            <w14:solidFill>
              <w14:schemeClr w14:val="tx1"/>
            </w14:solidFill>
          </w14:textFill>
        </w:rPr>
        <w:t>需求量</w:t>
      </w:r>
    </w:p>
    <w:p>
      <w:pPr>
        <w:keepNext w:val="0"/>
        <w:keepLines w:val="0"/>
        <w:pageBreakBefore w:val="0"/>
        <w:kinsoku/>
        <w:wordWrap/>
        <w:overflowPunct/>
        <w:topLinePunct w:val="0"/>
        <w:autoSpaceDE/>
        <w:bidi w:val="0"/>
        <w:adjustRightInd/>
        <w:snapToGrid/>
        <w:spacing w:line="360" w:lineRule="auto"/>
        <w:ind w:firstLine="720" w:firstLineChars="200"/>
        <w:jc w:val="both"/>
        <w:rPr>
          <w:rFonts w:hint="default" w:ascii="Times New Roman" w:hAnsi="Times New Roman" w:eastAsia="仿宋_GB2312" w:cs="Times New Roman"/>
          <w:b w:val="0"/>
          <w:bCs w:val="0"/>
          <w:color w:val="000000" w:themeColor="text1"/>
          <w:sz w:val="36"/>
          <w:szCs w:val="36"/>
          <w:highlight w:val="none"/>
          <w14:textFill>
            <w14:solidFill>
              <w14:schemeClr w14:val="tx1"/>
            </w14:solidFill>
          </w14:textFill>
        </w:rPr>
      </w:pPr>
      <w:r>
        <w:rPr>
          <w:rFonts w:hint="eastAsia" w:ascii="Times New Roman" w:hAnsi="Times New Roman" w:eastAsia="仿宋_GB2312" w:cs="Times New Roman"/>
          <w:b w:val="0"/>
          <w:bCs w:val="0"/>
          <w:color w:val="000000" w:themeColor="text1"/>
          <w:sz w:val="36"/>
          <w:szCs w:val="36"/>
          <w:highlight w:val="none"/>
          <w:lang w:eastAsia="zh-CN"/>
          <w14:textFill>
            <w14:solidFill>
              <w14:schemeClr w14:val="tx1"/>
            </w14:solidFill>
          </w14:textFill>
        </w:rPr>
        <w:t>（</w:t>
      </w:r>
      <w:r>
        <w:rPr>
          <w:rFonts w:hint="eastAsia" w:ascii="Times New Roman" w:hAnsi="Times New Roman" w:eastAsia="仿宋_GB2312" w:cs="Times New Roman"/>
          <w:b w:val="0"/>
          <w:bCs w:val="0"/>
          <w:color w:val="000000" w:themeColor="text1"/>
          <w:sz w:val="36"/>
          <w:szCs w:val="36"/>
          <w:highlight w:val="none"/>
          <w:lang w:val="en-US" w:eastAsia="zh-CN"/>
          <w14:textFill>
            <w14:solidFill>
              <w14:schemeClr w14:val="tx1"/>
            </w14:solidFill>
          </w14:textFill>
        </w:rPr>
        <w:t>1</w:t>
      </w:r>
      <w:r>
        <w:rPr>
          <w:rFonts w:hint="eastAsia" w:ascii="Times New Roman" w:hAnsi="Times New Roman" w:eastAsia="仿宋_GB2312" w:cs="Times New Roman"/>
          <w:b w:val="0"/>
          <w:bCs w:val="0"/>
          <w:color w:val="000000" w:themeColor="text1"/>
          <w:sz w:val="36"/>
          <w:szCs w:val="36"/>
          <w:highlight w:val="none"/>
          <w:lang w:eastAsia="zh-CN"/>
          <w14:textFill>
            <w14:solidFill>
              <w14:schemeClr w14:val="tx1"/>
            </w14:solidFill>
          </w14:textFill>
        </w:rPr>
        <w:t>）</w:t>
      </w:r>
      <w:r>
        <w:rPr>
          <w:rFonts w:hint="default" w:ascii="Times New Roman" w:hAnsi="Times New Roman" w:eastAsia="仿宋_GB2312" w:cs="Times New Roman"/>
          <w:b w:val="0"/>
          <w:bCs w:val="0"/>
          <w:color w:val="000000" w:themeColor="text1"/>
          <w:sz w:val="36"/>
          <w:szCs w:val="36"/>
          <w:highlight w:val="none"/>
          <w14:textFill>
            <w14:solidFill>
              <w14:schemeClr w14:val="tx1"/>
            </w14:solidFill>
          </w14:textFill>
        </w:rPr>
        <w:t>工业与民用建筑预拌混凝土需求量</w:t>
      </w:r>
    </w:p>
    <w:p>
      <w:pPr>
        <w:keepNext w:val="0"/>
        <w:keepLines w:val="0"/>
        <w:pageBreakBefore w:val="0"/>
        <w:kinsoku/>
        <w:wordWrap/>
        <w:overflowPunct/>
        <w:topLinePunct w:val="0"/>
        <w:autoSpaceDE/>
        <w:bidi w:val="0"/>
        <w:adjustRightInd/>
        <w:snapToGrid/>
        <w:spacing w:line="360" w:lineRule="auto"/>
        <w:ind w:firstLine="720" w:firstLineChars="200"/>
        <w:jc w:val="both"/>
        <w:rPr>
          <w:rFonts w:hint="eastAsia" w:ascii="Times New Roman" w:hAnsi="Times New Roman" w:eastAsia="仿宋_GB2312" w:cs="Times New Roman"/>
          <w:b w:val="0"/>
          <w:bCs w:val="0"/>
          <w:color w:val="000000" w:themeColor="text1"/>
          <w:sz w:val="36"/>
          <w:szCs w:val="36"/>
          <w:highlight w:val="none"/>
          <w:lang w:eastAsia="zh-CN"/>
          <w14:textFill>
            <w14:solidFill>
              <w14:schemeClr w14:val="tx1"/>
            </w14:solidFill>
          </w14:textFill>
        </w:rPr>
      </w:pPr>
      <w:r>
        <w:rPr>
          <w:rFonts w:hint="default" w:ascii="Times New Roman" w:hAnsi="Times New Roman" w:eastAsia="仿宋_GB2312" w:cs="Times New Roman"/>
          <w:b w:val="0"/>
          <w:bCs w:val="0"/>
          <w:color w:val="000000" w:themeColor="text1"/>
          <w:sz w:val="36"/>
          <w:szCs w:val="36"/>
          <w:highlight w:val="none"/>
          <w14:textFill>
            <w14:solidFill>
              <w14:schemeClr w14:val="tx1"/>
            </w14:solidFill>
          </w14:textFill>
        </w:rPr>
        <w:t>建筑面积预测主要根据中心城区规划区各类用地参照相应容积率推算得出，分建成区改造和未建区新建两部分。建成区改造部分建筑面积按所有建筑面积的</w:t>
      </w:r>
      <w:r>
        <w:rPr>
          <w:rFonts w:hint="eastAsia" w:ascii="Times New Roman" w:hAnsi="Times New Roman" w:eastAsia="仿宋_GB2312" w:cs="Times New Roman"/>
          <w:b w:val="0"/>
          <w:bCs w:val="0"/>
          <w:color w:val="000000" w:themeColor="text1"/>
          <w:sz w:val="36"/>
          <w:szCs w:val="36"/>
          <w:highlight w:val="none"/>
          <w:lang w:val="en-US" w:eastAsia="zh-CN"/>
          <w14:textFill>
            <w14:solidFill>
              <w14:schemeClr w14:val="tx1"/>
            </w14:solidFill>
          </w14:textFill>
        </w:rPr>
        <w:t>40</w:t>
      </w:r>
      <w:r>
        <w:rPr>
          <w:rFonts w:hint="default" w:ascii="Times New Roman" w:hAnsi="Times New Roman" w:eastAsia="仿宋_GB2312" w:cs="Times New Roman"/>
          <w:b w:val="0"/>
          <w:bCs w:val="0"/>
          <w:color w:val="000000" w:themeColor="text1"/>
          <w:sz w:val="36"/>
          <w:szCs w:val="36"/>
          <w:highlight w:val="none"/>
          <w14:textFill>
            <w14:solidFill>
              <w14:schemeClr w14:val="tx1"/>
            </w14:solidFill>
          </w14:textFill>
        </w:rPr>
        <w:t>%预测，未建区新建建筑面积估算按全面积计算。根据</w:t>
      </w:r>
      <w:r>
        <w:rPr>
          <w:rFonts w:hint="eastAsia" w:ascii="Times New Roman" w:hAnsi="Times New Roman" w:eastAsia="仿宋_GB2312" w:cs="Times New Roman"/>
          <w:b w:val="0"/>
          <w:bCs w:val="0"/>
          <w:color w:val="000000" w:themeColor="text1"/>
          <w:sz w:val="36"/>
          <w:szCs w:val="36"/>
          <w:highlight w:val="none"/>
          <w:lang w:val="en-US" w:eastAsia="zh-CN"/>
          <w14:textFill>
            <w14:solidFill>
              <w14:schemeClr w14:val="tx1"/>
            </w14:solidFill>
          </w14:textFill>
        </w:rPr>
        <w:t>《安化县国土空间总体规划》（2021—2035年）</w:t>
      </w:r>
      <w:r>
        <w:rPr>
          <w:rFonts w:hint="default" w:ascii="Times New Roman" w:hAnsi="Times New Roman" w:eastAsia="仿宋_GB2312" w:cs="Times New Roman"/>
          <w:b w:val="0"/>
          <w:bCs w:val="0"/>
          <w:color w:val="000000" w:themeColor="text1"/>
          <w:sz w:val="36"/>
          <w:szCs w:val="36"/>
          <w:highlight w:val="none"/>
          <w14:textFill>
            <w14:solidFill>
              <w14:schemeClr w14:val="tx1"/>
            </w14:solidFill>
          </w14:textFill>
        </w:rPr>
        <w:t>，结合相关设计规范，各类用地的平均开发强度如下表</w:t>
      </w:r>
      <w:r>
        <w:rPr>
          <w:rFonts w:hint="eastAsia" w:ascii="Times New Roman" w:hAnsi="Times New Roman" w:eastAsia="仿宋_GB2312" w:cs="Times New Roman"/>
          <w:b w:val="0"/>
          <w:bCs w:val="0"/>
          <w:color w:val="000000" w:themeColor="text1"/>
          <w:sz w:val="36"/>
          <w:szCs w:val="36"/>
          <w:highlight w:val="none"/>
          <w:lang w:eastAsia="zh-CN"/>
          <w14:textFill>
            <w14:solidFill>
              <w14:schemeClr w14:val="tx1"/>
            </w14:solidFill>
          </w14:textFill>
        </w:rPr>
        <w:t>：</w:t>
      </w:r>
    </w:p>
    <w:p>
      <w:pPr>
        <w:keepNext w:val="0"/>
        <w:keepLines w:val="0"/>
        <w:pageBreakBefore w:val="0"/>
        <w:kinsoku/>
        <w:wordWrap/>
        <w:overflowPunct/>
        <w:topLinePunct w:val="0"/>
        <w:autoSpaceDE/>
        <w:bidi w:val="0"/>
        <w:adjustRightInd/>
        <w:snapToGrid/>
        <w:spacing w:line="360" w:lineRule="auto"/>
        <w:jc w:val="center"/>
        <w:rPr>
          <w:rFonts w:hint="default" w:ascii="Times New Roman" w:hAnsi="Times New Roman" w:eastAsia="仿宋_GB2312" w:cs="Times New Roman"/>
          <w:b/>
          <w:bCs/>
          <w:color w:val="000000" w:themeColor="text1"/>
          <w:sz w:val="28"/>
          <w:szCs w:val="28"/>
          <w:highlight w:val="none"/>
          <w14:textFill>
            <w14:solidFill>
              <w14:schemeClr w14:val="tx1"/>
            </w14:solidFill>
          </w14:textFill>
        </w:rPr>
      </w:pPr>
      <w:r>
        <w:rPr>
          <w:rFonts w:hint="default" w:ascii="Times New Roman" w:hAnsi="Times New Roman" w:eastAsia="仿宋_GB2312" w:cs="Times New Roman"/>
          <w:b/>
          <w:bCs/>
          <w:color w:val="000000" w:themeColor="text1"/>
          <w:sz w:val="28"/>
          <w:szCs w:val="28"/>
          <w:highlight w:val="none"/>
          <w14:textFill>
            <w14:solidFill>
              <w14:schemeClr w14:val="tx1"/>
            </w14:solidFill>
          </w14:textFill>
        </w:rPr>
        <w:t>表</w:t>
      </w:r>
      <w:r>
        <w:rPr>
          <w:rFonts w:hint="eastAsia" w:ascii="Times New Roman" w:hAnsi="Times New Roman" w:eastAsia="仿宋_GB2312" w:cs="Times New Roman"/>
          <w:b/>
          <w:bCs/>
          <w:color w:val="000000" w:themeColor="text1"/>
          <w:sz w:val="28"/>
          <w:szCs w:val="28"/>
          <w:highlight w:val="none"/>
          <w:lang w:val="en-US" w:eastAsia="zh-CN"/>
          <w14:textFill>
            <w14:solidFill>
              <w14:schemeClr w14:val="tx1"/>
            </w14:solidFill>
          </w14:textFill>
        </w:rPr>
        <w:t>5-1</w:t>
      </w:r>
      <w:r>
        <w:rPr>
          <w:rFonts w:hint="default" w:ascii="Times New Roman" w:hAnsi="Times New Roman" w:eastAsia="仿宋_GB2312" w:cs="Times New Roman"/>
          <w:b/>
          <w:bCs/>
          <w:color w:val="000000" w:themeColor="text1"/>
          <w:sz w:val="28"/>
          <w:szCs w:val="28"/>
          <w:highlight w:val="none"/>
          <w14:textFill>
            <w14:solidFill>
              <w14:schemeClr w14:val="tx1"/>
            </w14:solidFill>
          </w14:textFill>
        </w:rPr>
        <w:t xml:space="preserve"> </w:t>
      </w:r>
      <w:r>
        <w:rPr>
          <w:rFonts w:hint="eastAsia" w:ascii="Times New Roman" w:hAnsi="Times New Roman" w:eastAsia="仿宋_GB2312" w:cs="Times New Roman"/>
          <w:b/>
          <w:bCs/>
          <w:color w:val="000000" w:themeColor="text1"/>
          <w:sz w:val="28"/>
          <w:szCs w:val="28"/>
          <w:highlight w:val="none"/>
          <w:lang w:val="en-US" w:eastAsia="zh-CN"/>
          <w14:textFill>
            <w14:solidFill>
              <w14:schemeClr w14:val="tx1"/>
            </w14:solidFill>
          </w14:textFill>
        </w:rPr>
        <w:t xml:space="preserve"> </w:t>
      </w:r>
      <w:r>
        <w:rPr>
          <w:rFonts w:hint="default" w:ascii="Times New Roman" w:hAnsi="Times New Roman" w:eastAsia="仿宋_GB2312" w:cs="Times New Roman"/>
          <w:b/>
          <w:bCs/>
          <w:color w:val="000000" w:themeColor="text1"/>
          <w:sz w:val="28"/>
          <w:szCs w:val="28"/>
          <w:highlight w:val="none"/>
          <w14:textFill>
            <w14:solidFill>
              <w14:schemeClr w14:val="tx1"/>
            </w14:solidFill>
          </w14:textFill>
        </w:rPr>
        <w:t>各类用地容积率一览表</w:t>
      </w:r>
    </w:p>
    <w:tbl>
      <w:tblPr>
        <w:tblStyle w:val="14"/>
        <w:tblW w:w="48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45"/>
        <w:gridCol w:w="3916"/>
        <w:gridCol w:w="28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25" w:type="pct"/>
            <w:vAlign w:val="center"/>
          </w:tcPr>
          <w:p>
            <w:pPr>
              <w:pStyle w:val="17"/>
              <w:keepNext w:val="0"/>
              <w:keepLines w:val="0"/>
              <w:pageBreakBefore w:val="0"/>
              <w:widowControl w:val="0"/>
              <w:kinsoku/>
              <w:wordWrap/>
              <w:overflowPunct/>
              <w:topLinePunct w:val="0"/>
              <w:autoSpaceDE/>
              <w:autoSpaceDN/>
              <w:bidi w:val="0"/>
              <w:adjustRightInd/>
              <w:snapToGrid/>
              <w:spacing w:line="240" w:lineRule="auto"/>
              <w:ind w:right="84" w:rightChars="40" w:firstLine="0" w:firstLineChars="0"/>
              <w:jc w:val="center"/>
              <w:textAlignment w:val="auto"/>
              <w:rPr>
                <w:rFonts w:hint="default" w:ascii="Times New Roman" w:hAnsi="Times New Roman" w:eastAsia="仿宋_GB2312" w:cs="Times New Roman"/>
                <w:b/>
                <w:bCs/>
                <w:color w:val="000000" w:themeColor="text1"/>
                <w:kern w:val="2"/>
                <w:sz w:val="24"/>
                <w:szCs w:val="24"/>
                <w:highlight w:val="none"/>
                <w:vertAlign w:val="baseline"/>
                <w:lang w:val="en-US" w:eastAsia="zh-CN" w:bidi="ar-SA"/>
                <w14:textFill>
                  <w14:solidFill>
                    <w14:schemeClr w14:val="tx1"/>
                  </w14:solidFill>
                </w14:textFill>
              </w:rPr>
            </w:pPr>
            <w:r>
              <w:rPr>
                <w:rFonts w:hint="default" w:ascii="Times New Roman" w:hAnsi="Times New Roman" w:eastAsia="仿宋_GB2312" w:cs="Times New Roman"/>
                <w:b/>
                <w:bCs/>
                <w:color w:val="000000" w:themeColor="text1"/>
                <w:kern w:val="2"/>
                <w:sz w:val="24"/>
                <w:szCs w:val="24"/>
                <w:highlight w:val="none"/>
                <w:vertAlign w:val="baseline"/>
                <w:lang w:val="en-US" w:eastAsia="zh-CN" w:bidi="ar-SA"/>
                <w14:textFill>
                  <w14:solidFill>
                    <w14:schemeClr w14:val="tx1"/>
                  </w14:solidFill>
                </w14:textFill>
              </w:rPr>
              <w:t>序号</w:t>
            </w:r>
          </w:p>
        </w:tc>
        <w:tc>
          <w:tcPr>
            <w:tcW w:w="2345" w:type="pct"/>
            <w:vAlign w:val="center"/>
          </w:tcPr>
          <w:p>
            <w:pPr>
              <w:pStyle w:val="17"/>
              <w:keepNext w:val="0"/>
              <w:keepLines w:val="0"/>
              <w:pageBreakBefore w:val="0"/>
              <w:widowControl w:val="0"/>
              <w:kinsoku/>
              <w:wordWrap/>
              <w:overflowPunct/>
              <w:topLinePunct w:val="0"/>
              <w:autoSpaceDE/>
              <w:autoSpaceDN/>
              <w:bidi w:val="0"/>
              <w:adjustRightInd/>
              <w:snapToGrid/>
              <w:spacing w:line="240" w:lineRule="auto"/>
              <w:ind w:right="84" w:rightChars="40" w:firstLine="0" w:firstLineChars="0"/>
              <w:jc w:val="center"/>
              <w:textAlignment w:val="auto"/>
              <w:rPr>
                <w:rFonts w:hint="default" w:ascii="Times New Roman" w:hAnsi="Times New Roman" w:eastAsia="仿宋_GB2312" w:cs="Times New Roman"/>
                <w:b/>
                <w:bCs/>
                <w:color w:val="000000" w:themeColor="text1"/>
                <w:kern w:val="2"/>
                <w:sz w:val="24"/>
                <w:szCs w:val="24"/>
                <w:highlight w:val="none"/>
                <w:vertAlign w:val="baseline"/>
                <w:lang w:val="en-US" w:eastAsia="zh-CN" w:bidi="ar-SA"/>
                <w14:textFill>
                  <w14:solidFill>
                    <w14:schemeClr w14:val="tx1"/>
                  </w14:solidFill>
                </w14:textFill>
              </w:rPr>
            </w:pPr>
            <w:r>
              <w:rPr>
                <w:rFonts w:hint="default" w:ascii="Times New Roman" w:hAnsi="Times New Roman" w:eastAsia="仿宋_GB2312" w:cs="Times New Roman"/>
                <w:b/>
                <w:bCs/>
                <w:color w:val="000000" w:themeColor="text1"/>
                <w:kern w:val="2"/>
                <w:sz w:val="24"/>
                <w:szCs w:val="24"/>
                <w:highlight w:val="none"/>
                <w:vertAlign w:val="baseline"/>
                <w:lang w:val="en-US" w:eastAsia="zh-CN" w:bidi="ar-SA"/>
                <w14:textFill>
                  <w14:solidFill>
                    <w14:schemeClr w14:val="tx1"/>
                  </w14:solidFill>
                </w14:textFill>
              </w:rPr>
              <w:t>用地类型</w:t>
            </w:r>
          </w:p>
        </w:tc>
        <w:tc>
          <w:tcPr>
            <w:tcW w:w="1728" w:type="pct"/>
            <w:vAlign w:val="center"/>
          </w:tcPr>
          <w:p>
            <w:pPr>
              <w:pStyle w:val="17"/>
              <w:keepNext w:val="0"/>
              <w:keepLines w:val="0"/>
              <w:pageBreakBefore w:val="0"/>
              <w:widowControl w:val="0"/>
              <w:kinsoku/>
              <w:wordWrap/>
              <w:overflowPunct/>
              <w:topLinePunct w:val="0"/>
              <w:autoSpaceDE/>
              <w:autoSpaceDN/>
              <w:bidi w:val="0"/>
              <w:adjustRightInd/>
              <w:snapToGrid/>
              <w:spacing w:line="240" w:lineRule="auto"/>
              <w:ind w:right="84" w:rightChars="40" w:firstLine="0" w:firstLineChars="0"/>
              <w:jc w:val="center"/>
              <w:textAlignment w:val="auto"/>
              <w:rPr>
                <w:rFonts w:hint="default" w:ascii="Times New Roman" w:hAnsi="Times New Roman" w:eastAsia="仿宋_GB2312" w:cs="Times New Roman"/>
                <w:b/>
                <w:bCs/>
                <w:color w:val="000000" w:themeColor="text1"/>
                <w:kern w:val="2"/>
                <w:sz w:val="24"/>
                <w:szCs w:val="24"/>
                <w:highlight w:val="none"/>
                <w:vertAlign w:val="baseline"/>
                <w:lang w:val="en-US" w:eastAsia="zh-CN" w:bidi="ar-SA"/>
                <w14:textFill>
                  <w14:solidFill>
                    <w14:schemeClr w14:val="tx1"/>
                  </w14:solidFill>
                </w14:textFill>
              </w:rPr>
            </w:pPr>
            <w:r>
              <w:rPr>
                <w:rFonts w:hint="default" w:ascii="Times New Roman" w:hAnsi="Times New Roman" w:eastAsia="仿宋_GB2312" w:cs="Times New Roman"/>
                <w:b/>
                <w:bCs/>
                <w:color w:val="000000" w:themeColor="text1"/>
                <w:kern w:val="2"/>
                <w:sz w:val="24"/>
                <w:szCs w:val="24"/>
                <w:highlight w:val="none"/>
                <w:vertAlign w:val="baseline"/>
                <w:lang w:val="en-US" w:eastAsia="zh-CN" w:bidi="ar-SA"/>
                <w14:textFill>
                  <w14:solidFill>
                    <w14:schemeClr w14:val="tx1"/>
                  </w14:solidFill>
                </w14:textFill>
              </w:rPr>
              <w:t>容积率指标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25" w:type="pct"/>
            <w:vAlign w:val="center"/>
          </w:tcPr>
          <w:p>
            <w:pPr>
              <w:pStyle w:val="17"/>
              <w:keepNext w:val="0"/>
              <w:keepLines w:val="0"/>
              <w:pageBreakBefore w:val="0"/>
              <w:widowControl w:val="0"/>
              <w:kinsoku/>
              <w:wordWrap/>
              <w:overflowPunct/>
              <w:topLinePunct w:val="0"/>
              <w:autoSpaceDE/>
              <w:autoSpaceDN/>
              <w:bidi w:val="0"/>
              <w:adjustRightInd/>
              <w:snapToGrid/>
              <w:spacing w:line="240" w:lineRule="auto"/>
              <w:ind w:right="84" w:rightChars="40" w:firstLine="0" w:firstLineChars="0"/>
              <w:jc w:val="center"/>
              <w:textAlignment w:val="auto"/>
              <w:rPr>
                <w:rFonts w:hint="default" w:ascii="Times New Roman" w:hAnsi="Times New Roman" w:eastAsia="仿宋_GB2312" w:cs="Times New Roman"/>
                <w:b w:val="0"/>
                <w:bCs w:val="0"/>
                <w:color w:val="000000" w:themeColor="text1"/>
                <w:kern w:val="2"/>
                <w:sz w:val="24"/>
                <w:szCs w:val="24"/>
                <w:highlight w:val="none"/>
                <w:vertAlign w:val="baseline"/>
                <w:lang w:val="en-US" w:eastAsia="zh-CN" w:bidi="ar-SA"/>
                <w14:textFill>
                  <w14:solidFill>
                    <w14:schemeClr w14:val="tx1"/>
                  </w14:solidFill>
                </w14:textFill>
              </w:rPr>
            </w:pPr>
            <w:r>
              <w:rPr>
                <w:rFonts w:hint="default" w:ascii="Times New Roman" w:hAnsi="Times New Roman" w:eastAsia="仿宋_GB2312" w:cs="Times New Roman"/>
                <w:b w:val="0"/>
                <w:bCs w:val="0"/>
                <w:color w:val="000000" w:themeColor="text1"/>
                <w:kern w:val="2"/>
                <w:sz w:val="24"/>
                <w:szCs w:val="24"/>
                <w:highlight w:val="none"/>
                <w:vertAlign w:val="baseline"/>
                <w:lang w:val="en-US" w:eastAsia="zh-CN" w:bidi="ar-SA"/>
                <w14:textFill>
                  <w14:solidFill>
                    <w14:schemeClr w14:val="tx1"/>
                  </w14:solidFill>
                </w14:textFill>
              </w:rPr>
              <w:t>1</w:t>
            </w:r>
          </w:p>
        </w:tc>
        <w:tc>
          <w:tcPr>
            <w:tcW w:w="2345" w:type="pct"/>
            <w:vAlign w:val="center"/>
          </w:tcPr>
          <w:p>
            <w:pPr>
              <w:pStyle w:val="17"/>
              <w:keepNext w:val="0"/>
              <w:keepLines w:val="0"/>
              <w:pageBreakBefore w:val="0"/>
              <w:widowControl w:val="0"/>
              <w:kinsoku/>
              <w:wordWrap/>
              <w:overflowPunct/>
              <w:topLinePunct w:val="0"/>
              <w:autoSpaceDE/>
              <w:autoSpaceDN/>
              <w:bidi w:val="0"/>
              <w:adjustRightInd/>
              <w:snapToGrid/>
              <w:spacing w:line="240" w:lineRule="auto"/>
              <w:ind w:right="84" w:rightChars="40" w:firstLine="0" w:firstLineChars="0"/>
              <w:jc w:val="center"/>
              <w:textAlignment w:val="auto"/>
              <w:rPr>
                <w:rFonts w:hint="default" w:ascii="Times New Roman" w:hAnsi="Times New Roman" w:eastAsia="仿宋_GB2312" w:cs="Times New Roman"/>
                <w:b w:val="0"/>
                <w:bCs w:val="0"/>
                <w:color w:val="000000" w:themeColor="text1"/>
                <w:kern w:val="2"/>
                <w:sz w:val="24"/>
                <w:szCs w:val="24"/>
                <w:highlight w:val="none"/>
                <w:vertAlign w:val="baseline"/>
                <w:lang w:val="en-US" w:eastAsia="zh-CN" w:bidi="ar-SA"/>
                <w14:textFill>
                  <w14:solidFill>
                    <w14:schemeClr w14:val="tx1"/>
                  </w14:solidFill>
                </w14:textFill>
              </w:rPr>
            </w:pPr>
            <w:r>
              <w:rPr>
                <w:rFonts w:hint="default" w:ascii="Times New Roman" w:hAnsi="Times New Roman" w:eastAsia="仿宋_GB2312" w:cs="Times New Roman"/>
                <w:b w:val="0"/>
                <w:bCs w:val="0"/>
                <w:color w:val="000000" w:themeColor="text1"/>
                <w:kern w:val="2"/>
                <w:sz w:val="24"/>
                <w:szCs w:val="24"/>
                <w:highlight w:val="none"/>
                <w:vertAlign w:val="baseline"/>
                <w:lang w:val="en-US" w:eastAsia="zh-CN" w:bidi="ar-SA"/>
                <w14:textFill>
                  <w14:solidFill>
                    <w14:schemeClr w14:val="tx1"/>
                  </w14:solidFill>
                </w14:textFill>
              </w:rPr>
              <w:t>居住用地</w:t>
            </w:r>
          </w:p>
        </w:tc>
        <w:tc>
          <w:tcPr>
            <w:tcW w:w="2885" w:type="dxa"/>
            <w:vAlign w:val="center"/>
          </w:tcPr>
          <w:p>
            <w:pPr>
              <w:pStyle w:val="17"/>
              <w:keepNext w:val="0"/>
              <w:keepLines w:val="0"/>
              <w:pageBreakBefore w:val="0"/>
              <w:widowControl w:val="0"/>
              <w:kinsoku/>
              <w:wordWrap/>
              <w:overflowPunct/>
              <w:topLinePunct w:val="0"/>
              <w:autoSpaceDE/>
              <w:autoSpaceDN/>
              <w:bidi w:val="0"/>
              <w:adjustRightInd/>
              <w:snapToGrid/>
              <w:spacing w:line="240" w:lineRule="auto"/>
              <w:ind w:right="84" w:rightChars="40" w:firstLine="0" w:firstLineChars="0"/>
              <w:jc w:val="center"/>
              <w:textAlignment w:val="auto"/>
              <w:rPr>
                <w:rFonts w:hint="default" w:ascii="Times New Roman" w:hAnsi="Times New Roman" w:eastAsia="仿宋_GB2312" w:cs="Times New Roman"/>
                <w:b w:val="0"/>
                <w:bCs w:val="0"/>
                <w:color w:val="000000" w:themeColor="text1"/>
                <w:kern w:val="2"/>
                <w:sz w:val="24"/>
                <w:szCs w:val="24"/>
                <w:highlight w:val="none"/>
                <w:vertAlign w:val="baseline"/>
                <w:lang w:val="en-US" w:eastAsia="zh-CN" w:bidi="ar-SA"/>
                <w14:textFill>
                  <w14:solidFill>
                    <w14:schemeClr w14:val="tx1"/>
                  </w14:solidFill>
                </w14:textFill>
              </w:rPr>
            </w:pPr>
            <w:r>
              <w:rPr>
                <w:rFonts w:hint="default" w:ascii="Times New Roman" w:hAnsi="Times New Roman" w:eastAsia="仿宋_GB2312" w:cs="Times New Roman"/>
                <w:b w:val="0"/>
                <w:bCs w:val="0"/>
                <w:color w:val="000000" w:themeColor="text1"/>
                <w:kern w:val="2"/>
                <w:sz w:val="24"/>
                <w:szCs w:val="24"/>
                <w:highlight w:val="none"/>
                <w:vertAlign w:val="baseline"/>
                <w:lang w:val="en-US" w:eastAsia="zh-CN" w:bidi="ar-SA"/>
                <w14:textFill>
                  <w14:solidFill>
                    <w14:schemeClr w14:val="tx1"/>
                  </w14:solidFill>
                </w14:textFill>
              </w:rPr>
              <w:t xml:space="preserve">2.0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25" w:type="pct"/>
            <w:vAlign w:val="center"/>
          </w:tcPr>
          <w:p>
            <w:pPr>
              <w:pStyle w:val="17"/>
              <w:keepNext w:val="0"/>
              <w:keepLines w:val="0"/>
              <w:pageBreakBefore w:val="0"/>
              <w:widowControl w:val="0"/>
              <w:kinsoku/>
              <w:wordWrap/>
              <w:overflowPunct/>
              <w:topLinePunct w:val="0"/>
              <w:autoSpaceDE/>
              <w:autoSpaceDN/>
              <w:bidi w:val="0"/>
              <w:adjustRightInd/>
              <w:snapToGrid/>
              <w:spacing w:line="240" w:lineRule="auto"/>
              <w:ind w:right="84" w:rightChars="40" w:firstLine="0" w:firstLineChars="0"/>
              <w:jc w:val="center"/>
              <w:textAlignment w:val="auto"/>
              <w:rPr>
                <w:rFonts w:hint="default" w:ascii="Times New Roman" w:hAnsi="Times New Roman" w:eastAsia="仿宋_GB2312" w:cs="Times New Roman"/>
                <w:b w:val="0"/>
                <w:bCs w:val="0"/>
                <w:color w:val="000000" w:themeColor="text1"/>
                <w:kern w:val="2"/>
                <w:sz w:val="24"/>
                <w:szCs w:val="24"/>
                <w:highlight w:val="none"/>
                <w:vertAlign w:val="baseline"/>
                <w:lang w:val="en-US" w:eastAsia="zh-CN" w:bidi="ar-SA"/>
                <w14:textFill>
                  <w14:solidFill>
                    <w14:schemeClr w14:val="tx1"/>
                  </w14:solidFill>
                </w14:textFill>
              </w:rPr>
            </w:pPr>
            <w:r>
              <w:rPr>
                <w:rFonts w:hint="default" w:ascii="Times New Roman" w:hAnsi="Times New Roman" w:eastAsia="仿宋_GB2312" w:cs="Times New Roman"/>
                <w:b w:val="0"/>
                <w:bCs w:val="0"/>
                <w:color w:val="000000" w:themeColor="text1"/>
                <w:kern w:val="2"/>
                <w:sz w:val="24"/>
                <w:szCs w:val="24"/>
                <w:highlight w:val="none"/>
                <w:vertAlign w:val="baseline"/>
                <w:lang w:val="en-US" w:eastAsia="zh-CN" w:bidi="ar-SA"/>
                <w14:textFill>
                  <w14:solidFill>
                    <w14:schemeClr w14:val="tx1"/>
                  </w14:solidFill>
                </w14:textFill>
              </w:rPr>
              <w:t>2</w:t>
            </w:r>
          </w:p>
        </w:tc>
        <w:tc>
          <w:tcPr>
            <w:tcW w:w="2345" w:type="pct"/>
            <w:vAlign w:val="center"/>
          </w:tcPr>
          <w:p>
            <w:pPr>
              <w:pStyle w:val="17"/>
              <w:keepNext w:val="0"/>
              <w:keepLines w:val="0"/>
              <w:pageBreakBefore w:val="0"/>
              <w:widowControl w:val="0"/>
              <w:kinsoku/>
              <w:wordWrap/>
              <w:overflowPunct/>
              <w:topLinePunct w:val="0"/>
              <w:autoSpaceDE/>
              <w:autoSpaceDN/>
              <w:bidi w:val="0"/>
              <w:adjustRightInd/>
              <w:snapToGrid/>
              <w:spacing w:line="240" w:lineRule="auto"/>
              <w:ind w:right="84" w:rightChars="40" w:firstLine="0" w:firstLineChars="0"/>
              <w:jc w:val="center"/>
              <w:textAlignment w:val="auto"/>
              <w:rPr>
                <w:rFonts w:hint="default" w:ascii="Times New Roman" w:hAnsi="Times New Roman" w:eastAsia="仿宋_GB2312" w:cs="Times New Roman"/>
                <w:b w:val="0"/>
                <w:bCs w:val="0"/>
                <w:color w:val="000000" w:themeColor="text1"/>
                <w:kern w:val="2"/>
                <w:sz w:val="24"/>
                <w:szCs w:val="24"/>
                <w:highlight w:val="none"/>
                <w:vertAlign w:val="baseline"/>
                <w:lang w:val="en-US" w:eastAsia="zh-CN" w:bidi="ar-SA"/>
                <w14:textFill>
                  <w14:solidFill>
                    <w14:schemeClr w14:val="tx1"/>
                  </w14:solidFill>
                </w14:textFill>
              </w:rPr>
            </w:pPr>
            <w:r>
              <w:rPr>
                <w:rFonts w:hint="default" w:ascii="Times New Roman" w:hAnsi="Times New Roman" w:eastAsia="仿宋_GB2312" w:cs="Times New Roman"/>
                <w:b w:val="0"/>
                <w:bCs w:val="0"/>
                <w:color w:val="000000" w:themeColor="text1"/>
                <w:sz w:val="24"/>
                <w:szCs w:val="24"/>
                <w:highlight w:val="none"/>
                <w:lang w:val="en-US" w:eastAsia="zh-CN"/>
                <w14:textFill>
                  <w14:solidFill>
                    <w14:schemeClr w14:val="tx1"/>
                  </w14:solidFill>
                </w14:textFill>
              </w:rPr>
              <w:t>公共管理与公共服务设施用地</w:t>
            </w:r>
          </w:p>
        </w:tc>
        <w:tc>
          <w:tcPr>
            <w:tcW w:w="2885" w:type="dxa"/>
            <w:vAlign w:val="center"/>
          </w:tcPr>
          <w:p>
            <w:pPr>
              <w:pStyle w:val="17"/>
              <w:keepNext w:val="0"/>
              <w:keepLines w:val="0"/>
              <w:pageBreakBefore w:val="0"/>
              <w:widowControl w:val="0"/>
              <w:kinsoku/>
              <w:wordWrap/>
              <w:overflowPunct/>
              <w:topLinePunct w:val="0"/>
              <w:autoSpaceDE/>
              <w:autoSpaceDN/>
              <w:bidi w:val="0"/>
              <w:adjustRightInd/>
              <w:snapToGrid/>
              <w:spacing w:line="240" w:lineRule="auto"/>
              <w:ind w:right="84" w:rightChars="40" w:firstLine="0" w:firstLineChars="0"/>
              <w:jc w:val="center"/>
              <w:textAlignment w:val="auto"/>
              <w:rPr>
                <w:rFonts w:hint="default" w:ascii="Times New Roman" w:hAnsi="Times New Roman" w:eastAsia="仿宋_GB2312" w:cs="Times New Roman"/>
                <w:b w:val="0"/>
                <w:bCs w:val="0"/>
                <w:color w:val="000000" w:themeColor="text1"/>
                <w:kern w:val="2"/>
                <w:sz w:val="24"/>
                <w:szCs w:val="24"/>
                <w:highlight w:val="none"/>
                <w:vertAlign w:val="baseline"/>
                <w:lang w:val="en-US" w:eastAsia="zh-CN" w:bidi="ar-SA"/>
                <w14:textFill>
                  <w14:solidFill>
                    <w14:schemeClr w14:val="tx1"/>
                  </w14:solidFill>
                </w14:textFill>
              </w:rPr>
            </w:pPr>
            <w:r>
              <w:rPr>
                <w:rFonts w:hint="default" w:ascii="Times New Roman" w:hAnsi="Times New Roman" w:eastAsia="仿宋_GB2312" w:cs="Times New Roman"/>
                <w:b w:val="0"/>
                <w:bCs w:val="0"/>
                <w:color w:val="000000" w:themeColor="text1"/>
                <w:kern w:val="2"/>
                <w:sz w:val="24"/>
                <w:szCs w:val="24"/>
                <w:highlight w:val="none"/>
                <w:vertAlign w:val="baseline"/>
                <w:lang w:val="en-US" w:eastAsia="zh-CN" w:bidi="ar-SA"/>
                <w14:textFill>
                  <w14:solidFill>
                    <w14:schemeClr w14:val="tx1"/>
                  </w14:solidFill>
                </w14:textFill>
              </w:rPr>
              <w:t xml:space="preserve">1.5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25" w:type="pct"/>
            <w:vAlign w:val="center"/>
          </w:tcPr>
          <w:p>
            <w:pPr>
              <w:pStyle w:val="17"/>
              <w:keepNext w:val="0"/>
              <w:keepLines w:val="0"/>
              <w:pageBreakBefore w:val="0"/>
              <w:widowControl w:val="0"/>
              <w:kinsoku/>
              <w:wordWrap/>
              <w:overflowPunct/>
              <w:topLinePunct w:val="0"/>
              <w:autoSpaceDE/>
              <w:autoSpaceDN/>
              <w:bidi w:val="0"/>
              <w:adjustRightInd/>
              <w:snapToGrid/>
              <w:spacing w:line="240" w:lineRule="auto"/>
              <w:ind w:right="84" w:rightChars="40" w:firstLine="0" w:firstLineChars="0"/>
              <w:jc w:val="center"/>
              <w:textAlignment w:val="auto"/>
              <w:rPr>
                <w:rFonts w:hint="default" w:ascii="Times New Roman" w:hAnsi="Times New Roman" w:eastAsia="仿宋_GB2312" w:cs="Times New Roman"/>
                <w:b w:val="0"/>
                <w:bCs w:val="0"/>
                <w:color w:val="000000" w:themeColor="text1"/>
                <w:kern w:val="2"/>
                <w:sz w:val="24"/>
                <w:szCs w:val="24"/>
                <w:highlight w:val="none"/>
                <w:vertAlign w:val="baseline"/>
                <w:lang w:val="en-US" w:eastAsia="zh-CN" w:bidi="ar-SA"/>
                <w14:textFill>
                  <w14:solidFill>
                    <w14:schemeClr w14:val="tx1"/>
                  </w14:solidFill>
                </w14:textFill>
              </w:rPr>
            </w:pPr>
            <w:r>
              <w:rPr>
                <w:rFonts w:hint="default" w:ascii="Times New Roman" w:hAnsi="Times New Roman" w:eastAsia="仿宋_GB2312" w:cs="Times New Roman"/>
                <w:b w:val="0"/>
                <w:bCs w:val="0"/>
                <w:color w:val="000000" w:themeColor="text1"/>
                <w:kern w:val="2"/>
                <w:sz w:val="24"/>
                <w:szCs w:val="24"/>
                <w:highlight w:val="none"/>
                <w:vertAlign w:val="baseline"/>
                <w:lang w:val="en-US" w:eastAsia="zh-CN" w:bidi="ar-SA"/>
                <w14:textFill>
                  <w14:solidFill>
                    <w14:schemeClr w14:val="tx1"/>
                  </w14:solidFill>
                </w14:textFill>
              </w:rPr>
              <w:t>3</w:t>
            </w:r>
          </w:p>
        </w:tc>
        <w:tc>
          <w:tcPr>
            <w:tcW w:w="2345" w:type="pct"/>
            <w:vAlign w:val="center"/>
          </w:tcPr>
          <w:p>
            <w:pPr>
              <w:pStyle w:val="17"/>
              <w:keepNext w:val="0"/>
              <w:keepLines w:val="0"/>
              <w:pageBreakBefore w:val="0"/>
              <w:widowControl w:val="0"/>
              <w:kinsoku/>
              <w:wordWrap/>
              <w:overflowPunct/>
              <w:topLinePunct w:val="0"/>
              <w:autoSpaceDE/>
              <w:autoSpaceDN/>
              <w:bidi w:val="0"/>
              <w:adjustRightInd/>
              <w:snapToGrid/>
              <w:spacing w:line="240" w:lineRule="auto"/>
              <w:ind w:right="84" w:rightChars="40" w:firstLine="0" w:firstLineChars="0"/>
              <w:jc w:val="center"/>
              <w:textAlignment w:val="auto"/>
              <w:rPr>
                <w:rFonts w:hint="default" w:ascii="Times New Roman" w:hAnsi="Times New Roman" w:eastAsia="仿宋_GB2312" w:cs="Times New Roman"/>
                <w:b w:val="0"/>
                <w:bCs w:val="0"/>
                <w:color w:val="000000" w:themeColor="text1"/>
                <w:kern w:val="2"/>
                <w:sz w:val="24"/>
                <w:szCs w:val="24"/>
                <w:highlight w:val="none"/>
                <w:vertAlign w:val="baseline"/>
                <w:lang w:val="en-US" w:eastAsia="zh-CN" w:bidi="ar-SA"/>
                <w14:textFill>
                  <w14:solidFill>
                    <w14:schemeClr w14:val="tx1"/>
                  </w14:solidFill>
                </w14:textFill>
              </w:rPr>
            </w:pPr>
            <w:r>
              <w:rPr>
                <w:rFonts w:hint="default" w:ascii="Times New Roman" w:hAnsi="Times New Roman" w:eastAsia="仿宋_GB2312" w:cs="Times New Roman"/>
                <w:b w:val="0"/>
                <w:bCs w:val="0"/>
                <w:color w:val="000000" w:themeColor="text1"/>
                <w:sz w:val="24"/>
                <w:szCs w:val="24"/>
                <w:highlight w:val="none"/>
                <w:lang w:val="en-US" w:eastAsia="zh-CN"/>
                <w14:textFill>
                  <w14:solidFill>
                    <w14:schemeClr w14:val="tx1"/>
                  </w14:solidFill>
                </w14:textFill>
              </w:rPr>
              <w:t>商业服务业设用地</w:t>
            </w:r>
          </w:p>
        </w:tc>
        <w:tc>
          <w:tcPr>
            <w:tcW w:w="2885" w:type="dxa"/>
            <w:vAlign w:val="center"/>
          </w:tcPr>
          <w:p>
            <w:pPr>
              <w:pStyle w:val="17"/>
              <w:keepNext w:val="0"/>
              <w:keepLines w:val="0"/>
              <w:pageBreakBefore w:val="0"/>
              <w:widowControl w:val="0"/>
              <w:kinsoku/>
              <w:wordWrap/>
              <w:overflowPunct/>
              <w:topLinePunct w:val="0"/>
              <w:autoSpaceDE/>
              <w:autoSpaceDN/>
              <w:bidi w:val="0"/>
              <w:adjustRightInd/>
              <w:snapToGrid/>
              <w:spacing w:line="240" w:lineRule="auto"/>
              <w:ind w:right="84" w:rightChars="40" w:firstLine="0" w:firstLineChars="0"/>
              <w:jc w:val="center"/>
              <w:textAlignment w:val="auto"/>
              <w:rPr>
                <w:rFonts w:hint="default" w:ascii="Times New Roman" w:hAnsi="Times New Roman" w:eastAsia="仿宋_GB2312" w:cs="Times New Roman"/>
                <w:b w:val="0"/>
                <w:bCs w:val="0"/>
                <w:color w:val="000000" w:themeColor="text1"/>
                <w:kern w:val="2"/>
                <w:sz w:val="24"/>
                <w:szCs w:val="24"/>
                <w:highlight w:val="none"/>
                <w:vertAlign w:val="baseline"/>
                <w:lang w:val="en-US" w:eastAsia="zh-CN" w:bidi="ar-SA"/>
                <w14:textFill>
                  <w14:solidFill>
                    <w14:schemeClr w14:val="tx1"/>
                  </w14:solidFill>
                </w14:textFill>
              </w:rPr>
            </w:pPr>
            <w:r>
              <w:rPr>
                <w:rFonts w:hint="default" w:ascii="Times New Roman" w:hAnsi="Times New Roman" w:eastAsia="仿宋_GB2312" w:cs="Times New Roman"/>
                <w:b w:val="0"/>
                <w:bCs w:val="0"/>
                <w:color w:val="000000" w:themeColor="text1"/>
                <w:kern w:val="2"/>
                <w:sz w:val="24"/>
                <w:szCs w:val="24"/>
                <w:highlight w:val="none"/>
                <w:vertAlign w:val="baseline"/>
                <w:lang w:val="en-US" w:eastAsia="zh-CN" w:bidi="ar-SA"/>
                <w14:textFill>
                  <w14:solidFill>
                    <w14:schemeClr w14:val="tx1"/>
                  </w14:solidFill>
                </w14:textFill>
              </w:rPr>
              <w:t xml:space="preserve">2.5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25" w:type="pct"/>
            <w:vAlign w:val="center"/>
          </w:tcPr>
          <w:p>
            <w:pPr>
              <w:pStyle w:val="17"/>
              <w:keepNext w:val="0"/>
              <w:keepLines w:val="0"/>
              <w:pageBreakBefore w:val="0"/>
              <w:widowControl w:val="0"/>
              <w:kinsoku/>
              <w:wordWrap/>
              <w:overflowPunct/>
              <w:topLinePunct w:val="0"/>
              <w:autoSpaceDE/>
              <w:autoSpaceDN/>
              <w:bidi w:val="0"/>
              <w:adjustRightInd/>
              <w:snapToGrid/>
              <w:spacing w:line="240" w:lineRule="auto"/>
              <w:ind w:right="84" w:rightChars="40" w:firstLine="0" w:firstLineChars="0"/>
              <w:jc w:val="center"/>
              <w:textAlignment w:val="auto"/>
              <w:rPr>
                <w:rFonts w:hint="default" w:ascii="Times New Roman" w:hAnsi="Times New Roman" w:eastAsia="仿宋_GB2312" w:cs="Times New Roman"/>
                <w:b w:val="0"/>
                <w:bCs w:val="0"/>
                <w:color w:val="000000" w:themeColor="text1"/>
                <w:kern w:val="2"/>
                <w:sz w:val="24"/>
                <w:szCs w:val="24"/>
                <w:highlight w:val="none"/>
                <w:vertAlign w:val="baseline"/>
                <w:lang w:val="en-US" w:eastAsia="zh-CN" w:bidi="ar-SA"/>
                <w14:textFill>
                  <w14:solidFill>
                    <w14:schemeClr w14:val="tx1"/>
                  </w14:solidFill>
                </w14:textFill>
              </w:rPr>
            </w:pPr>
            <w:r>
              <w:rPr>
                <w:rFonts w:hint="default" w:ascii="Times New Roman" w:hAnsi="Times New Roman" w:eastAsia="仿宋_GB2312" w:cs="Times New Roman"/>
                <w:b w:val="0"/>
                <w:bCs w:val="0"/>
                <w:color w:val="000000" w:themeColor="text1"/>
                <w:kern w:val="2"/>
                <w:sz w:val="24"/>
                <w:szCs w:val="24"/>
                <w:highlight w:val="none"/>
                <w:vertAlign w:val="baseline"/>
                <w:lang w:val="en-US" w:eastAsia="zh-CN" w:bidi="ar-SA"/>
                <w14:textFill>
                  <w14:solidFill>
                    <w14:schemeClr w14:val="tx1"/>
                  </w14:solidFill>
                </w14:textFill>
              </w:rPr>
              <w:t>4</w:t>
            </w:r>
          </w:p>
        </w:tc>
        <w:tc>
          <w:tcPr>
            <w:tcW w:w="2345" w:type="pct"/>
            <w:vAlign w:val="center"/>
          </w:tcPr>
          <w:p>
            <w:pPr>
              <w:pStyle w:val="17"/>
              <w:keepNext w:val="0"/>
              <w:keepLines w:val="0"/>
              <w:pageBreakBefore w:val="0"/>
              <w:widowControl w:val="0"/>
              <w:kinsoku/>
              <w:wordWrap/>
              <w:overflowPunct/>
              <w:topLinePunct w:val="0"/>
              <w:autoSpaceDE/>
              <w:autoSpaceDN/>
              <w:bidi w:val="0"/>
              <w:adjustRightInd/>
              <w:snapToGrid/>
              <w:spacing w:line="240" w:lineRule="auto"/>
              <w:ind w:right="84" w:rightChars="40" w:firstLine="0" w:firstLineChars="0"/>
              <w:jc w:val="center"/>
              <w:textAlignment w:val="auto"/>
              <w:rPr>
                <w:rFonts w:hint="default" w:ascii="Times New Roman" w:hAnsi="Times New Roman" w:eastAsia="仿宋_GB2312" w:cs="Times New Roman"/>
                <w:b w:val="0"/>
                <w:bCs w:val="0"/>
                <w:color w:val="000000" w:themeColor="text1"/>
                <w:kern w:val="2"/>
                <w:sz w:val="24"/>
                <w:szCs w:val="24"/>
                <w:highlight w:val="none"/>
                <w:vertAlign w:val="baseline"/>
                <w:lang w:val="en-US" w:eastAsia="zh-CN" w:bidi="ar-SA"/>
                <w14:textFill>
                  <w14:solidFill>
                    <w14:schemeClr w14:val="tx1"/>
                  </w14:solidFill>
                </w14:textFill>
              </w:rPr>
            </w:pPr>
            <w:r>
              <w:rPr>
                <w:rFonts w:hint="default" w:ascii="Times New Roman" w:hAnsi="Times New Roman" w:eastAsia="仿宋_GB2312" w:cs="Times New Roman"/>
                <w:b w:val="0"/>
                <w:bCs w:val="0"/>
                <w:color w:val="000000" w:themeColor="text1"/>
                <w:kern w:val="2"/>
                <w:sz w:val="24"/>
                <w:szCs w:val="24"/>
                <w:highlight w:val="none"/>
                <w:vertAlign w:val="baseline"/>
                <w:lang w:val="en-US" w:eastAsia="zh-CN" w:bidi="ar-SA"/>
                <w14:textFill>
                  <w14:solidFill>
                    <w14:schemeClr w14:val="tx1"/>
                  </w14:solidFill>
                </w14:textFill>
              </w:rPr>
              <w:t>工业用地</w:t>
            </w:r>
          </w:p>
        </w:tc>
        <w:tc>
          <w:tcPr>
            <w:tcW w:w="2885" w:type="dxa"/>
            <w:vAlign w:val="center"/>
          </w:tcPr>
          <w:p>
            <w:pPr>
              <w:pStyle w:val="17"/>
              <w:keepNext w:val="0"/>
              <w:keepLines w:val="0"/>
              <w:pageBreakBefore w:val="0"/>
              <w:widowControl w:val="0"/>
              <w:kinsoku/>
              <w:wordWrap/>
              <w:overflowPunct/>
              <w:topLinePunct w:val="0"/>
              <w:autoSpaceDE/>
              <w:autoSpaceDN/>
              <w:bidi w:val="0"/>
              <w:adjustRightInd/>
              <w:snapToGrid/>
              <w:spacing w:line="240" w:lineRule="auto"/>
              <w:ind w:right="84" w:rightChars="40" w:firstLine="0" w:firstLineChars="0"/>
              <w:jc w:val="center"/>
              <w:textAlignment w:val="auto"/>
              <w:rPr>
                <w:rFonts w:hint="default" w:ascii="Times New Roman" w:hAnsi="Times New Roman" w:eastAsia="仿宋_GB2312" w:cs="Times New Roman"/>
                <w:b w:val="0"/>
                <w:bCs w:val="0"/>
                <w:color w:val="000000" w:themeColor="text1"/>
                <w:kern w:val="2"/>
                <w:sz w:val="24"/>
                <w:szCs w:val="24"/>
                <w:highlight w:val="none"/>
                <w:vertAlign w:val="baseline"/>
                <w:lang w:val="en-US" w:eastAsia="zh-CN" w:bidi="ar-SA"/>
                <w14:textFill>
                  <w14:solidFill>
                    <w14:schemeClr w14:val="tx1"/>
                  </w14:solidFill>
                </w14:textFill>
              </w:rPr>
            </w:pPr>
            <w:r>
              <w:rPr>
                <w:rFonts w:hint="default" w:ascii="Times New Roman" w:hAnsi="Times New Roman" w:eastAsia="仿宋_GB2312" w:cs="Times New Roman"/>
                <w:b w:val="0"/>
                <w:bCs w:val="0"/>
                <w:color w:val="000000" w:themeColor="text1"/>
                <w:kern w:val="2"/>
                <w:sz w:val="24"/>
                <w:szCs w:val="24"/>
                <w:highlight w:val="none"/>
                <w:vertAlign w:val="baseline"/>
                <w:lang w:val="en-US" w:eastAsia="zh-CN" w:bidi="ar-SA"/>
                <w14:textFill>
                  <w14:solidFill>
                    <w14:schemeClr w14:val="tx1"/>
                  </w14:solidFill>
                </w14:textFill>
              </w:rPr>
              <w:t xml:space="preserve">1.0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25" w:type="pct"/>
            <w:vAlign w:val="center"/>
          </w:tcPr>
          <w:p>
            <w:pPr>
              <w:pStyle w:val="17"/>
              <w:keepNext w:val="0"/>
              <w:keepLines w:val="0"/>
              <w:pageBreakBefore w:val="0"/>
              <w:widowControl w:val="0"/>
              <w:kinsoku/>
              <w:wordWrap/>
              <w:overflowPunct/>
              <w:topLinePunct w:val="0"/>
              <w:autoSpaceDE/>
              <w:autoSpaceDN/>
              <w:bidi w:val="0"/>
              <w:adjustRightInd/>
              <w:snapToGrid/>
              <w:spacing w:line="240" w:lineRule="auto"/>
              <w:ind w:right="84" w:rightChars="40" w:firstLine="0" w:firstLineChars="0"/>
              <w:jc w:val="center"/>
              <w:textAlignment w:val="auto"/>
              <w:rPr>
                <w:rFonts w:hint="default" w:ascii="Times New Roman" w:hAnsi="Times New Roman" w:eastAsia="仿宋_GB2312" w:cs="Times New Roman"/>
                <w:b w:val="0"/>
                <w:bCs w:val="0"/>
                <w:color w:val="000000" w:themeColor="text1"/>
                <w:kern w:val="2"/>
                <w:sz w:val="24"/>
                <w:szCs w:val="24"/>
                <w:highlight w:val="none"/>
                <w:vertAlign w:val="baseline"/>
                <w:lang w:val="en-US" w:eastAsia="zh-CN" w:bidi="ar-SA"/>
                <w14:textFill>
                  <w14:solidFill>
                    <w14:schemeClr w14:val="tx1"/>
                  </w14:solidFill>
                </w14:textFill>
              </w:rPr>
            </w:pPr>
            <w:r>
              <w:rPr>
                <w:rFonts w:hint="default" w:ascii="Times New Roman" w:hAnsi="Times New Roman" w:eastAsia="仿宋_GB2312" w:cs="Times New Roman"/>
                <w:b w:val="0"/>
                <w:bCs w:val="0"/>
                <w:color w:val="000000" w:themeColor="text1"/>
                <w:kern w:val="2"/>
                <w:sz w:val="24"/>
                <w:szCs w:val="24"/>
                <w:highlight w:val="none"/>
                <w:vertAlign w:val="baseline"/>
                <w:lang w:val="en-US" w:eastAsia="zh-CN" w:bidi="ar-SA"/>
                <w14:textFill>
                  <w14:solidFill>
                    <w14:schemeClr w14:val="tx1"/>
                  </w14:solidFill>
                </w14:textFill>
              </w:rPr>
              <w:t>5</w:t>
            </w:r>
          </w:p>
        </w:tc>
        <w:tc>
          <w:tcPr>
            <w:tcW w:w="2345" w:type="pct"/>
            <w:vAlign w:val="center"/>
          </w:tcPr>
          <w:p>
            <w:pPr>
              <w:pStyle w:val="17"/>
              <w:keepNext w:val="0"/>
              <w:keepLines w:val="0"/>
              <w:pageBreakBefore w:val="0"/>
              <w:widowControl w:val="0"/>
              <w:kinsoku/>
              <w:wordWrap/>
              <w:overflowPunct/>
              <w:topLinePunct w:val="0"/>
              <w:autoSpaceDE/>
              <w:autoSpaceDN/>
              <w:bidi w:val="0"/>
              <w:adjustRightInd/>
              <w:snapToGrid/>
              <w:spacing w:line="240" w:lineRule="auto"/>
              <w:ind w:right="84" w:rightChars="40" w:firstLine="0" w:firstLineChars="0"/>
              <w:jc w:val="center"/>
              <w:textAlignment w:val="auto"/>
              <w:rPr>
                <w:rFonts w:hint="default" w:ascii="Times New Roman" w:hAnsi="Times New Roman" w:eastAsia="仿宋_GB2312" w:cs="Times New Roman"/>
                <w:b w:val="0"/>
                <w:bCs w:val="0"/>
                <w:color w:val="000000" w:themeColor="text1"/>
                <w:kern w:val="2"/>
                <w:sz w:val="24"/>
                <w:szCs w:val="24"/>
                <w:highlight w:val="none"/>
                <w:vertAlign w:val="baseline"/>
                <w:lang w:val="en-US" w:eastAsia="zh-CN" w:bidi="ar-SA"/>
                <w14:textFill>
                  <w14:solidFill>
                    <w14:schemeClr w14:val="tx1"/>
                  </w14:solidFill>
                </w14:textFill>
              </w:rPr>
            </w:pPr>
            <w:r>
              <w:rPr>
                <w:rFonts w:hint="default" w:ascii="Times New Roman" w:hAnsi="Times New Roman" w:eastAsia="仿宋_GB2312" w:cs="Times New Roman"/>
                <w:b w:val="0"/>
                <w:bCs w:val="0"/>
                <w:color w:val="000000" w:themeColor="text1"/>
                <w:kern w:val="2"/>
                <w:sz w:val="24"/>
                <w:szCs w:val="24"/>
                <w:highlight w:val="none"/>
                <w:vertAlign w:val="baseline"/>
                <w:lang w:val="en-US" w:eastAsia="zh-CN" w:bidi="ar-SA"/>
                <w14:textFill>
                  <w14:solidFill>
                    <w14:schemeClr w14:val="tx1"/>
                  </w14:solidFill>
                </w14:textFill>
              </w:rPr>
              <w:t>仓储物流用地</w:t>
            </w:r>
          </w:p>
        </w:tc>
        <w:tc>
          <w:tcPr>
            <w:tcW w:w="2885" w:type="dxa"/>
            <w:vAlign w:val="center"/>
          </w:tcPr>
          <w:p>
            <w:pPr>
              <w:pStyle w:val="17"/>
              <w:keepNext w:val="0"/>
              <w:keepLines w:val="0"/>
              <w:pageBreakBefore w:val="0"/>
              <w:widowControl w:val="0"/>
              <w:kinsoku/>
              <w:wordWrap/>
              <w:overflowPunct/>
              <w:topLinePunct w:val="0"/>
              <w:autoSpaceDE/>
              <w:autoSpaceDN/>
              <w:bidi w:val="0"/>
              <w:adjustRightInd/>
              <w:snapToGrid/>
              <w:spacing w:line="240" w:lineRule="auto"/>
              <w:ind w:right="84" w:rightChars="40" w:firstLine="0" w:firstLineChars="0"/>
              <w:jc w:val="center"/>
              <w:textAlignment w:val="auto"/>
              <w:rPr>
                <w:rFonts w:hint="default" w:ascii="Times New Roman" w:hAnsi="Times New Roman" w:eastAsia="仿宋_GB2312" w:cs="Times New Roman"/>
                <w:b w:val="0"/>
                <w:bCs w:val="0"/>
                <w:color w:val="000000" w:themeColor="text1"/>
                <w:kern w:val="2"/>
                <w:sz w:val="24"/>
                <w:szCs w:val="24"/>
                <w:highlight w:val="none"/>
                <w:vertAlign w:val="baseline"/>
                <w:lang w:val="en-US" w:eastAsia="zh-CN" w:bidi="ar-SA"/>
                <w14:textFill>
                  <w14:solidFill>
                    <w14:schemeClr w14:val="tx1"/>
                  </w14:solidFill>
                </w14:textFill>
              </w:rPr>
            </w:pPr>
            <w:r>
              <w:rPr>
                <w:rFonts w:hint="default" w:ascii="Times New Roman" w:hAnsi="Times New Roman" w:eastAsia="仿宋_GB2312" w:cs="Times New Roman"/>
                <w:b w:val="0"/>
                <w:bCs w:val="0"/>
                <w:color w:val="000000" w:themeColor="text1"/>
                <w:kern w:val="2"/>
                <w:sz w:val="24"/>
                <w:szCs w:val="24"/>
                <w:highlight w:val="none"/>
                <w:vertAlign w:val="baseline"/>
                <w:lang w:val="en-US" w:eastAsia="zh-CN" w:bidi="ar-SA"/>
                <w14:textFill>
                  <w14:solidFill>
                    <w14:schemeClr w14:val="tx1"/>
                  </w14:solidFill>
                </w14:textFill>
              </w:rPr>
              <w:t xml:space="preserve">0.8 </w:t>
            </w:r>
          </w:p>
        </w:tc>
      </w:tr>
    </w:tbl>
    <w:p>
      <w:pPr>
        <w:keepNext w:val="0"/>
        <w:keepLines w:val="0"/>
        <w:pageBreakBefore w:val="0"/>
        <w:kinsoku/>
        <w:wordWrap/>
        <w:overflowPunct/>
        <w:topLinePunct w:val="0"/>
        <w:autoSpaceDE/>
        <w:bidi w:val="0"/>
        <w:adjustRightInd/>
        <w:snapToGrid/>
        <w:spacing w:line="360" w:lineRule="auto"/>
        <w:ind w:firstLine="720" w:firstLineChars="200"/>
        <w:jc w:val="both"/>
        <w:rPr>
          <w:rFonts w:hint="eastAsia" w:ascii="Times New Roman" w:hAnsi="Times New Roman" w:eastAsia="仿宋_GB2312" w:cs="Times New Roman"/>
          <w:b w:val="0"/>
          <w:bCs w:val="0"/>
          <w:color w:val="000000" w:themeColor="text1"/>
          <w:sz w:val="36"/>
          <w:szCs w:val="36"/>
          <w:highlight w:val="none"/>
          <w:lang w:eastAsia="zh-CN"/>
          <w14:textFill>
            <w14:solidFill>
              <w14:schemeClr w14:val="tx1"/>
            </w14:solidFill>
          </w14:textFill>
        </w:rPr>
      </w:pPr>
      <w:bookmarkStart w:id="19" w:name="_Toc20142"/>
      <w:r>
        <w:rPr>
          <w:rFonts w:hint="default" w:ascii="Times New Roman" w:hAnsi="Times New Roman" w:eastAsia="仿宋_GB2312" w:cs="Times New Roman"/>
          <w:b w:val="0"/>
          <w:bCs w:val="0"/>
          <w:color w:val="000000" w:themeColor="text1"/>
          <w:sz w:val="36"/>
          <w:szCs w:val="36"/>
          <w:highlight w:val="none"/>
          <w14:textFill>
            <w14:solidFill>
              <w14:schemeClr w14:val="tx1"/>
            </w14:solidFill>
          </w14:textFill>
        </w:rPr>
        <w:t>根据</w:t>
      </w:r>
      <w:r>
        <w:rPr>
          <w:rFonts w:hint="eastAsia" w:ascii="Times New Roman" w:hAnsi="Times New Roman" w:eastAsia="仿宋_GB2312" w:cs="Times New Roman"/>
          <w:b w:val="0"/>
          <w:bCs w:val="0"/>
          <w:color w:val="000000" w:themeColor="text1"/>
          <w:sz w:val="36"/>
          <w:szCs w:val="36"/>
          <w:highlight w:val="none"/>
          <w:lang w:val="en-US" w:eastAsia="zh-CN"/>
          <w14:textFill>
            <w14:solidFill>
              <w14:schemeClr w14:val="tx1"/>
            </w14:solidFill>
          </w14:textFill>
        </w:rPr>
        <w:t>《安化县国土空间总体规划》（2021—2035年）</w:t>
      </w:r>
      <w:r>
        <w:rPr>
          <w:rFonts w:hint="default" w:ascii="Times New Roman" w:hAnsi="Times New Roman" w:eastAsia="仿宋_GB2312" w:cs="Times New Roman"/>
          <w:b w:val="0"/>
          <w:bCs w:val="0"/>
          <w:color w:val="000000" w:themeColor="text1"/>
          <w:sz w:val="36"/>
          <w:szCs w:val="36"/>
          <w:highlight w:val="none"/>
          <w14:textFill>
            <w14:solidFill>
              <w14:schemeClr w14:val="tx1"/>
            </w14:solidFill>
          </w14:textFill>
        </w:rPr>
        <w:t>，</w:t>
      </w:r>
      <w:r>
        <w:rPr>
          <w:rFonts w:hint="eastAsia" w:ascii="Times New Roman" w:hAnsi="Times New Roman" w:eastAsia="仿宋_GB2312" w:cs="Times New Roman"/>
          <w:b w:val="0"/>
          <w:bCs w:val="0"/>
          <w:color w:val="000000" w:themeColor="text1"/>
          <w:sz w:val="36"/>
          <w:szCs w:val="36"/>
          <w:highlight w:val="none"/>
          <w:lang w:val="en-US" w:eastAsia="zh-CN"/>
          <w14:textFill>
            <w14:solidFill>
              <w14:schemeClr w14:val="tx1"/>
            </w14:solidFill>
          </w14:textFill>
        </w:rPr>
        <w:t>安化县中心城区划定面积3563.60公顷，规划中心城区建设用地1548.84公顷，其中</w:t>
      </w:r>
      <w:r>
        <w:rPr>
          <w:rFonts w:hint="default" w:ascii="Times New Roman" w:hAnsi="Times New Roman" w:eastAsia="仿宋_GB2312" w:cs="Times New Roman"/>
          <w:b w:val="0"/>
          <w:bCs w:val="0"/>
          <w:color w:val="000000" w:themeColor="text1"/>
          <w:sz w:val="36"/>
          <w:szCs w:val="36"/>
          <w:highlight w:val="none"/>
          <w14:textFill>
            <w14:solidFill>
              <w14:schemeClr w14:val="tx1"/>
            </w14:solidFill>
          </w14:textFill>
        </w:rPr>
        <w:t>城镇开发边界内1397.09公顷</w:t>
      </w:r>
      <w:r>
        <w:rPr>
          <w:rFonts w:hint="eastAsia" w:ascii="Times New Roman" w:hAnsi="Times New Roman" w:eastAsia="仿宋_GB2312" w:cs="Times New Roman"/>
          <w:b w:val="0"/>
          <w:bCs w:val="0"/>
          <w:color w:val="000000" w:themeColor="text1"/>
          <w:sz w:val="36"/>
          <w:szCs w:val="36"/>
          <w:highlight w:val="none"/>
          <w:lang w:eastAsia="zh-CN"/>
          <w14:textFill>
            <w14:solidFill>
              <w14:schemeClr w14:val="tx1"/>
            </w14:solidFill>
          </w14:textFill>
        </w:rPr>
        <w:t>。</w:t>
      </w:r>
      <w:r>
        <w:rPr>
          <w:rFonts w:hint="eastAsia" w:ascii="Times New Roman" w:hAnsi="Times New Roman" w:eastAsia="仿宋_GB2312" w:cs="Times New Roman"/>
          <w:b w:val="0"/>
          <w:bCs w:val="0"/>
          <w:color w:val="000000" w:themeColor="text1"/>
          <w:sz w:val="36"/>
          <w:szCs w:val="36"/>
          <w:highlight w:val="none"/>
          <w:lang w:val="en-US" w:eastAsia="zh-CN"/>
          <w14:textFill>
            <w14:solidFill>
              <w14:schemeClr w14:val="tx1"/>
            </w14:solidFill>
          </w14:textFill>
        </w:rPr>
        <w:t>中心城区</w:t>
      </w:r>
      <w:r>
        <w:rPr>
          <w:rFonts w:hint="default" w:ascii="Times New Roman" w:hAnsi="Times New Roman" w:eastAsia="仿宋_GB2312" w:cs="Times New Roman"/>
          <w:b w:val="0"/>
          <w:bCs w:val="0"/>
          <w:color w:val="000000" w:themeColor="text1"/>
          <w:sz w:val="36"/>
          <w:szCs w:val="36"/>
          <w:highlight w:val="none"/>
          <w14:textFill>
            <w14:solidFill>
              <w14:schemeClr w14:val="tx1"/>
            </w14:solidFill>
          </w14:textFill>
        </w:rPr>
        <w:t>建设用地结构调整</w:t>
      </w:r>
      <w:r>
        <w:rPr>
          <w:rFonts w:hint="eastAsia" w:ascii="Times New Roman" w:hAnsi="Times New Roman" w:eastAsia="仿宋_GB2312" w:cs="Times New Roman"/>
          <w:b w:val="0"/>
          <w:bCs w:val="0"/>
          <w:color w:val="000000" w:themeColor="text1"/>
          <w:sz w:val="36"/>
          <w:szCs w:val="36"/>
          <w:highlight w:val="none"/>
          <w:lang w:val="en-US" w:eastAsia="zh-CN"/>
          <w14:textFill>
            <w14:solidFill>
              <w14:schemeClr w14:val="tx1"/>
            </w14:solidFill>
          </w14:textFill>
        </w:rPr>
        <w:t>情况</w:t>
      </w:r>
      <w:r>
        <w:rPr>
          <w:rFonts w:hint="default" w:ascii="Times New Roman" w:hAnsi="Times New Roman" w:eastAsia="仿宋_GB2312" w:cs="Times New Roman"/>
          <w:b w:val="0"/>
          <w:bCs w:val="0"/>
          <w:color w:val="000000" w:themeColor="text1"/>
          <w:sz w:val="36"/>
          <w:szCs w:val="36"/>
          <w:highlight w:val="none"/>
          <w14:textFill>
            <w14:solidFill>
              <w14:schemeClr w14:val="tx1"/>
            </w14:solidFill>
          </w14:textFill>
        </w:rPr>
        <w:t>如下表</w:t>
      </w:r>
      <w:r>
        <w:rPr>
          <w:rFonts w:hint="eastAsia" w:ascii="Times New Roman" w:hAnsi="Times New Roman" w:eastAsia="仿宋_GB2312" w:cs="Times New Roman"/>
          <w:b w:val="0"/>
          <w:bCs w:val="0"/>
          <w:color w:val="000000" w:themeColor="text1"/>
          <w:sz w:val="36"/>
          <w:szCs w:val="36"/>
          <w:highlight w:val="none"/>
          <w:lang w:eastAsia="zh-CN"/>
          <w14:textFill>
            <w14:solidFill>
              <w14:schemeClr w14:val="tx1"/>
            </w14:solidFill>
          </w14:textFill>
        </w:rPr>
        <w:t>：</w:t>
      </w:r>
    </w:p>
    <w:p>
      <w:pPr>
        <w:keepNext w:val="0"/>
        <w:keepLines w:val="0"/>
        <w:pageBreakBefore w:val="0"/>
        <w:kinsoku/>
        <w:wordWrap/>
        <w:overflowPunct/>
        <w:topLinePunct w:val="0"/>
        <w:autoSpaceDE/>
        <w:bidi w:val="0"/>
        <w:adjustRightInd/>
        <w:snapToGrid/>
        <w:spacing w:line="360" w:lineRule="auto"/>
        <w:jc w:val="center"/>
        <w:rPr>
          <w:rFonts w:hint="default" w:ascii="Times New Roman" w:hAnsi="Times New Roman" w:eastAsia="仿宋_GB2312" w:cs="Times New Roman"/>
          <w:b/>
          <w:bCs/>
          <w:color w:val="000000" w:themeColor="text1"/>
          <w:sz w:val="28"/>
          <w:szCs w:val="28"/>
          <w:highlight w:val="none"/>
          <w14:textFill>
            <w14:solidFill>
              <w14:schemeClr w14:val="tx1"/>
            </w14:solidFill>
          </w14:textFill>
        </w:rPr>
      </w:pPr>
      <w:r>
        <w:rPr>
          <w:rFonts w:hint="default" w:ascii="Times New Roman" w:hAnsi="Times New Roman" w:eastAsia="仿宋_GB2312" w:cs="Times New Roman"/>
          <w:b/>
          <w:bCs/>
          <w:color w:val="000000" w:themeColor="text1"/>
          <w:sz w:val="28"/>
          <w:szCs w:val="28"/>
          <w:highlight w:val="none"/>
          <w14:textFill>
            <w14:solidFill>
              <w14:schemeClr w14:val="tx1"/>
            </w14:solidFill>
          </w14:textFill>
        </w:rPr>
        <w:t>表</w:t>
      </w:r>
      <w:r>
        <w:rPr>
          <w:rFonts w:hint="eastAsia" w:ascii="Times New Roman" w:hAnsi="Times New Roman" w:eastAsia="仿宋_GB2312" w:cs="Times New Roman"/>
          <w:b/>
          <w:bCs/>
          <w:color w:val="000000" w:themeColor="text1"/>
          <w:sz w:val="28"/>
          <w:szCs w:val="28"/>
          <w:highlight w:val="none"/>
          <w:lang w:val="en-US" w:eastAsia="zh-CN"/>
          <w14:textFill>
            <w14:solidFill>
              <w14:schemeClr w14:val="tx1"/>
            </w14:solidFill>
          </w14:textFill>
        </w:rPr>
        <w:t>5-2</w:t>
      </w:r>
      <w:r>
        <w:rPr>
          <w:rFonts w:hint="default" w:ascii="Times New Roman" w:hAnsi="Times New Roman" w:eastAsia="仿宋_GB2312" w:cs="Times New Roman"/>
          <w:b/>
          <w:bCs/>
          <w:color w:val="000000" w:themeColor="text1"/>
          <w:sz w:val="28"/>
          <w:szCs w:val="28"/>
          <w:highlight w:val="none"/>
          <w14:textFill>
            <w14:solidFill>
              <w14:schemeClr w14:val="tx1"/>
            </w14:solidFill>
          </w14:textFill>
        </w:rPr>
        <w:t xml:space="preserve">  中心城区建设用地结构调整表</w:t>
      </w:r>
      <w:bookmarkEnd w:id="19"/>
    </w:p>
    <w:p>
      <w:pPr>
        <w:keepNext w:val="0"/>
        <w:keepLines w:val="0"/>
        <w:pageBreakBefore w:val="0"/>
        <w:kinsoku/>
        <w:wordWrap/>
        <w:overflowPunct/>
        <w:topLinePunct w:val="0"/>
        <w:autoSpaceDE/>
        <w:bidi w:val="0"/>
        <w:adjustRightInd/>
        <w:snapToGrid/>
        <w:spacing w:line="360" w:lineRule="auto"/>
        <w:jc w:val="right"/>
        <w:rPr>
          <w:rFonts w:hint="eastAsia" w:ascii="Times New Roman" w:hAnsi="Times New Roman" w:eastAsia="仿宋_GB2312" w:cs="Times New Roman"/>
          <w:b w:val="0"/>
          <w:bCs w:val="0"/>
          <w:color w:val="000000" w:themeColor="text1"/>
          <w:sz w:val="24"/>
          <w:szCs w:val="24"/>
          <w:highlight w:val="none"/>
          <w14:textFill>
            <w14:solidFill>
              <w14:schemeClr w14:val="tx1"/>
            </w14:solidFill>
          </w14:textFill>
        </w:rPr>
      </w:pPr>
      <w:r>
        <w:rPr>
          <w:rFonts w:hint="eastAsia" w:ascii="Times New Roman" w:hAnsi="Times New Roman" w:eastAsia="仿宋_GB2312" w:cs="Times New Roman"/>
          <w:b w:val="0"/>
          <w:bCs w:val="0"/>
          <w:color w:val="000000" w:themeColor="text1"/>
          <w:sz w:val="24"/>
          <w:szCs w:val="24"/>
          <w:highlight w:val="none"/>
          <w14:textFill>
            <w14:solidFill>
              <w14:schemeClr w14:val="tx1"/>
            </w14:solidFill>
          </w14:textFill>
        </w:rPr>
        <w:t>单位：公顷、%</w:t>
      </w:r>
    </w:p>
    <w:tbl>
      <w:tblPr>
        <w:tblStyle w:val="13"/>
        <w:tblW w:w="5000" w:type="pct"/>
        <w:tblInd w:w="0" w:type="dxa"/>
        <w:tblLayout w:type="fixed"/>
        <w:tblCellMar>
          <w:top w:w="0" w:type="dxa"/>
          <w:left w:w="108" w:type="dxa"/>
          <w:bottom w:w="0" w:type="dxa"/>
          <w:right w:w="108" w:type="dxa"/>
        </w:tblCellMar>
      </w:tblPr>
      <w:tblGrid>
        <w:gridCol w:w="727"/>
        <w:gridCol w:w="2913"/>
        <w:gridCol w:w="1234"/>
        <w:gridCol w:w="1303"/>
        <w:gridCol w:w="1125"/>
        <w:gridCol w:w="1221"/>
      </w:tblGrid>
      <w:tr>
        <w:tblPrEx>
          <w:tblCellMar>
            <w:top w:w="0" w:type="dxa"/>
            <w:left w:w="108" w:type="dxa"/>
            <w:bottom w:w="0" w:type="dxa"/>
            <w:right w:w="108" w:type="dxa"/>
          </w:tblCellMar>
        </w:tblPrEx>
        <w:trPr>
          <w:trHeight w:val="397" w:hRule="atLeast"/>
          <w:tblHeader/>
        </w:trPr>
        <w:tc>
          <w:tcPr>
            <w:tcW w:w="2134" w:type="pct"/>
            <w:gridSpan w:val="2"/>
            <w:vMerge w:val="restart"/>
            <w:tcBorders>
              <w:top w:val="single" w:color="000000" w:sz="4" w:space="0"/>
              <w:left w:val="single" w:color="000000" w:sz="4" w:space="0"/>
              <w:bottom w:val="single" w:color="000000" w:sz="4" w:space="0"/>
              <w:right w:val="single" w:color="000000" w:sz="4" w:space="0"/>
            </w:tcBorders>
            <w:noWrap/>
            <w:vAlign w:val="center"/>
          </w:tcPr>
          <w:p>
            <w:pPr>
              <w:widowControl/>
              <w:snapToGrid w:val="0"/>
              <w:spacing w:line="240" w:lineRule="auto"/>
              <w:ind w:firstLine="0" w:firstLineChars="0"/>
              <w:jc w:val="center"/>
              <w:textAlignment w:val="center"/>
              <w:rPr>
                <w:rFonts w:hint="default" w:ascii="Times New Roman" w:hAnsi="Times New Roman" w:eastAsia="仿宋_GB2312" w:cs="Times New Roman"/>
                <w:b/>
                <w:bCs/>
                <w:color w:val="000000" w:themeColor="text1"/>
                <w:sz w:val="24"/>
                <w:szCs w:val="24"/>
                <w:highlight w:val="none"/>
                <w14:textFill>
                  <w14:solidFill>
                    <w14:schemeClr w14:val="tx1"/>
                  </w14:solidFill>
                </w14:textFill>
              </w:rPr>
            </w:pPr>
            <w:r>
              <w:rPr>
                <w:rFonts w:hint="default" w:ascii="Times New Roman" w:hAnsi="Times New Roman" w:eastAsia="仿宋_GB2312" w:cs="Times New Roman"/>
                <w:b/>
                <w:bCs/>
                <w:color w:val="000000" w:themeColor="text1"/>
                <w:sz w:val="24"/>
                <w:szCs w:val="24"/>
                <w:highlight w:val="none"/>
                <w:lang w:bidi="ar"/>
                <w14:textFill>
                  <w14:solidFill>
                    <w14:schemeClr w14:val="tx1"/>
                  </w14:solidFill>
                </w14:textFill>
              </w:rPr>
              <w:t>地类</w:t>
            </w:r>
          </w:p>
        </w:tc>
        <w:tc>
          <w:tcPr>
            <w:tcW w:w="1489" w:type="pct"/>
            <w:gridSpan w:val="2"/>
            <w:tcBorders>
              <w:top w:val="single" w:color="000000" w:sz="4" w:space="0"/>
              <w:left w:val="single" w:color="000000" w:sz="4" w:space="0"/>
              <w:bottom w:val="single" w:color="000000" w:sz="4" w:space="0"/>
              <w:right w:val="single" w:color="000000" w:sz="4" w:space="0"/>
            </w:tcBorders>
            <w:noWrap/>
            <w:vAlign w:val="center"/>
          </w:tcPr>
          <w:p>
            <w:pPr>
              <w:widowControl/>
              <w:snapToGrid w:val="0"/>
              <w:spacing w:line="240" w:lineRule="auto"/>
              <w:ind w:firstLine="0" w:firstLineChars="0"/>
              <w:jc w:val="center"/>
              <w:textAlignment w:val="center"/>
              <w:rPr>
                <w:rFonts w:hint="default" w:ascii="Times New Roman" w:hAnsi="Times New Roman" w:eastAsia="仿宋_GB2312" w:cs="Times New Roman"/>
                <w:b/>
                <w:bCs/>
                <w:color w:val="000000" w:themeColor="text1"/>
                <w:sz w:val="24"/>
                <w:szCs w:val="24"/>
                <w:highlight w:val="none"/>
                <w14:textFill>
                  <w14:solidFill>
                    <w14:schemeClr w14:val="tx1"/>
                  </w14:solidFill>
                </w14:textFill>
              </w:rPr>
            </w:pPr>
            <w:r>
              <w:rPr>
                <w:rFonts w:hint="default" w:ascii="Times New Roman" w:hAnsi="Times New Roman" w:eastAsia="仿宋_GB2312" w:cs="Times New Roman"/>
                <w:b/>
                <w:bCs/>
                <w:color w:val="000000" w:themeColor="text1"/>
                <w:sz w:val="24"/>
                <w:szCs w:val="24"/>
                <w:highlight w:val="none"/>
                <w:lang w:bidi="ar"/>
                <w14:textFill>
                  <w14:solidFill>
                    <w14:schemeClr w14:val="tx1"/>
                  </w14:solidFill>
                </w14:textFill>
              </w:rPr>
              <w:t>2020年（基期年）</w:t>
            </w:r>
          </w:p>
        </w:tc>
        <w:tc>
          <w:tcPr>
            <w:tcW w:w="1376" w:type="pct"/>
            <w:gridSpan w:val="2"/>
            <w:tcBorders>
              <w:top w:val="single" w:color="000000" w:sz="4" w:space="0"/>
              <w:left w:val="single" w:color="000000" w:sz="4" w:space="0"/>
              <w:bottom w:val="single" w:color="000000" w:sz="4" w:space="0"/>
              <w:right w:val="single" w:color="000000" w:sz="4" w:space="0"/>
            </w:tcBorders>
            <w:noWrap/>
            <w:vAlign w:val="center"/>
          </w:tcPr>
          <w:p>
            <w:pPr>
              <w:widowControl/>
              <w:snapToGrid w:val="0"/>
              <w:spacing w:line="240" w:lineRule="auto"/>
              <w:ind w:firstLine="0" w:firstLineChars="0"/>
              <w:jc w:val="center"/>
              <w:textAlignment w:val="center"/>
              <w:rPr>
                <w:rFonts w:hint="default" w:ascii="Times New Roman" w:hAnsi="Times New Roman" w:eastAsia="仿宋_GB2312" w:cs="Times New Roman"/>
                <w:b/>
                <w:bCs/>
                <w:color w:val="000000" w:themeColor="text1"/>
                <w:sz w:val="24"/>
                <w:szCs w:val="24"/>
                <w:highlight w:val="none"/>
                <w14:textFill>
                  <w14:solidFill>
                    <w14:schemeClr w14:val="tx1"/>
                  </w14:solidFill>
                </w14:textFill>
              </w:rPr>
            </w:pPr>
            <w:r>
              <w:rPr>
                <w:rFonts w:hint="default" w:ascii="Times New Roman" w:hAnsi="Times New Roman" w:eastAsia="仿宋_GB2312" w:cs="Times New Roman"/>
                <w:b/>
                <w:bCs/>
                <w:color w:val="000000" w:themeColor="text1"/>
                <w:sz w:val="24"/>
                <w:szCs w:val="24"/>
                <w:highlight w:val="none"/>
                <w:lang w:bidi="ar"/>
                <w14:textFill>
                  <w14:solidFill>
                    <w14:schemeClr w14:val="tx1"/>
                  </w14:solidFill>
                </w14:textFill>
              </w:rPr>
              <w:t>2035年（目标年）</w:t>
            </w:r>
          </w:p>
        </w:tc>
      </w:tr>
      <w:tr>
        <w:tblPrEx>
          <w:tblCellMar>
            <w:top w:w="0" w:type="dxa"/>
            <w:left w:w="108" w:type="dxa"/>
            <w:bottom w:w="0" w:type="dxa"/>
            <w:right w:w="108" w:type="dxa"/>
          </w:tblCellMar>
        </w:tblPrEx>
        <w:trPr>
          <w:trHeight w:val="397" w:hRule="atLeast"/>
          <w:tblHeader/>
        </w:trPr>
        <w:tc>
          <w:tcPr>
            <w:tcW w:w="2134" w:type="pct"/>
            <w:gridSpan w:val="2"/>
            <w:vMerge w:val="continue"/>
            <w:tcBorders>
              <w:top w:val="single" w:color="000000" w:sz="4" w:space="0"/>
              <w:left w:val="single" w:color="000000" w:sz="4" w:space="0"/>
              <w:bottom w:val="single" w:color="000000" w:sz="4" w:space="0"/>
              <w:right w:val="single" w:color="000000" w:sz="4" w:space="0"/>
            </w:tcBorders>
            <w:noWrap/>
            <w:vAlign w:val="center"/>
          </w:tcPr>
          <w:p>
            <w:pPr>
              <w:snapToGrid w:val="0"/>
              <w:spacing w:line="240" w:lineRule="auto"/>
              <w:ind w:firstLine="0" w:firstLineChars="0"/>
              <w:jc w:val="center"/>
              <w:rPr>
                <w:rFonts w:hint="default" w:ascii="Times New Roman" w:hAnsi="Times New Roman" w:eastAsia="仿宋_GB2312" w:cs="Times New Roman"/>
                <w:b/>
                <w:bCs/>
                <w:color w:val="000000" w:themeColor="text1"/>
                <w:sz w:val="24"/>
                <w:szCs w:val="24"/>
                <w:highlight w:val="none"/>
                <w14:textFill>
                  <w14:solidFill>
                    <w14:schemeClr w14:val="tx1"/>
                  </w14:solidFill>
                </w14:textFill>
              </w:rPr>
            </w:pPr>
          </w:p>
        </w:tc>
        <w:tc>
          <w:tcPr>
            <w:tcW w:w="724" w:type="pct"/>
            <w:tcBorders>
              <w:top w:val="single" w:color="000000" w:sz="4" w:space="0"/>
              <w:left w:val="single" w:color="000000" w:sz="4" w:space="0"/>
              <w:bottom w:val="single" w:color="000000" w:sz="4" w:space="0"/>
              <w:right w:val="single" w:color="000000" w:sz="4" w:space="0"/>
            </w:tcBorders>
            <w:noWrap/>
            <w:vAlign w:val="center"/>
          </w:tcPr>
          <w:p>
            <w:pPr>
              <w:widowControl/>
              <w:snapToGrid w:val="0"/>
              <w:spacing w:line="240" w:lineRule="auto"/>
              <w:ind w:firstLine="0" w:firstLineChars="0"/>
              <w:jc w:val="center"/>
              <w:textAlignment w:val="center"/>
              <w:rPr>
                <w:rFonts w:hint="default" w:ascii="Times New Roman" w:hAnsi="Times New Roman" w:eastAsia="仿宋_GB2312" w:cs="Times New Roman"/>
                <w:b/>
                <w:bCs/>
                <w:color w:val="000000" w:themeColor="text1"/>
                <w:sz w:val="24"/>
                <w:szCs w:val="24"/>
                <w:highlight w:val="none"/>
                <w14:textFill>
                  <w14:solidFill>
                    <w14:schemeClr w14:val="tx1"/>
                  </w14:solidFill>
                </w14:textFill>
              </w:rPr>
            </w:pPr>
            <w:r>
              <w:rPr>
                <w:rFonts w:hint="default" w:ascii="Times New Roman" w:hAnsi="Times New Roman" w:eastAsia="仿宋_GB2312" w:cs="Times New Roman"/>
                <w:b/>
                <w:bCs/>
                <w:color w:val="000000" w:themeColor="text1"/>
                <w:sz w:val="24"/>
                <w:szCs w:val="24"/>
                <w:highlight w:val="none"/>
                <w:lang w:bidi="ar"/>
                <w14:textFill>
                  <w14:solidFill>
                    <w14:schemeClr w14:val="tx1"/>
                  </w14:solidFill>
                </w14:textFill>
              </w:rPr>
              <w:t>面积</w:t>
            </w:r>
          </w:p>
        </w:tc>
        <w:tc>
          <w:tcPr>
            <w:tcW w:w="764" w:type="pct"/>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uto"/>
              <w:ind w:firstLine="0" w:firstLineChars="0"/>
              <w:jc w:val="center"/>
              <w:textAlignment w:val="center"/>
              <w:rPr>
                <w:rFonts w:hint="default" w:ascii="Times New Roman" w:hAnsi="Times New Roman" w:eastAsia="仿宋_GB2312" w:cs="Times New Roman"/>
                <w:b/>
                <w:bCs/>
                <w:color w:val="000000" w:themeColor="text1"/>
                <w:sz w:val="24"/>
                <w:szCs w:val="24"/>
                <w:highlight w:val="none"/>
                <w14:textFill>
                  <w14:solidFill>
                    <w14:schemeClr w14:val="tx1"/>
                  </w14:solidFill>
                </w14:textFill>
              </w:rPr>
            </w:pPr>
            <w:r>
              <w:rPr>
                <w:rFonts w:hint="default" w:ascii="Times New Roman" w:hAnsi="Times New Roman" w:eastAsia="仿宋_GB2312" w:cs="Times New Roman"/>
                <w:b/>
                <w:bCs/>
                <w:color w:val="000000" w:themeColor="text1"/>
                <w:sz w:val="24"/>
                <w:szCs w:val="24"/>
                <w:highlight w:val="none"/>
                <w:lang w:bidi="ar"/>
                <w14:textFill>
                  <w14:solidFill>
                    <w14:schemeClr w14:val="tx1"/>
                  </w14:solidFill>
                </w14:textFill>
              </w:rPr>
              <w:t>占总面积比例</w:t>
            </w:r>
          </w:p>
        </w:tc>
        <w:tc>
          <w:tcPr>
            <w:tcW w:w="660" w:type="pct"/>
            <w:tcBorders>
              <w:top w:val="single" w:color="000000" w:sz="4" w:space="0"/>
              <w:left w:val="single" w:color="000000" w:sz="4" w:space="0"/>
              <w:bottom w:val="single" w:color="000000" w:sz="4" w:space="0"/>
              <w:right w:val="single" w:color="000000" w:sz="4" w:space="0"/>
            </w:tcBorders>
            <w:noWrap/>
            <w:vAlign w:val="center"/>
          </w:tcPr>
          <w:p>
            <w:pPr>
              <w:widowControl/>
              <w:snapToGrid w:val="0"/>
              <w:spacing w:line="240" w:lineRule="auto"/>
              <w:ind w:firstLine="0" w:firstLineChars="0"/>
              <w:jc w:val="center"/>
              <w:textAlignment w:val="center"/>
              <w:rPr>
                <w:rFonts w:hint="default" w:ascii="Times New Roman" w:hAnsi="Times New Roman" w:eastAsia="仿宋_GB2312" w:cs="Times New Roman"/>
                <w:b/>
                <w:bCs/>
                <w:color w:val="000000" w:themeColor="text1"/>
                <w:sz w:val="24"/>
                <w:szCs w:val="24"/>
                <w:highlight w:val="none"/>
                <w14:textFill>
                  <w14:solidFill>
                    <w14:schemeClr w14:val="tx1"/>
                  </w14:solidFill>
                </w14:textFill>
              </w:rPr>
            </w:pPr>
            <w:r>
              <w:rPr>
                <w:rFonts w:hint="default" w:ascii="Times New Roman" w:hAnsi="Times New Roman" w:eastAsia="仿宋_GB2312" w:cs="Times New Roman"/>
                <w:b/>
                <w:bCs/>
                <w:color w:val="000000" w:themeColor="text1"/>
                <w:sz w:val="24"/>
                <w:szCs w:val="24"/>
                <w:highlight w:val="none"/>
                <w:lang w:bidi="ar"/>
                <w14:textFill>
                  <w14:solidFill>
                    <w14:schemeClr w14:val="tx1"/>
                  </w14:solidFill>
                </w14:textFill>
              </w:rPr>
              <w:t>面积</w:t>
            </w:r>
          </w:p>
        </w:tc>
        <w:tc>
          <w:tcPr>
            <w:tcW w:w="716" w:type="pct"/>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uto"/>
              <w:ind w:firstLine="0" w:firstLineChars="0"/>
              <w:jc w:val="center"/>
              <w:textAlignment w:val="center"/>
              <w:rPr>
                <w:rFonts w:hint="default" w:ascii="Times New Roman" w:hAnsi="Times New Roman" w:eastAsia="仿宋_GB2312" w:cs="Times New Roman"/>
                <w:b/>
                <w:bCs/>
                <w:color w:val="000000" w:themeColor="text1"/>
                <w:sz w:val="24"/>
                <w:szCs w:val="24"/>
                <w:highlight w:val="none"/>
                <w14:textFill>
                  <w14:solidFill>
                    <w14:schemeClr w14:val="tx1"/>
                  </w14:solidFill>
                </w14:textFill>
              </w:rPr>
            </w:pPr>
            <w:r>
              <w:rPr>
                <w:rFonts w:hint="default" w:ascii="Times New Roman" w:hAnsi="Times New Roman" w:eastAsia="仿宋_GB2312" w:cs="Times New Roman"/>
                <w:b/>
                <w:bCs/>
                <w:color w:val="000000" w:themeColor="text1"/>
                <w:sz w:val="24"/>
                <w:szCs w:val="24"/>
                <w:highlight w:val="none"/>
                <w:lang w:bidi="ar"/>
                <w14:textFill>
                  <w14:solidFill>
                    <w14:schemeClr w14:val="tx1"/>
                  </w14:solidFill>
                </w14:textFill>
              </w:rPr>
              <w:t>占总面积比例</w:t>
            </w:r>
          </w:p>
        </w:tc>
      </w:tr>
      <w:tr>
        <w:tblPrEx>
          <w:tblCellMar>
            <w:top w:w="0" w:type="dxa"/>
            <w:left w:w="108" w:type="dxa"/>
            <w:bottom w:w="0" w:type="dxa"/>
            <w:right w:w="108" w:type="dxa"/>
          </w:tblCellMar>
        </w:tblPrEx>
        <w:trPr>
          <w:trHeight w:val="397" w:hRule="atLeast"/>
        </w:trPr>
        <w:tc>
          <w:tcPr>
            <w:tcW w:w="2134" w:type="pct"/>
            <w:gridSpan w:val="2"/>
            <w:tcBorders>
              <w:top w:val="single" w:color="000000" w:sz="4" w:space="0"/>
              <w:left w:val="single" w:color="000000" w:sz="4" w:space="0"/>
              <w:bottom w:val="single" w:color="000000" w:sz="4" w:space="0"/>
              <w:right w:val="single" w:color="000000" w:sz="4" w:space="0"/>
            </w:tcBorders>
            <w:noWrap/>
            <w:vAlign w:val="center"/>
          </w:tcPr>
          <w:p>
            <w:pPr>
              <w:widowControl/>
              <w:snapToGrid w:val="0"/>
              <w:spacing w:line="240" w:lineRule="auto"/>
              <w:ind w:firstLine="0" w:firstLineChars="0"/>
              <w:jc w:val="center"/>
              <w:textAlignment w:val="center"/>
              <w:rPr>
                <w:rFonts w:hint="default" w:ascii="Times New Roman" w:hAnsi="Times New Roman" w:eastAsia="仿宋_GB2312" w:cs="Times New Roman"/>
                <w:b w:val="0"/>
                <w:bCs w:val="0"/>
                <w:color w:val="000000" w:themeColor="text1"/>
                <w:sz w:val="24"/>
                <w:szCs w:val="24"/>
                <w:highlight w:val="none"/>
                <w14:textFill>
                  <w14:solidFill>
                    <w14:schemeClr w14:val="tx1"/>
                  </w14:solidFill>
                </w14:textFill>
              </w:rPr>
            </w:pPr>
            <w:r>
              <w:rPr>
                <w:rFonts w:hint="default" w:ascii="Times New Roman" w:hAnsi="Times New Roman" w:eastAsia="仿宋_GB2312" w:cs="Times New Roman"/>
                <w:b w:val="0"/>
                <w:bCs w:val="0"/>
                <w:color w:val="000000" w:themeColor="text1"/>
                <w:sz w:val="24"/>
                <w:szCs w:val="24"/>
                <w:highlight w:val="none"/>
                <w:lang w:bidi="ar"/>
                <w14:textFill>
                  <w14:solidFill>
                    <w14:schemeClr w14:val="tx1"/>
                  </w14:solidFill>
                </w14:textFill>
              </w:rPr>
              <w:t>建设用地总面积</w:t>
            </w:r>
          </w:p>
        </w:tc>
        <w:tc>
          <w:tcPr>
            <w:tcW w:w="1236" w:type="dxa"/>
            <w:tcBorders>
              <w:top w:val="single" w:color="000000" w:sz="4" w:space="0"/>
              <w:left w:val="single" w:color="000000" w:sz="4" w:space="0"/>
              <w:bottom w:val="single" w:color="000000" w:sz="4" w:space="0"/>
              <w:right w:val="single" w:color="000000" w:sz="4" w:space="0"/>
            </w:tcBorders>
            <w:noWrap/>
            <w:vAlign w:val="center"/>
          </w:tcPr>
          <w:p>
            <w:pPr>
              <w:widowControl/>
              <w:spacing w:line="240" w:lineRule="auto"/>
              <w:ind w:firstLine="0" w:firstLineChars="0"/>
              <w:jc w:val="center"/>
              <w:textAlignment w:val="center"/>
              <w:rPr>
                <w:rFonts w:hint="default" w:ascii="Times New Roman" w:hAnsi="Times New Roman" w:eastAsia="仿宋_GB2312" w:cs="Times New Roman"/>
                <w:b w:val="0"/>
                <w:bCs w:val="0"/>
                <w:color w:val="000000" w:themeColor="text1"/>
                <w:sz w:val="24"/>
                <w:szCs w:val="24"/>
                <w:highlight w:val="none"/>
                <w:lang w:bidi="ar"/>
                <w14:textFill>
                  <w14:solidFill>
                    <w14:schemeClr w14:val="tx1"/>
                  </w14:solidFill>
                </w14:textFill>
              </w:rPr>
            </w:pPr>
            <w:r>
              <w:rPr>
                <w:rFonts w:hint="default" w:ascii="Times New Roman" w:hAnsi="Times New Roman" w:eastAsia="仿宋_GB2312" w:cs="Times New Roman"/>
                <w:b w:val="0"/>
                <w:bCs w:val="0"/>
                <w:color w:val="000000" w:themeColor="text1"/>
                <w:sz w:val="24"/>
                <w:szCs w:val="24"/>
                <w:highlight w:val="none"/>
                <w:lang w:bidi="ar"/>
                <w14:textFill>
                  <w14:solidFill>
                    <w14:schemeClr w14:val="tx1"/>
                  </w14:solidFill>
                </w14:textFill>
              </w:rPr>
              <w:t>1073.04</w:t>
            </w:r>
          </w:p>
        </w:tc>
        <w:tc>
          <w:tcPr>
            <w:tcW w:w="1305"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textAlignment w:val="center"/>
              <w:rPr>
                <w:rFonts w:hint="default" w:ascii="Times New Roman" w:hAnsi="Times New Roman" w:eastAsia="仿宋_GB2312" w:cs="Times New Roman"/>
                <w:b w:val="0"/>
                <w:bCs w:val="0"/>
                <w:color w:val="000000" w:themeColor="text1"/>
                <w:sz w:val="24"/>
                <w:szCs w:val="24"/>
                <w:highlight w:val="none"/>
                <w:lang w:bidi="ar"/>
                <w14:textFill>
                  <w14:solidFill>
                    <w14:schemeClr w14:val="tx1"/>
                  </w14:solidFill>
                </w14:textFill>
              </w:rPr>
            </w:pPr>
            <w:r>
              <w:rPr>
                <w:rFonts w:hint="default" w:ascii="Times New Roman" w:hAnsi="Times New Roman" w:eastAsia="仿宋_GB2312" w:cs="Times New Roman"/>
                <w:b w:val="0"/>
                <w:bCs w:val="0"/>
                <w:color w:val="000000" w:themeColor="text1"/>
                <w:sz w:val="24"/>
                <w:szCs w:val="24"/>
                <w:highlight w:val="none"/>
                <w:lang w:bidi="ar"/>
                <w14:textFill>
                  <w14:solidFill>
                    <w14:schemeClr w14:val="tx1"/>
                  </w14:solidFill>
                </w14:textFill>
              </w:rPr>
              <w:t>100.00</w:t>
            </w:r>
          </w:p>
        </w:tc>
        <w:tc>
          <w:tcPr>
            <w:tcW w:w="1127" w:type="dxa"/>
            <w:tcBorders>
              <w:top w:val="single" w:color="000000" w:sz="4" w:space="0"/>
              <w:left w:val="single" w:color="000000" w:sz="4" w:space="0"/>
              <w:bottom w:val="single" w:color="000000" w:sz="4" w:space="0"/>
              <w:right w:val="single" w:color="000000" w:sz="4" w:space="0"/>
            </w:tcBorders>
            <w:noWrap/>
            <w:vAlign w:val="center"/>
          </w:tcPr>
          <w:p>
            <w:pPr>
              <w:widowControl/>
              <w:spacing w:line="240" w:lineRule="auto"/>
              <w:ind w:firstLine="0" w:firstLineChars="0"/>
              <w:jc w:val="center"/>
              <w:textAlignment w:val="center"/>
              <w:rPr>
                <w:rFonts w:hint="default" w:ascii="Times New Roman" w:hAnsi="Times New Roman" w:eastAsia="仿宋_GB2312" w:cs="Times New Roman"/>
                <w:b w:val="0"/>
                <w:bCs w:val="0"/>
                <w:color w:val="000000" w:themeColor="text1"/>
                <w:sz w:val="24"/>
                <w:szCs w:val="24"/>
                <w:highlight w:val="none"/>
                <w:lang w:bidi="ar"/>
                <w14:textFill>
                  <w14:solidFill>
                    <w14:schemeClr w14:val="tx1"/>
                  </w14:solidFill>
                </w14:textFill>
              </w:rPr>
            </w:pPr>
            <w:r>
              <w:rPr>
                <w:rFonts w:hint="default" w:ascii="Times New Roman" w:hAnsi="Times New Roman" w:eastAsia="仿宋_GB2312" w:cs="Times New Roman"/>
                <w:b w:val="0"/>
                <w:bCs w:val="0"/>
                <w:color w:val="000000" w:themeColor="text1"/>
                <w:sz w:val="24"/>
                <w:szCs w:val="24"/>
                <w:highlight w:val="none"/>
                <w:lang w:bidi="ar"/>
                <w14:textFill>
                  <w14:solidFill>
                    <w14:schemeClr w14:val="tx1"/>
                  </w14:solidFill>
                </w14:textFill>
              </w:rPr>
              <w:t>1548.84</w:t>
            </w:r>
          </w:p>
        </w:tc>
        <w:tc>
          <w:tcPr>
            <w:tcW w:w="1222"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textAlignment w:val="center"/>
              <w:rPr>
                <w:rFonts w:hint="default" w:ascii="Times New Roman" w:hAnsi="Times New Roman" w:eastAsia="仿宋_GB2312" w:cs="Times New Roman"/>
                <w:b w:val="0"/>
                <w:bCs w:val="0"/>
                <w:color w:val="000000" w:themeColor="text1"/>
                <w:sz w:val="24"/>
                <w:szCs w:val="24"/>
                <w:highlight w:val="none"/>
                <w:lang w:bidi="ar"/>
                <w14:textFill>
                  <w14:solidFill>
                    <w14:schemeClr w14:val="tx1"/>
                  </w14:solidFill>
                </w14:textFill>
              </w:rPr>
            </w:pPr>
            <w:r>
              <w:rPr>
                <w:rFonts w:hint="default" w:ascii="Times New Roman" w:hAnsi="Times New Roman" w:eastAsia="仿宋_GB2312" w:cs="Times New Roman"/>
                <w:b w:val="0"/>
                <w:bCs w:val="0"/>
                <w:color w:val="000000" w:themeColor="text1"/>
                <w:sz w:val="24"/>
                <w:szCs w:val="24"/>
                <w:highlight w:val="none"/>
                <w:lang w:bidi="ar"/>
                <w14:textFill>
                  <w14:solidFill>
                    <w14:schemeClr w14:val="tx1"/>
                  </w14:solidFill>
                </w14:textFill>
              </w:rPr>
              <w:t>100.00</w:t>
            </w:r>
          </w:p>
        </w:tc>
      </w:tr>
      <w:tr>
        <w:tblPrEx>
          <w:tblCellMar>
            <w:top w:w="0" w:type="dxa"/>
            <w:left w:w="108" w:type="dxa"/>
            <w:bottom w:w="0" w:type="dxa"/>
            <w:right w:w="108" w:type="dxa"/>
          </w:tblCellMar>
        </w:tblPrEx>
        <w:trPr>
          <w:trHeight w:val="397" w:hRule="atLeast"/>
        </w:trPr>
        <w:tc>
          <w:tcPr>
            <w:tcW w:w="426" w:type="pct"/>
            <w:vMerge w:val="restart"/>
            <w:tcBorders>
              <w:top w:val="single" w:color="000000" w:sz="4" w:space="0"/>
              <w:left w:val="single" w:color="000000" w:sz="4" w:space="0"/>
              <w:bottom w:val="single" w:color="000000" w:sz="4" w:space="0"/>
              <w:right w:val="single" w:color="000000" w:sz="4" w:space="0"/>
            </w:tcBorders>
            <w:noWrap/>
            <w:vAlign w:val="center"/>
          </w:tcPr>
          <w:p>
            <w:pPr>
              <w:widowControl/>
              <w:snapToGrid w:val="0"/>
              <w:spacing w:line="240" w:lineRule="auto"/>
              <w:ind w:firstLine="0" w:firstLineChars="0"/>
              <w:jc w:val="center"/>
              <w:textAlignment w:val="center"/>
              <w:rPr>
                <w:rFonts w:hint="default" w:ascii="Times New Roman" w:hAnsi="Times New Roman" w:eastAsia="仿宋_GB2312" w:cs="Times New Roman"/>
                <w:b w:val="0"/>
                <w:bCs w:val="0"/>
                <w:color w:val="000000" w:themeColor="text1"/>
                <w:sz w:val="24"/>
                <w:szCs w:val="24"/>
                <w:highlight w:val="none"/>
                <w14:textFill>
                  <w14:solidFill>
                    <w14:schemeClr w14:val="tx1"/>
                  </w14:solidFill>
                </w14:textFill>
              </w:rPr>
            </w:pPr>
            <w:r>
              <w:rPr>
                <w:rFonts w:hint="default" w:ascii="Times New Roman" w:hAnsi="Times New Roman" w:eastAsia="仿宋_GB2312" w:cs="Times New Roman"/>
                <w:b w:val="0"/>
                <w:bCs w:val="0"/>
                <w:color w:val="000000" w:themeColor="text1"/>
                <w:sz w:val="24"/>
                <w:szCs w:val="24"/>
                <w:highlight w:val="none"/>
                <w:lang w:bidi="ar"/>
                <w14:textFill>
                  <w14:solidFill>
                    <w14:schemeClr w14:val="tx1"/>
                  </w14:solidFill>
                </w14:textFill>
              </w:rPr>
              <w:t>城镇建设用地</w:t>
            </w:r>
          </w:p>
        </w:tc>
        <w:tc>
          <w:tcPr>
            <w:tcW w:w="1707" w:type="pct"/>
            <w:tcBorders>
              <w:top w:val="single" w:color="000000" w:sz="4" w:space="0"/>
              <w:left w:val="single" w:color="000000" w:sz="4" w:space="0"/>
              <w:bottom w:val="single" w:color="000000" w:sz="4" w:space="0"/>
              <w:right w:val="single" w:color="000000" w:sz="4" w:space="0"/>
            </w:tcBorders>
            <w:noWrap/>
            <w:vAlign w:val="center"/>
          </w:tcPr>
          <w:p>
            <w:pPr>
              <w:widowControl/>
              <w:snapToGrid w:val="0"/>
              <w:spacing w:line="240" w:lineRule="auto"/>
              <w:ind w:firstLine="0" w:firstLineChars="0"/>
              <w:jc w:val="center"/>
              <w:textAlignment w:val="center"/>
              <w:rPr>
                <w:rFonts w:hint="default" w:ascii="Times New Roman" w:hAnsi="Times New Roman" w:eastAsia="仿宋_GB2312" w:cs="Times New Roman"/>
                <w:b w:val="0"/>
                <w:bCs w:val="0"/>
                <w:color w:val="000000" w:themeColor="text1"/>
                <w:sz w:val="24"/>
                <w:szCs w:val="24"/>
                <w:highlight w:val="none"/>
                <w14:textFill>
                  <w14:solidFill>
                    <w14:schemeClr w14:val="tx1"/>
                  </w14:solidFill>
                </w14:textFill>
              </w:rPr>
            </w:pPr>
            <w:r>
              <w:rPr>
                <w:rFonts w:hint="default" w:ascii="Times New Roman" w:hAnsi="Times New Roman" w:eastAsia="仿宋_GB2312" w:cs="Times New Roman"/>
                <w:b w:val="0"/>
                <w:bCs w:val="0"/>
                <w:color w:val="000000" w:themeColor="text1"/>
                <w:sz w:val="24"/>
                <w:szCs w:val="24"/>
                <w:highlight w:val="none"/>
                <w:lang w:bidi="ar"/>
                <w14:textFill>
                  <w14:solidFill>
                    <w14:schemeClr w14:val="tx1"/>
                  </w14:solidFill>
                </w14:textFill>
              </w:rPr>
              <w:t>居住用地</w:t>
            </w:r>
          </w:p>
        </w:tc>
        <w:tc>
          <w:tcPr>
            <w:tcW w:w="1236" w:type="dxa"/>
            <w:tcBorders>
              <w:top w:val="single" w:color="000000" w:sz="4" w:space="0"/>
              <w:left w:val="single" w:color="000000" w:sz="4" w:space="0"/>
              <w:bottom w:val="single" w:color="000000" w:sz="4" w:space="0"/>
              <w:right w:val="single" w:color="000000" w:sz="4" w:space="0"/>
            </w:tcBorders>
            <w:noWrap/>
            <w:vAlign w:val="center"/>
          </w:tcPr>
          <w:p>
            <w:pPr>
              <w:widowControl/>
              <w:spacing w:line="240" w:lineRule="auto"/>
              <w:ind w:firstLine="0" w:firstLineChars="0"/>
              <w:jc w:val="center"/>
              <w:textAlignment w:val="center"/>
              <w:rPr>
                <w:rFonts w:hint="default" w:ascii="Times New Roman" w:hAnsi="Times New Roman" w:eastAsia="仿宋_GB2312" w:cs="Times New Roman"/>
                <w:b w:val="0"/>
                <w:bCs w:val="0"/>
                <w:color w:val="000000" w:themeColor="text1"/>
                <w:sz w:val="24"/>
                <w:szCs w:val="24"/>
                <w:highlight w:val="none"/>
                <w:lang w:bidi="ar"/>
                <w14:textFill>
                  <w14:solidFill>
                    <w14:schemeClr w14:val="tx1"/>
                  </w14:solidFill>
                </w14:textFill>
              </w:rPr>
            </w:pPr>
            <w:r>
              <w:rPr>
                <w:rFonts w:hint="default" w:ascii="Times New Roman" w:hAnsi="Times New Roman" w:eastAsia="仿宋_GB2312" w:cs="Times New Roman"/>
                <w:b w:val="0"/>
                <w:bCs w:val="0"/>
                <w:color w:val="000000" w:themeColor="text1"/>
                <w:sz w:val="24"/>
                <w:szCs w:val="24"/>
                <w:highlight w:val="none"/>
                <w:lang w:bidi="ar"/>
                <w14:textFill>
                  <w14:solidFill>
                    <w14:schemeClr w14:val="tx1"/>
                  </w14:solidFill>
                </w14:textFill>
              </w:rPr>
              <w:t>357.21</w:t>
            </w:r>
          </w:p>
        </w:tc>
        <w:tc>
          <w:tcPr>
            <w:tcW w:w="1305" w:type="dxa"/>
            <w:tcBorders>
              <w:top w:val="single" w:color="000000" w:sz="4" w:space="0"/>
              <w:left w:val="single" w:color="000000" w:sz="4" w:space="0"/>
              <w:bottom w:val="single" w:color="000000" w:sz="4" w:space="0"/>
              <w:right w:val="single" w:color="000000" w:sz="4" w:space="0"/>
            </w:tcBorders>
            <w:noWrap/>
            <w:vAlign w:val="center"/>
          </w:tcPr>
          <w:p>
            <w:pPr>
              <w:widowControl/>
              <w:spacing w:line="240" w:lineRule="auto"/>
              <w:ind w:firstLine="0" w:firstLineChars="0"/>
              <w:jc w:val="center"/>
              <w:textAlignment w:val="center"/>
              <w:rPr>
                <w:rFonts w:hint="default" w:ascii="Times New Roman" w:hAnsi="Times New Roman" w:eastAsia="仿宋_GB2312" w:cs="Times New Roman"/>
                <w:b w:val="0"/>
                <w:bCs w:val="0"/>
                <w:color w:val="000000" w:themeColor="text1"/>
                <w:sz w:val="24"/>
                <w:szCs w:val="24"/>
                <w:highlight w:val="none"/>
                <w:lang w:bidi="ar"/>
                <w14:textFill>
                  <w14:solidFill>
                    <w14:schemeClr w14:val="tx1"/>
                  </w14:solidFill>
                </w14:textFill>
              </w:rPr>
            </w:pPr>
            <w:r>
              <w:rPr>
                <w:rFonts w:hint="default" w:ascii="Times New Roman" w:hAnsi="Times New Roman" w:eastAsia="仿宋_GB2312" w:cs="Times New Roman"/>
                <w:b w:val="0"/>
                <w:bCs w:val="0"/>
                <w:color w:val="000000" w:themeColor="text1"/>
                <w:sz w:val="24"/>
                <w:szCs w:val="24"/>
                <w:highlight w:val="none"/>
                <w:lang w:bidi="ar"/>
                <w14:textFill>
                  <w14:solidFill>
                    <w14:schemeClr w14:val="tx1"/>
                  </w14:solidFill>
                </w14:textFill>
              </w:rPr>
              <w:t>33.29</w:t>
            </w:r>
          </w:p>
        </w:tc>
        <w:tc>
          <w:tcPr>
            <w:tcW w:w="1127" w:type="dxa"/>
            <w:tcBorders>
              <w:top w:val="single" w:color="000000" w:sz="4" w:space="0"/>
              <w:left w:val="single" w:color="000000" w:sz="4" w:space="0"/>
              <w:bottom w:val="single" w:color="000000" w:sz="4" w:space="0"/>
              <w:right w:val="single" w:color="000000" w:sz="4" w:space="0"/>
            </w:tcBorders>
            <w:noWrap/>
            <w:vAlign w:val="center"/>
          </w:tcPr>
          <w:p>
            <w:pPr>
              <w:widowControl/>
              <w:spacing w:line="240" w:lineRule="auto"/>
              <w:ind w:firstLine="0" w:firstLineChars="0"/>
              <w:jc w:val="center"/>
              <w:textAlignment w:val="center"/>
              <w:rPr>
                <w:rFonts w:hint="default" w:ascii="Times New Roman" w:hAnsi="Times New Roman" w:eastAsia="仿宋_GB2312" w:cs="Times New Roman"/>
                <w:b w:val="0"/>
                <w:bCs w:val="0"/>
                <w:color w:val="000000" w:themeColor="text1"/>
                <w:sz w:val="24"/>
                <w:szCs w:val="24"/>
                <w:highlight w:val="none"/>
                <w:lang w:bidi="ar"/>
                <w14:textFill>
                  <w14:solidFill>
                    <w14:schemeClr w14:val="tx1"/>
                  </w14:solidFill>
                </w14:textFill>
              </w:rPr>
            </w:pPr>
            <w:r>
              <w:rPr>
                <w:rFonts w:hint="default" w:ascii="Times New Roman" w:hAnsi="Times New Roman" w:eastAsia="仿宋_GB2312" w:cs="Times New Roman"/>
                <w:b w:val="0"/>
                <w:bCs w:val="0"/>
                <w:color w:val="000000" w:themeColor="text1"/>
                <w:sz w:val="24"/>
                <w:szCs w:val="24"/>
                <w:highlight w:val="none"/>
                <w:lang w:bidi="ar"/>
                <w14:textFill>
                  <w14:solidFill>
                    <w14:schemeClr w14:val="tx1"/>
                  </w14:solidFill>
                </w14:textFill>
              </w:rPr>
              <w:t>482.66</w:t>
            </w:r>
          </w:p>
        </w:tc>
        <w:tc>
          <w:tcPr>
            <w:tcW w:w="1222" w:type="dxa"/>
            <w:tcBorders>
              <w:top w:val="single" w:color="000000" w:sz="4" w:space="0"/>
              <w:left w:val="single" w:color="000000" w:sz="4" w:space="0"/>
              <w:bottom w:val="single" w:color="000000" w:sz="4" w:space="0"/>
              <w:right w:val="single" w:color="000000" w:sz="4" w:space="0"/>
            </w:tcBorders>
            <w:noWrap/>
            <w:vAlign w:val="center"/>
          </w:tcPr>
          <w:p>
            <w:pPr>
              <w:widowControl/>
              <w:spacing w:line="240" w:lineRule="auto"/>
              <w:ind w:firstLine="0" w:firstLineChars="0"/>
              <w:jc w:val="center"/>
              <w:textAlignment w:val="center"/>
              <w:rPr>
                <w:rFonts w:hint="default" w:ascii="Times New Roman" w:hAnsi="Times New Roman" w:eastAsia="仿宋_GB2312" w:cs="Times New Roman"/>
                <w:b w:val="0"/>
                <w:bCs w:val="0"/>
                <w:color w:val="000000" w:themeColor="text1"/>
                <w:sz w:val="24"/>
                <w:szCs w:val="24"/>
                <w:highlight w:val="none"/>
                <w:lang w:bidi="ar"/>
                <w14:textFill>
                  <w14:solidFill>
                    <w14:schemeClr w14:val="tx1"/>
                  </w14:solidFill>
                </w14:textFill>
              </w:rPr>
            </w:pPr>
            <w:r>
              <w:rPr>
                <w:rFonts w:hint="default" w:ascii="Times New Roman" w:hAnsi="Times New Roman" w:eastAsia="仿宋_GB2312" w:cs="Times New Roman"/>
                <w:b w:val="0"/>
                <w:bCs w:val="0"/>
                <w:color w:val="000000" w:themeColor="text1"/>
                <w:sz w:val="24"/>
                <w:szCs w:val="24"/>
                <w:highlight w:val="none"/>
                <w:lang w:bidi="ar"/>
                <w14:textFill>
                  <w14:solidFill>
                    <w14:schemeClr w14:val="tx1"/>
                  </w14:solidFill>
                </w14:textFill>
              </w:rPr>
              <w:t>31.16</w:t>
            </w:r>
          </w:p>
        </w:tc>
      </w:tr>
      <w:tr>
        <w:tblPrEx>
          <w:tblCellMar>
            <w:top w:w="0" w:type="dxa"/>
            <w:left w:w="108" w:type="dxa"/>
            <w:bottom w:w="0" w:type="dxa"/>
            <w:right w:w="108" w:type="dxa"/>
          </w:tblCellMar>
        </w:tblPrEx>
        <w:trPr>
          <w:trHeight w:val="397" w:hRule="atLeast"/>
        </w:trPr>
        <w:tc>
          <w:tcPr>
            <w:tcW w:w="426" w:type="pct"/>
            <w:vMerge w:val="continue"/>
            <w:tcBorders>
              <w:top w:val="single" w:color="000000" w:sz="4" w:space="0"/>
              <w:left w:val="single" w:color="000000" w:sz="4" w:space="0"/>
              <w:bottom w:val="single" w:color="000000" w:sz="4" w:space="0"/>
              <w:right w:val="single" w:color="000000" w:sz="4" w:space="0"/>
            </w:tcBorders>
            <w:noWrap/>
            <w:textDirection w:val="tbRlV"/>
            <w:vAlign w:val="center"/>
          </w:tcPr>
          <w:p>
            <w:pPr>
              <w:snapToGrid w:val="0"/>
              <w:spacing w:line="240" w:lineRule="auto"/>
              <w:ind w:firstLine="0" w:firstLineChars="0"/>
              <w:jc w:val="center"/>
              <w:rPr>
                <w:rFonts w:hint="default" w:ascii="Times New Roman" w:hAnsi="Times New Roman" w:eastAsia="仿宋_GB2312" w:cs="Times New Roman"/>
                <w:b w:val="0"/>
                <w:bCs w:val="0"/>
                <w:color w:val="000000" w:themeColor="text1"/>
                <w:sz w:val="24"/>
                <w:szCs w:val="24"/>
                <w:highlight w:val="none"/>
                <w14:textFill>
                  <w14:solidFill>
                    <w14:schemeClr w14:val="tx1"/>
                  </w14:solidFill>
                </w14:textFill>
              </w:rPr>
            </w:pPr>
          </w:p>
        </w:tc>
        <w:tc>
          <w:tcPr>
            <w:tcW w:w="1707" w:type="pct"/>
            <w:tcBorders>
              <w:top w:val="single" w:color="000000" w:sz="4" w:space="0"/>
              <w:left w:val="single" w:color="000000" w:sz="4" w:space="0"/>
              <w:bottom w:val="single" w:color="000000" w:sz="4" w:space="0"/>
              <w:right w:val="single" w:color="000000" w:sz="4" w:space="0"/>
            </w:tcBorders>
            <w:noWrap/>
            <w:vAlign w:val="center"/>
          </w:tcPr>
          <w:p>
            <w:pPr>
              <w:widowControl/>
              <w:snapToGrid w:val="0"/>
              <w:spacing w:line="240" w:lineRule="auto"/>
              <w:ind w:firstLine="0" w:firstLineChars="0"/>
              <w:jc w:val="center"/>
              <w:textAlignment w:val="center"/>
              <w:rPr>
                <w:rFonts w:hint="default" w:ascii="Times New Roman" w:hAnsi="Times New Roman" w:eastAsia="仿宋_GB2312" w:cs="Times New Roman"/>
                <w:b w:val="0"/>
                <w:bCs w:val="0"/>
                <w:color w:val="000000" w:themeColor="text1"/>
                <w:sz w:val="24"/>
                <w:szCs w:val="24"/>
                <w:highlight w:val="none"/>
                <w14:textFill>
                  <w14:solidFill>
                    <w14:schemeClr w14:val="tx1"/>
                  </w14:solidFill>
                </w14:textFill>
              </w:rPr>
            </w:pPr>
            <w:r>
              <w:rPr>
                <w:rFonts w:hint="default" w:ascii="Times New Roman" w:hAnsi="Times New Roman" w:eastAsia="仿宋_GB2312" w:cs="Times New Roman"/>
                <w:b w:val="0"/>
                <w:bCs w:val="0"/>
                <w:color w:val="000000" w:themeColor="text1"/>
                <w:sz w:val="24"/>
                <w:szCs w:val="24"/>
                <w:highlight w:val="none"/>
                <w:lang w:bidi="ar"/>
                <w14:textFill>
                  <w14:solidFill>
                    <w14:schemeClr w14:val="tx1"/>
                  </w14:solidFill>
                </w14:textFill>
              </w:rPr>
              <w:t>公共管理与公共服务用地</w:t>
            </w:r>
          </w:p>
        </w:tc>
        <w:tc>
          <w:tcPr>
            <w:tcW w:w="1236" w:type="dxa"/>
            <w:tcBorders>
              <w:top w:val="single" w:color="000000" w:sz="4" w:space="0"/>
              <w:left w:val="single" w:color="000000" w:sz="4" w:space="0"/>
              <w:bottom w:val="single" w:color="000000" w:sz="4" w:space="0"/>
              <w:right w:val="single" w:color="000000" w:sz="4" w:space="0"/>
            </w:tcBorders>
            <w:noWrap/>
            <w:vAlign w:val="center"/>
          </w:tcPr>
          <w:p>
            <w:pPr>
              <w:widowControl/>
              <w:spacing w:line="240" w:lineRule="auto"/>
              <w:ind w:firstLine="0" w:firstLineChars="0"/>
              <w:jc w:val="center"/>
              <w:textAlignment w:val="center"/>
              <w:rPr>
                <w:rFonts w:hint="default" w:ascii="Times New Roman" w:hAnsi="Times New Roman" w:eastAsia="仿宋_GB2312" w:cs="Times New Roman"/>
                <w:b w:val="0"/>
                <w:bCs w:val="0"/>
                <w:color w:val="000000" w:themeColor="text1"/>
                <w:sz w:val="24"/>
                <w:szCs w:val="24"/>
                <w:highlight w:val="none"/>
                <w:lang w:bidi="ar"/>
                <w14:textFill>
                  <w14:solidFill>
                    <w14:schemeClr w14:val="tx1"/>
                  </w14:solidFill>
                </w14:textFill>
              </w:rPr>
            </w:pPr>
            <w:r>
              <w:rPr>
                <w:rFonts w:hint="default" w:ascii="Times New Roman" w:hAnsi="Times New Roman" w:eastAsia="仿宋_GB2312" w:cs="Times New Roman"/>
                <w:b w:val="0"/>
                <w:bCs w:val="0"/>
                <w:color w:val="000000" w:themeColor="text1"/>
                <w:sz w:val="24"/>
                <w:szCs w:val="24"/>
                <w:highlight w:val="none"/>
                <w:lang w:bidi="ar"/>
                <w14:textFill>
                  <w14:solidFill>
                    <w14:schemeClr w14:val="tx1"/>
                  </w14:solidFill>
                </w14:textFill>
              </w:rPr>
              <w:t>103.26</w:t>
            </w:r>
          </w:p>
        </w:tc>
        <w:tc>
          <w:tcPr>
            <w:tcW w:w="1305" w:type="dxa"/>
            <w:tcBorders>
              <w:top w:val="single" w:color="000000" w:sz="4" w:space="0"/>
              <w:left w:val="single" w:color="000000" w:sz="4" w:space="0"/>
              <w:bottom w:val="single" w:color="000000" w:sz="4" w:space="0"/>
              <w:right w:val="single" w:color="000000" w:sz="4" w:space="0"/>
            </w:tcBorders>
            <w:noWrap/>
            <w:vAlign w:val="center"/>
          </w:tcPr>
          <w:p>
            <w:pPr>
              <w:widowControl/>
              <w:spacing w:line="240" w:lineRule="auto"/>
              <w:ind w:firstLine="0" w:firstLineChars="0"/>
              <w:jc w:val="center"/>
              <w:textAlignment w:val="center"/>
              <w:rPr>
                <w:rFonts w:hint="default" w:ascii="Times New Roman" w:hAnsi="Times New Roman" w:eastAsia="仿宋_GB2312" w:cs="Times New Roman"/>
                <w:b w:val="0"/>
                <w:bCs w:val="0"/>
                <w:color w:val="000000" w:themeColor="text1"/>
                <w:sz w:val="24"/>
                <w:szCs w:val="24"/>
                <w:highlight w:val="none"/>
                <w:lang w:bidi="ar"/>
                <w14:textFill>
                  <w14:solidFill>
                    <w14:schemeClr w14:val="tx1"/>
                  </w14:solidFill>
                </w14:textFill>
              </w:rPr>
            </w:pPr>
            <w:r>
              <w:rPr>
                <w:rFonts w:hint="default" w:ascii="Times New Roman" w:hAnsi="Times New Roman" w:eastAsia="仿宋_GB2312" w:cs="Times New Roman"/>
                <w:b w:val="0"/>
                <w:bCs w:val="0"/>
                <w:color w:val="000000" w:themeColor="text1"/>
                <w:sz w:val="24"/>
                <w:szCs w:val="24"/>
                <w:highlight w:val="none"/>
                <w:lang w:bidi="ar"/>
                <w14:textFill>
                  <w14:solidFill>
                    <w14:schemeClr w14:val="tx1"/>
                  </w14:solidFill>
                </w14:textFill>
              </w:rPr>
              <w:t>9.62</w:t>
            </w:r>
          </w:p>
        </w:tc>
        <w:tc>
          <w:tcPr>
            <w:tcW w:w="1127" w:type="dxa"/>
            <w:tcBorders>
              <w:top w:val="single" w:color="000000" w:sz="4" w:space="0"/>
              <w:left w:val="single" w:color="000000" w:sz="4" w:space="0"/>
              <w:bottom w:val="single" w:color="000000" w:sz="4" w:space="0"/>
              <w:right w:val="single" w:color="000000" w:sz="4" w:space="0"/>
            </w:tcBorders>
            <w:noWrap/>
            <w:vAlign w:val="center"/>
          </w:tcPr>
          <w:p>
            <w:pPr>
              <w:widowControl/>
              <w:spacing w:line="240" w:lineRule="auto"/>
              <w:ind w:firstLine="0" w:firstLineChars="0"/>
              <w:jc w:val="center"/>
              <w:textAlignment w:val="center"/>
              <w:rPr>
                <w:rFonts w:hint="default" w:ascii="Times New Roman" w:hAnsi="Times New Roman" w:eastAsia="仿宋_GB2312" w:cs="Times New Roman"/>
                <w:b w:val="0"/>
                <w:bCs w:val="0"/>
                <w:color w:val="000000" w:themeColor="text1"/>
                <w:sz w:val="24"/>
                <w:szCs w:val="24"/>
                <w:highlight w:val="none"/>
                <w:lang w:bidi="ar"/>
                <w14:textFill>
                  <w14:solidFill>
                    <w14:schemeClr w14:val="tx1"/>
                  </w14:solidFill>
                </w14:textFill>
              </w:rPr>
            </w:pPr>
            <w:r>
              <w:rPr>
                <w:rFonts w:hint="default" w:ascii="Times New Roman" w:hAnsi="Times New Roman" w:eastAsia="仿宋_GB2312" w:cs="Times New Roman"/>
                <w:b w:val="0"/>
                <w:bCs w:val="0"/>
                <w:color w:val="000000" w:themeColor="text1"/>
                <w:sz w:val="24"/>
                <w:szCs w:val="24"/>
                <w:highlight w:val="none"/>
                <w:lang w:bidi="ar"/>
                <w14:textFill>
                  <w14:solidFill>
                    <w14:schemeClr w14:val="tx1"/>
                  </w14:solidFill>
                </w14:textFill>
              </w:rPr>
              <w:t>177.47</w:t>
            </w:r>
          </w:p>
        </w:tc>
        <w:tc>
          <w:tcPr>
            <w:tcW w:w="1222" w:type="dxa"/>
            <w:tcBorders>
              <w:top w:val="single" w:color="000000" w:sz="4" w:space="0"/>
              <w:left w:val="single" w:color="000000" w:sz="4" w:space="0"/>
              <w:bottom w:val="single" w:color="000000" w:sz="4" w:space="0"/>
              <w:right w:val="single" w:color="000000" w:sz="4" w:space="0"/>
            </w:tcBorders>
            <w:noWrap/>
            <w:vAlign w:val="center"/>
          </w:tcPr>
          <w:p>
            <w:pPr>
              <w:widowControl/>
              <w:spacing w:line="240" w:lineRule="auto"/>
              <w:ind w:firstLine="0" w:firstLineChars="0"/>
              <w:jc w:val="center"/>
              <w:textAlignment w:val="center"/>
              <w:rPr>
                <w:rFonts w:hint="default" w:ascii="Times New Roman" w:hAnsi="Times New Roman" w:eastAsia="仿宋_GB2312" w:cs="Times New Roman"/>
                <w:b w:val="0"/>
                <w:bCs w:val="0"/>
                <w:color w:val="000000" w:themeColor="text1"/>
                <w:sz w:val="24"/>
                <w:szCs w:val="24"/>
                <w:highlight w:val="none"/>
                <w:lang w:bidi="ar"/>
                <w14:textFill>
                  <w14:solidFill>
                    <w14:schemeClr w14:val="tx1"/>
                  </w14:solidFill>
                </w14:textFill>
              </w:rPr>
            </w:pPr>
            <w:r>
              <w:rPr>
                <w:rFonts w:hint="default" w:ascii="Times New Roman" w:hAnsi="Times New Roman" w:eastAsia="仿宋_GB2312" w:cs="Times New Roman"/>
                <w:b w:val="0"/>
                <w:bCs w:val="0"/>
                <w:color w:val="000000" w:themeColor="text1"/>
                <w:sz w:val="24"/>
                <w:szCs w:val="24"/>
                <w:highlight w:val="none"/>
                <w:lang w:bidi="ar"/>
                <w14:textFill>
                  <w14:solidFill>
                    <w14:schemeClr w14:val="tx1"/>
                  </w14:solidFill>
                </w14:textFill>
              </w:rPr>
              <w:t>11.46</w:t>
            </w:r>
          </w:p>
        </w:tc>
      </w:tr>
      <w:tr>
        <w:tblPrEx>
          <w:tblCellMar>
            <w:top w:w="0" w:type="dxa"/>
            <w:left w:w="108" w:type="dxa"/>
            <w:bottom w:w="0" w:type="dxa"/>
            <w:right w:w="108" w:type="dxa"/>
          </w:tblCellMar>
        </w:tblPrEx>
        <w:trPr>
          <w:trHeight w:val="397" w:hRule="atLeast"/>
        </w:trPr>
        <w:tc>
          <w:tcPr>
            <w:tcW w:w="426" w:type="pct"/>
            <w:vMerge w:val="continue"/>
            <w:tcBorders>
              <w:top w:val="single" w:color="000000" w:sz="4" w:space="0"/>
              <w:left w:val="single" w:color="000000" w:sz="4" w:space="0"/>
              <w:bottom w:val="single" w:color="000000" w:sz="4" w:space="0"/>
              <w:right w:val="single" w:color="000000" w:sz="4" w:space="0"/>
            </w:tcBorders>
            <w:noWrap/>
            <w:textDirection w:val="tbRlV"/>
            <w:vAlign w:val="center"/>
          </w:tcPr>
          <w:p>
            <w:pPr>
              <w:snapToGrid w:val="0"/>
              <w:spacing w:line="240" w:lineRule="auto"/>
              <w:ind w:firstLine="0" w:firstLineChars="0"/>
              <w:jc w:val="center"/>
              <w:rPr>
                <w:rFonts w:hint="default" w:ascii="Times New Roman" w:hAnsi="Times New Roman" w:eastAsia="仿宋_GB2312" w:cs="Times New Roman"/>
                <w:b w:val="0"/>
                <w:bCs w:val="0"/>
                <w:color w:val="000000" w:themeColor="text1"/>
                <w:sz w:val="24"/>
                <w:szCs w:val="24"/>
                <w:highlight w:val="none"/>
                <w14:textFill>
                  <w14:solidFill>
                    <w14:schemeClr w14:val="tx1"/>
                  </w14:solidFill>
                </w14:textFill>
              </w:rPr>
            </w:pPr>
          </w:p>
        </w:tc>
        <w:tc>
          <w:tcPr>
            <w:tcW w:w="1707" w:type="pct"/>
            <w:tcBorders>
              <w:top w:val="single" w:color="000000" w:sz="4" w:space="0"/>
              <w:left w:val="single" w:color="000000" w:sz="4" w:space="0"/>
              <w:bottom w:val="single" w:color="000000" w:sz="4" w:space="0"/>
              <w:right w:val="single" w:color="000000" w:sz="4" w:space="0"/>
            </w:tcBorders>
            <w:noWrap/>
            <w:vAlign w:val="center"/>
          </w:tcPr>
          <w:p>
            <w:pPr>
              <w:widowControl/>
              <w:snapToGrid w:val="0"/>
              <w:spacing w:line="240" w:lineRule="auto"/>
              <w:ind w:firstLine="0" w:firstLineChars="0"/>
              <w:jc w:val="center"/>
              <w:textAlignment w:val="center"/>
              <w:rPr>
                <w:rFonts w:hint="default" w:ascii="Times New Roman" w:hAnsi="Times New Roman" w:eastAsia="仿宋_GB2312" w:cs="Times New Roman"/>
                <w:b w:val="0"/>
                <w:bCs w:val="0"/>
                <w:color w:val="000000" w:themeColor="text1"/>
                <w:sz w:val="24"/>
                <w:szCs w:val="24"/>
                <w:highlight w:val="none"/>
                <w14:textFill>
                  <w14:solidFill>
                    <w14:schemeClr w14:val="tx1"/>
                  </w14:solidFill>
                </w14:textFill>
              </w:rPr>
            </w:pPr>
            <w:r>
              <w:rPr>
                <w:rFonts w:hint="default" w:ascii="Times New Roman" w:hAnsi="Times New Roman" w:eastAsia="仿宋_GB2312" w:cs="Times New Roman"/>
                <w:b w:val="0"/>
                <w:bCs w:val="0"/>
                <w:color w:val="000000" w:themeColor="text1"/>
                <w:sz w:val="24"/>
                <w:szCs w:val="24"/>
                <w:highlight w:val="none"/>
                <w:lang w:bidi="ar"/>
                <w14:textFill>
                  <w14:solidFill>
                    <w14:schemeClr w14:val="tx1"/>
                  </w14:solidFill>
                </w14:textFill>
              </w:rPr>
              <w:t>商业服务业用地</w:t>
            </w:r>
          </w:p>
        </w:tc>
        <w:tc>
          <w:tcPr>
            <w:tcW w:w="1236" w:type="dxa"/>
            <w:tcBorders>
              <w:top w:val="single" w:color="000000" w:sz="4" w:space="0"/>
              <w:left w:val="single" w:color="000000" w:sz="4" w:space="0"/>
              <w:bottom w:val="single" w:color="000000" w:sz="4" w:space="0"/>
              <w:right w:val="single" w:color="000000" w:sz="4" w:space="0"/>
            </w:tcBorders>
            <w:noWrap/>
            <w:vAlign w:val="center"/>
          </w:tcPr>
          <w:p>
            <w:pPr>
              <w:widowControl/>
              <w:spacing w:line="240" w:lineRule="auto"/>
              <w:ind w:firstLine="0" w:firstLineChars="0"/>
              <w:jc w:val="center"/>
              <w:textAlignment w:val="center"/>
              <w:rPr>
                <w:rFonts w:hint="default" w:ascii="Times New Roman" w:hAnsi="Times New Roman" w:eastAsia="仿宋_GB2312" w:cs="Times New Roman"/>
                <w:b w:val="0"/>
                <w:bCs w:val="0"/>
                <w:color w:val="000000" w:themeColor="text1"/>
                <w:sz w:val="24"/>
                <w:szCs w:val="24"/>
                <w:highlight w:val="none"/>
                <w:lang w:bidi="ar"/>
                <w14:textFill>
                  <w14:solidFill>
                    <w14:schemeClr w14:val="tx1"/>
                  </w14:solidFill>
                </w14:textFill>
              </w:rPr>
            </w:pPr>
            <w:r>
              <w:rPr>
                <w:rFonts w:hint="default" w:ascii="Times New Roman" w:hAnsi="Times New Roman" w:eastAsia="仿宋_GB2312" w:cs="Times New Roman"/>
                <w:b w:val="0"/>
                <w:bCs w:val="0"/>
                <w:color w:val="000000" w:themeColor="text1"/>
                <w:sz w:val="24"/>
                <w:szCs w:val="24"/>
                <w:highlight w:val="none"/>
                <w:lang w:bidi="ar"/>
                <w14:textFill>
                  <w14:solidFill>
                    <w14:schemeClr w14:val="tx1"/>
                  </w14:solidFill>
                </w14:textFill>
              </w:rPr>
              <w:t>56.18</w:t>
            </w:r>
          </w:p>
        </w:tc>
        <w:tc>
          <w:tcPr>
            <w:tcW w:w="1305" w:type="dxa"/>
            <w:tcBorders>
              <w:top w:val="single" w:color="000000" w:sz="4" w:space="0"/>
              <w:left w:val="single" w:color="000000" w:sz="4" w:space="0"/>
              <w:bottom w:val="single" w:color="000000" w:sz="4" w:space="0"/>
              <w:right w:val="single" w:color="000000" w:sz="4" w:space="0"/>
            </w:tcBorders>
            <w:noWrap/>
            <w:vAlign w:val="center"/>
          </w:tcPr>
          <w:p>
            <w:pPr>
              <w:widowControl/>
              <w:spacing w:line="240" w:lineRule="auto"/>
              <w:ind w:firstLine="0" w:firstLineChars="0"/>
              <w:jc w:val="center"/>
              <w:textAlignment w:val="center"/>
              <w:rPr>
                <w:rFonts w:hint="default" w:ascii="Times New Roman" w:hAnsi="Times New Roman" w:eastAsia="仿宋_GB2312" w:cs="Times New Roman"/>
                <w:b w:val="0"/>
                <w:bCs w:val="0"/>
                <w:color w:val="000000" w:themeColor="text1"/>
                <w:sz w:val="24"/>
                <w:szCs w:val="24"/>
                <w:highlight w:val="none"/>
                <w:lang w:bidi="ar"/>
                <w14:textFill>
                  <w14:solidFill>
                    <w14:schemeClr w14:val="tx1"/>
                  </w14:solidFill>
                </w14:textFill>
              </w:rPr>
            </w:pPr>
            <w:r>
              <w:rPr>
                <w:rFonts w:hint="default" w:ascii="Times New Roman" w:hAnsi="Times New Roman" w:eastAsia="仿宋_GB2312" w:cs="Times New Roman"/>
                <w:b w:val="0"/>
                <w:bCs w:val="0"/>
                <w:color w:val="000000" w:themeColor="text1"/>
                <w:sz w:val="24"/>
                <w:szCs w:val="24"/>
                <w:highlight w:val="none"/>
                <w:lang w:bidi="ar"/>
                <w14:textFill>
                  <w14:solidFill>
                    <w14:schemeClr w14:val="tx1"/>
                  </w14:solidFill>
                </w14:textFill>
              </w:rPr>
              <w:t>5.24</w:t>
            </w:r>
          </w:p>
        </w:tc>
        <w:tc>
          <w:tcPr>
            <w:tcW w:w="1127" w:type="dxa"/>
            <w:tcBorders>
              <w:top w:val="single" w:color="000000" w:sz="4" w:space="0"/>
              <w:left w:val="single" w:color="000000" w:sz="4" w:space="0"/>
              <w:bottom w:val="single" w:color="000000" w:sz="4" w:space="0"/>
              <w:right w:val="single" w:color="000000" w:sz="4" w:space="0"/>
            </w:tcBorders>
            <w:noWrap/>
            <w:vAlign w:val="center"/>
          </w:tcPr>
          <w:p>
            <w:pPr>
              <w:widowControl/>
              <w:spacing w:line="240" w:lineRule="auto"/>
              <w:ind w:firstLine="0" w:firstLineChars="0"/>
              <w:jc w:val="center"/>
              <w:textAlignment w:val="center"/>
              <w:rPr>
                <w:rFonts w:hint="default" w:ascii="Times New Roman" w:hAnsi="Times New Roman" w:eastAsia="仿宋_GB2312" w:cs="Times New Roman"/>
                <w:b w:val="0"/>
                <w:bCs w:val="0"/>
                <w:color w:val="000000" w:themeColor="text1"/>
                <w:sz w:val="24"/>
                <w:szCs w:val="24"/>
                <w:highlight w:val="none"/>
                <w:lang w:bidi="ar"/>
                <w14:textFill>
                  <w14:solidFill>
                    <w14:schemeClr w14:val="tx1"/>
                  </w14:solidFill>
                </w14:textFill>
              </w:rPr>
            </w:pPr>
            <w:r>
              <w:rPr>
                <w:rFonts w:hint="default" w:ascii="Times New Roman" w:hAnsi="Times New Roman" w:eastAsia="仿宋_GB2312" w:cs="Times New Roman"/>
                <w:b w:val="0"/>
                <w:bCs w:val="0"/>
                <w:color w:val="000000" w:themeColor="text1"/>
                <w:sz w:val="24"/>
                <w:szCs w:val="24"/>
                <w:highlight w:val="none"/>
                <w:lang w:bidi="ar"/>
                <w14:textFill>
                  <w14:solidFill>
                    <w14:schemeClr w14:val="tx1"/>
                  </w14:solidFill>
                </w14:textFill>
              </w:rPr>
              <w:t>172.01</w:t>
            </w:r>
          </w:p>
        </w:tc>
        <w:tc>
          <w:tcPr>
            <w:tcW w:w="1222" w:type="dxa"/>
            <w:tcBorders>
              <w:top w:val="single" w:color="000000" w:sz="4" w:space="0"/>
              <w:left w:val="single" w:color="000000" w:sz="4" w:space="0"/>
              <w:bottom w:val="single" w:color="000000" w:sz="4" w:space="0"/>
              <w:right w:val="single" w:color="000000" w:sz="4" w:space="0"/>
            </w:tcBorders>
            <w:noWrap/>
            <w:vAlign w:val="center"/>
          </w:tcPr>
          <w:p>
            <w:pPr>
              <w:widowControl/>
              <w:spacing w:line="240" w:lineRule="auto"/>
              <w:ind w:firstLine="0" w:firstLineChars="0"/>
              <w:jc w:val="center"/>
              <w:textAlignment w:val="center"/>
              <w:rPr>
                <w:rFonts w:hint="default" w:ascii="Times New Roman" w:hAnsi="Times New Roman" w:eastAsia="仿宋_GB2312" w:cs="Times New Roman"/>
                <w:b w:val="0"/>
                <w:bCs w:val="0"/>
                <w:color w:val="000000" w:themeColor="text1"/>
                <w:sz w:val="24"/>
                <w:szCs w:val="24"/>
                <w:highlight w:val="none"/>
                <w:lang w:bidi="ar"/>
                <w14:textFill>
                  <w14:solidFill>
                    <w14:schemeClr w14:val="tx1"/>
                  </w14:solidFill>
                </w14:textFill>
              </w:rPr>
            </w:pPr>
            <w:r>
              <w:rPr>
                <w:rFonts w:hint="default" w:ascii="Times New Roman" w:hAnsi="Times New Roman" w:eastAsia="仿宋_GB2312" w:cs="Times New Roman"/>
                <w:b w:val="0"/>
                <w:bCs w:val="0"/>
                <w:color w:val="000000" w:themeColor="text1"/>
                <w:sz w:val="24"/>
                <w:szCs w:val="24"/>
                <w:highlight w:val="none"/>
                <w:lang w:bidi="ar"/>
                <w14:textFill>
                  <w14:solidFill>
                    <w14:schemeClr w14:val="tx1"/>
                  </w14:solidFill>
                </w14:textFill>
              </w:rPr>
              <w:t>11.11</w:t>
            </w:r>
          </w:p>
        </w:tc>
      </w:tr>
      <w:tr>
        <w:tblPrEx>
          <w:tblCellMar>
            <w:top w:w="0" w:type="dxa"/>
            <w:left w:w="108" w:type="dxa"/>
            <w:bottom w:w="0" w:type="dxa"/>
            <w:right w:w="108" w:type="dxa"/>
          </w:tblCellMar>
        </w:tblPrEx>
        <w:trPr>
          <w:trHeight w:val="397" w:hRule="atLeast"/>
        </w:trPr>
        <w:tc>
          <w:tcPr>
            <w:tcW w:w="426" w:type="pct"/>
            <w:vMerge w:val="continue"/>
            <w:tcBorders>
              <w:top w:val="single" w:color="000000" w:sz="4" w:space="0"/>
              <w:left w:val="single" w:color="000000" w:sz="4" w:space="0"/>
              <w:bottom w:val="single" w:color="000000" w:sz="4" w:space="0"/>
              <w:right w:val="single" w:color="000000" w:sz="4" w:space="0"/>
            </w:tcBorders>
            <w:noWrap/>
            <w:textDirection w:val="tbRlV"/>
            <w:vAlign w:val="center"/>
          </w:tcPr>
          <w:p>
            <w:pPr>
              <w:snapToGrid w:val="0"/>
              <w:spacing w:line="240" w:lineRule="auto"/>
              <w:ind w:firstLine="0" w:firstLineChars="0"/>
              <w:jc w:val="center"/>
              <w:rPr>
                <w:rFonts w:hint="default" w:ascii="Times New Roman" w:hAnsi="Times New Roman" w:eastAsia="仿宋_GB2312" w:cs="Times New Roman"/>
                <w:b w:val="0"/>
                <w:bCs w:val="0"/>
                <w:color w:val="000000" w:themeColor="text1"/>
                <w:sz w:val="24"/>
                <w:szCs w:val="24"/>
                <w:highlight w:val="none"/>
                <w14:textFill>
                  <w14:solidFill>
                    <w14:schemeClr w14:val="tx1"/>
                  </w14:solidFill>
                </w14:textFill>
              </w:rPr>
            </w:pPr>
          </w:p>
        </w:tc>
        <w:tc>
          <w:tcPr>
            <w:tcW w:w="1707" w:type="pct"/>
            <w:tcBorders>
              <w:top w:val="single" w:color="000000" w:sz="4" w:space="0"/>
              <w:left w:val="single" w:color="000000" w:sz="4" w:space="0"/>
              <w:bottom w:val="single" w:color="000000" w:sz="4" w:space="0"/>
              <w:right w:val="single" w:color="000000" w:sz="4" w:space="0"/>
            </w:tcBorders>
            <w:noWrap/>
            <w:vAlign w:val="center"/>
          </w:tcPr>
          <w:p>
            <w:pPr>
              <w:widowControl/>
              <w:snapToGrid w:val="0"/>
              <w:spacing w:line="240" w:lineRule="auto"/>
              <w:ind w:firstLine="0" w:firstLineChars="0"/>
              <w:jc w:val="center"/>
              <w:textAlignment w:val="center"/>
              <w:rPr>
                <w:rFonts w:hint="default" w:ascii="Times New Roman" w:hAnsi="Times New Roman" w:eastAsia="仿宋_GB2312" w:cs="Times New Roman"/>
                <w:b w:val="0"/>
                <w:bCs w:val="0"/>
                <w:color w:val="000000" w:themeColor="text1"/>
                <w:sz w:val="24"/>
                <w:szCs w:val="24"/>
                <w:highlight w:val="none"/>
                <w14:textFill>
                  <w14:solidFill>
                    <w14:schemeClr w14:val="tx1"/>
                  </w14:solidFill>
                </w14:textFill>
              </w:rPr>
            </w:pPr>
            <w:r>
              <w:rPr>
                <w:rFonts w:hint="default" w:ascii="Times New Roman" w:hAnsi="Times New Roman" w:eastAsia="仿宋_GB2312" w:cs="Times New Roman"/>
                <w:b w:val="0"/>
                <w:bCs w:val="0"/>
                <w:color w:val="000000" w:themeColor="text1"/>
                <w:sz w:val="24"/>
                <w:szCs w:val="24"/>
                <w:highlight w:val="none"/>
                <w:lang w:bidi="ar"/>
                <w14:textFill>
                  <w14:solidFill>
                    <w14:schemeClr w14:val="tx1"/>
                  </w14:solidFill>
                </w14:textFill>
              </w:rPr>
              <w:t>工矿用地</w:t>
            </w:r>
          </w:p>
        </w:tc>
        <w:tc>
          <w:tcPr>
            <w:tcW w:w="1236" w:type="dxa"/>
            <w:tcBorders>
              <w:top w:val="single" w:color="000000" w:sz="4" w:space="0"/>
              <w:left w:val="single" w:color="000000" w:sz="4" w:space="0"/>
              <w:bottom w:val="single" w:color="000000" w:sz="4" w:space="0"/>
              <w:right w:val="single" w:color="000000" w:sz="4" w:space="0"/>
            </w:tcBorders>
            <w:noWrap/>
            <w:vAlign w:val="center"/>
          </w:tcPr>
          <w:p>
            <w:pPr>
              <w:widowControl/>
              <w:spacing w:line="240" w:lineRule="auto"/>
              <w:ind w:firstLine="0" w:firstLineChars="0"/>
              <w:jc w:val="center"/>
              <w:textAlignment w:val="center"/>
              <w:rPr>
                <w:rFonts w:hint="default" w:ascii="Times New Roman" w:hAnsi="Times New Roman" w:eastAsia="仿宋_GB2312" w:cs="Times New Roman"/>
                <w:b w:val="0"/>
                <w:bCs w:val="0"/>
                <w:color w:val="000000" w:themeColor="text1"/>
                <w:sz w:val="24"/>
                <w:szCs w:val="24"/>
                <w:highlight w:val="none"/>
                <w:lang w:bidi="ar"/>
                <w14:textFill>
                  <w14:solidFill>
                    <w14:schemeClr w14:val="tx1"/>
                  </w14:solidFill>
                </w14:textFill>
              </w:rPr>
            </w:pPr>
            <w:r>
              <w:rPr>
                <w:rFonts w:hint="default" w:ascii="Times New Roman" w:hAnsi="Times New Roman" w:eastAsia="仿宋_GB2312" w:cs="Times New Roman"/>
                <w:b w:val="0"/>
                <w:bCs w:val="0"/>
                <w:color w:val="000000" w:themeColor="text1"/>
                <w:sz w:val="24"/>
                <w:szCs w:val="24"/>
                <w:highlight w:val="none"/>
                <w:lang w:bidi="ar"/>
                <w14:textFill>
                  <w14:solidFill>
                    <w14:schemeClr w14:val="tx1"/>
                  </w14:solidFill>
                </w14:textFill>
              </w:rPr>
              <w:t>93.34</w:t>
            </w:r>
          </w:p>
        </w:tc>
        <w:tc>
          <w:tcPr>
            <w:tcW w:w="1305" w:type="dxa"/>
            <w:tcBorders>
              <w:top w:val="single" w:color="000000" w:sz="4" w:space="0"/>
              <w:left w:val="single" w:color="000000" w:sz="4" w:space="0"/>
              <w:bottom w:val="single" w:color="000000" w:sz="4" w:space="0"/>
              <w:right w:val="single" w:color="000000" w:sz="4" w:space="0"/>
            </w:tcBorders>
            <w:noWrap/>
            <w:vAlign w:val="center"/>
          </w:tcPr>
          <w:p>
            <w:pPr>
              <w:widowControl/>
              <w:spacing w:line="240" w:lineRule="auto"/>
              <w:ind w:firstLine="0" w:firstLineChars="0"/>
              <w:jc w:val="center"/>
              <w:textAlignment w:val="center"/>
              <w:rPr>
                <w:rFonts w:hint="default" w:ascii="Times New Roman" w:hAnsi="Times New Roman" w:eastAsia="仿宋_GB2312" w:cs="Times New Roman"/>
                <w:b w:val="0"/>
                <w:bCs w:val="0"/>
                <w:color w:val="000000" w:themeColor="text1"/>
                <w:sz w:val="24"/>
                <w:szCs w:val="24"/>
                <w:highlight w:val="none"/>
                <w:lang w:val="en-US" w:eastAsia="zh-CN" w:bidi="ar"/>
                <w14:textFill>
                  <w14:solidFill>
                    <w14:schemeClr w14:val="tx1"/>
                  </w14:solidFill>
                </w14:textFill>
              </w:rPr>
            </w:pPr>
            <w:r>
              <w:rPr>
                <w:rFonts w:hint="default" w:ascii="Times New Roman" w:hAnsi="Times New Roman" w:eastAsia="仿宋_GB2312" w:cs="Times New Roman"/>
                <w:b w:val="0"/>
                <w:bCs w:val="0"/>
                <w:color w:val="000000" w:themeColor="text1"/>
                <w:sz w:val="24"/>
                <w:szCs w:val="24"/>
                <w:highlight w:val="none"/>
                <w:lang w:bidi="ar"/>
                <w14:textFill>
                  <w14:solidFill>
                    <w14:schemeClr w14:val="tx1"/>
                  </w14:solidFill>
                </w14:textFill>
              </w:rPr>
              <w:t>8.7</w:t>
            </w:r>
            <w:r>
              <w:rPr>
                <w:rFonts w:hint="default" w:ascii="Times New Roman" w:hAnsi="Times New Roman" w:eastAsia="仿宋_GB2312" w:cs="Times New Roman"/>
                <w:b w:val="0"/>
                <w:bCs w:val="0"/>
                <w:color w:val="000000" w:themeColor="text1"/>
                <w:sz w:val="24"/>
                <w:szCs w:val="24"/>
                <w:highlight w:val="none"/>
                <w:lang w:val="en-US" w:eastAsia="zh-CN" w:bidi="ar"/>
                <w14:textFill>
                  <w14:solidFill>
                    <w14:schemeClr w14:val="tx1"/>
                  </w14:solidFill>
                </w14:textFill>
              </w:rPr>
              <w:t>0</w:t>
            </w:r>
          </w:p>
        </w:tc>
        <w:tc>
          <w:tcPr>
            <w:tcW w:w="1127" w:type="dxa"/>
            <w:tcBorders>
              <w:top w:val="single" w:color="000000" w:sz="4" w:space="0"/>
              <w:left w:val="single" w:color="000000" w:sz="4" w:space="0"/>
              <w:bottom w:val="single" w:color="000000" w:sz="4" w:space="0"/>
              <w:right w:val="single" w:color="000000" w:sz="4" w:space="0"/>
            </w:tcBorders>
            <w:noWrap/>
            <w:vAlign w:val="center"/>
          </w:tcPr>
          <w:p>
            <w:pPr>
              <w:widowControl/>
              <w:spacing w:line="240" w:lineRule="auto"/>
              <w:ind w:firstLine="0" w:firstLineChars="0"/>
              <w:jc w:val="center"/>
              <w:textAlignment w:val="center"/>
              <w:rPr>
                <w:rFonts w:hint="default" w:ascii="Times New Roman" w:hAnsi="Times New Roman" w:eastAsia="仿宋_GB2312" w:cs="Times New Roman"/>
                <w:b w:val="0"/>
                <w:bCs w:val="0"/>
                <w:color w:val="000000" w:themeColor="text1"/>
                <w:sz w:val="24"/>
                <w:szCs w:val="24"/>
                <w:highlight w:val="none"/>
                <w:lang w:bidi="ar"/>
                <w14:textFill>
                  <w14:solidFill>
                    <w14:schemeClr w14:val="tx1"/>
                  </w14:solidFill>
                </w14:textFill>
              </w:rPr>
            </w:pPr>
            <w:r>
              <w:rPr>
                <w:rFonts w:hint="default" w:ascii="Times New Roman" w:hAnsi="Times New Roman" w:eastAsia="仿宋_GB2312" w:cs="Times New Roman"/>
                <w:b w:val="0"/>
                <w:bCs w:val="0"/>
                <w:color w:val="000000" w:themeColor="text1"/>
                <w:sz w:val="24"/>
                <w:szCs w:val="24"/>
                <w:highlight w:val="none"/>
                <w:lang w:bidi="ar"/>
                <w14:textFill>
                  <w14:solidFill>
                    <w14:schemeClr w14:val="tx1"/>
                  </w14:solidFill>
                </w14:textFill>
              </w:rPr>
              <w:t>200.29</w:t>
            </w:r>
          </w:p>
        </w:tc>
        <w:tc>
          <w:tcPr>
            <w:tcW w:w="1222" w:type="dxa"/>
            <w:tcBorders>
              <w:top w:val="single" w:color="000000" w:sz="4" w:space="0"/>
              <w:left w:val="single" w:color="000000" w:sz="4" w:space="0"/>
              <w:bottom w:val="single" w:color="000000" w:sz="4" w:space="0"/>
              <w:right w:val="single" w:color="000000" w:sz="4" w:space="0"/>
            </w:tcBorders>
            <w:noWrap/>
            <w:vAlign w:val="center"/>
          </w:tcPr>
          <w:p>
            <w:pPr>
              <w:widowControl/>
              <w:spacing w:line="240" w:lineRule="auto"/>
              <w:ind w:firstLine="0" w:firstLineChars="0"/>
              <w:jc w:val="center"/>
              <w:textAlignment w:val="center"/>
              <w:rPr>
                <w:rFonts w:hint="default" w:ascii="Times New Roman" w:hAnsi="Times New Roman" w:eastAsia="仿宋_GB2312" w:cs="Times New Roman"/>
                <w:b w:val="0"/>
                <w:bCs w:val="0"/>
                <w:color w:val="000000" w:themeColor="text1"/>
                <w:sz w:val="24"/>
                <w:szCs w:val="24"/>
                <w:highlight w:val="none"/>
                <w:lang w:bidi="ar"/>
                <w14:textFill>
                  <w14:solidFill>
                    <w14:schemeClr w14:val="tx1"/>
                  </w14:solidFill>
                </w14:textFill>
              </w:rPr>
            </w:pPr>
            <w:r>
              <w:rPr>
                <w:rFonts w:hint="default" w:ascii="Times New Roman" w:hAnsi="Times New Roman" w:eastAsia="仿宋_GB2312" w:cs="Times New Roman"/>
                <w:b w:val="0"/>
                <w:bCs w:val="0"/>
                <w:color w:val="000000" w:themeColor="text1"/>
                <w:sz w:val="24"/>
                <w:szCs w:val="24"/>
                <w:highlight w:val="none"/>
                <w:lang w:bidi="ar"/>
                <w14:textFill>
                  <w14:solidFill>
                    <w14:schemeClr w14:val="tx1"/>
                  </w14:solidFill>
                </w14:textFill>
              </w:rPr>
              <w:t>12.93</w:t>
            </w:r>
          </w:p>
        </w:tc>
      </w:tr>
      <w:tr>
        <w:tblPrEx>
          <w:tblCellMar>
            <w:top w:w="0" w:type="dxa"/>
            <w:left w:w="108" w:type="dxa"/>
            <w:bottom w:w="0" w:type="dxa"/>
            <w:right w:w="108" w:type="dxa"/>
          </w:tblCellMar>
        </w:tblPrEx>
        <w:trPr>
          <w:trHeight w:val="397" w:hRule="atLeast"/>
        </w:trPr>
        <w:tc>
          <w:tcPr>
            <w:tcW w:w="426" w:type="pct"/>
            <w:vMerge w:val="continue"/>
            <w:tcBorders>
              <w:top w:val="single" w:color="000000" w:sz="4" w:space="0"/>
              <w:left w:val="single" w:color="000000" w:sz="4" w:space="0"/>
              <w:bottom w:val="single" w:color="000000" w:sz="4" w:space="0"/>
              <w:right w:val="single" w:color="000000" w:sz="4" w:space="0"/>
            </w:tcBorders>
            <w:noWrap/>
            <w:textDirection w:val="tbRlV"/>
            <w:vAlign w:val="center"/>
          </w:tcPr>
          <w:p>
            <w:pPr>
              <w:snapToGrid w:val="0"/>
              <w:spacing w:line="240" w:lineRule="auto"/>
              <w:ind w:firstLine="0" w:firstLineChars="0"/>
              <w:jc w:val="center"/>
              <w:rPr>
                <w:rFonts w:hint="default" w:ascii="Times New Roman" w:hAnsi="Times New Roman" w:eastAsia="仿宋_GB2312" w:cs="Times New Roman"/>
                <w:b w:val="0"/>
                <w:bCs w:val="0"/>
                <w:color w:val="000000" w:themeColor="text1"/>
                <w:sz w:val="24"/>
                <w:szCs w:val="24"/>
                <w:highlight w:val="none"/>
                <w14:textFill>
                  <w14:solidFill>
                    <w14:schemeClr w14:val="tx1"/>
                  </w14:solidFill>
                </w14:textFill>
              </w:rPr>
            </w:pPr>
          </w:p>
        </w:tc>
        <w:tc>
          <w:tcPr>
            <w:tcW w:w="1707" w:type="pct"/>
            <w:tcBorders>
              <w:top w:val="single" w:color="000000" w:sz="4" w:space="0"/>
              <w:left w:val="single" w:color="000000" w:sz="4" w:space="0"/>
              <w:bottom w:val="single" w:color="000000" w:sz="4" w:space="0"/>
              <w:right w:val="single" w:color="000000" w:sz="4" w:space="0"/>
            </w:tcBorders>
            <w:noWrap/>
            <w:vAlign w:val="center"/>
          </w:tcPr>
          <w:p>
            <w:pPr>
              <w:widowControl/>
              <w:snapToGrid w:val="0"/>
              <w:spacing w:line="240" w:lineRule="auto"/>
              <w:ind w:firstLine="0" w:firstLineChars="0"/>
              <w:jc w:val="center"/>
              <w:textAlignment w:val="center"/>
              <w:rPr>
                <w:rFonts w:hint="default" w:ascii="Times New Roman" w:hAnsi="Times New Roman" w:eastAsia="仿宋_GB2312" w:cs="Times New Roman"/>
                <w:b w:val="0"/>
                <w:bCs w:val="0"/>
                <w:color w:val="000000" w:themeColor="text1"/>
                <w:sz w:val="24"/>
                <w:szCs w:val="24"/>
                <w:highlight w:val="none"/>
                <w14:textFill>
                  <w14:solidFill>
                    <w14:schemeClr w14:val="tx1"/>
                  </w14:solidFill>
                </w14:textFill>
              </w:rPr>
            </w:pPr>
            <w:r>
              <w:rPr>
                <w:rFonts w:hint="default" w:ascii="Times New Roman" w:hAnsi="Times New Roman" w:eastAsia="仿宋_GB2312" w:cs="Times New Roman"/>
                <w:b w:val="0"/>
                <w:bCs w:val="0"/>
                <w:color w:val="000000" w:themeColor="text1"/>
                <w:sz w:val="24"/>
                <w:szCs w:val="24"/>
                <w:highlight w:val="none"/>
                <w:lang w:bidi="ar"/>
                <w14:textFill>
                  <w14:solidFill>
                    <w14:schemeClr w14:val="tx1"/>
                  </w14:solidFill>
                </w14:textFill>
              </w:rPr>
              <w:t>仓储用地</w:t>
            </w:r>
          </w:p>
        </w:tc>
        <w:tc>
          <w:tcPr>
            <w:tcW w:w="1236" w:type="dxa"/>
            <w:tcBorders>
              <w:top w:val="single" w:color="000000" w:sz="4" w:space="0"/>
              <w:left w:val="single" w:color="000000" w:sz="4" w:space="0"/>
              <w:bottom w:val="single" w:color="000000" w:sz="4" w:space="0"/>
              <w:right w:val="single" w:color="000000" w:sz="4" w:space="0"/>
            </w:tcBorders>
            <w:noWrap/>
            <w:vAlign w:val="center"/>
          </w:tcPr>
          <w:p>
            <w:pPr>
              <w:widowControl/>
              <w:spacing w:line="240" w:lineRule="auto"/>
              <w:ind w:firstLine="0" w:firstLineChars="0"/>
              <w:jc w:val="center"/>
              <w:textAlignment w:val="center"/>
              <w:rPr>
                <w:rFonts w:hint="default" w:ascii="Times New Roman" w:hAnsi="Times New Roman" w:eastAsia="仿宋_GB2312" w:cs="Times New Roman"/>
                <w:b w:val="0"/>
                <w:bCs w:val="0"/>
                <w:color w:val="000000" w:themeColor="text1"/>
                <w:sz w:val="24"/>
                <w:szCs w:val="24"/>
                <w:highlight w:val="none"/>
                <w:lang w:bidi="ar"/>
                <w14:textFill>
                  <w14:solidFill>
                    <w14:schemeClr w14:val="tx1"/>
                  </w14:solidFill>
                </w14:textFill>
              </w:rPr>
            </w:pPr>
            <w:r>
              <w:rPr>
                <w:rFonts w:hint="default" w:ascii="Times New Roman" w:hAnsi="Times New Roman" w:eastAsia="仿宋_GB2312" w:cs="Times New Roman"/>
                <w:b w:val="0"/>
                <w:bCs w:val="0"/>
                <w:color w:val="000000" w:themeColor="text1"/>
                <w:sz w:val="24"/>
                <w:szCs w:val="24"/>
                <w:highlight w:val="none"/>
                <w:lang w:bidi="ar"/>
                <w14:textFill>
                  <w14:solidFill>
                    <w14:schemeClr w14:val="tx1"/>
                  </w14:solidFill>
                </w14:textFill>
              </w:rPr>
              <w:t>7.08</w:t>
            </w:r>
          </w:p>
        </w:tc>
        <w:tc>
          <w:tcPr>
            <w:tcW w:w="1305" w:type="dxa"/>
            <w:tcBorders>
              <w:top w:val="single" w:color="000000" w:sz="4" w:space="0"/>
              <w:left w:val="single" w:color="000000" w:sz="4" w:space="0"/>
              <w:bottom w:val="single" w:color="000000" w:sz="4" w:space="0"/>
              <w:right w:val="single" w:color="000000" w:sz="4" w:space="0"/>
            </w:tcBorders>
            <w:noWrap/>
            <w:vAlign w:val="center"/>
          </w:tcPr>
          <w:p>
            <w:pPr>
              <w:widowControl/>
              <w:spacing w:line="240" w:lineRule="auto"/>
              <w:ind w:firstLine="0" w:firstLineChars="0"/>
              <w:jc w:val="center"/>
              <w:textAlignment w:val="center"/>
              <w:rPr>
                <w:rFonts w:hint="default" w:ascii="Times New Roman" w:hAnsi="Times New Roman" w:eastAsia="仿宋_GB2312" w:cs="Times New Roman"/>
                <w:b w:val="0"/>
                <w:bCs w:val="0"/>
                <w:color w:val="000000" w:themeColor="text1"/>
                <w:sz w:val="24"/>
                <w:szCs w:val="24"/>
                <w:highlight w:val="none"/>
                <w:lang w:bidi="ar"/>
                <w14:textFill>
                  <w14:solidFill>
                    <w14:schemeClr w14:val="tx1"/>
                  </w14:solidFill>
                </w14:textFill>
              </w:rPr>
            </w:pPr>
            <w:r>
              <w:rPr>
                <w:rFonts w:hint="default" w:ascii="Times New Roman" w:hAnsi="Times New Roman" w:eastAsia="仿宋_GB2312" w:cs="Times New Roman"/>
                <w:b w:val="0"/>
                <w:bCs w:val="0"/>
                <w:color w:val="000000" w:themeColor="text1"/>
                <w:sz w:val="24"/>
                <w:szCs w:val="24"/>
                <w:highlight w:val="none"/>
                <w:lang w:bidi="ar"/>
                <w14:textFill>
                  <w14:solidFill>
                    <w14:schemeClr w14:val="tx1"/>
                  </w14:solidFill>
                </w14:textFill>
              </w:rPr>
              <w:t>0.66</w:t>
            </w:r>
          </w:p>
        </w:tc>
        <w:tc>
          <w:tcPr>
            <w:tcW w:w="1127" w:type="dxa"/>
            <w:tcBorders>
              <w:top w:val="single" w:color="000000" w:sz="4" w:space="0"/>
              <w:left w:val="single" w:color="000000" w:sz="4" w:space="0"/>
              <w:bottom w:val="single" w:color="000000" w:sz="4" w:space="0"/>
              <w:right w:val="single" w:color="000000" w:sz="4" w:space="0"/>
            </w:tcBorders>
            <w:noWrap/>
            <w:vAlign w:val="center"/>
          </w:tcPr>
          <w:p>
            <w:pPr>
              <w:widowControl/>
              <w:spacing w:line="240" w:lineRule="auto"/>
              <w:ind w:firstLine="0" w:firstLineChars="0"/>
              <w:jc w:val="center"/>
              <w:textAlignment w:val="center"/>
              <w:rPr>
                <w:rFonts w:hint="default" w:ascii="Times New Roman" w:hAnsi="Times New Roman" w:eastAsia="仿宋_GB2312" w:cs="Times New Roman"/>
                <w:b w:val="0"/>
                <w:bCs w:val="0"/>
                <w:color w:val="000000" w:themeColor="text1"/>
                <w:sz w:val="24"/>
                <w:szCs w:val="24"/>
                <w:highlight w:val="none"/>
                <w:lang w:bidi="ar"/>
                <w14:textFill>
                  <w14:solidFill>
                    <w14:schemeClr w14:val="tx1"/>
                  </w14:solidFill>
                </w14:textFill>
              </w:rPr>
            </w:pPr>
            <w:r>
              <w:rPr>
                <w:rFonts w:hint="default" w:ascii="Times New Roman" w:hAnsi="Times New Roman" w:eastAsia="仿宋_GB2312" w:cs="Times New Roman"/>
                <w:b w:val="0"/>
                <w:bCs w:val="0"/>
                <w:color w:val="000000" w:themeColor="text1"/>
                <w:sz w:val="24"/>
                <w:szCs w:val="24"/>
                <w:highlight w:val="none"/>
                <w:lang w:bidi="ar"/>
                <w14:textFill>
                  <w14:solidFill>
                    <w14:schemeClr w14:val="tx1"/>
                  </w14:solidFill>
                </w14:textFill>
              </w:rPr>
              <w:t>8.39</w:t>
            </w:r>
          </w:p>
        </w:tc>
        <w:tc>
          <w:tcPr>
            <w:tcW w:w="1222" w:type="dxa"/>
            <w:tcBorders>
              <w:top w:val="single" w:color="000000" w:sz="4" w:space="0"/>
              <w:left w:val="single" w:color="000000" w:sz="4" w:space="0"/>
              <w:bottom w:val="single" w:color="000000" w:sz="4" w:space="0"/>
              <w:right w:val="single" w:color="000000" w:sz="4" w:space="0"/>
            </w:tcBorders>
            <w:noWrap/>
            <w:vAlign w:val="center"/>
          </w:tcPr>
          <w:p>
            <w:pPr>
              <w:widowControl/>
              <w:spacing w:line="240" w:lineRule="auto"/>
              <w:ind w:firstLine="0" w:firstLineChars="0"/>
              <w:jc w:val="center"/>
              <w:textAlignment w:val="center"/>
              <w:rPr>
                <w:rFonts w:hint="default" w:ascii="Times New Roman" w:hAnsi="Times New Roman" w:eastAsia="仿宋_GB2312" w:cs="Times New Roman"/>
                <w:b w:val="0"/>
                <w:bCs w:val="0"/>
                <w:color w:val="000000" w:themeColor="text1"/>
                <w:sz w:val="24"/>
                <w:szCs w:val="24"/>
                <w:highlight w:val="none"/>
                <w:lang w:bidi="ar"/>
                <w14:textFill>
                  <w14:solidFill>
                    <w14:schemeClr w14:val="tx1"/>
                  </w14:solidFill>
                </w14:textFill>
              </w:rPr>
            </w:pPr>
            <w:r>
              <w:rPr>
                <w:rFonts w:hint="default" w:ascii="Times New Roman" w:hAnsi="Times New Roman" w:eastAsia="仿宋_GB2312" w:cs="Times New Roman"/>
                <w:b w:val="0"/>
                <w:bCs w:val="0"/>
                <w:color w:val="000000" w:themeColor="text1"/>
                <w:sz w:val="24"/>
                <w:szCs w:val="24"/>
                <w:highlight w:val="none"/>
                <w:lang w:bidi="ar"/>
                <w14:textFill>
                  <w14:solidFill>
                    <w14:schemeClr w14:val="tx1"/>
                  </w14:solidFill>
                </w14:textFill>
              </w:rPr>
              <w:t>0.54</w:t>
            </w:r>
          </w:p>
        </w:tc>
      </w:tr>
      <w:tr>
        <w:tblPrEx>
          <w:tblCellMar>
            <w:top w:w="0" w:type="dxa"/>
            <w:left w:w="108" w:type="dxa"/>
            <w:bottom w:w="0" w:type="dxa"/>
            <w:right w:w="108" w:type="dxa"/>
          </w:tblCellMar>
        </w:tblPrEx>
        <w:trPr>
          <w:trHeight w:val="397" w:hRule="atLeast"/>
        </w:trPr>
        <w:tc>
          <w:tcPr>
            <w:tcW w:w="426" w:type="pct"/>
            <w:vMerge w:val="continue"/>
            <w:tcBorders>
              <w:top w:val="single" w:color="000000" w:sz="4" w:space="0"/>
              <w:left w:val="single" w:color="000000" w:sz="4" w:space="0"/>
              <w:bottom w:val="single" w:color="000000" w:sz="4" w:space="0"/>
              <w:right w:val="single" w:color="000000" w:sz="4" w:space="0"/>
            </w:tcBorders>
            <w:noWrap/>
            <w:textDirection w:val="tbRlV"/>
            <w:vAlign w:val="center"/>
          </w:tcPr>
          <w:p>
            <w:pPr>
              <w:snapToGrid w:val="0"/>
              <w:spacing w:line="240" w:lineRule="auto"/>
              <w:ind w:firstLine="0" w:firstLineChars="0"/>
              <w:jc w:val="center"/>
              <w:rPr>
                <w:rFonts w:hint="default" w:ascii="Times New Roman" w:hAnsi="Times New Roman" w:eastAsia="仿宋_GB2312" w:cs="Times New Roman"/>
                <w:b w:val="0"/>
                <w:bCs w:val="0"/>
                <w:color w:val="000000" w:themeColor="text1"/>
                <w:sz w:val="24"/>
                <w:szCs w:val="24"/>
                <w:highlight w:val="none"/>
                <w14:textFill>
                  <w14:solidFill>
                    <w14:schemeClr w14:val="tx1"/>
                  </w14:solidFill>
                </w14:textFill>
              </w:rPr>
            </w:pPr>
          </w:p>
        </w:tc>
        <w:tc>
          <w:tcPr>
            <w:tcW w:w="1707" w:type="pct"/>
            <w:tcBorders>
              <w:top w:val="single" w:color="000000" w:sz="4" w:space="0"/>
              <w:left w:val="single" w:color="000000" w:sz="4" w:space="0"/>
              <w:bottom w:val="single" w:color="000000" w:sz="4" w:space="0"/>
              <w:right w:val="single" w:color="000000" w:sz="4" w:space="0"/>
            </w:tcBorders>
            <w:noWrap/>
            <w:vAlign w:val="center"/>
          </w:tcPr>
          <w:p>
            <w:pPr>
              <w:widowControl/>
              <w:snapToGrid w:val="0"/>
              <w:spacing w:line="240" w:lineRule="auto"/>
              <w:ind w:firstLine="0" w:firstLineChars="0"/>
              <w:jc w:val="center"/>
              <w:textAlignment w:val="center"/>
              <w:rPr>
                <w:rFonts w:hint="default" w:ascii="Times New Roman" w:hAnsi="Times New Roman" w:eastAsia="仿宋_GB2312" w:cs="Times New Roman"/>
                <w:b w:val="0"/>
                <w:bCs w:val="0"/>
                <w:color w:val="000000" w:themeColor="text1"/>
                <w:sz w:val="24"/>
                <w:szCs w:val="24"/>
                <w:highlight w:val="none"/>
                <w14:textFill>
                  <w14:solidFill>
                    <w14:schemeClr w14:val="tx1"/>
                  </w14:solidFill>
                </w14:textFill>
              </w:rPr>
            </w:pPr>
            <w:r>
              <w:rPr>
                <w:rFonts w:hint="default" w:ascii="Times New Roman" w:hAnsi="Times New Roman" w:eastAsia="仿宋_GB2312" w:cs="Times New Roman"/>
                <w:b w:val="0"/>
                <w:bCs w:val="0"/>
                <w:color w:val="000000" w:themeColor="text1"/>
                <w:sz w:val="24"/>
                <w:szCs w:val="24"/>
                <w:highlight w:val="none"/>
                <w:lang w:bidi="ar"/>
                <w14:textFill>
                  <w14:solidFill>
                    <w14:schemeClr w14:val="tx1"/>
                  </w14:solidFill>
                </w14:textFill>
              </w:rPr>
              <w:t>交通运输用地</w:t>
            </w:r>
          </w:p>
        </w:tc>
        <w:tc>
          <w:tcPr>
            <w:tcW w:w="1236" w:type="dxa"/>
            <w:tcBorders>
              <w:top w:val="single" w:color="000000" w:sz="4" w:space="0"/>
              <w:left w:val="single" w:color="000000" w:sz="4" w:space="0"/>
              <w:bottom w:val="single" w:color="000000" w:sz="4" w:space="0"/>
              <w:right w:val="single" w:color="000000" w:sz="4" w:space="0"/>
            </w:tcBorders>
            <w:noWrap/>
            <w:vAlign w:val="center"/>
          </w:tcPr>
          <w:p>
            <w:pPr>
              <w:widowControl/>
              <w:spacing w:line="240" w:lineRule="auto"/>
              <w:ind w:firstLine="0" w:firstLineChars="0"/>
              <w:jc w:val="center"/>
              <w:textAlignment w:val="center"/>
              <w:rPr>
                <w:rFonts w:hint="default" w:ascii="Times New Roman" w:hAnsi="Times New Roman" w:eastAsia="仿宋_GB2312" w:cs="Times New Roman"/>
                <w:b w:val="0"/>
                <w:bCs w:val="0"/>
                <w:color w:val="000000" w:themeColor="text1"/>
                <w:sz w:val="24"/>
                <w:szCs w:val="24"/>
                <w:highlight w:val="none"/>
                <w:lang w:bidi="ar"/>
                <w14:textFill>
                  <w14:solidFill>
                    <w14:schemeClr w14:val="tx1"/>
                  </w14:solidFill>
                </w14:textFill>
              </w:rPr>
            </w:pPr>
            <w:r>
              <w:rPr>
                <w:rFonts w:hint="default" w:ascii="Times New Roman" w:hAnsi="Times New Roman" w:eastAsia="仿宋_GB2312" w:cs="Times New Roman"/>
                <w:b w:val="0"/>
                <w:bCs w:val="0"/>
                <w:color w:val="000000" w:themeColor="text1"/>
                <w:sz w:val="24"/>
                <w:szCs w:val="24"/>
                <w:highlight w:val="none"/>
                <w:lang w:bidi="ar"/>
                <w14:textFill>
                  <w14:solidFill>
                    <w14:schemeClr w14:val="tx1"/>
                  </w14:solidFill>
                </w14:textFill>
              </w:rPr>
              <w:t>74.47</w:t>
            </w:r>
          </w:p>
        </w:tc>
        <w:tc>
          <w:tcPr>
            <w:tcW w:w="1305" w:type="dxa"/>
            <w:tcBorders>
              <w:top w:val="single" w:color="000000" w:sz="4" w:space="0"/>
              <w:left w:val="single" w:color="000000" w:sz="4" w:space="0"/>
              <w:bottom w:val="single" w:color="000000" w:sz="4" w:space="0"/>
              <w:right w:val="single" w:color="000000" w:sz="4" w:space="0"/>
            </w:tcBorders>
            <w:noWrap/>
            <w:vAlign w:val="center"/>
          </w:tcPr>
          <w:p>
            <w:pPr>
              <w:widowControl/>
              <w:spacing w:line="240" w:lineRule="auto"/>
              <w:ind w:firstLine="0" w:firstLineChars="0"/>
              <w:jc w:val="center"/>
              <w:textAlignment w:val="center"/>
              <w:rPr>
                <w:rFonts w:hint="default" w:ascii="Times New Roman" w:hAnsi="Times New Roman" w:eastAsia="仿宋_GB2312" w:cs="Times New Roman"/>
                <w:b w:val="0"/>
                <w:bCs w:val="0"/>
                <w:color w:val="000000" w:themeColor="text1"/>
                <w:sz w:val="24"/>
                <w:szCs w:val="24"/>
                <w:highlight w:val="none"/>
                <w:lang w:bidi="ar"/>
                <w14:textFill>
                  <w14:solidFill>
                    <w14:schemeClr w14:val="tx1"/>
                  </w14:solidFill>
                </w14:textFill>
              </w:rPr>
            </w:pPr>
            <w:r>
              <w:rPr>
                <w:rFonts w:hint="default" w:ascii="Times New Roman" w:hAnsi="Times New Roman" w:eastAsia="仿宋_GB2312" w:cs="Times New Roman"/>
                <w:b w:val="0"/>
                <w:bCs w:val="0"/>
                <w:color w:val="000000" w:themeColor="text1"/>
                <w:sz w:val="24"/>
                <w:szCs w:val="24"/>
                <w:highlight w:val="none"/>
                <w:lang w:bidi="ar"/>
                <w14:textFill>
                  <w14:solidFill>
                    <w14:schemeClr w14:val="tx1"/>
                  </w14:solidFill>
                </w14:textFill>
              </w:rPr>
              <w:t>6.94</w:t>
            </w:r>
          </w:p>
        </w:tc>
        <w:tc>
          <w:tcPr>
            <w:tcW w:w="1127" w:type="dxa"/>
            <w:tcBorders>
              <w:top w:val="single" w:color="000000" w:sz="4" w:space="0"/>
              <w:left w:val="single" w:color="000000" w:sz="4" w:space="0"/>
              <w:bottom w:val="single" w:color="000000" w:sz="4" w:space="0"/>
              <w:right w:val="single" w:color="000000" w:sz="4" w:space="0"/>
            </w:tcBorders>
            <w:noWrap/>
            <w:vAlign w:val="center"/>
          </w:tcPr>
          <w:p>
            <w:pPr>
              <w:widowControl/>
              <w:spacing w:line="240" w:lineRule="auto"/>
              <w:ind w:firstLine="0" w:firstLineChars="0"/>
              <w:jc w:val="center"/>
              <w:textAlignment w:val="center"/>
              <w:rPr>
                <w:rFonts w:hint="default" w:ascii="Times New Roman" w:hAnsi="Times New Roman" w:eastAsia="仿宋_GB2312" w:cs="Times New Roman"/>
                <w:b w:val="0"/>
                <w:bCs w:val="0"/>
                <w:color w:val="000000" w:themeColor="text1"/>
                <w:sz w:val="24"/>
                <w:szCs w:val="24"/>
                <w:highlight w:val="none"/>
                <w:lang w:bidi="ar"/>
                <w14:textFill>
                  <w14:solidFill>
                    <w14:schemeClr w14:val="tx1"/>
                  </w14:solidFill>
                </w14:textFill>
              </w:rPr>
            </w:pPr>
            <w:r>
              <w:rPr>
                <w:rFonts w:hint="default" w:ascii="Times New Roman" w:hAnsi="Times New Roman" w:eastAsia="仿宋_GB2312" w:cs="Times New Roman"/>
                <w:b w:val="0"/>
                <w:bCs w:val="0"/>
                <w:color w:val="000000" w:themeColor="text1"/>
                <w:sz w:val="24"/>
                <w:szCs w:val="24"/>
                <w:highlight w:val="none"/>
                <w:lang w:bidi="ar"/>
                <w14:textFill>
                  <w14:solidFill>
                    <w14:schemeClr w14:val="tx1"/>
                  </w14:solidFill>
                </w14:textFill>
              </w:rPr>
              <w:t>223.59</w:t>
            </w:r>
          </w:p>
        </w:tc>
        <w:tc>
          <w:tcPr>
            <w:tcW w:w="1222" w:type="dxa"/>
            <w:tcBorders>
              <w:top w:val="single" w:color="000000" w:sz="4" w:space="0"/>
              <w:left w:val="single" w:color="000000" w:sz="4" w:space="0"/>
              <w:bottom w:val="single" w:color="000000" w:sz="4" w:space="0"/>
              <w:right w:val="single" w:color="000000" w:sz="4" w:space="0"/>
            </w:tcBorders>
            <w:noWrap/>
            <w:vAlign w:val="center"/>
          </w:tcPr>
          <w:p>
            <w:pPr>
              <w:widowControl/>
              <w:spacing w:line="240" w:lineRule="auto"/>
              <w:ind w:firstLine="0" w:firstLineChars="0"/>
              <w:jc w:val="center"/>
              <w:textAlignment w:val="center"/>
              <w:rPr>
                <w:rFonts w:hint="default" w:ascii="Times New Roman" w:hAnsi="Times New Roman" w:eastAsia="仿宋_GB2312" w:cs="Times New Roman"/>
                <w:b w:val="0"/>
                <w:bCs w:val="0"/>
                <w:color w:val="000000" w:themeColor="text1"/>
                <w:sz w:val="24"/>
                <w:szCs w:val="24"/>
                <w:highlight w:val="none"/>
                <w:lang w:bidi="ar"/>
                <w14:textFill>
                  <w14:solidFill>
                    <w14:schemeClr w14:val="tx1"/>
                  </w14:solidFill>
                </w14:textFill>
              </w:rPr>
            </w:pPr>
            <w:r>
              <w:rPr>
                <w:rFonts w:hint="default" w:ascii="Times New Roman" w:hAnsi="Times New Roman" w:eastAsia="仿宋_GB2312" w:cs="Times New Roman"/>
                <w:b w:val="0"/>
                <w:bCs w:val="0"/>
                <w:color w:val="000000" w:themeColor="text1"/>
                <w:sz w:val="24"/>
                <w:szCs w:val="24"/>
                <w:highlight w:val="none"/>
                <w:lang w:bidi="ar"/>
                <w14:textFill>
                  <w14:solidFill>
                    <w14:schemeClr w14:val="tx1"/>
                  </w14:solidFill>
                </w14:textFill>
              </w:rPr>
              <w:t>14.44</w:t>
            </w:r>
          </w:p>
        </w:tc>
      </w:tr>
      <w:tr>
        <w:tblPrEx>
          <w:tblCellMar>
            <w:top w:w="0" w:type="dxa"/>
            <w:left w:w="108" w:type="dxa"/>
            <w:bottom w:w="0" w:type="dxa"/>
            <w:right w:w="108" w:type="dxa"/>
          </w:tblCellMar>
        </w:tblPrEx>
        <w:trPr>
          <w:trHeight w:val="397" w:hRule="atLeast"/>
        </w:trPr>
        <w:tc>
          <w:tcPr>
            <w:tcW w:w="426" w:type="pct"/>
            <w:vMerge w:val="continue"/>
            <w:tcBorders>
              <w:top w:val="single" w:color="000000" w:sz="4" w:space="0"/>
              <w:left w:val="single" w:color="000000" w:sz="4" w:space="0"/>
              <w:bottom w:val="single" w:color="000000" w:sz="4" w:space="0"/>
              <w:right w:val="single" w:color="000000" w:sz="4" w:space="0"/>
            </w:tcBorders>
            <w:noWrap/>
            <w:textDirection w:val="tbRlV"/>
            <w:vAlign w:val="center"/>
          </w:tcPr>
          <w:p>
            <w:pPr>
              <w:snapToGrid w:val="0"/>
              <w:spacing w:line="240" w:lineRule="auto"/>
              <w:ind w:firstLine="0" w:firstLineChars="0"/>
              <w:jc w:val="center"/>
              <w:rPr>
                <w:rFonts w:hint="default" w:ascii="Times New Roman" w:hAnsi="Times New Roman" w:eastAsia="仿宋_GB2312" w:cs="Times New Roman"/>
                <w:b w:val="0"/>
                <w:bCs w:val="0"/>
                <w:color w:val="000000" w:themeColor="text1"/>
                <w:sz w:val="24"/>
                <w:szCs w:val="24"/>
                <w:highlight w:val="none"/>
                <w14:textFill>
                  <w14:solidFill>
                    <w14:schemeClr w14:val="tx1"/>
                  </w14:solidFill>
                </w14:textFill>
              </w:rPr>
            </w:pPr>
          </w:p>
        </w:tc>
        <w:tc>
          <w:tcPr>
            <w:tcW w:w="1707" w:type="pct"/>
            <w:tcBorders>
              <w:top w:val="single" w:color="000000" w:sz="4" w:space="0"/>
              <w:left w:val="single" w:color="000000" w:sz="4" w:space="0"/>
              <w:bottom w:val="single" w:color="000000" w:sz="4" w:space="0"/>
              <w:right w:val="single" w:color="000000" w:sz="4" w:space="0"/>
            </w:tcBorders>
            <w:noWrap/>
            <w:vAlign w:val="center"/>
          </w:tcPr>
          <w:p>
            <w:pPr>
              <w:widowControl/>
              <w:snapToGrid w:val="0"/>
              <w:spacing w:line="240" w:lineRule="auto"/>
              <w:ind w:firstLine="0" w:firstLineChars="0"/>
              <w:jc w:val="center"/>
              <w:textAlignment w:val="center"/>
              <w:rPr>
                <w:rFonts w:hint="default" w:ascii="Times New Roman" w:hAnsi="Times New Roman" w:eastAsia="仿宋_GB2312" w:cs="Times New Roman"/>
                <w:b w:val="0"/>
                <w:bCs w:val="0"/>
                <w:color w:val="000000" w:themeColor="text1"/>
                <w:sz w:val="24"/>
                <w:szCs w:val="24"/>
                <w:highlight w:val="none"/>
                <w14:textFill>
                  <w14:solidFill>
                    <w14:schemeClr w14:val="tx1"/>
                  </w14:solidFill>
                </w14:textFill>
              </w:rPr>
            </w:pPr>
            <w:r>
              <w:rPr>
                <w:rFonts w:hint="default" w:ascii="Times New Roman" w:hAnsi="Times New Roman" w:eastAsia="仿宋_GB2312" w:cs="Times New Roman"/>
                <w:b w:val="0"/>
                <w:bCs w:val="0"/>
                <w:color w:val="000000" w:themeColor="text1"/>
                <w:sz w:val="24"/>
                <w:szCs w:val="24"/>
                <w:highlight w:val="none"/>
                <w:lang w:bidi="ar"/>
                <w14:textFill>
                  <w14:solidFill>
                    <w14:schemeClr w14:val="tx1"/>
                  </w14:solidFill>
                </w14:textFill>
              </w:rPr>
              <w:t>公用设施用地</w:t>
            </w:r>
          </w:p>
        </w:tc>
        <w:tc>
          <w:tcPr>
            <w:tcW w:w="1236" w:type="dxa"/>
            <w:tcBorders>
              <w:top w:val="single" w:color="000000" w:sz="4" w:space="0"/>
              <w:left w:val="single" w:color="000000" w:sz="4" w:space="0"/>
              <w:bottom w:val="single" w:color="000000" w:sz="4" w:space="0"/>
              <w:right w:val="single" w:color="000000" w:sz="4" w:space="0"/>
            </w:tcBorders>
            <w:noWrap/>
            <w:vAlign w:val="center"/>
          </w:tcPr>
          <w:p>
            <w:pPr>
              <w:widowControl/>
              <w:spacing w:line="240" w:lineRule="auto"/>
              <w:ind w:firstLine="0" w:firstLineChars="0"/>
              <w:jc w:val="center"/>
              <w:textAlignment w:val="center"/>
              <w:rPr>
                <w:rFonts w:hint="default" w:ascii="Times New Roman" w:hAnsi="Times New Roman" w:eastAsia="仿宋_GB2312" w:cs="Times New Roman"/>
                <w:b w:val="0"/>
                <w:bCs w:val="0"/>
                <w:color w:val="000000" w:themeColor="text1"/>
                <w:sz w:val="24"/>
                <w:szCs w:val="24"/>
                <w:highlight w:val="none"/>
                <w:lang w:bidi="ar"/>
                <w14:textFill>
                  <w14:solidFill>
                    <w14:schemeClr w14:val="tx1"/>
                  </w14:solidFill>
                </w14:textFill>
              </w:rPr>
            </w:pPr>
            <w:r>
              <w:rPr>
                <w:rFonts w:hint="default" w:ascii="Times New Roman" w:hAnsi="Times New Roman" w:eastAsia="仿宋_GB2312" w:cs="Times New Roman"/>
                <w:b w:val="0"/>
                <w:bCs w:val="0"/>
                <w:color w:val="000000" w:themeColor="text1"/>
                <w:sz w:val="24"/>
                <w:szCs w:val="24"/>
                <w:highlight w:val="none"/>
                <w:lang w:bidi="ar"/>
                <w14:textFill>
                  <w14:solidFill>
                    <w14:schemeClr w14:val="tx1"/>
                  </w14:solidFill>
                </w14:textFill>
              </w:rPr>
              <w:t>26.39</w:t>
            </w:r>
          </w:p>
        </w:tc>
        <w:tc>
          <w:tcPr>
            <w:tcW w:w="1305" w:type="dxa"/>
            <w:tcBorders>
              <w:top w:val="single" w:color="000000" w:sz="4" w:space="0"/>
              <w:left w:val="single" w:color="000000" w:sz="4" w:space="0"/>
              <w:bottom w:val="single" w:color="000000" w:sz="4" w:space="0"/>
              <w:right w:val="single" w:color="000000" w:sz="4" w:space="0"/>
            </w:tcBorders>
            <w:noWrap/>
            <w:vAlign w:val="center"/>
          </w:tcPr>
          <w:p>
            <w:pPr>
              <w:widowControl/>
              <w:spacing w:line="240" w:lineRule="auto"/>
              <w:ind w:firstLine="0" w:firstLineChars="0"/>
              <w:jc w:val="center"/>
              <w:textAlignment w:val="center"/>
              <w:rPr>
                <w:rFonts w:hint="default" w:ascii="Times New Roman" w:hAnsi="Times New Roman" w:eastAsia="仿宋_GB2312" w:cs="Times New Roman"/>
                <w:b w:val="0"/>
                <w:bCs w:val="0"/>
                <w:color w:val="000000" w:themeColor="text1"/>
                <w:sz w:val="24"/>
                <w:szCs w:val="24"/>
                <w:highlight w:val="none"/>
                <w:lang w:bidi="ar"/>
                <w14:textFill>
                  <w14:solidFill>
                    <w14:schemeClr w14:val="tx1"/>
                  </w14:solidFill>
                </w14:textFill>
              </w:rPr>
            </w:pPr>
            <w:r>
              <w:rPr>
                <w:rFonts w:hint="default" w:ascii="Times New Roman" w:hAnsi="Times New Roman" w:eastAsia="仿宋_GB2312" w:cs="Times New Roman"/>
                <w:b w:val="0"/>
                <w:bCs w:val="0"/>
                <w:color w:val="000000" w:themeColor="text1"/>
                <w:sz w:val="24"/>
                <w:szCs w:val="24"/>
                <w:highlight w:val="none"/>
                <w:lang w:bidi="ar"/>
                <w14:textFill>
                  <w14:solidFill>
                    <w14:schemeClr w14:val="tx1"/>
                  </w14:solidFill>
                </w14:textFill>
              </w:rPr>
              <w:t>2.46</w:t>
            </w:r>
          </w:p>
        </w:tc>
        <w:tc>
          <w:tcPr>
            <w:tcW w:w="1127" w:type="dxa"/>
            <w:tcBorders>
              <w:top w:val="single" w:color="000000" w:sz="4" w:space="0"/>
              <w:left w:val="single" w:color="000000" w:sz="4" w:space="0"/>
              <w:bottom w:val="single" w:color="000000" w:sz="4" w:space="0"/>
              <w:right w:val="single" w:color="000000" w:sz="4" w:space="0"/>
            </w:tcBorders>
            <w:noWrap/>
            <w:vAlign w:val="center"/>
          </w:tcPr>
          <w:p>
            <w:pPr>
              <w:widowControl/>
              <w:spacing w:line="240" w:lineRule="auto"/>
              <w:ind w:firstLine="0" w:firstLineChars="0"/>
              <w:jc w:val="center"/>
              <w:textAlignment w:val="center"/>
              <w:rPr>
                <w:rFonts w:hint="default" w:ascii="Times New Roman" w:hAnsi="Times New Roman" w:eastAsia="仿宋_GB2312" w:cs="Times New Roman"/>
                <w:b w:val="0"/>
                <w:bCs w:val="0"/>
                <w:color w:val="000000" w:themeColor="text1"/>
                <w:sz w:val="24"/>
                <w:szCs w:val="24"/>
                <w:highlight w:val="none"/>
                <w:lang w:bidi="ar"/>
                <w14:textFill>
                  <w14:solidFill>
                    <w14:schemeClr w14:val="tx1"/>
                  </w14:solidFill>
                </w14:textFill>
              </w:rPr>
            </w:pPr>
            <w:r>
              <w:rPr>
                <w:rFonts w:hint="default" w:ascii="Times New Roman" w:hAnsi="Times New Roman" w:eastAsia="仿宋_GB2312" w:cs="Times New Roman"/>
                <w:b w:val="0"/>
                <w:bCs w:val="0"/>
                <w:color w:val="000000" w:themeColor="text1"/>
                <w:sz w:val="24"/>
                <w:szCs w:val="24"/>
                <w:highlight w:val="none"/>
                <w:lang w:bidi="ar"/>
                <w14:textFill>
                  <w14:solidFill>
                    <w14:schemeClr w14:val="tx1"/>
                  </w14:solidFill>
                </w14:textFill>
              </w:rPr>
              <w:t>33.31</w:t>
            </w:r>
          </w:p>
        </w:tc>
        <w:tc>
          <w:tcPr>
            <w:tcW w:w="1222" w:type="dxa"/>
            <w:tcBorders>
              <w:top w:val="single" w:color="000000" w:sz="4" w:space="0"/>
              <w:left w:val="single" w:color="000000" w:sz="4" w:space="0"/>
              <w:bottom w:val="single" w:color="000000" w:sz="4" w:space="0"/>
              <w:right w:val="single" w:color="000000" w:sz="4" w:space="0"/>
            </w:tcBorders>
            <w:noWrap/>
            <w:vAlign w:val="center"/>
          </w:tcPr>
          <w:p>
            <w:pPr>
              <w:widowControl/>
              <w:spacing w:line="240" w:lineRule="auto"/>
              <w:ind w:firstLine="0" w:firstLineChars="0"/>
              <w:jc w:val="center"/>
              <w:textAlignment w:val="center"/>
              <w:rPr>
                <w:rFonts w:hint="default" w:ascii="Times New Roman" w:hAnsi="Times New Roman" w:eastAsia="仿宋_GB2312" w:cs="Times New Roman"/>
                <w:b w:val="0"/>
                <w:bCs w:val="0"/>
                <w:color w:val="000000" w:themeColor="text1"/>
                <w:sz w:val="24"/>
                <w:szCs w:val="24"/>
                <w:highlight w:val="none"/>
                <w:lang w:bidi="ar"/>
                <w14:textFill>
                  <w14:solidFill>
                    <w14:schemeClr w14:val="tx1"/>
                  </w14:solidFill>
                </w14:textFill>
              </w:rPr>
            </w:pPr>
            <w:r>
              <w:rPr>
                <w:rFonts w:hint="default" w:ascii="Times New Roman" w:hAnsi="Times New Roman" w:eastAsia="仿宋_GB2312" w:cs="Times New Roman"/>
                <w:b w:val="0"/>
                <w:bCs w:val="0"/>
                <w:color w:val="000000" w:themeColor="text1"/>
                <w:sz w:val="24"/>
                <w:szCs w:val="24"/>
                <w:highlight w:val="none"/>
                <w:lang w:bidi="ar"/>
                <w14:textFill>
                  <w14:solidFill>
                    <w14:schemeClr w14:val="tx1"/>
                  </w14:solidFill>
                </w14:textFill>
              </w:rPr>
              <w:t>2.15</w:t>
            </w:r>
          </w:p>
        </w:tc>
      </w:tr>
      <w:tr>
        <w:tblPrEx>
          <w:tblCellMar>
            <w:top w:w="0" w:type="dxa"/>
            <w:left w:w="108" w:type="dxa"/>
            <w:bottom w:w="0" w:type="dxa"/>
            <w:right w:w="108" w:type="dxa"/>
          </w:tblCellMar>
        </w:tblPrEx>
        <w:trPr>
          <w:trHeight w:val="397" w:hRule="atLeast"/>
        </w:trPr>
        <w:tc>
          <w:tcPr>
            <w:tcW w:w="426" w:type="pct"/>
            <w:vMerge w:val="continue"/>
            <w:tcBorders>
              <w:top w:val="single" w:color="000000" w:sz="4" w:space="0"/>
              <w:left w:val="single" w:color="000000" w:sz="4" w:space="0"/>
              <w:bottom w:val="single" w:color="000000" w:sz="4" w:space="0"/>
              <w:right w:val="single" w:color="000000" w:sz="4" w:space="0"/>
            </w:tcBorders>
            <w:noWrap/>
            <w:textDirection w:val="tbRlV"/>
            <w:vAlign w:val="center"/>
          </w:tcPr>
          <w:p>
            <w:pPr>
              <w:snapToGrid w:val="0"/>
              <w:spacing w:line="240" w:lineRule="auto"/>
              <w:ind w:firstLine="0" w:firstLineChars="0"/>
              <w:jc w:val="center"/>
              <w:rPr>
                <w:rFonts w:hint="default" w:ascii="Times New Roman" w:hAnsi="Times New Roman" w:eastAsia="仿宋_GB2312" w:cs="Times New Roman"/>
                <w:b w:val="0"/>
                <w:bCs w:val="0"/>
                <w:color w:val="000000" w:themeColor="text1"/>
                <w:sz w:val="24"/>
                <w:szCs w:val="24"/>
                <w:highlight w:val="none"/>
                <w14:textFill>
                  <w14:solidFill>
                    <w14:schemeClr w14:val="tx1"/>
                  </w14:solidFill>
                </w14:textFill>
              </w:rPr>
            </w:pPr>
          </w:p>
        </w:tc>
        <w:tc>
          <w:tcPr>
            <w:tcW w:w="1707" w:type="pct"/>
            <w:tcBorders>
              <w:top w:val="single" w:color="000000" w:sz="4" w:space="0"/>
              <w:left w:val="single" w:color="000000" w:sz="4" w:space="0"/>
              <w:bottom w:val="single" w:color="000000" w:sz="4" w:space="0"/>
              <w:right w:val="single" w:color="000000" w:sz="4" w:space="0"/>
            </w:tcBorders>
            <w:noWrap/>
            <w:vAlign w:val="center"/>
          </w:tcPr>
          <w:p>
            <w:pPr>
              <w:widowControl/>
              <w:snapToGrid w:val="0"/>
              <w:spacing w:line="240" w:lineRule="auto"/>
              <w:ind w:firstLine="0" w:firstLineChars="0"/>
              <w:jc w:val="center"/>
              <w:textAlignment w:val="center"/>
              <w:rPr>
                <w:rFonts w:hint="default" w:ascii="Times New Roman" w:hAnsi="Times New Roman" w:eastAsia="仿宋_GB2312" w:cs="Times New Roman"/>
                <w:b w:val="0"/>
                <w:bCs w:val="0"/>
                <w:color w:val="000000" w:themeColor="text1"/>
                <w:sz w:val="24"/>
                <w:szCs w:val="24"/>
                <w:highlight w:val="none"/>
                <w14:textFill>
                  <w14:solidFill>
                    <w14:schemeClr w14:val="tx1"/>
                  </w14:solidFill>
                </w14:textFill>
              </w:rPr>
            </w:pPr>
            <w:r>
              <w:rPr>
                <w:rFonts w:hint="default" w:ascii="Times New Roman" w:hAnsi="Times New Roman" w:eastAsia="仿宋_GB2312" w:cs="Times New Roman"/>
                <w:b w:val="0"/>
                <w:bCs w:val="0"/>
                <w:color w:val="000000" w:themeColor="text1"/>
                <w:sz w:val="24"/>
                <w:szCs w:val="24"/>
                <w:highlight w:val="none"/>
                <w:lang w:bidi="ar"/>
                <w14:textFill>
                  <w14:solidFill>
                    <w14:schemeClr w14:val="tx1"/>
                  </w14:solidFill>
                </w14:textFill>
              </w:rPr>
              <w:t>绿地与开敞空间用地</w:t>
            </w:r>
          </w:p>
        </w:tc>
        <w:tc>
          <w:tcPr>
            <w:tcW w:w="1236" w:type="dxa"/>
            <w:tcBorders>
              <w:top w:val="single" w:color="000000" w:sz="4" w:space="0"/>
              <w:left w:val="single" w:color="000000" w:sz="4" w:space="0"/>
              <w:bottom w:val="single" w:color="000000" w:sz="4" w:space="0"/>
              <w:right w:val="single" w:color="000000" w:sz="4" w:space="0"/>
            </w:tcBorders>
            <w:noWrap/>
            <w:vAlign w:val="center"/>
          </w:tcPr>
          <w:p>
            <w:pPr>
              <w:widowControl/>
              <w:spacing w:line="240" w:lineRule="auto"/>
              <w:ind w:firstLine="0" w:firstLineChars="0"/>
              <w:jc w:val="center"/>
              <w:textAlignment w:val="center"/>
              <w:rPr>
                <w:rFonts w:hint="default" w:ascii="Times New Roman" w:hAnsi="Times New Roman" w:eastAsia="仿宋_GB2312" w:cs="Times New Roman"/>
                <w:b w:val="0"/>
                <w:bCs w:val="0"/>
                <w:color w:val="000000" w:themeColor="text1"/>
                <w:sz w:val="24"/>
                <w:szCs w:val="24"/>
                <w:highlight w:val="none"/>
                <w:lang w:bidi="ar"/>
                <w14:textFill>
                  <w14:solidFill>
                    <w14:schemeClr w14:val="tx1"/>
                  </w14:solidFill>
                </w14:textFill>
              </w:rPr>
            </w:pPr>
            <w:r>
              <w:rPr>
                <w:rFonts w:hint="default" w:ascii="Times New Roman" w:hAnsi="Times New Roman" w:eastAsia="仿宋_GB2312" w:cs="Times New Roman"/>
                <w:b w:val="0"/>
                <w:bCs w:val="0"/>
                <w:color w:val="000000" w:themeColor="text1"/>
                <w:sz w:val="24"/>
                <w:szCs w:val="24"/>
                <w:highlight w:val="none"/>
                <w:lang w:bidi="ar"/>
                <w14:textFill>
                  <w14:solidFill>
                    <w14:schemeClr w14:val="tx1"/>
                  </w14:solidFill>
                </w14:textFill>
              </w:rPr>
              <w:t>10.41</w:t>
            </w:r>
          </w:p>
        </w:tc>
        <w:tc>
          <w:tcPr>
            <w:tcW w:w="1305" w:type="dxa"/>
            <w:tcBorders>
              <w:top w:val="single" w:color="000000" w:sz="4" w:space="0"/>
              <w:left w:val="single" w:color="000000" w:sz="4" w:space="0"/>
              <w:bottom w:val="single" w:color="000000" w:sz="4" w:space="0"/>
              <w:right w:val="single" w:color="000000" w:sz="4" w:space="0"/>
            </w:tcBorders>
            <w:noWrap/>
            <w:vAlign w:val="center"/>
          </w:tcPr>
          <w:p>
            <w:pPr>
              <w:widowControl/>
              <w:spacing w:line="240" w:lineRule="auto"/>
              <w:ind w:firstLine="0" w:firstLineChars="0"/>
              <w:jc w:val="center"/>
              <w:textAlignment w:val="center"/>
              <w:rPr>
                <w:rFonts w:hint="default" w:ascii="Times New Roman" w:hAnsi="Times New Roman" w:eastAsia="仿宋_GB2312" w:cs="Times New Roman"/>
                <w:b w:val="0"/>
                <w:bCs w:val="0"/>
                <w:color w:val="000000" w:themeColor="text1"/>
                <w:sz w:val="24"/>
                <w:szCs w:val="24"/>
                <w:highlight w:val="none"/>
                <w:lang w:bidi="ar"/>
                <w14:textFill>
                  <w14:solidFill>
                    <w14:schemeClr w14:val="tx1"/>
                  </w14:solidFill>
                </w14:textFill>
              </w:rPr>
            </w:pPr>
            <w:r>
              <w:rPr>
                <w:rFonts w:hint="default" w:ascii="Times New Roman" w:hAnsi="Times New Roman" w:eastAsia="仿宋_GB2312" w:cs="Times New Roman"/>
                <w:b w:val="0"/>
                <w:bCs w:val="0"/>
                <w:color w:val="000000" w:themeColor="text1"/>
                <w:sz w:val="24"/>
                <w:szCs w:val="24"/>
                <w:highlight w:val="none"/>
                <w:lang w:bidi="ar"/>
                <w14:textFill>
                  <w14:solidFill>
                    <w14:schemeClr w14:val="tx1"/>
                  </w14:solidFill>
                </w14:textFill>
              </w:rPr>
              <w:t>0.97</w:t>
            </w:r>
          </w:p>
        </w:tc>
        <w:tc>
          <w:tcPr>
            <w:tcW w:w="1127" w:type="dxa"/>
            <w:tcBorders>
              <w:top w:val="single" w:color="000000" w:sz="4" w:space="0"/>
              <w:left w:val="single" w:color="000000" w:sz="4" w:space="0"/>
              <w:bottom w:val="single" w:color="000000" w:sz="4" w:space="0"/>
              <w:right w:val="single" w:color="000000" w:sz="4" w:space="0"/>
            </w:tcBorders>
            <w:noWrap/>
            <w:vAlign w:val="center"/>
          </w:tcPr>
          <w:p>
            <w:pPr>
              <w:widowControl/>
              <w:spacing w:line="240" w:lineRule="auto"/>
              <w:ind w:firstLine="0" w:firstLineChars="0"/>
              <w:jc w:val="center"/>
              <w:textAlignment w:val="center"/>
              <w:rPr>
                <w:rFonts w:hint="default" w:ascii="Times New Roman" w:hAnsi="Times New Roman" w:eastAsia="仿宋_GB2312" w:cs="Times New Roman"/>
                <w:b w:val="0"/>
                <w:bCs w:val="0"/>
                <w:color w:val="000000" w:themeColor="text1"/>
                <w:sz w:val="24"/>
                <w:szCs w:val="24"/>
                <w:highlight w:val="none"/>
                <w:lang w:bidi="ar"/>
                <w14:textFill>
                  <w14:solidFill>
                    <w14:schemeClr w14:val="tx1"/>
                  </w14:solidFill>
                </w14:textFill>
              </w:rPr>
            </w:pPr>
            <w:r>
              <w:rPr>
                <w:rFonts w:hint="default" w:ascii="Times New Roman" w:hAnsi="Times New Roman" w:eastAsia="仿宋_GB2312" w:cs="Times New Roman"/>
                <w:b w:val="0"/>
                <w:bCs w:val="0"/>
                <w:color w:val="000000" w:themeColor="text1"/>
                <w:sz w:val="24"/>
                <w:szCs w:val="24"/>
                <w:highlight w:val="none"/>
                <w:lang w:bidi="ar"/>
                <w14:textFill>
                  <w14:solidFill>
                    <w14:schemeClr w14:val="tx1"/>
                  </w14:solidFill>
                </w14:textFill>
              </w:rPr>
              <w:t>77.80</w:t>
            </w:r>
          </w:p>
        </w:tc>
        <w:tc>
          <w:tcPr>
            <w:tcW w:w="1222" w:type="dxa"/>
            <w:tcBorders>
              <w:top w:val="single" w:color="000000" w:sz="4" w:space="0"/>
              <w:left w:val="single" w:color="000000" w:sz="4" w:space="0"/>
              <w:bottom w:val="single" w:color="000000" w:sz="4" w:space="0"/>
              <w:right w:val="single" w:color="000000" w:sz="4" w:space="0"/>
            </w:tcBorders>
            <w:noWrap/>
            <w:vAlign w:val="center"/>
          </w:tcPr>
          <w:p>
            <w:pPr>
              <w:widowControl/>
              <w:spacing w:line="240" w:lineRule="auto"/>
              <w:ind w:firstLine="0" w:firstLineChars="0"/>
              <w:jc w:val="center"/>
              <w:textAlignment w:val="center"/>
              <w:rPr>
                <w:rFonts w:hint="default" w:ascii="Times New Roman" w:hAnsi="Times New Roman" w:eastAsia="仿宋_GB2312" w:cs="Times New Roman"/>
                <w:b w:val="0"/>
                <w:bCs w:val="0"/>
                <w:color w:val="000000" w:themeColor="text1"/>
                <w:sz w:val="24"/>
                <w:szCs w:val="24"/>
                <w:highlight w:val="none"/>
                <w:lang w:bidi="ar"/>
                <w14:textFill>
                  <w14:solidFill>
                    <w14:schemeClr w14:val="tx1"/>
                  </w14:solidFill>
                </w14:textFill>
              </w:rPr>
            </w:pPr>
            <w:r>
              <w:rPr>
                <w:rFonts w:hint="default" w:ascii="Times New Roman" w:hAnsi="Times New Roman" w:eastAsia="仿宋_GB2312" w:cs="Times New Roman"/>
                <w:b w:val="0"/>
                <w:bCs w:val="0"/>
                <w:color w:val="000000" w:themeColor="text1"/>
                <w:sz w:val="24"/>
                <w:szCs w:val="24"/>
                <w:highlight w:val="none"/>
                <w:lang w:bidi="ar"/>
                <w14:textFill>
                  <w14:solidFill>
                    <w14:schemeClr w14:val="tx1"/>
                  </w14:solidFill>
                </w14:textFill>
              </w:rPr>
              <w:t>5.02</w:t>
            </w:r>
          </w:p>
        </w:tc>
      </w:tr>
      <w:tr>
        <w:tblPrEx>
          <w:tblCellMar>
            <w:top w:w="0" w:type="dxa"/>
            <w:left w:w="108" w:type="dxa"/>
            <w:bottom w:w="0" w:type="dxa"/>
            <w:right w:w="108" w:type="dxa"/>
          </w:tblCellMar>
        </w:tblPrEx>
        <w:trPr>
          <w:trHeight w:val="397" w:hRule="atLeast"/>
        </w:trPr>
        <w:tc>
          <w:tcPr>
            <w:tcW w:w="426" w:type="pct"/>
            <w:vMerge w:val="continue"/>
            <w:tcBorders>
              <w:top w:val="single" w:color="000000" w:sz="4" w:space="0"/>
              <w:left w:val="single" w:color="000000" w:sz="4" w:space="0"/>
              <w:bottom w:val="single" w:color="000000" w:sz="4" w:space="0"/>
              <w:right w:val="single" w:color="000000" w:sz="4" w:space="0"/>
            </w:tcBorders>
            <w:noWrap/>
            <w:textDirection w:val="tbRlV"/>
            <w:vAlign w:val="center"/>
          </w:tcPr>
          <w:p>
            <w:pPr>
              <w:snapToGrid w:val="0"/>
              <w:spacing w:line="240" w:lineRule="auto"/>
              <w:ind w:firstLine="0" w:firstLineChars="0"/>
              <w:jc w:val="center"/>
              <w:rPr>
                <w:rFonts w:hint="default" w:ascii="Times New Roman" w:hAnsi="Times New Roman" w:eastAsia="仿宋_GB2312" w:cs="Times New Roman"/>
                <w:b w:val="0"/>
                <w:bCs w:val="0"/>
                <w:color w:val="000000" w:themeColor="text1"/>
                <w:sz w:val="24"/>
                <w:szCs w:val="24"/>
                <w:highlight w:val="none"/>
                <w14:textFill>
                  <w14:solidFill>
                    <w14:schemeClr w14:val="tx1"/>
                  </w14:solidFill>
                </w14:textFill>
              </w:rPr>
            </w:pPr>
          </w:p>
        </w:tc>
        <w:tc>
          <w:tcPr>
            <w:tcW w:w="1707" w:type="pct"/>
            <w:tcBorders>
              <w:top w:val="single" w:color="000000" w:sz="4" w:space="0"/>
              <w:left w:val="single" w:color="000000" w:sz="4" w:space="0"/>
              <w:bottom w:val="single" w:color="000000" w:sz="4" w:space="0"/>
              <w:right w:val="single" w:color="000000" w:sz="4" w:space="0"/>
            </w:tcBorders>
            <w:noWrap/>
            <w:vAlign w:val="center"/>
          </w:tcPr>
          <w:p>
            <w:pPr>
              <w:widowControl/>
              <w:snapToGrid w:val="0"/>
              <w:spacing w:line="240" w:lineRule="auto"/>
              <w:ind w:firstLine="0" w:firstLineChars="0"/>
              <w:jc w:val="center"/>
              <w:textAlignment w:val="center"/>
              <w:rPr>
                <w:rFonts w:hint="default" w:ascii="Times New Roman" w:hAnsi="Times New Roman" w:eastAsia="仿宋_GB2312" w:cs="Times New Roman"/>
                <w:b w:val="0"/>
                <w:bCs w:val="0"/>
                <w:color w:val="000000" w:themeColor="text1"/>
                <w:sz w:val="24"/>
                <w:szCs w:val="24"/>
                <w:highlight w:val="none"/>
                <w14:textFill>
                  <w14:solidFill>
                    <w14:schemeClr w14:val="tx1"/>
                  </w14:solidFill>
                </w14:textFill>
              </w:rPr>
            </w:pPr>
            <w:r>
              <w:rPr>
                <w:rFonts w:hint="default" w:ascii="Times New Roman" w:hAnsi="Times New Roman" w:eastAsia="仿宋_GB2312" w:cs="Times New Roman"/>
                <w:b w:val="0"/>
                <w:bCs w:val="0"/>
                <w:color w:val="000000" w:themeColor="text1"/>
                <w:sz w:val="24"/>
                <w:szCs w:val="24"/>
                <w:highlight w:val="none"/>
                <w:lang w:bidi="ar"/>
                <w14:textFill>
                  <w14:solidFill>
                    <w14:schemeClr w14:val="tx1"/>
                  </w14:solidFill>
                </w14:textFill>
              </w:rPr>
              <w:t>特殊用地</w:t>
            </w:r>
          </w:p>
        </w:tc>
        <w:tc>
          <w:tcPr>
            <w:tcW w:w="1236" w:type="dxa"/>
            <w:tcBorders>
              <w:top w:val="single" w:color="000000" w:sz="4" w:space="0"/>
              <w:left w:val="single" w:color="000000" w:sz="4" w:space="0"/>
              <w:bottom w:val="single" w:color="000000" w:sz="4" w:space="0"/>
              <w:right w:val="single" w:color="000000" w:sz="4" w:space="0"/>
            </w:tcBorders>
            <w:noWrap/>
            <w:vAlign w:val="center"/>
          </w:tcPr>
          <w:p>
            <w:pPr>
              <w:widowControl/>
              <w:spacing w:line="240" w:lineRule="auto"/>
              <w:ind w:firstLine="0" w:firstLineChars="0"/>
              <w:jc w:val="center"/>
              <w:textAlignment w:val="center"/>
              <w:rPr>
                <w:rFonts w:hint="default" w:ascii="Times New Roman" w:hAnsi="Times New Roman" w:eastAsia="仿宋_GB2312" w:cs="Times New Roman"/>
                <w:b w:val="0"/>
                <w:bCs w:val="0"/>
                <w:color w:val="000000" w:themeColor="text1"/>
                <w:sz w:val="24"/>
                <w:szCs w:val="24"/>
                <w:highlight w:val="none"/>
                <w:lang w:bidi="ar"/>
                <w14:textFill>
                  <w14:solidFill>
                    <w14:schemeClr w14:val="tx1"/>
                  </w14:solidFill>
                </w14:textFill>
              </w:rPr>
            </w:pPr>
            <w:r>
              <w:rPr>
                <w:rFonts w:hint="default" w:ascii="Times New Roman" w:hAnsi="Times New Roman" w:eastAsia="仿宋_GB2312" w:cs="Times New Roman"/>
                <w:b w:val="0"/>
                <w:bCs w:val="0"/>
                <w:color w:val="000000" w:themeColor="text1"/>
                <w:sz w:val="24"/>
                <w:szCs w:val="24"/>
                <w:highlight w:val="none"/>
                <w:lang w:bidi="ar"/>
                <w14:textFill>
                  <w14:solidFill>
                    <w14:schemeClr w14:val="tx1"/>
                  </w14:solidFill>
                </w14:textFill>
              </w:rPr>
              <w:t>7.89</w:t>
            </w:r>
          </w:p>
        </w:tc>
        <w:tc>
          <w:tcPr>
            <w:tcW w:w="1305" w:type="dxa"/>
            <w:tcBorders>
              <w:top w:val="single" w:color="000000" w:sz="4" w:space="0"/>
              <w:left w:val="single" w:color="000000" w:sz="4" w:space="0"/>
              <w:bottom w:val="single" w:color="000000" w:sz="4" w:space="0"/>
              <w:right w:val="single" w:color="000000" w:sz="4" w:space="0"/>
            </w:tcBorders>
            <w:noWrap/>
            <w:vAlign w:val="center"/>
          </w:tcPr>
          <w:p>
            <w:pPr>
              <w:widowControl/>
              <w:spacing w:line="240" w:lineRule="auto"/>
              <w:ind w:firstLine="0" w:firstLineChars="0"/>
              <w:jc w:val="center"/>
              <w:textAlignment w:val="center"/>
              <w:rPr>
                <w:rFonts w:hint="default" w:ascii="Times New Roman" w:hAnsi="Times New Roman" w:eastAsia="仿宋_GB2312" w:cs="Times New Roman"/>
                <w:b w:val="0"/>
                <w:bCs w:val="0"/>
                <w:color w:val="000000" w:themeColor="text1"/>
                <w:sz w:val="24"/>
                <w:szCs w:val="24"/>
                <w:highlight w:val="none"/>
                <w:lang w:bidi="ar"/>
                <w14:textFill>
                  <w14:solidFill>
                    <w14:schemeClr w14:val="tx1"/>
                  </w14:solidFill>
                </w14:textFill>
              </w:rPr>
            </w:pPr>
            <w:r>
              <w:rPr>
                <w:rFonts w:hint="default" w:ascii="Times New Roman" w:hAnsi="Times New Roman" w:eastAsia="仿宋_GB2312" w:cs="Times New Roman"/>
                <w:b w:val="0"/>
                <w:bCs w:val="0"/>
                <w:color w:val="000000" w:themeColor="text1"/>
                <w:sz w:val="24"/>
                <w:szCs w:val="24"/>
                <w:highlight w:val="none"/>
                <w:lang w:bidi="ar"/>
                <w14:textFill>
                  <w14:solidFill>
                    <w14:schemeClr w14:val="tx1"/>
                  </w14:solidFill>
                </w14:textFill>
              </w:rPr>
              <w:t>0.73</w:t>
            </w:r>
          </w:p>
        </w:tc>
        <w:tc>
          <w:tcPr>
            <w:tcW w:w="1127" w:type="dxa"/>
            <w:tcBorders>
              <w:top w:val="single" w:color="000000" w:sz="4" w:space="0"/>
              <w:left w:val="single" w:color="000000" w:sz="4" w:space="0"/>
              <w:bottom w:val="single" w:color="000000" w:sz="4" w:space="0"/>
              <w:right w:val="single" w:color="000000" w:sz="4" w:space="0"/>
            </w:tcBorders>
            <w:noWrap/>
            <w:vAlign w:val="center"/>
          </w:tcPr>
          <w:p>
            <w:pPr>
              <w:widowControl/>
              <w:spacing w:line="240" w:lineRule="auto"/>
              <w:ind w:firstLine="0" w:firstLineChars="0"/>
              <w:jc w:val="center"/>
              <w:textAlignment w:val="center"/>
              <w:rPr>
                <w:rFonts w:hint="default" w:ascii="Times New Roman" w:hAnsi="Times New Roman" w:eastAsia="仿宋_GB2312" w:cs="Times New Roman"/>
                <w:b w:val="0"/>
                <w:bCs w:val="0"/>
                <w:color w:val="000000" w:themeColor="text1"/>
                <w:sz w:val="24"/>
                <w:szCs w:val="24"/>
                <w:highlight w:val="none"/>
                <w:lang w:bidi="ar"/>
                <w14:textFill>
                  <w14:solidFill>
                    <w14:schemeClr w14:val="tx1"/>
                  </w14:solidFill>
                </w14:textFill>
              </w:rPr>
            </w:pPr>
            <w:r>
              <w:rPr>
                <w:rFonts w:hint="default" w:ascii="Times New Roman" w:hAnsi="Times New Roman" w:eastAsia="仿宋_GB2312" w:cs="Times New Roman"/>
                <w:b w:val="0"/>
                <w:bCs w:val="0"/>
                <w:color w:val="000000" w:themeColor="text1"/>
                <w:sz w:val="24"/>
                <w:szCs w:val="24"/>
                <w:highlight w:val="none"/>
                <w:lang w:bidi="ar"/>
                <w14:textFill>
                  <w14:solidFill>
                    <w14:schemeClr w14:val="tx1"/>
                  </w14:solidFill>
                </w14:textFill>
              </w:rPr>
              <w:t>19.46</w:t>
            </w:r>
          </w:p>
        </w:tc>
        <w:tc>
          <w:tcPr>
            <w:tcW w:w="1222" w:type="dxa"/>
            <w:tcBorders>
              <w:top w:val="single" w:color="000000" w:sz="4" w:space="0"/>
              <w:left w:val="single" w:color="000000" w:sz="4" w:space="0"/>
              <w:bottom w:val="single" w:color="000000" w:sz="4" w:space="0"/>
              <w:right w:val="single" w:color="000000" w:sz="4" w:space="0"/>
            </w:tcBorders>
            <w:noWrap/>
            <w:vAlign w:val="center"/>
          </w:tcPr>
          <w:p>
            <w:pPr>
              <w:widowControl/>
              <w:spacing w:line="240" w:lineRule="auto"/>
              <w:ind w:firstLine="0" w:firstLineChars="0"/>
              <w:jc w:val="center"/>
              <w:textAlignment w:val="center"/>
              <w:rPr>
                <w:rFonts w:hint="default" w:ascii="Times New Roman" w:hAnsi="Times New Roman" w:eastAsia="仿宋_GB2312" w:cs="Times New Roman"/>
                <w:b w:val="0"/>
                <w:bCs w:val="0"/>
                <w:color w:val="000000" w:themeColor="text1"/>
                <w:sz w:val="24"/>
                <w:szCs w:val="24"/>
                <w:highlight w:val="none"/>
                <w:lang w:bidi="ar"/>
                <w14:textFill>
                  <w14:solidFill>
                    <w14:schemeClr w14:val="tx1"/>
                  </w14:solidFill>
                </w14:textFill>
              </w:rPr>
            </w:pPr>
            <w:r>
              <w:rPr>
                <w:rFonts w:hint="default" w:ascii="Times New Roman" w:hAnsi="Times New Roman" w:eastAsia="仿宋_GB2312" w:cs="Times New Roman"/>
                <w:b w:val="0"/>
                <w:bCs w:val="0"/>
                <w:color w:val="000000" w:themeColor="text1"/>
                <w:sz w:val="24"/>
                <w:szCs w:val="24"/>
                <w:highlight w:val="none"/>
                <w:lang w:bidi="ar"/>
                <w14:textFill>
                  <w14:solidFill>
                    <w14:schemeClr w14:val="tx1"/>
                  </w14:solidFill>
                </w14:textFill>
              </w:rPr>
              <w:t>1.26</w:t>
            </w:r>
          </w:p>
        </w:tc>
      </w:tr>
      <w:tr>
        <w:tblPrEx>
          <w:tblCellMar>
            <w:top w:w="0" w:type="dxa"/>
            <w:left w:w="108" w:type="dxa"/>
            <w:bottom w:w="0" w:type="dxa"/>
            <w:right w:w="108" w:type="dxa"/>
          </w:tblCellMar>
        </w:tblPrEx>
        <w:trPr>
          <w:trHeight w:val="397" w:hRule="atLeast"/>
        </w:trPr>
        <w:tc>
          <w:tcPr>
            <w:tcW w:w="426" w:type="pct"/>
            <w:vMerge w:val="continue"/>
            <w:tcBorders>
              <w:top w:val="single" w:color="000000" w:sz="4" w:space="0"/>
              <w:left w:val="single" w:color="000000" w:sz="4" w:space="0"/>
              <w:bottom w:val="single" w:color="000000" w:sz="4" w:space="0"/>
              <w:right w:val="single" w:color="000000" w:sz="4" w:space="0"/>
            </w:tcBorders>
            <w:noWrap/>
            <w:textDirection w:val="tbRlV"/>
            <w:vAlign w:val="center"/>
          </w:tcPr>
          <w:p>
            <w:pPr>
              <w:snapToGrid w:val="0"/>
              <w:spacing w:line="240" w:lineRule="auto"/>
              <w:ind w:firstLine="0" w:firstLineChars="0"/>
              <w:jc w:val="center"/>
              <w:rPr>
                <w:rFonts w:hint="default" w:ascii="Times New Roman" w:hAnsi="Times New Roman" w:eastAsia="仿宋_GB2312" w:cs="Times New Roman"/>
                <w:b w:val="0"/>
                <w:bCs w:val="0"/>
                <w:color w:val="000000" w:themeColor="text1"/>
                <w:sz w:val="24"/>
                <w:szCs w:val="24"/>
                <w:highlight w:val="none"/>
                <w14:textFill>
                  <w14:solidFill>
                    <w14:schemeClr w14:val="tx1"/>
                  </w14:solidFill>
                </w14:textFill>
              </w:rPr>
            </w:pPr>
          </w:p>
        </w:tc>
        <w:tc>
          <w:tcPr>
            <w:tcW w:w="1707" w:type="pct"/>
            <w:tcBorders>
              <w:top w:val="single" w:color="000000" w:sz="4" w:space="0"/>
              <w:left w:val="single" w:color="000000" w:sz="4" w:space="0"/>
              <w:bottom w:val="single" w:color="000000" w:sz="4" w:space="0"/>
              <w:right w:val="single" w:color="000000" w:sz="4" w:space="0"/>
            </w:tcBorders>
            <w:noWrap/>
            <w:vAlign w:val="center"/>
          </w:tcPr>
          <w:p>
            <w:pPr>
              <w:widowControl/>
              <w:snapToGrid w:val="0"/>
              <w:spacing w:line="240" w:lineRule="auto"/>
              <w:ind w:firstLine="0" w:firstLineChars="0"/>
              <w:jc w:val="center"/>
              <w:textAlignment w:val="center"/>
              <w:rPr>
                <w:rFonts w:hint="default" w:ascii="Times New Roman" w:hAnsi="Times New Roman" w:eastAsia="仿宋_GB2312" w:cs="Times New Roman"/>
                <w:b w:val="0"/>
                <w:bCs w:val="0"/>
                <w:color w:val="000000" w:themeColor="text1"/>
                <w:sz w:val="24"/>
                <w:szCs w:val="24"/>
                <w:highlight w:val="none"/>
                <w14:textFill>
                  <w14:solidFill>
                    <w14:schemeClr w14:val="tx1"/>
                  </w14:solidFill>
                </w14:textFill>
              </w:rPr>
            </w:pPr>
            <w:r>
              <w:rPr>
                <w:rFonts w:hint="default" w:ascii="Times New Roman" w:hAnsi="Times New Roman" w:eastAsia="仿宋_GB2312" w:cs="Times New Roman"/>
                <w:b w:val="0"/>
                <w:bCs w:val="0"/>
                <w:color w:val="000000" w:themeColor="text1"/>
                <w:sz w:val="24"/>
                <w:szCs w:val="24"/>
                <w:highlight w:val="none"/>
                <w:lang w:bidi="ar"/>
                <w14:textFill>
                  <w14:solidFill>
                    <w14:schemeClr w14:val="tx1"/>
                  </w14:solidFill>
                </w14:textFill>
              </w:rPr>
              <w:t>留白用地</w:t>
            </w:r>
          </w:p>
        </w:tc>
        <w:tc>
          <w:tcPr>
            <w:tcW w:w="1236" w:type="dxa"/>
            <w:tcBorders>
              <w:top w:val="single" w:color="000000" w:sz="4" w:space="0"/>
              <w:left w:val="single" w:color="000000" w:sz="4" w:space="0"/>
              <w:bottom w:val="single" w:color="000000" w:sz="4" w:space="0"/>
              <w:right w:val="single" w:color="000000" w:sz="4" w:space="0"/>
            </w:tcBorders>
            <w:noWrap/>
            <w:vAlign w:val="center"/>
          </w:tcPr>
          <w:p>
            <w:pPr>
              <w:widowControl/>
              <w:spacing w:line="240" w:lineRule="auto"/>
              <w:ind w:firstLine="0" w:firstLineChars="0"/>
              <w:jc w:val="center"/>
              <w:textAlignment w:val="center"/>
              <w:rPr>
                <w:rFonts w:hint="default" w:ascii="Times New Roman" w:hAnsi="Times New Roman" w:eastAsia="仿宋_GB2312" w:cs="Times New Roman"/>
                <w:b w:val="0"/>
                <w:bCs w:val="0"/>
                <w:color w:val="000000" w:themeColor="text1"/>
                <w:sz w:val="24"/>
                <w:szCs w:val="24"/>
                <w:highlight w:val="none"/>
                <w:lang w:bidi="ar"/>
                <w14:textFill>
                  <w14:solidFill>
                    <w14:schemeClr w14:val="tx1"/>
                  </w14:solidFill>
                </w14:textFill>
              </w:rPr>
            </w:pPr>
            <w:r>
              <w:rPr>
                <w:rFonts w:hint="default" w:ascii="Times New Roman" w:hAnsi="Times New Roman" w:eastAsia="仿宋_GB2312" w:cs="Times New Roman"/>
                <w:b w:val="0"/>
                <w:bCs w:val="0"/>
                <w:color w:val="000000" w:themeColor="text1"/>
                <w:sz w:val="24"/>
                <w:szCs w:val="24"/>
                <w:highlight w:val="none"/>
                <w:lang w:bidi="ar"/>
                <w14:textFill>
                  <w14:solidFill>
                    <w14:schemeClr w14:val="tx1"/>
                  </w14:solidFill>
                </w14:textFill>
              </w:rPr>
              <w:t>9.19</w:t>
            </w:r>
          </w:p>
        </w:tc>
        <w:tc>
          <w:tcPr>
            <w:tcW w:w="1305" w:type="dxa"/>
            <w:tcBorders>
              <w:top w:val="single" w:color="000000" w:sz="4" w:space="0"/>
              <w:left w:val="single" w:color="000000" w:sz="4" w:space="0"/>
              <w:bottom w:val="single" w:color="000000" w:sz="4" w:space="0"/>
              <w:right w:val="single" w:color="000000" w:sz="4" w:space="0"/>
            </w:tcBorders>
            <w:noWrap/>
            <w:vAlign w:val="center"/>
          </w:tcPr>
          <w:p>
            <w:pPr>
              <w:widowControl/>
              <w:spacing w:line="240" w:lineRule="auto"/>
              <w:ind w:firstLine="0" w:firstLineChars="0"/>
              <w:jc w:val="center"/>
              <w:textAlignment w:val="center"/>
              <w:rPr>
                <w:rFonts w:hint="default" w:ascii="Times New Roman" w:hAnsi="Times New Roman" w:eastAsia="仿宋_GB2312" w:cs="Times New Roman"/>
                <w:b w:val="0"/>
                <w:bCs w:val="0"/>
                <w:color w:val="000000" w:themeColor="text1"/>
                <w:sz w:val="24"/>
                <w:szCs w:val="24"/>
                <w:highlight w:val="none"/>
                <w:lang w:bidi="ar"/>
                <w14:textFill>
                  <w14:solidFill>
                    <w14:schemeClr w14:val="tx1"/>
                  </w14:solidFill>
                </w14:textFill>
              </w:rPr>
            </w:pPr>
            <w:r>
              <w:rPr>
                <w:rFonts w:hint="default" w:ascii="Times New Roman" w:hAnsi="Times New Roman" w:eastAsia="仿宋_GB2312" w:cs="Times New Roman"/>
                <w:b w:val="0"/>
                <w:bCs w:val="0"/>
                <w:color w:val="000000" w:themeColor="text1"/>
                <w:sz w:val="24"/>
                <w:szCs w:val="24"/>
                <w:highlight w:val="none"/>
                <w:lang w:bidi="ar"/>
                <w14:textFill>
                  <w14:solidFill>
                    <w14:schemeClr w14:val="tx1"/>
                  </w14:solidFill>
                </w14:textFill>
              </w:rPr>
              <w:t>0.86</w:t>
            </w:r>
          </w:p>
        </w:tc>
        <w:tc>
          <w:tcPr>
            <w:tcW w:w="1127" w:type="dxa"/>
            <w:tcBorders>
              <w:top w:val="single" w:color="000000" w:sz="4" w:space="0"/>
              <w:left w:val="single" w:color="000000" w:sz="4" w:space="0"/>
              <w:bottom w:val="single" w:color="000000" w:sz="4" w:space="0"/>
              <w:right w:val="single" w:color="000000" w:sz="4" w:space="0"/>
            </w:tcBorders>
            <w:noWrap/>
            <w:vAlign w:val="center"/>
          </w:tcPr>
          <w:p>
            <w:pPr>
              <w:widowControl/>
              <w:spacing w:line="240" w:lineRule="auto"/>
              <w:ind w:firstLine="0" w:firstLineChars="0"/>
              <w:jc w:val="center"/>
              <w:textAlignment w:val="center"/>
              <w:rPr>
                <w:rFonts w:hint="default" w:ascii="Times New Roman" w:hAnsi="Times New Roman" w:eastAsia="仿宋_GB2312" w:cs="Times New Roman"/>
                <w:b w:val="0"/>
                <w:bCs w:val="0"/>
                <w:color w:val="000000" w:themeColor="text1"/>
                <w:sz w:val="24"/>
                <w:szCs w:val="24"/>
                <w:highlight w:val="none"/>
                <w:lang w:bidi="ar"/>
                <w14:textFill>
                  <w14:solidFill>
                    <w14:schemeClr w14:val="tx1"/>
                  </w14:solidFill>
                </w14:textFill>
              </w:rPr>
            </w:pPr>
            <w:r>
              <w:rPr>
                <w:rFonts w:hint="default" w:ascii="Times New Roman" w:hAnsi="Times New Roman" w:eastAsia="仿宋_GB2312" w:cs="Times New Roman"/>
                <w:b w:val="0"/>
                <w:bCs w:val="0"/>
                <w:color w:val="000000" w:themeColor="text1"/>
                <w:sz w:val="24"/>
                <w:szCs w:val="24"/>
                <w:highlight w:val="none"/>
                <w:lang w:bidi="ar"/>
                <w14:textFill>
                  <w14:solidFill>
                    <w14:schemeClr w14:val="tx1"/>
                  </w14:solidFill>
                </w14:textFill>
              </w:rPr>
              <w:t>2.12</w:t>
            </w:r>
          </w:p>
        </w:tc>
        <w:tc>
          <w:tcPr>
            <w:tcW w:w="1222" w:type="dxa"/>
            <w:tcBorders>
              <w:top w:val="single" w:color="000000" w:sz="4" w:space="0"/>
              <w:left w:val="single" w:color="000000" w:sz="4" w:space="0"/>
              <w:bottom w:val="single" w:color="000000" w:sz="4" w:space="0"/>
              <w:right w:val="single" w:color="000000" w:sz="4" w:space="0"/>
            </w:tcBorders>
            <w:noWrap/>
            <w:vAlign w:val="center"/>
          </w:tcPr>
          <w:p>
            <w:pPr>
              <w:widowControl/>
              <w:spacing w:line="240" w:lineRule="auto"/>
              <w:ind w:firstLine="0" w:firstLineChars="0"/>
              <w:jc w:val="center"/>
              <w:textAlignment w:val="center"/>
              <w:rPr>
                <w:rFonts w:hint="default" w:ascii="Times New Roman" w:hAnsi="Times New Roman" w:eastAsia="仿宋_GB2312" w:cs="Times New Roman"/>
                <w:b w:val="0"/>
                <w:bCs w:val="0"/>
                <w:color w:val="000000" w:themeColor="text1"/>
                <w:sz w:val="24"/>
                <w:szCs w:val="24"/>
                <w:highlight w:val="none"/>
                <w:lang w:bidi="ar"/>
                <w14:textFill>
                  <w14:solidFill>
                    <w14:schemeClr w14:val="tx1"/>
                  </w14:solidFill>
                </w14:textFill>
              </w:rPr>
            </w:pPr>
            <w:r>
              <w:rPr>
                <w:rFonts w:hint="default" w:ascii="Times New Roman" w:hAnsi="Times New Roman" w:eastAsia="仿宋_GB2312" w:cs="Times New Roman"/>
                <w:b w:val="0"/>
                <w:bCs w:val="0"/>
                <w:color w:val="000000" w:themeColor="text1"/>
                <w:sz w:val="24"/>
                <w:szCs w:val="24"/>
                <w:highlight w:val="none"/>
                <w:lang w:bidi="ar"/>
                <w14:textFill>
                  <w14:solidFill>
                    <w14:schemeClr w14:val="tx1"/>
                  </w14:solidFill>
                </w14:textFill>
              </w:rPr>
              <w:t>0.14</w:t>
            </w:r>
          </w:p>
        </w:tc>
      </w:tr>
      <w:tr>
        <w:tblPrEx>
          <w:tblCellMar>
            <w:top w:w="0" w:type="dxa"/>
            <w:left w:w="108" w:type="dxa"/>
            <w:bottom w:w="0" w:type="dxa"/>
            <w:right w:w="108" w:type="dxa"/>
          </w:tblCellMar>
        </w:tblPrEx>
        <w:trPr>
          <w:trHeight w:val="397" w:hRule="atLeast"/>
        </w:trPr>
        <w:tc>
          <w:tcPr>
            <w:tcW w:w="2134" w:type="pct"/>
            <w:gridSpan w:val="2"/>
            <w:tcBorders>
              <w:top w:val="single" w:color="000000" w:sz="4" w:space="0"/>
              <w:left w:val="single" w:color="000000" w:sz="4" w:space="0"/>
              <w:bottom w:val="single" w:color="000000" w:sz="4" w:space="0"/>
              <w:right w:val="single" w:color="000000" w:sz="4" w:space="0"/>
            </w:tcBorders>
            <w:noWrap/>
            <w:vAlign w:val="center"/>
          </w:tcPr>
          <w:p>
            <w:pPr>
              <w:widowControl/>
              <w:snapToGrid w:val="0"/>
              <w:spacing w:line="240" w:lineRule="auto"/>
              <w:ind w:firstLine="0" w:firstLineChars="0"/>
              <w:jc w:val="center"/>
              <w:textAlignment w:val="center"/>
              <w:rPr>
                <w:rFonts w:hint="default" w:ascii="Times New Roman" w:hAnsi="Times New Roman" w:eastAsia="仿宋_GB2312" w:cs="Times New Roman"/>
                <w:b w:val="0"/>
                <w:bCs w:val="0"/>
                <w:color w:val="000000" w:themeColor="text1"/>
                <w:sz w:val="24"/>
                <w:szCs w:val="24"/>
                <w:highlight w:val="none"/>
                <w14:textFill>
                  <w14:solidFill>
                    <w14:schemeClr w14:val="tx1"/>
                  </w14:solidFill>
                </w14:textFill>
              </w:rPr>
            </w:pPr>
            <w:r>
              <w:rPr>
                <w:rFonts w:hint="default" w:ascii="Times New Roman" w:hAnsi="Times New Roman" w:eastAsia="仿宋_GB2312" w:cs="Times New Roman"/>
                <w:b w:val="0"/>
                <w:bCs w:val="0"/>
                <w:color w:val="000000" w:themeColor="text1"/>
                <w:sz w:val="24"/>
                <w:szCs w:val="24"/>
                <w:highlight w:val="none"/>
                <w:lang w:bidi="ar"/>
                <w14:textFill>
                  <w14:solidFill>
                    <w14:schemeClr w14:val="tx1"/>
                  </w14:solidFill>
                </w14:textFill>
              </w:rPr>
              <w:t>村庄建设用地</w:t>
            </w:r>
          </w:p>
        </w:tc>
        <w:tc>
          <w:tcPr>
            <w:tcW w:w="1236" w:type="dxa"/>
            <w:tcBorders>
              <w:top w:val="single" w:color="000000" w:sz="4" w:space="0"/>
              <w:left w:val="single" w:color="000000" w:sz="4" w:space="0"/>
              <w:bottom w:val="single" w:color="000000" w:sz="4" w:space="0"/>
              <w:right w:val="single" w:color="000000" w:sz="4" w:space="0"/>
            </w:tcBorders>
            <w:noWrap/>
            <w:vAlign w:val="center"/>
          </w:tcPr>
          <w:p>
            <w:pPr>
              <w:widowControl/>
              <w:spacing w:line="240" w:lineRule="auto"/>
              <w:ind w:firstLine="0" w:firstLineChars="0"/>
              <w:jc w:val="center"/>
              <w:textAlignment w:val="center"/>
              <w:rPr>
                <w:rFonts w:hint="default" w:ascii="Times New Roman" w:hAnsi="Times New Roman" w:eastAsia="仿宋_GB2312" w:cs="Times New Roman"/>
                <w:b w:val="0"/>
                <w:bCs w:val="0"/>
                <w:color w:val="000000" w:themeColor="text1"/>
                <w:sz w:val="24"/>
                <w:szCs w:val="24"/>
                <w:highlight w:val="none"/>
                <w:lang w:bidi="ar"/>
                <w14:textFill>
                  <w14:solidFill>
                    <w14:schemeClr w14:val="tx1"/>
                  </w14:solidFill>
                </w14:textFill>
              </w:rPr>
            </w:pPr>
            <w:r>
              <w:rPr>
                <w:rFonts w:hint="default" w:ascii="Times New Roman" w:hAnsi="Times New Roman" w:eastAsia="仿宋_GB2312" w:cs="Times New Roman"/>
                <w:b w:val="0"/>
                <w:bCs w:val="0"/>
                <w:color w:val="000000" w:themeColor="text1"/>
                <w:sz w:val="24"/>
                <w:szCs w:val="24"/>
                <w:highlight w:val="none"/>
                <w:lang w:bidi="ar"/>
                <w14:textFill>
                  <w14:solidFill>
                    <w14:schemeClr w14:val="tx1"/>
                  </w14:solidFill>
                </w14:textFill>
              </w:rPr>
              <w:t>223.11</w:t>
            </w:r>
          </w:p>
        </w:tc>
        <w:tc>
          <w:tcPr>
            <w:tcW w:w="1305" w:type="dxa"/>
            <w:tcBorders>
              <w:top w:val="single" w:color="000000" w:sz="4" w:space="0"/>
              <w:left w:val="single" w:color="000000" w:sz="4" w:space="0"/>
              <w:bottom w:val="single" w:color="000000" w:sz="4" w:space="0"/>
              <w:right w:val="single" w:color="000000" w:sz="4" w:space="0"/>
            </w:tcBorders>
            <w:noWrap/>
            <w:vAlign w:val="center"/>
          </w:tcPr>
          <w:p>
            <w:pPr>
              <w:widowControl/>
              <w:spacing w:line="240" w:lineRule="auto"/>
              <w:ind w:firstLine="0" w:firstLineChars="0"/>
              <w:jc w:val="center"/>
              <w:textAlignment w:val="center"/>
              <w:rPr>
                <w:rFonts w:hint="default" w:ascii="Times New Roman" w:hAnsi="Times New Roman" w:eastAsia="仿宋_GB2312" w:cs="Times New Roman"/>
                <w:b w:val="0"/>
                <w:bCs w:val="0"/>
                <w:color w:val="000000" w:themeColor="text1"/>
                <w:sz w:val="24"/>
                <w:szCs w:val="24"/>
                <w:highlight w:val="none"/>
                <w:lang w:bidi="ar"/>
                <w14:textFill>
                  <w14:solidFill>
                    <w14:schemeClr w14:val="tx1"/>
                  </w14:solidFill>
                </w14:textFill>
              </w:rPr>
            </w:pPr>
            <w:r>
              <w:rPr>
                <w:rFonts w:hint="default" w:ascii="Times New Roman" w:hAnsi="Times New Roman" w:eastAsia="仿宋_GB2312" w:cs="Times New Roman"/>
                <w:b w:val="0"/>
                <w:bCs w:val="0"/>
                <w:color w:val="000000" w:themeColor="text1"/>
                <w:sz w:val="24"/>
                <w:szCs w:val="24"/>
                <w:highlight w:val="none"/>
                <w:lang w:bidi="ar"/>
                <w14:textFill>
                  <w14:solidFill>
                    <w14:schemeClr w14:val="tx1"/>
                  </w14:solidFill>
                </w14:textFill>
              </w:rPr>
              <w:t>20.79</w:t>
            </w:r>
          </w:p>
        </w:tc>
        <w:tc>
          <w:tcPr>
            <w:tcW w:w="1127" w:type="dxa"/>
            <w:tcBorders>
              <w:top w:val="single" w:color="000000" w:sz="4" w:space="0"/>
              <w:left w:val="single" w:color="000000" w:sz="4" w:space="0"/>
              <w:bottom w:val="single" w:color="000000" w:sz="4" w:space="0"/>
              <w:right w:val="single" w:color="000000" w:sz="4" w:space="0"/>
            </w:tcBorders>
            <w:noWrap/>
            <w:vAlign w:val="center"/>
          </w:tcPr>
          <w:p>
            <w:pPr>
              <w:widowControl/>
              <w:spacing w:line="240" w:lineRule="auto"/>
              <w:ind w:firstLine="0" w:firstLineChars="0"/>
              <w:jc w:val="center"/>
              <w:textAlignment w:val="center"/>
              <w:rPr>
                <w:rFonts w:hint="default" w:ascii="Times New Roman" w:hAnsi="Times New Roman" w:eastAsia="仿宋_GB2312" w:cs="Times New Roman"/>
                <w:b w:val="0"/>
                <w:bCs w:val="0"/>
                <w:color w:val="000000" w:themeColor="text1"/>
                <w:sz w:val="24"/>
                <w:szCs w:val="24"/>
                <w:highlight w:val="none"/>
                <w:lang w:bidi="ar"/>
                <w14:textFill>
                  <w14:solidFill>
                    <w14:schemeClr w14:val="tx1"/>
                  </w14:solidFill>
                </w14:textFill>
              </w:rPr>
            </w:pPr>
            <w:r>
              <w:rPr>
                <w:rFonts w:hint="default" w:ascii="Times New Roman" w:hAnsi="Times New Roman" w:eastAsia="仿宋_GB2312" w:cs="Times New Roman"/>
                <w:b w:val="0"/>
                <w:bCs w:val="0"/>
                <w:color w:val="000000" w:themeColor="text1"/>
                <w:sz w:val="24"/>
                <w:szCs w:val="24"/>
                <w:highlight w:val="none"/>
                <w:lang w:bidi="ar"/>
                <w14:textFill>
                  <w14:solidFill>
                    <w14:schemeClr w14:val="tx1"/>
                  </w14:solidFill>
                </w14:textFill>
              </w:rPr>
              <w:t>91.52</w:t>
            </w:r>
          </w:p>
        </w:tc>
        <w:tc>
          <w:tcPr>
            <w:tcW w:w="1222" w:type="dxa"/>
            <w:tcBorders>
              <w:top w:val="single" w:color="000000" w:sz="4" w:space="0"/>
              <w:left w:val="single" w:color="000000" w:sz="4" w:space="0"/>
              <w:bottom w:val="single" w:color="000000" w:sz="4" w:space="0"/>
              <w:right w:val="single" w:color="000000" w:sz="4" w:space="0"/>
            </w:tcBorders>
            <w:noWrap/>
            <w:vAlign w:val="center"/>
          </w:tcPr>
          <w:p>
            <w:pPr>
              <w:widowControl/>
              <w:spacing w:line="240" w:lineRule="auto"/>
              <w:ind w:firstLine="0" w:firstLineChars="0"/>
              <w:jc w:val="center"/>
              <w:textAlignment w:val="center"/>
              <w:rPr>
                <w:rFonts w:hint="default" w:ascii="Times New Roman" w:hAnsi="Times New Roman" w:eastAsia="仿宋_GB2312" w:cs="Times New Roman"/>
                <w:b w:val="0"/>
                <w:bCs w:val="0"/>
                <w:color w:val="000000" w:themeColor="text1"/>
                <w:sz w:val="24"/>
                <w:szCs w:val="24"/>
                <w:highlight w:val="none"/>
                <w:lang w:bidi="ar"/>
                <w14:textFill>
                  <w14:solidFill>
                    <w14:schemeClr w14:val="tx1"/>
                  </w14:solidFill>
                </w14:textFill>
              </w:rPr>
            </w:pPr>
            <w:r>
              <w:rPr>
                <w:rFonts w:hint="default" w:ascii="Times New Roman" w:hAnsi="Times New Roman" w:eastAsia="仿宋_GB2312" w:cs="Times New Roman"/>
                <w:b w:val="0"/>
                <w:bCs w:val="0"/>
                <w:color w:val="000000" w:themeColor="text1"/>
                <w:sz w:val="24"/>
                <w:szCs w:val="24"/>
                <w:highlight w:val="none"/>
                <w:lang w:bidi="ar"/>
                <w14:textFill>
                  <w14:solidFill>
                    <w14:schemeClr w14:val="tx1"/>
                  </w14:solidFill>
                </w14:textFill>
              </w:rPr>
              <w:t>5.91</w:t>
            </w:r>
          </w:p>
        </w:tc>
      </w:tr>
      <w:tr>
        <w:tblPrEx>
          <w:tblCellMar>
            <w:top w:w="0" w:type="dxa"/>
            <w:left w:w="108" w:type="dxa"/>
            <w:bottom w:w="0" w:type="dxa"/>
            <w:right w:w="108" w:type="dxa"/>
          </w:tblCellMar>
        </w:tblPrEx>
        <w:trPr>
          <w:trHeight w:val="397" w:hRule="atLeast"/>
        </w:trPr>
        <w:tc>
          <w:tcPr>
            <w:tcW w:w="2134" w:type="pct"/>
            <w:gridSpan w:val="2"/>
            <w:tcBorders>
              <w:top w:val="single" w:color="000000" w:sz="4" w:space="0"/>
              <w:left w:val="single" w:color="000000" w:sz="4" w:space="0"/>
              <w:bottom w:val="single" w:color="000000" w:sz="4" w:space="0"/>
              <w:right w:val="single" w:color="000000" w:sz="4" w:space="0"/>
            </w:tcBorders>
            <w:noWrap/>
            <w:vAlign w:val="center"/>
          </w:tcPr>
          <w:p>
            <w:pPr>
              <w:widowControl/>
              <w:snapToGrid w:val="0"/>
              <w:spacing w:line="240" w:lineRule="auto"/>
              <w:ind w:firstLine="0" w:firstLineChars="0"/>
              <w:jc w:val="center"/>
              <w:textAlignment w:val="center"/>
              <w:rPr>
                <w:rFonts w:hint="default" w:ascii="Times New Roman" w:hAnsi="Times New Roman" w:eastAsia="仿宋_GB2312" w:cs="Times New Roman"/>
                <w:b w:val="0"/>
                <w:bCs w:val="0"/>
                <w:color w:val="000000" w:themeColor="text1"/>
                <w:sz w:val="24"/>
                <w:szCs w:val="24"/>
                <w:highlight w:val="none"/>
                <w14:textFill>
                  <w14:solidFill>
                    <w14:schemeClr w14:val="tx1"/>
                  </w14:solidFill>
                </w14:textFill>
              </w:rPr>
            </w:pPr>
            <w:r>
              <w:rPr>
                <w:rFonts w:hint="default" w:ascii="Times New Roman" w:hAnsi="Times New Roman" w:eastAsia="仿宋_GB2312" w:cs="Times New Roman"/>
                <w:b w:val="0"/>
                <w:bCs w:val="0"/>
                <w:color w:val="000000" w:themeColor="text1"/>
                <w:sz w:val="24"/>
                <w:szCs w:val="24"/>
                <w:highlight w:val="none"/>
                <w:lang w:bidi="ar"/>
                <w14:textFill>
                  <w14:solidFill>
                    <w14:schemeClr w14:val="tx1"/>
                  </w14:solidFill>
                </w14:textFill>
              </w:rPr>
              <w:t>区域基础设施用地</w:t>
            </w:r>
          </w:p>
        </w:tc>
        <w:tc>
          <w:tcPr>
            <w:tcW w:w="1236" w:type="dxa"/>
            <w:tcBorders>
              <w:top w:val="single" w:color="000000" w:sz="4" w:space="0"/>
              <w:left w:val="single" w:color="000000" w:sz="4" w:space="0"/>
              <w:bottom w:val="single" w:color="000000" w:sz="4" w:space="0"/>
              <w:right w:val="single" w:color="000000" w:sz="4" w:space="0"/>
            </w:tcBorders>
            <w:noWrap/>
            <w:vAlign w:val="center"/>
          </w:tcPr>
          <w:p>
            <w:pPr>
              <w:widowControl/>
              <w:spacing w:line="240" w:lineRule="auto"/>
              <w:ind w:firstLine="0" w:firstLineChars="0"/>
              <w:jc w:val="center"/>
              <w:textAlignment w:val="center"/>
              <w:rPr>
                <w:rFonts w:hint="default" w:ascii="Times New Roman" w:hAnsi="Times New Roman" w:eastAsia="仿宋_GB2312" w:cs="Times New Roman"/>
                <w:b w:val="0"/>
                <w:bCs w:val="0"/>
                <w:color w:val="000000" w:themeColor="text1"/>
                <w:sz w:val="24"/>
                <w:szCs w:val="24"/>
                <w:highlight w:val="none"/>
                <w:lang w:val="en-US" w:eastAsia="zh-CN" w:bidi="ar"/>
                <w14:textFill>
                  <w14:solidFill>
                    <w14:schemeClr w14:val="tx1"/>
                  </w14:solidFill>
                </w14:textFill>
              </w:rPr>
            </w:pPr>
            <w:r>
              <w:rPr>
                <w:rFonts w:hint="default" w:ascii="Times New Roman" w:hAnsi="Times New Roman" w:eastAsia="仿宋_GB2312" w:cs="Times New Roman"/>
                <w:b w:val="0"/>
                <w:bCs w:val="0"/>
                <w:color w:val="000000" w:themeColor="text1"/>
                <w:sz w:val="24"/>
                <w:szCs w:val="24"/>
                <w:highlight w:val="none"/>
                <w:lang w:bidi="ar"/>
                <w14:textFill>
                  <w14:solidFill>
                    <w14:schemeClr w14:val="tx1"/>
                  </w14:solidFill>
                </w14:textFill>
              </w:rPr>
              <w:t>82.3</w:t>
            </w:r>
            <w:r>
              <w:rPr>
                <w:rFonts w:hint="default" w:ascii="Times New Roman" w:hAnsi="Times New Roman" w:eastAsia="仿宋_GB2312" w:cs="Times New Roman"/>
                <w:b w:val="0"/>
                <w:bCs w:val="0"/>
                <w:color w:val="000000" w:themeColor="text1"/>
                <w:sz w:val="24"/>
                <w:szCs w:val="24"/>
                <w:highlight w:val="none"/>
                <w:lang w:val="en-US" w:eastAsia="zh-CN" w:bidi="ar"/>
                <w14:textFill>
                  <w14:solidFill>
                    <w14:schemeClr w14:val="tx1"/>
                  </w14:solidFill>
                </w14:textFill>
              </w:rPr>
              <w:t>0</w:t>
            </w:r>
          </w:p>
        </w:tc>
        <w:tc>
          <w:tcPr>
            <w:tcW w:w="1305" w:type="dxa"/>
            <w:tcBorders>
              <w:top w:val="single" w:color="000000" w:sz="4" w:space="0"/>
              <w:left w:val="single" w:color="000000" w:sz="4" w:space="0"/>
              <w:bottom w:val="single" w:color="000000" w:sz="4" w:space="0"/>
              <w:right w:val="single" w:color="000000" w:sz="4" w:space="0"/>
            </w:tcBorders>
            <w:noWrap/>
            <w:vAlign w:val="center"/>
          </w:tcPr>
          <w:p>
            <w:pPr>
              <w:widowControl/>
              <w:spacing w:line="240" w:lineRule="auto"/>
              <w:ind w:firstLine="0" w:firstLineChars="0"/>
              <w:jc w:val="center"/>
              <w:textAlignment w:val="center"/>
              <w:rPr>
                <w:rFonts w:hint="default" w:ascii="Times New Roman" w:hAnsi="Times New Roman" w:eastAsia="仿宋_GB2312" w:cs="Times New Roman"/>
                <w:b w:val="0"/>
                <w:bCs w:val="0"/>
                <w:color w:val="000000" w:themeColor="text1"/>
                <w:sz w:val="24"/>
                <w:szCs w:val="24"/>
                <w:highlight w:val="none"/>
                <w:lang w:bidi="ar"/>
                <w14:textFill>
                  <w14:solidFill>
                    <w14:schemeClr w14:val="tx1"/>
                  </w14:solidFill>
                </w14:textFill>
              </w:rPr>
            </w:pPr>
            <w:r>
              <w:rPr>
                <w:rFonts w:hint="default" w:ascii="Times New Roman" w:hAnsi="Times New Roman" w:eastAsia="仿宋_GB2312" w:cs="Times New Roman"/>
                <w:b w:val="0"/>
                <w:bCs w:val="0"/>
                <w:color w:val="000000" w:themeColor="text1"/>
                <w:sz w:val="24"/>
                <w:szCs w:val="24"/>
                <w:highlight w:val="none"/>
                <w:lang w:bidi="ar"/>
                <w14:textFill>
                  <w14:solidFill>
                    <w14:schemeClr w14:val="tx1"/>
                  </w14:solidFill>
                </w14:textFill>
              </w:rPr>
              <w:t>7.67</w:t>
            </w:r>
          </w:p>
        </w:tc>
        <w:tc>
          <w:tcPr>
            <w:tcW w:w="1127" w:type="dxa"/>
            <w:tcBorders>
              <w:top w:val="single" w:color="000000" w:sz="4" w:space="0"/>
              <w:left w:val="single" w:color="000000" w:sz="4" w:space="0"/>
              <w:bottom w:val="single" w:color="000000" w:sz="4" w:space="0"/>
              <w:right w:val="single" w:color="000000" w:sz="4" w:space="0"/>
            </w:tcBorders>
            <w:noWrap/>
            <w:vAlign w:val="center"/>
          </w:tcPr>
          <w:p>
            <w:pPr>
              <w:widowControl/>
              <w:spacing w:line="240" w:lineRule="auto"/>
              <w:ind w:firstLine="0" w:firstLineChars="0"/>
              <w:jc w:val="center"/>
              <w:textAlignment w:val="center"/>
              <w:rPr>
                <w:rFonts w:hint="default" w:ascii="Times New Roman" w:hAnsi="Times New Roman" w:eastAsia="仿宋_GB2312" w:cs="Times New Roman"/>
                <w:b w:val="0"/>
                <w:bCs w:val="0"/>
                <w:color w:val="000000" w:themeColor="text1"/>
                <w:sz w:val="24"/>
                <w:szCs w:val="24"/>
                <w:highlight w:val="none"/>
                <w:lang w:bidi="ar"/>
                <w14:textFill>
                  <w14:solidFill>
                    <w14:schemeClr w14:val="tx1"/>
                  </w14:solidFill>
                </w14:textFill>
              </w:rPr>
            </w:pPr>
            <w:r>
              <w:rPr>
                <w:rFonts w:hint="default" w:ascii="Times New Roman" w:hAnsi="Times New Roman" w:eastAsia="仿宋_GB2312" w:cs="Times New Roman"/>
                <w:b w:val="0"/>
                <w:bCs w:val="0"/>
                <w:color w:val="000000" w:themeColor="text1"/>
                <w:sz w:val="24"/>
                <w:szCs w:val="24"/>
                <w:highlight w:val="none"/>
                <w:lang w:bidi="ar"/>
                <w14:textFill>
                  <w14:solidFill>
                    <w14:schemeClr w14:val="tx1"/>
                  </w14:solidFill>
                </w14:textFill>
              </w:rPr>
              <w:t>51.25</w:t>
            </w:r>
          </w:p>
        </w:tc>
        <w:tc>
          <w:tcPr>
            <w:tcW w:w="1222" w:type="dxa"/>
            <w:tcBorders>
              <w:top w:val="single" w:color="000000" w:sz="4" w:space="0"/>
              <w:left w:val="single" w:color="000000" w:sz="4" w:space="0"/>
              <w:bottom w:val="single" w:color="000000" w:sz="4" w:space="0"/>
              <w:right w:val="single" w:color="000000" w:sz="4" w:space="0"/>
            </w:tcBorders>
            <w:noWrap/>
            <w:vAlign w:val="center"/>
          </w:tcPr>
          <w:p>
            <w:pPr>
              <w:widowControl/>
              <w:spacing w:line="240" w:lineRule="auto"/>
              <w:ind w:firstLine="0" w:firstLineChars="0"/>
              <w:jc w:val="center"/>
              <w:textAlignment w:val="center"/>
              <w:rPr>
                <w:rFonts w:hint="default" w:ascii="Times New Roman" w:hAnsi="Times New Roman" w:eastAsia="仿宋_GB2312" w:cs="Times New Roman"/>
                <w:b w:val="0"/>
                <w:bCs w:val="0"/>
                <w:color w:val="000000" w:themeColor="text1"/>
                <w:sz w:val="24"/>
                <w:szCs w:val="24"/>
                <w:highlight w:val="none"/>
                <w:lang w:bidi="ar"/>
                <w14:textFill>
                  <w14:solidFill>
                    <w14:schemeClr w14:val="tx1"/>
                  </w14:solidFill>
                </w14:textFill>
              </w:rPr>
            </w:pPr>
            <w:r>
              <w:rPr>
                <w:rFonts w:hint="default" w:ascii="Times New Roman" w:hAnsi="Times New Roman" w:eastAsia="仿宋_GB2312" w:cs="Times New Roman"/>
                <w:b w:val="0"/>
                <w:bCs w:val="0"/>
                <w:color w:val="000000" w:themeColor="text1"/>
                <w:sz w:val="24"/>
                <w:szCs w:val="24"/>
                <w:highlight w:val="none"/>
                <w:lang w:bidi="ar"/>
                <w14:textFill>
                  <w14:solidFill>
                    <w14:schemeClr w14:val="tx1"/>
                  </w14:solidFill>
                </w14:textFill>
              </w:rPr>
              <w:t>3.31</w:t>
            </w:r>
          </w:p>
        </w:tc>
      </w:tr>
      <w:tr>
        <w:tblPrEx>
          <w:tblCellMar>
            <w:top w:w="0" w:type="dxa"/>
            <w:left w:w="108" w:type="dxa"/>
            <w:bottom w:w="0" w:type="dxa"/>
            <w:right w:w="108" w:type="dxa"/>
          </w:tblCellMar>
        </w:tblPrEx>
        <w:trPr>
          <w:trHeight w:val="397" w:hRule="atLeast"/>
        </w:trPr>
        <w:tc>
          <w:tcPr>
            <w:tcW w:w="2134" w:type="pct"/>
            <w:gridSpan w:val="2"/>
            <w:tcBorders>
              <w:top w:val="single" w:color="000000" w:sz="4" w:space="0"/>
              <w:left w:val="single" w:color="000000" w:sz="4" w:space="0"/>
              <w:bottom w:val="single" w:color="000000" w:sz="4" w:space="0"/>
              <w:right w:val="single" w:color="000000" w:sz="4" w:space="0"/>
            </w:tcBorders>
            <w:noWrap/>
            <w:vAlign w:val="center"/>
          </w:tcPr>
          <w:p>
            <w:pPr>
              <w:widowControl/>
              <w:snapToGrid w:val="0"/>
              <w:spacing w:line="240" w:lineRule="auto"/>
              <w:ind w:firstLine="0" w:firstLineChars="0"/>
              <w:jc w:val="center"/>
              <w:textAlignment w:val="center"/>
              <w:rPr>
                <w:rFonts w:hint="default" w:ascii="Times New Roman" w:hAnsi="Times New Roman" w:eastAsia="仿宋_GB2312" w:cs="Times New Roman"/>
                <w:b w:val="0"/>
                <w:bCs w:val="0"/>
                <w:color w:val="000000" w:themeColor="text1"/>
                <w:sz w:val="24"/>
                <w:szCs w:val="24"/>
                <w:highlight w:val="none"/>
                <w14:textFill>
                  <w14:solidFill>
                    <w14:schemeClr w14:val="tx1"/>
                  </w14:solidFill>
                </w14:textFill>
              </w:rPr>
            </w:pPr>
            <w:r>
              <w:rPr>
                <w:rFonts w:hint="default" w:ascii="Times New Roman" w:hAnsi="Times New Roman" w:eastAsia="仿宋_GB2312" w:cs="Times New Roman"/>
                <w:b w:val="0"/>
                <w:bCs w:val="0"/>
                <w:color w:val="000000" w:themeColor="text1"/>
                <w:sz w:val="24"/>
                <w:szCs w:val="24"/>
                <w:highlight w:val="none"/>
                <w:lang w:bidi="ar"/>
                <w14:textFill>
                  <w14:solidFill>
                    <w14:schemeClr w14:val="tx1"/>
                  </w14:solidFill>
                </w14:textFill>
              </w:rPr>
              <w:t>其他建设用地</w:t>
            </w:r>
          </w:p>
        </w:tc>
        <w:tc>
          <w:tcPr>
            <w:tcW w:w="1236" w:type="dxa"/>
            <w:tcBorders>
              <w:top w:val="single" w:color="000000" w:sz="4" w:space="0"/>
              <w:left w:val="single" w:color="000000" w:sz="4" w:space="0"/>
              <w:bottom w:val="single" w:color="000000" w:sz="4" w:space="0"/>
              <w:right w:val="single" w:color="000000" w:sz="4" w:space="0"/>
            </w:tcBorders>
            <w:noWrap/>
            <w:vAlign w:val="center"/>
          </w:tcPr>
          <w:p>
            <w:pPr>
              <w:widowControl/>
              <w:spacing w:line="240" w:lineRule="auto"/>
              <w:ind w:firstLine="0" w:firstLineChars="0"/>
              <w:jc w:val="center"/>
              <w:textAlignment w:val="center"/>
              <w:rPr>
                <w:rFonts w:hint="default" w:ascii="Times New Roman" w:hAnsi="Times New Roman" w:eastAsia="仿宋_GB2312" w:cs="Times New Roman"/>
                <w:b w:val="0"/>
                <w:bCs w:val="0"/>
                <w:color w:val="000000" w:themeColor="text1"/>
                <w:sz w:val="24"/>
                <w:szCs w:val="24"/>
                <w:highlight w:val="none"/>
                <w:lang w:bidi="ar"/>
                <w14:textFill>
                  <w14:solidFill>
                    <w14:schemeClr w14:val="tx1"/>
                  </w14:solidFill>
                </w14:textFill>
              </w:rPr>
            </w:pPr>
            <w:r>
              <w:rPr>
                <w:rFonts w:hint="default" w:ascii="Times New Roman" w:hAnsi="Times New Roman" w:eastAsia="仿宋_GB2312" w:cs="Times New Roman"/>
                <w:b w:val="0"/>
                <w:bCs w:val="0"/>
                <w:color w:val="000000" w:themeColor="text1"/>
                <w:sz w:val="24"/>
                <w:szCs w:val="24"/>
                <w:highlight w:val="none"/>
                <w:lang w:bidi="ar"/>
                <w14:textFill>
                  <w14:solidFill>
                    <w14:schemeClr w14:val="tx1"/>
                  </w14:solidFill>
                </w14:textFill>
              </w:rPr>
              <w:t>22.22</w:t>
            </w:r>
          </w:p>
        </w:tc>
        <w:tc>
          <w:tcPr>
            <w:tcW w:w="1305" w:type="dxa"/>
            <w:tcBorders>
              <w:top w:val="single" w:color="000000" w:sz="4" w:space="0"/>
              <w:left w:val="single" w:color="000000" w:sz="4" w:space="0"/>
              <w:bottom w:val="single" w:color="000000" w:sz="4" w:space="0"/>
              <w:right w:val="single" w:color="000000" w:sz="4" w:space="0"/>
            </w:tcBorders>
            <w:noWrap/>
            <w:vAlign w:val="center"/>
          </w:tcPr>
          <w:p>
            <w:pPr>
              <w:widowControl/>
              <w:spacing w:line="240" w:lineRule="auto"/>
              <w:ind w:firstLine="0" w:firstLineChars="0"/>
              <w:jc w:val="center"/>
              <w:textAlignment w:val="center"/>
              <w:rPr>
                <w:rFonts w:hint="default" w:ascii="Times New Roman" w:hAnsi="Times New Roman" w:eastAsia="仿宋_GB2312" w:cs="Times New Roman"/>
                <w:b w:val="0"/>
                <w:bCs w:val="0"/>
                <w:color w:val="000000" w:themeColor="text1"/>
                <w:sz w:val="24"/>
                <w:szCs w:val="24"/>
                <w:highlight w:val="none"/>
                <w:lang w:bidi="ar"/>
                <w14:textFill>
                  <w14:solidFill>
                    <w14:schemeClr w14:val="tx1"/>
                  </w14:solidFill>
                </w14:textFill>
              </w:rPr>
            </w:pPr>
            <w:r>
              <w:rPr>
                <w:rFonts w:hint="default" w:ascii="Times New Roman" w:hAnsi="Times New Roman" w:eastAsia="仿宋_GB2312" w:cs="Times New Roman"/>
                <w:b w:val="0"/>
                <w:bCs w:val="0"/>
                <w:color w:val="000000" w:themeColor="text1"/>
                <w:sz w:val="24"/>
                <w:szCs w:val="24"/>
                <w:highlight w:val="none"/>
                <w:lang w:bidi="ar"/>
                <w14:textFill>
                  <w14:solidFill>
                    <w14:schemeClr w14:val="tx1"/>
                  </w14:solidFill>
                </w14:textFill>
              </w:rPr>
              <w:t>2.07</w:t>
            </w:r>
          </w:p>
        </w:tc>
        <w:tc>
          <w:tcPr>
            <w:tcW w:w="1127" w:type="dxa"/>
            <w:tcBorders>
              <w:top w:val="single" w:color="000000" w:sz="4" w:space="0"/>
              <w:left w:val="single" w:color="000000" w:sz="4" w:space="0"/>
              <w:bottom w:val="single" w:color="000000" w:sz="4" w:space="0"/>
              <w:right w:val="single" w:color="000000" w:sz="4" w:space="0"/>
            </w:tcBorders>
            <w:noWrap/>
            <w:vAlign w:val="center"/>
          </w:tcPr>
          <w:p>
            <w:pPr>
              <w:widowControl/>
              <w:spacing w:line="240" w:lineRule="auto"/>
              <w:ind w:firstLine="0" w:firstLineChars="0"/>
              <w:jc w:val="center"/>
              <w:textAlignment w:val="center"/>
              <w:rPr>
                <w:rFonts w:hint="default" w:ascii="Times New Roman" w:hAnsi="Times New Roman" w:eastAsia="仿宋_GB2312" w:cs="Times New Roman"/>
                <w:b w:val="0"/>
                <w:bCs w:val="0"/>
                <w:color w:val="000000" w:themeColor="text1"/>
                <w:sz w:val="24"/>
                <w:szCs w:val="24"/>
                <w:highlight w:val="none"/>
                <w:lang w:bidi="ar"/>
                <w14:textFill>
                  <w14:solidFill>
                    <w14:schemeClr w14:val="tx1"/>
                  </w14:solidFill>
                </w14:textFill>
              </w:rPr>
            </w:pPr>
            <w:r>
              <w:rPr>
                <w:rFonts w:hint="default" w:ascii="Times New Roman" w:hAnsi="Times New Roman" w:eastAsia="仿宋_GB2312" w:cs="Times New Roman"/>
                <w:b w:val="0"/>
                <w:bCs w:val="0"/>
                <w:color w:val="000000" w:themeColor="text1"/>
                <w:sz w:val="24"/>
                <w:szCs w:val="24"/>
                <w:highlight w:val="none"/>
                <w:lang w:bidi="ar"/>
                <w14:textFill>
                  <w14:solidFill>
                    <w14:schemeClr w14:val="tx1"/>
                  </w14:solidFill>
                </w14:textFill>
              </w:rPr>
              <w:t>8.97</w:t>
            </w:r>
          </w:p>
        </w:tc>
        <w:tc>
          <w:tcPr>
            <w:tcW w:w="1222" w:type="dxa"/>
            <w:tcBorders>
              <w:top w:val="single" w:color="000000" w:sz="4" w:space="0"/>
              <w:left w:val="single" w:color="000000" w:sz="4" w:space="0"/>
              <w:bottom w:val="single" w:color="000000" w:sz="4" w:space="0"/>
              <w:right w:val="single" w:color="000000" w:sz="4" w:space="0"/>
            </w:tcBorders>
            <w:noWrap/>
            <w:vAlign w:val="center"/>
          </w:tcPr>
          <w:p>
            <w:pPr>
              <w:widowControl/>
              <w:spacing w:line="240" w:lineRule="auto"/>
              <w:ind w:firstLine="0" w:firstLineChars="0"/>
              <w:jc w:val="center"/>
              <w:textAlignment w:val="center"/>
              <w:rPr>
                <w:rFonts w:hint="default" w:ascii="Times New Roman" w:hAnsi="Times New Roman" w:eastAsia="仿宋_GB2312" w:cs="Times New Roman"/>
                <w:b w:val="0"/>
                <w:bCs w:val="0"/>
                <w:color w:val="000000" w:themeColor="text1"/>
                <w:sz w:val="24"/>
                <w:szCs w:val="24"/>
                <w:highlight w:val="none"/>
                <w:lang w:bidi="ar"/>
                <w14:textFill>
                  <w14:solidFill>
                    <w14:schemeClr w14:val="tx1"/>
                  </w14:solidFill>
                </w14:textFill>
              </w:rPr>
            </w:pPr>
            <w:r>
              <w:rPr>
                <w:rFonts w:hint="default" w:ascii="Times New Roman" w:hAnsi="Times New Roman" w:eastAsia="仿宋_GB2312" w:cs="Times New Roman"/>
                <w:b w:val="0"/>
                <w:bCs w:val="0"/>
                <w:color w:val="000000" w:themeColor="text1"/>
                <w:sz w:val="24"/>
                <w:szCs w:val="24"/>
                <w:highlight w:val="none"/>
                <w:lang w:bidi="ar"/>
                <w14:textFill>
                  <w14:solidFill>
                    <w14:schemeClr w14:val="tx1"/>
                  </w14:solidFill>
                </w14:textFill>
              </w:rPr>
              <w:t>0.58</w:t>
            </w:r>
          </w:p>
        </w:tc>
      </w:tr>
    </w:tbl>
    <w:p>
      <w:pPr>
        <w:keepNext w:val="0"/>
        <w:keepLines w:val="0"/>
        <w:pageBreakBefore w:val="0"/>
        <w:kinsoku/>
        <w:wordWrap/>
        <w:overflowPunct/>
        <w:topLinePunct w:val="0"/>
        <w:autoSpaceDE/>
        <w:bidi w:val="0"/>
        <w:adjustRightInd/>
        <w:snapToGrid/>
        <w:spacing w:line="360" w:lineRule="auto"/>
        <w:jc w:val="center"/>
        <w:rPr>
          <w:rFonts w:hint="default" w:ascii="Times New Roman" w:hAnsi="Times New Roman" w:eastAsia="仿宋_GB2312" w:cs="Times New Roman"/>
          <w:b/>
          <w:bCs/>
          <w:color w:val="000000" w:themeColor="text1"/>
          <w:sz w:val="28"/>
          <w:szCs w:val="28"/>
          <w:highlight w:val="none"/>
          <w:lang w:val="en-US" w:eastAsia="zh-CN"/>
          <w14:textFill>
            <w14:solidFill>
              <w14:schemeClr w14:val="tx1"/>
            </w14:solidFill>
          </w14:textFill>
        </w:rPr>
      </w:pPr>
      <w:r>
        <w:rPr>
          <w:rFonts w:hint="default" w:ascii="Times New Roman" w:hAnsi="Times New Roman" w:eastAsia="仿宋_GB2312" w:cs="Times New Roman"/>
          <w:b/>
          <w:bCs/>
          <w:color w:val="000000" w:themeColor="text1"/>
          <w:sz w:val="28"/>
          <w:szCs w:val="28"/>
          <w:highlight w:val="none"/>
          <w:lang w:val="en-US" w:eastAsia="zh-CN"/>
          <w14:textFill>
            <w14:solidFill>
              <w14:schemeClr w14:val="tx1"/>
            </w14:solidFill>
          </w14:textFill>
        </w:rPr>
        <w:t>表</w:t>
      </w:r>
      <w:r>
        <w:rPr>
          <w:rFonts w:hint="eastAsia" w:ascii="Times New Roman" w:hAnsi="Times New Roman" w:eastAsia="仿宋_GB2312" w:cs="Times New Roman"/>
          <w:b/>
          <w:bCs/>
          <w:color w:val="000000" w:themeColor="text1"/>
          <w:sz w:val="28"/>
          <w:szCs w:val="28"/>
          <w:highlight w:val="none"/>
          <w:lang w:val="en-US" w:eastAsia="zh-CN"/>
          <w14:textFill>
            <w14:solidFill>
              <w14:schemeClr w14:val="tx1"/>
            </w14:solidFill>
          </w14:textFill>
        </w:rPr>
        <w:t xml:space="preserve">5-3  </w:t>
      </w:r>
      <w:r>
        <w:rPr>
          <w:rFonts w:hint="default" w:ascii="Times New Roman" w:hAnsi="Times New Roman" w:eastAsia="仿宋_GB2312" w:cs="Times New Roman"/>
          <w:b/>
          <w:bCs/>
          <w:color w:val="000000" w:themeColor="text1"/>
          <w:sz w:val="28"/>
          <w:szCs w:val="28"/>
          <w:highlight w:val="none"/>
          <w:lang w:val="en-US" w:eastAsia="zh-CN"/>
          <w14:textFill>
            <w14:solidFill>
              <w14:schemeClr w14:val="tx1"/>
            </w14:solidFill>
          </w14:textFill>
        </w:rPr>
        <w:t>中心城区建筑面积一览表</w:t>
      </w:r>
    </w:p>
    <w:tbl>
      <w:tblPr>
        <w:tblStyle w:val="14"/>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0"/>
        <w:gridCol w:w="2151"/>
        <w:gridCol w:w="1554"/>
        <w:gridCol w:w="1283"/>
        <w:gridCol w:w="1356"/>
        <w:gridCol w:w="1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69" w:type="pct"/>
            <w:vMerge w:val="restart"/>
            <w:vAlign w:val="center"/>
          </w:tcPr>
          <w:p>
            <w:pPr>
              <w:pStyle w:val="17"/>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center"/>
              <w:rPr>
                <w:rFonts w:hint="default" w:ascii="Times New Roman" w:hAnsi="Times New Roman" w:eastAsia="仿宋_GB2312" w:cs="Times New Roman"/>
                <w:b/>
                <w:bCs/>
                <w:color w:val="000000" w:themeColor="text1"/>
                <w:kern w:val="2"/>
                <w:sz w:val="24"/>
                <w:szCs w:val="24"/>
                <w:highlight w:val="none"/>
                <w:vertAlign w:val="baseline"/>
                <w:lang w:val="en-US" w:eastAsia="zh-CN" w:bidi="ar-SA"/>
                <w14:textFill>
                  <w14:solidFill>
                    <w14:schemeClr w14:val="tx1"/>
                  </w14:solidFill>
                </w14:textFill>
              </w:rPr>
            </w:pPr>
            <w:r>
              <w:rPr>
                <w:rFonts w:hint="default" w:ascii="Times New Roman" w:hAnsi="Times New Roman" w:eastAsia="仿宋_GB2312" w:cs="Times New Roman"/>
                <w:b/>
                <w:bCs/>
                <w:color w:val="000000" w:themeColor="text1"/>
                <w:kern w:val="2"/>
                <w:sz w:val="24"/>
                <w:szCs w:val="24"/>
                <w:highlight w:val="none"/>
                <w:vertAlign w:val="baseline"/>
                <w:lang w:val="en-US" w:eastAsia="zh-CN" w:bidi="ar-SA"/>
                <w14:textFill>
                  <w14:solidFill>
                    <w14:schemeClr w14:val="tx1"/>
                  </w14:solidFill>
                </w14:textFill>
              </w:rPr>
              <w:t>序号</w:t>
            </w:r>
          </w:p>
        </w:tc>
        <w:tc>
          <w:tcPr>
            <w:tcW w:w="1262" w:type="pct"/>
            <w:vMerge w:val="restart"/>
            <w:vAlign w:val="center"/>
          </w:tcPr>
          <w:p>
            <w:pPr>
              <w:pStyle w:val="17"/>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center"/>
              <w:rPr>
                <w:rFonts w:hint="default" w:ascii="Times New Roman" w:hAnsi="Times New Roman" w:eastAsia="仿宋_GB2312" w:cs="Times New Roman"/>
                <w:b/>
                <w:bCs/>
                <w:color w:val="000000" w:themeColor="text1"/>
                <w:kern w:val="2"/>
                <w:sz w:val="24"/>
                <w:szCs w:val="24"/>
                <w:highlight w:val="none"/>
                <w:vertAlign w:val="baseline"/>
                <w:lang w:val="en-US" w:eastAsia="zh-CN" w:bidi="ar-SA"/>
                <w14:textFill>
                  <w14:solidFill>
                    <w14:schemeClr w14:val="tx1"/>
                  </w14:solidFill>
                </w14:textFill>
              </w:rPr>
            </w:pPr>
            <w:r>
              <w:rPr>
                <w:rFonts w:hint="default" w:ascii="Times New Roman" w:hAnsi="Times New Roman" w:eastAsia="仿宋_GB2312" w:cs="Times New Roman"/>
                <w:b/>
                <w:bCs/>
                <w:color w:val="000000" w:themeColor="text1"/>
                <w:kern w:val="2"/>
                <w:sz w:val="24"/>
                <w:szCs w:val="24"/>
                <w:highlight w:val="none"/>
                <w:vertAlign w:val="baseline"/>
                <w:lang w:val="en-US" w:eastAsia="zh-CN" w:bidi="ar-SA"/>
                <w14:textFill>
                  <w14:solidFill>
                    <w14:schemeClr w14:val="tx1"/>
                  </w14:solidFill>
                </w14:textFill>
              </w:rPr>
              <w:t>用地类型</w:t>
            </w:r>
          </w:p>
        </w:tc>
        <w:tc>
          <w:tcPr>
            <w:tcW w:w="1665" w:type="pct"/>
            <w:gridSpan w:val="2"/>
            <w:vAlign w:val="center"/>
          </w:tcPr>
          <w:p>
            <w:pPr>
              <w:pStyle w:val="17"/>
              <w:keepNext w:val="0"/>
              <w:keepLines w:val="0"/>
              <w:pageBreakBefore w:val="0"/>
              <w:kinsoku/>
              <w:wordWrap/>
              <w:overflowPunct/>
              <w:topLinePunct w:val="0"/>
              <w:autoSpaceDE/>
              <w:autoSpaceDN/>
              <w:bidi w:val="0"/>
              <w:adjustRightInd/>
              <w:snapToGrid w:val="0"/>
              <w:spacing w:line="240" w:lineRule="auto"/>
              <w:ind w:right="0" w:rightChars="0" w:firstLine="0" w:firstLineChars="0"/>
              <w:jc w:val="center"/>
              <w:rPr>
                <w:rFonts w:hint="default" w:ascii="Times New Roman" w:hAnsi="Times New Roman" w:eastAsia="仿宋_GB2312" w:cs="Times New Roman"/>
                <w:b/>
                <w:bCs/>
                <w:color w:val="000000" w:themeColor="text1"/>
                <w:kern w:val="2"/>
                <w:sz w:val="24"/>
                <w:szCs w:val="24"/>
                <w:highlight w:val="none"/>
                <w:vertAlign w:val="baseline"/>
                <w:lang w:val="en-US" w:eastAsia="zh-CN" w:bidi="ar-SA"/>
                <w14:textFill>
                  <w14:solidFill>
                    <w14:schemeClr w14:val="tx1"/>
                  </w14:solidFill>
                </w14:textFill>
              </w:rPr>
            </w:pPr>
            <w:r>
              <w:rPr>
                <w:rFonts w:hint="default" w:ascii="Times New Roman" w:hAnsi="Times New Roman" w:eastAsia="仿宋_GB2312" w:cs="Times New Roman"/>
                <w:b/>
                <w:bCs/>
                <w:color w:val="000000" w:themeColor="text1"/>
                <w:kern w:val="2"/>
                <w:sz w:val="24"/>
                <w:szCs w:val="24"/>
                <w:highlight w:val="none"/>
                <w:vertAlign w:val="baseline"/>
                <w:lang w:val="en-US" w:eastAsia="zh-CN" w:bidi="ar-SA"/>
                <w14:textFill>
                  <w14:solidFill>
                    <w14:schemeClr w14:val="tx1"/>
                  </w14:solidFill>
                </w14:textFill>
              </w:rPr>
              <w:t>城市建设总用地（</w:t>
            </w:r>
            <w:r>
              <w:rPr>
                <w:rFonts w:hint="default" w:ascii="Times New Roman" w:hAnsi="Times New Roman" w:eastAsia="仿宋_GB2312" w:cs="Times New Roman"/>
                <w:b/>
                <w:bCs/>
                <w:color w:val="000000" w:themeColor="text1"/>
                <w:sz w:val="24"/>
                <w:highlight w:val="none"/>
                <w14:textFill>
                  <w14:solidFill>
                    <w14:schemeClr w14:val="tx1"/>
                  </w14:solidFill>
                </w14:textFill>
              </w:rPr>
              <w:t>公顷</w:t>
            </w:r>
            <w:r>
              <w:rPr>
                <w:rFonts w:hint="default" w:ascii="Times New Roman" w:hAnsi="Times New Roman" w:eastAsia="仿宋_GB2312" w:cs="Times New Roman"/>
                <w:b/>
                <w:bCs/>
                <w:color w:val="000000" w:themeColor="text1"/>
                <w:kern w:val="2"/>
                <w:sz w:val="24"/>
                <w:szCs w:val="24"/>
                <w:highlight w:val="none"/>
                <w:vertAlign w:val="baseline"/>
                <w:lang w:val="en-US" w:eastAsia="zh-CN" w:bidi="ar-SA"/>
                <w14:textFill>
                  <w14:solidFill>
                    <w14:schemeClr w14:val="tx1"/>
                  </w14:solidFill>
                </w14:textFill>
              </w:rPr>
              <w:t>）</w:t>
            </w:r>
          </w:p>
        </w:tc>
        <w:tc>
          <w:tcPr>
            <w:tcW w:w="1602" w:type="pct"/>
            <w:gridSpan w:val="2"/>
            <w:vAlign w:val="center"/>
          </w:tcPr>
          <w:p>
            <w:pPr>
              <w:pStyle w:val="17"/>
              <w:keepNext w:val="0"/>
              <w:keepLines w:val="0"/>
              <w:pageBreakBefore w:val="0"/>
              <w:kinsoku/>
              <w:wordWrap/>
              <w:overflowPunct/>
              <w:topLinePunct w:val="0"/>
              <w:autoSpaceDE/>
              <w:autoSpaceDN/>
              <w:bidi w:val="0"/>
              <w:adjustRightInd/>
              <w:snapToGrid w:val="0"/>
              <w:spacing w:line="240" w:lineRule="auto"/>
              <w:ind w:right="0" w:rightChars="0" w:firstLine="0" w:firstLineChars="0"/>
              <w:jc w:val="center"/>
              <w:rPr>
                <w:rFonts w:hint="default" w:ascii="Times New Roman" w:hAnsi="Times New Roman" w:eastAsia="仿宋_GB2312" w:cs="Times New Roman"/>
                <w:b/>
                <w:bCs/>
                <w:color w:val="000000" w:themeColor="text1"/>
                <w:kern w:val="2"/>
                <w:sz w:val="24"/>
                <w:szCs w:val="24"/>
                <w:highlight w:val="none"/>
                <w:vertAlign w:val="baseline"/>
                <w:lang w:val="en-US" w:eastAsia="zh-CN" w:bidi="ar-SA"/>
                <w14:textFill>
                  <w14:solidFill>
                    <w14:schemeClr w14:val="tx1"/>
                  </w14:solidFill>
                </w14:textFill>
              </w:rPr>
            </w:pPr>
            <w:r>
              <w:rPr>
                <w:rFonts w:hint="default" w:ascii="Times New Roman" w:hAnsi="Times New Roman" w:eastAsia="仿宋_GB2312" w:cs="Times New Roman"/>
                <w:b/>
                <w:bCs/>
                <w:color w:val="000000" w:themeColor="text1"/>
                <w:kern w:val="2"/>
                <w:sz w:val="24"/>
                <w:szCs w:val="24"/>
                <w:highlight w:val="none"/>
                <w:vertAlign w:val="baseline"/>
                <w:lang w:val="en-US" w:eastAsia="zh-CN" w:bidi="ar-SA"/>
                <w14:textFill>
                  <w14:solidFill>
                    <w14:schemeClr w14:val="tx1"/>
                  </w14:solidFill>
                </w14:textFill>
              </w:rPr>
              <w:t>总建筑面积（万平方米）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69" w:type="pct"/>
            <w:vMerge w:val="continue"/>
            <w:vAlign w:val="center"/>
          </w:tcPr>
          <w:p>
            <w:pPr>
              <w:pStyle w:val="17"/>
              <w:keepNext w:val="0"/>
              <w:keepLines w:val="0"/>
              <w:pageBreakBefore w:val="0"/>
              <w:kinsoku/>
              <w:wordWrap/>
              <w:overflowPunct/>
              <w:topLinePunct w:val="0"/>
              <w:autoSpaceDE/>
              <w:autoSpaceDN/>
              <w:bidi w:val="0"/>
              <w:adjustRightInd/>
              <w:snapToGrid w:val="0"/>
              <w:spacing w:line="240" w:lineRule="auto"/>
              <w:ind w:right="0" w:rightChars="0" w:firstLine="0" w:firstLineChars="0"/>
              <w:jc w:val="center"/>
              <w:rPr>
                <w:rFonts w:hint="default" w:ascii="Times New Roman" w:hAnsi="Times New Roman" w:eastAsia="仿宋_GB2312" w:cs="Times New Roman"/>
                <w:b/>
                <w:bCs/>
                <w:color w:val="000000" w:themeColor="text1"/>
                <w:kern w:val="2"/>
                <w:sz w:val="24"/>
                <w:szCs w:val="24"/>
                <w:highlight w:val="none"/>
                <w:vertAlign w:val="baseline"/>
                <w:lang w:val="en-US" w:eastAsia="zh-CN" w:bidi="ar-SA"/>
                <w14:textFill>
                  <w14:solidFill>
                    <w14:schemeClr w14:val="tx1"/>
                  </w14:solidFill>
                </w14:textFill>
              </w:rPr>
            </w:pPr>
          </w:p>
        </w:tc>
        <w:tc>
          <w:tcPr>
            <w:tcW w:w="1262" w:type="pct"/>
            <w:vMerge w:val="continue"/>
            <w:vAlign w:val="center"/>
          </w:tcPr>
          <w:p>
            <w:pPr>
              <w:pStyle w:val="17"/>
              <w:keepNext w:val="0"/>
              <w:keepLines w:val="0"/>
              <w:pageBreakBefore w:val="0"/>
              <w:kinsoku/>
              <w:wordWrap/>
              <w:overflowPunct/>
              <w:topLinePunct w:val="0"/>
              <w:autoSpaceDE/>
              <w:autoSpaceDN/>
              <w:bidi w:val="0"/>
              <w:adjustRightInd/>
              <w:snapToGrid w:val="0"/>
              <w:spacing w:line="240" w:lineRule="auto"/>
              <w:ind w:right="0" w:rightChars="0" w:firstLine="0" w:firstLineChars="0"/>
              <w:jc w:val="center"/>
              <w:rPr>
                <w:rFonts w:hint="default" w:ascii="Times New Roman" w:hAnsi="Times New Roman" w:eastAsia="仿宋_GB2312" w:cs="Times New Roman"/>
                <w:b/>
                <w:bCs/>
                <w:color w:val="000000" w:themeColor="text1"/>
                <w:kern w:val="2"/>
                <w:sz w:val="24"/>
                <w:szCs w:val="24"/>
                <w:highlight w:val="none"/>
                <w:vertAlign w:val="baseline"/>
                <w:lang w:val="en-US" w:eastAsia="zh-CN" w:bidi="ar-SA"/>
                <w14:textFill>
                  <w14:solidFill>
                    <w14:schemeClr w14:val="tx1"/>
                  </w14:solidFill>
                </w14:textFill>
              </w:rPr>
            </w:pPr>
          </w:p>
        </w:tc>
        <w:tc>
          <w:tcPr>
            <w:tcW w:w="912" w:type="pct"/>
            <w:vAlign w:val="center"/>
          </w:tcPr>
          <w:p>
            <w:pPr>
              <w:pStyle w:val="17"/>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center"/>
              <w:rPr>
                <w:rFonts w:hint="default" w:ascii="Times New Roman" w:hAnsi="Times New Roman" w:eastAsia="仿宋_GB2312" w:cs="Times New Roman"/>
                <w:b/>
                <w:bCs/>
                <w:color w:val="000000" w:themeColor="text1"/>
                <w:kern w:val="2"/>
                <w:sz w:val="24"/>
                <w:szCs w:val="24"/>
                <w:highlight w:val="none"/>
                <w:vertAlign w:val="baseline"/>
                <w:lang w:val="en-US" w:eastAsia="zh-CN" w:bidi="ar-SA"/>
                <w14:textFill>
                  <w14:solidFill>
                    <w14:schemeClr w14:val="tx1"/>
                  </w14:solidFill>
                </w14:textFill>
              </w:rPr>
            </w:pPr>
            <w:r>
              <w:rPr>
                <w:rFonts w:hint="default" w:ascii="Times New Roman" w:hAnsi="Times New Roman" w:eastAsia="仿宋_GB2312" w:cs="Times New Roman"/>
                <w:b/>
                <w:bCs/>
                <w:color w:val="000000" w:themeColor="text1"/>
                <w:kern w:val="2"/>
                <w:sz w:val="24"/>
                <w:szCs w:val="24"/>
                <w:highlight w:val="none"/>
                <w:vertAlign w:val="baseline"/>
                <w:lang w:val="en-US" w:eastAsia="zh-CN" w:bidi="ar-SA"/>
                <w14:textFill>
                  <w14:solidFill>
                    <w14:schemeClr w14:val="tx1"/>
                  </w14:solidFill>
                </w14:textFill>
              </w:rPr>
              <w:t>现状建成区用地</w:t>
            </w:r>
          </w:p>
        </w:tc>
        <w:tc>
          <w:tcPr>
            <w:tcW w:w="753" w:type="pct"/>
            <w:vAlign w:val="center"/>
          </w:tcPr>
          <w:p>
            <w:pPr>
              <w:pStyle w:val="17"/>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center"/>
              <w:rPr>
                <w:rFonts w:hint="default" w:ascii="Times New Roman" w:hAnsi="Times New Roman" w:eastAsia="仿宋_GB2312" w:cs="Times New Roman"/>
                <w:b/>
                <w:bCs/>
                <w:color w:val="000000" w:themeColor="text1"/>
                <w:kern w:val="2"/>
                <w:sz w:val="24"/>
                <w:szCs w:val="24"/>
                <w:highlight w:val="none"/>
                <w:vertAlign w:val="baseline"/>
                <w:lang w:val="en-US" w:eastAsia="zh-CN" w:bidi="ar-SA"/>
                <w14:textFill>
                  <w14:solidFill>
                    <w14:schemeClr w14:val="tx1"/>
                  </w14:solidFill>
                </w14:textFill>
              </w:rPr>
            </w:pPr>
            <w:r>
              <w:rPr>
                <w:rFonts w:hint="default" w:ascii="Times New Roman" w:hAnsi="Times New Roman" w:eastAsia="仿宋_GB2312" w:cs="Times New Roman"/>
                <w:b/>
                <w:bCs/>
                <w:color w:val="000000" w:themeColor="text1"/>
                <w:kern w:val="2"/>
                <w:sz w:val="24"/>
                <w:szCs w:val="24"/>
                <w:highlight w:val="none"/>
                <w:vertAlign w:val="baseline"/>
                <w:lang w:val="en-US" w:eastAsia="zh-CN" w:bidi="ar-SA"/>
                <w14:textFill>
                  <w14:solidFill>
                    <w14:schemeClr w14:val="tx1"/>
                  </w14:solidFill>
                </w14:textFill>
              </w:rPr>
              <w:t>未建成区用地</w:t>
            </w:r>
          </w:p>
        </w:tc>
        <w:tc>
          <w:tcPr>
            <w:tcW w:w="795" w:type="pct"/>
            <w:vAlign w:val="center"/>
          </w:tcPr>
          <w:p>
            <w:pPr>
              <w:pStyle w:val="17"/>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center"/>
              <w:rPr>
                <w:rFonts w:hint="default" w:ascii="Times New Roman" w:hAnsi="Times New Roman" w:eastAsia="仿宋_GB2312" w:cs="Times New Roman"/>
                <w:b/>
                <w:bCs/>
                <w:color w:val="000000" w:themeColor="text1"/>
                <w:kern w:val="2"/>
                <w:sz w:val="24"/>
                <w:szCs w:val="24"/>
                <w:highlight w:val="none"/>
                <w:vertAlign w:val="baseline"/>
                <w:lang w:val="en-US" w:eastAsia="zh-CN" w:bidi="ar-SA"/>
                <w14:textFill>
                  <w14:solidFill>
                    <w14:schemeClr w14:val="tx1"/>
                  </w14:solidFill>
                </w14:textFill>
              </w:rPr>
            </w:pPr>
            <w:r>
              <w:rPr>
                <w:rFonts w:hint="default" w:ascii="Times New Roman" w:hAnsi="Times New Roman" w:eastAsia="仿宋_GB2312" w:cs="Times New Roman"/>
                <w:b/>
                <w:bCs/>
                <w:color w:val="000000" w:themeColor="text1"/>
                <w:kern w:val="2"/>
                <w:sz w:val="24"/>
                <w:szCs w:val="24"/>
                <w:highlight w:val="none"/>
                <w:vertAlign w:val="baseline"/>
                <w:lang w:val="en-US" w:eastAsia="zh-CN" w:bidi="ar-SA"/>
                <w14:textFill>
                  <w14:solidFill>
                    <w14:schemeClr w14:val="tx1"/>
                  </w14:solidFill>
                </w14:textFill>
              </w:rPr>
              <w:t>建成区改造面积</w:t>
            </w:r>
          </w:p>
        </w:tc>
        <w:tc>
          <w:tcPr>
            <w:tcW w:w="807" w:type="pct"/>
            <w:vAlign w:val="center"/>
          </w:tcPr>
          <w:p>
            <w:pPr>
              <w:pStyle w:val="17"/>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center"/>
              <w:rPr>
                <w:rFonts w:hint="default" w:ascii="Times New Roman" w:hAnsi="Times New Roman" w:eastAsia="仿宋_GB2312" w:cs="Times New Roman"/>
                <w:b/>
                <w:bCs/>
                <w:color w:val="000000" w:themeColor="text1"/>
                <w:kern w:val="2"/>
                <w:sz w:val="24"/>
                <w:szCs w:val="24"/>
                <w:highlight w:val="none"/>
                <w:vertAlign w:val="baseline"/>
                <w:lang w:val="en-US" w:eastAsia="zh-CN" w:bidi="ar-SA"/>
                <w14:textFill>
                  <w14:solidFill>
                    <w14:schemeClr w14:val="tx1"/>
                  </w14:solidFill>
                </w14:textFill>
              </w:rPr>
            </w:pPr>
            <w:r>
              <w:rPr>
                <w:rFonts w:hint="default" w:ascii="Times New Roman" w:hAnsi="Times New Roman" w:eastAsia="仿宋_GB2312" w:cs="Times New Roman"/>
                <w:b/>
                <w:bCs/>
                <w:color w:val="000000" w:themeColor="text1"/>
                <w:kern w:val="2"/>
                <w:sz w:val="24"/>
                <w:szCs w:val="24"/>
                <w:highlight w:val="none"/>
                <w:vertAlign w:val="baseline"/>
                <w:lang w:val="en-US" w:eastAsia="zh-CN" w:bidi="ar-SA"/>
                <w14:textFill>
                  <w14:solidFill>
                    <w14:schemeClr w14:val="tx1"/>
                  </w14:solidFill>
                </w14:textFill>
              </w:rPr>
              <w:t>新建成区建筑面积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69" w:type="pct"/>
            <w:vAlign w:val="center"/>
          </w:tcPr>
          <w:p>
            <w:pPr>
              <w:pStyle w:val="17"/>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center"/>
              <w:rPr>
                <w:rFonts w:hint="default" w:ascii="Times New Roman" w:hAnsi="Times New Roman" w:eastAsia="仿宋_GB2312" w:cs="Times New Roman"/>
                <w:b w:val="0"/>
                <w:bCs w:val="0"/>
                <w:color w:val="000000" w:themeColor="text1"/>
                <w:kern w:val="2"/>
                <w:sz w:val="24"/>
                <w:szCs w:val="24"/>
                <w:highlight w:val="none"/>
                <w:vertAlign w:val="baseline"/>
                <w:lang w:val="en-US" w:eastAsia="zh-CN" w:bidi="ar-SA"/>
                <w14:textFill>
                  <w14:solidFill>
                    <w14:schemeClr w14:val="tx1"/>
                  </w14:solidFill>
                </w14:textFill>
              </w:rPr>
            </w:pPr>
            <w:r>
              <w:rPr>
                <w:rFonts w:hint="default" w:ascii="Times New Roman" w:hAnsi="Times New Roman" w:eastAsia="仿宋_GB2312" w:cs="Times New Roman"/>
                <w:b w:val="0"/>
                <w:bCs w:val="0"/>
                <w:color w:val="000000" w:themeColor="text1"/>
                <w:kern w:val="2"/>
                <w:sz w:val="24"/>
                <w:szCs w:val="24"/>
                <w:highlight w:val="none"/>
                <w:vertAlign w:val="baseline"/>
                <w:lang w:val="en-US" w:eastAsia="zh-CN" w:bidi="ar-SA"/>
                <w14:textFill>
                  <w14:solidFill>
                    <w14:schemeClr w14:val="tx1"/>
                  </w14:solidFill>
                </w14:textFill>
              </w:rPr>
              <w:t>1</w:t>
            </w:r>
          </w:p>
        </w:tc>
        <w:tc>
          <w:tcPr>
            <w:tcW w:w="1262" w:type="pct"/>
            <w:vAlign w:val="center"/>
          </w:tcPr>
          <w:p>
            <w:pPr>
              <w:pStyle w:val="17"/>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center"/>
              <w:rPr>
                <w:rFonts w:hint="default" w:ascii="Times New Roman" w:hAnsi="Times New Roman" w:eastAsia="仿宋_GB2312" w:cs="Times New Roman"/>
                <w:b w:val="0"/>
                <w:bCs w:val="0"/>
                <w:color w:val="000000" w:themeColor="text1"/>
                <w:kern w:val="2"/>
                <w:sz w:val="24"/>
                <w:szCs w:val="24"/>
                <w:highlight w:val="none"/>
                <w:vertAlign w:val="baseline"/>
                <w:lang w:val="en-US" w:eastAsia="zh-CN" w:bidi="ar-SA"/>
                <w14:textFill>
                  <w14:solidFill>
                    <w14:schemeClr w14:val="tx1"/>
                  </w14:solidFill>
                </w14:textFill>
              </w:rPr>
            </w:pPr>
            <w:r>
              <w:rPr>
                <w:rFonts w:hint="default" w:ascii="Times New Roman" w:hAnsi="Times New Roman" w:eastAsia="仿宋_GB2312" w:cs="Times New Roman"/>
                <w:b w:val="0"/>
                <w:bCs w:val="0"/>
                <w:color w:val="000000" w:themeColor="text1"/>
                <w:kern w:val="2"/>
                <w:sz w:val="24"/>
                <w:szCs w:val="24"/>
                <w:highlight w:val="none"/>
                <w:vertAlign w:val="baseline"/>
                <w:lang w:val="en-US" w:eastAsia="zh-CN" w:bidi="ar-SA"/>
                <w14:textFill>
                  <w14:solidFill>
                    <w14:schemeClr w14:val="tx1"/>
                  </w14:solidFill>
                </w14:textFill>
              </w:rPr>
              <w:t>居住用地</w:t>
            </w:r>
          </w:p>
        </w:tc>
        <w:tc>
          <w:tcPr>
            <w:tcW w:w="912" w:type="pct"/>
            <w:vAlign w:val="center"/>
          </w:tcPr>
          <w:p>
            <w:pPr>
              <w:widowControl/>
              <w:spacing w:line="240" w:lineRule="auto"/>
              <w:ind w:firstLine="0" w:firstLineChars="0"/>
              <w:jc w:val="center"/>
              <w:textAlignment w:val="center"/>
              <w:rPr>
                <w:rFonts w:hint="default" w:ascii="Times New Roman" w:hAnsi="Times New Roman" w:eastAsia="仿宋_GB2312" w:cs="Times New Roman"/>
                <w:b w:val="0"/>
                <w:bCs w:val="0"/>
                <w:color w:val="000000" w:themeColor="text1"/>
                <w:sz w:val="24"/>
                <w:szCs w:val="24"/>
                <w:highlight w:val="none"/>
                <w:lang w:val="en-US" w:eastAsia="zh-CN" w:bidi="ar"/>
                <w14:textFill>
                  <w14:solidFill>
                    <w14:schemeClr w14:val="tx1"/>
                  </w14:solidFill>
                </w14:textFill>
              </w:rPr>
            </w:pPr>
            <w:r>
              <w:rPr>
                <w:rFonts w:hint="eastAsia" w:ascii="Times New Roman" w:hAnsi="Times New Roman" w:eastAsia="仿宋_GB2312" w:cs="Times New Roman"/>
                <w:b w:val="0"/>
                <w:bCs w:val="0"/>
                <w:color w:val="000000" w:themeColor="text1"/>
                <w:sz w:val="24"/>
                <w:szCs w:val="24"/>
                <w:highlight w:val="none"/>
                <w:lang w:val="en-US" w:eastAsia="zh-CN" w:bidi="ar"/>
                <w14:textFill>
                  <w14:solidFill>
                    <w14:schemeClr w14:val="tx1"/>
                  </w14:solidFill>
                </w14:textFill>
              </w:rPr>
              <w:t>357.21</w:t>
            </w:r>
          </w:p>
        </w:tc>
        <w:tc>
          <w:tcPr>
            <w:tcW w:w="753" w:type="pct"/>
            <w:vAlign w:val="center"/>
          </w:tcPr>
          <w:p>
            <w:pPr>
              <w:widowControl/>
              <w:spacing w:line="240" w:lineRule="auto"/>
              <w:ind w:firstLine="0" w:firstLineChars="0"/>
              <w:jc w:val="center"/>
              <w:textAlignment w:val="center"/>
              <w:rPr>
                <w:rFonts w:hint="default" w:ascii="Times New Roman" w:hAnsi="Times New Roman" w:eastAsia="仿宋_GB2312" w:cs="Times New Roman"/>
                <w:b w:val="0"/>
                <w:bCs w:val="0"/>
                <w:color w:val="000000" w:themeColor="text1"/>
                <w:sz w:val="24"/>
                <w:szCs w:val="24"/>
                <w:highlight w:val="none"/>
                <w:lang w:val="en-US" w:eastAsia="zh-CN" w:bidi="ar"/>
                <w14:textFill>
                  <w14:solidFill>
                    <w14:schemeClr w14:val="tx1"/>
                  </w14:solidFill>
                </w14:textFill>
              </w:rPr>
            </w:pPr>
            <w:r>
              <w:rPr>
                <w:rFonts w:hint="eastAsia" w:ascii="Times New Roman" w:hAnsi="Times New Roman" w:eastAsia="仿宋_GB2312" w:cs="Times New Roman"/>
                <w:b w:val="0"/>
                <w:bCs w:val="0"/>
                <w:color w:val="000000" w:themeColor="text1"/>
                <w:sz w:val="24"/>
                <w:szCs w:val="24"/>
                <w:highlight w:val="none"/>
                <w:lang w:val="en-US" w:eastAsia="zh-CN" w:bidi="ar"/>
                <w14:textFill>
                  <w14:solidFill>
                    <w14:schemeClr w14:val="tx1"/>
                  </w14:solidFill>
                </w14:textFill>
              </w:rPr>
              <w:t>125.45</w:t>
            </w:r>
          </w:p>
        </w:tc>
        <w:tc>
          <w:tcPr>
            <w:tcW w:w="1356" w:type="dxa"/>
            <w:vAlign w:val="center"/>
          </w:tcPr>
          <w:p>
            <w:pPr>
              <w:widowControl/>
              <w:spacing w:line="240" w:lineRule="auto"/>
              <w:ind w:firstLine="0" w:firstLineChars="0"/>
              <w:jc w:val="center"/>
              <w:textAlignment w:val="center"/>
              <w:rPr>
                <w:rFonts w:hint="default" w:ascii="Times New Roman" w:hAnsi="Times New Roman" w:eastAsia="仿宋_GB2312" w:cs="Times New Roman"/>
                <w:b w:val="0"/>
                <w:bCs w:val="0"/>
                <w:color w:val="000000" w:themeColor="text1"/>
                <w:sz w:val="24"/>
                <w:szCs w:val="24"/>
                <w:highlight w:val="none"/>
                <w:lang w:val="en-US" w:eastAsia="zh-CN" w:bidi="ar"/>
                <w14:textFill>
                  <w14:solidFill>
                    <w14:schemeClr w14:val="tx1"/>
                  </w14:solidFill>
                </w14:textFill>
              </w:rPr>
            </w:pPr>
            <w:r>
              <w:rPr>
                <w:rFonts w:hint="eastAsia" w:ascii="Times New Roman" w:hAnsi="Times New Roman" w:eastAsia="仿宋_GB2312" w:cs="Times New Roman"/>
                <w:b w:val="0"/>
                <w:bCs w:val="0"/>
                <w:color w:val="000000" w:themeColor="text1"/>
                <w:sz w:val="24"/>
                <w:szCs w:val="24"/>
                <w:highlight w:val="none"/>
                <w:lang w:val="en-US" w:eastAsia="zh-CN" w:bidi="ar"/>
                <w14:textFill>
                  <w14:solidFill>
                    <w14:schemeClr w14:val="tx1"/>
                  </w14:solidFill>
                </w14:textFill>
              </w:rPr>
              <w:t xml:space="preserve">285.77 </w:t>
            </w:r>
          </w:p>
        </w:tc>
        <w:tc>
          <w:tcPr>
            <w:tcW w:w="1375" w:type="dxa"/>
            <w:vAlign w:val="center"/>
          </w:tcPr>
          <w:p>
            <w:pPr>
              <w:widowControl/>
              <w:spacing w:line="240" w:lineRule="auto"/>
              <w:ind w:firstLine="0" w:firstLineChars="0"/>
              <w:jc w:val="center"/>
              <w:textAlignment w:val="center"/>
              <w:rPr>
                <w:rFonts w:hint="default" w:ascii="Times New Roman" w:hAnsi="Times New Roman" w:eastAsia="仿宋_GB2312" w:cs="Times New Roman"/>
                <w:b w:val="0"/>
                <w:bCs w:val="0"/>
                <w:color w:val="000000" w:themeColor="text1"/>
                <w:sz w:val="24"/>
                <w:szCs w:val="24"/>
                <w:highlight w:val="none"/>
                <w:lang w:val="en-US" w:eastAsia="zh-CN" w:bidi="ar"/>
                <w14:textFill>
                  <w14:solidFill>
                    <w14:schemeClr w14:val="tx1"/>
                  </w14:solidFill>
                </w14:textFill>
              </w:rPr>
            </w:pPr>
            <w:r>
              <w:rPr>
                <w:rFonts w:hint="eastAsia" w:ascii="Times New Roman" w:hAnsi="Times New Roman" w:eastAsia="仿宋_GB2312" w:cs="Times New Roman"/>
                <w:b w:val="0"/>
                <w:bCs w:val="0"/>
                <w:color w:val="000000" w:themeColor="text1"/>
                <w:sz w:val="24"/>
                <w:szCs w:val="24"/>
                <w:highlight w:val="none"/>
                <w:lang w:val="en-US" w:eastAsia="zh-CN" w:bidi="ar"/>
                <w14:textFill>
                  <w14:solidFill>
                    <w14:schemeClr w14:val="tx1"/>
                  </w14:solidFill>
                </w14:textFill>
              </w:rPr>
              <w:t xml:space="preserve">250.90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69" w:type="pct"/>
            <w:vAlign w:val="center"/>
          </w:tcPr>
          <w:p>
            <w:pPr>
              <w:pStyle w:val="17"/>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center"/>
              <w:rPr>
                <w:rFonts w:hint="default" w:ascii="Times New Roman" w:hAnsi="Times New Roman" w:eastAsia="仿宋_GB2312" w:cs="Times New Roman"/>
                <w:b w:val="0"/>
                <w:bCs w:val="0"/>
                <w:color w:val="000000" w:themeColor="text1"/>
                <w:kern w:val="2"/>
                <w:sz w:val="24"/>
                <w:szCs w:val="24"/>
                <w:highlight w:val="none"/>
                <w:vertAlign w:val="baseline"/>
                <w:lang w:val="en-US" w:eastAsia="zh-CN" w:bidi="ar-SA"/>
                <w14:textFill>
                  <w14:solidFill>
                    <w14:schemeClr w14:val="tx1"/>
                  </w14:solidFill>
                </w14:textFill>
              </w:rPr>
            </w:pPr>
            <w:r>
              <w:rPr>
                <w:rFonts w:hint="default" w:ascii="Times New Roman" w:hAnsi="Times New Roman" w:eastAsia="仿宋_GB2312" w:cs="Times New Roman"/>
                <w:b w:val="0"/>
                <w:bCs w:val="0"/>
                <w:color w:val="000000" w:themeColor="text1"/>
                <w:kern w:val="2"/>
                <w:sz w:val="24"/>
                <w:szCs w:val="24"/>
                <w:highlight w:val="none"/>
                <w:vertAlign w:val="baseline"/>
                <w:lang w:val="en-US" w:eastAsia="zh-CN" w:bidi="ar-SA"/>
                <w14:textFill>
                  <w14:solidFill>
                    <w14:schemeClr w14:val="tx1"/>
                  </w14:solidFill>
                </w14:textFill>
              </w:rPr>
              <w:t>2</w:t>
            </w:r>
          </w:p>
        </w:tc>
        <w:tc>
          <w:tcPr>
            <w:tcW w:w="1262" w:type="pct"/>
            <w:vAlign w:val="center"/>
          </w:tcPr>
          <w:p>
            <w:pPr>
              <w:pStyle w:val="18"/>
              <w:keepNext w:val="0"/>
              <w:keepLines w:val="0"/>
              <w:pageBreakBefore w:val="0"/>
              <w:kinsoku/>
              <w:wordWrap/>
              <w:overflowPunct/>
              <w:topLinePunct w:val="0"/>
              <w:autoSpaceDE/>
              <w:autoSpaceDN/>
              <w:bidi w:val="0"/>
              <w:adjustRightInd/>
              <w:snapToGrid w:val="0"/>
              <w:spacing w:line="240" w:lineRule="auto"/>
              <w:ind w:right="0" w:rightChars="0" w:firstLine="0" w:firstLineChars="0"/>
              <w:jc w:val="center"/>
              <w:rPr>
                <w:rFonts w:hint="default" w:ascii="Times New Roman" w:hAnsi="Times New Roman" w:eastAsia="仿宋_GB2312" w:cs="Times New Roman"/>
                <w:b w:val="0"/>
                <w:bCs w:val="0"/>
                <w:color w:val="000000" w:themeColor="text1"/>
                <w:kern w:val="2"/>
                <w:sz w:val="24"/>
                <w:szCs w:val="24"/>
                <w:highlight w:val="none"/>
                <w:vertAlign w:val="baseline"/>
                <w:lang w:val="en-US" w:eastAsia="zh-CN" w:bidi="ar-SA"/>
                <w14:textFill>
                  <w14:solidFill>
                    <w14:schemeClr w14:val="tx1"/>
                  </w14:solidFill>
                </w14:textFill>
              </w:rPr>
            </w:pPr>
            <w:r>
              <w:rPr>
                <w:rFonts w:hint="default" w:ascii="Times New Roman" w:hAnsi="Times New Roman" w:eastAsia="仿宋_GB2312" w:cs="Times New Roman"/>
                <w:b w:val="0"/>
                <w:bCs w:val="0"/>
                <w:color w:val="000000" w:themeColor="text1"/>
                <w:sz w:val="24"/>
                <w:szCs w:val="24"/>
                <w:highlight w:val="none"/>
                <w:lang w:val="en-US" w:eastAsia="zh-CN"/>
                <w14:textFill>
                  <w14:solidFill>
                    <w14:schemeClr w14:val="tx1"/>
                  </w14:solidFill>
                </w14:textFill>
              </w:rPr>
              <w:t>公共管理与公共服务设施用地</w:t>
            </w:r>
          </w:p>
        </w:tc>
        <w:tc>
          <w:tcPr>
            <w:tcW w:w="912" w:type="pct"/>
            <w:vAlign w:val="center"/>
          </w:tcPr>
          <w:p>
            <w:pPr>
              <w:widowControl/>
              <w:spacing w:line="240" w:lineRule="auto"/>
              <w:ind w:firstLine="0" w:firstLineChars="0"/>
              <w:jc w:val="center"/>
              <w:textAlignment w:val="center"/>
              <w:rPr>
                <w:rFonts w:hint="default" w:ascii="Times New Roman" w:hAnsi="Times New Roman" w:eastAsia="仿宋_GB2312" w:cs="Times New Roman"/>
                <w:b w:val="0"/>
                <w:bCs w:val="0"/>
                <w:color w:val="000000" w:themeColor="text1"/>
                <w:sz w:val="24"/>
                <w:szCs w:val="24"/>
                <w:highlight w:val="none"/>
                <w:lang w:val="en-US" w:eastAsia="zh-CN" w:bidi="ar"/>
                <w14:textFill>
                  <w14:solidFill>
                    <w14:schemeClr w14:val="tx1"/>
                  </w14:solidFill>
                </w14:textFill>
              </w:rPr>
            </w:pPr>
            <w:r>
              <w:rPr>
                <w:rFonts w:hint="eastAsia" w:ascii="Times New Roman" w:hAnsi="Times New Roman" w:eastAsia="仿宋_GB2312" w:cs="Times New Roman"/>
                <w:b w:val="0"/>
                <w:bCs w:val="0"/>
                <w:color w:val="000000" w:themeColor="text1"/>
                <w:sz w:val="24"/>
                <w:szCs w:val="24"/>
                <w:highlight w:val="none"/>
                <w:lang w:val="en-US" w:eastAsia="zh-CN" w:bidi="ar"/>
                <w14:textFill>
                  <w14:solidFill>
                    <w14:schemeClr w14:val="tx1"/>
                  </w14:solidFill>
                </w14:textFill>
              </w:rPr>
              <w:t>103.26</w:t>
            </w:r>
          </w:p>
        </w:tc>
        <w:tc>
          <w:tcPr>
            <w:tcW w:w="753" w:type="pct"/>
            <w:vAlign w:val="center"/>
          </w:tcPr>
          <w:p>
            <w:pPr>
              <w:widowControl/>
              <w:spacing w:line="240" w:lineRule="auto"/>
              <w:ind w:firstLine="0" w:firstLineChars="0"/>
              <w:jc w:val="center"/>
              <w:textAlignment w:val="center"/>
              <w:rPr>
                <w:rFonts w:hint="default" w:ascii="Times New Roman" w:hAnsi="Times New Roman" w:eastAsia="仿宋_GB2312" w:cs="Times New Roman"/>
                <w:b w:val="0"/>
                <w:bCs w:val="0"/>
                <w:color w:val="000000" w:themeColor="text1"/>
                <w:sz w:val="24"/>
                <w:szCs w:val="24"/>
                <w:highlight w:val="none"/>
                <w:lang w:val="en-US" w:eastAsia="zh-CN" w:bidi="ar"/>
                <w14:textFill>
                  <w14:solidFill>
                    <w14:schemeClr w14:val="tx1"/>
                  </w14:solidFill>
                </w14:textFill>
              </w:rPr>
            </w:pPr>
            <w:r>
              <w:rPr>
                <w:rFonts w:hint="eastAsia" w:ascii="Times New Roman" w:hAnsi="Times New Roman" w:eastAsia="仿宋_GB2312" w:cs="Times New Roman"/>
                <w:b w:val="0"/>
                <w:bCs w:val="0"/>
                <w:color w:val="000000" w:themeColor="text1"/>
                <w:sz w:val="24"/>
                <w:szCs w:val="24"/>
                <w:highlight w:val="none"/>
                <w:lang w:val="en-US" w:eastAsia="zh-CN" w:bidi="ar"/>
                <w14:textFill>
                  <w14:solidFill>
                    <w14:schemeClr w14:val="tx1"/>
                  </w14:solidFill>
                </w14:textFill>
              </w:rPr>
              <w:t>74.21</w:t>
            </w:r>
          </w:p>
        </w:tc>
        <w:tc>
          <w:tcPr>
            <w:tcW w:w="1356" w:type="dxa"/>
            <w:vAlign w:val="center"/>
          </w:tcPr>
          <w:p>
            <w:pPr>
              <w:widowControl/>
              <w:spacing w:line="240" w:lineRule="auto"/>
              <w:ind w:firstLine="0" w:firstLineChars="0"/>
              <w:jc w:val="center"/>
              <w:textAlignment w:val="center"/>
              <w:rPr>
                <w:rFonts w:hint="default" w:ascii="Times New Roman" w:hAnsi="Times New Roman" w:eastAsia="仿宋_GB2312" w:cs="Times New Roman"/>
                <w:b w:val="0"/>
                <w:bCs w:val="0"/>
                <w:color w:val="000000" w:themeColor="text1"/>
                <w:sz w:val="24"/>
                <w:szCs w:val="24"/>
                <w:highlight w:val="none"/>
                <w:lang w:val="en-US" w:eastAsia="zh-CN" w:bidi="ar"/>
                <w14:textFill>
                  <w14:solidFill>
                    <w14:schemeClr w14:val="tx1"/>
                  </w14:solidFill>
                </w14:textFill>
              </w:rPr>
            </w:pPr>
            <w:r>
              <w:rPr>
                <w:rFonts w:hint="eastAsia" w:ascii="Times New Roman" w:hAnsi="Times New Roman" w:eastAsia="仿宋_GB2312" w:cs="Times New Roman"/>
                <w:b w:val="0"/>
                <w:bCs w:val="0"/>
                <w:color w:val="000000" w:themeColor="text1"/>
                <w:sz w:val="24"/>
                <w:szCs w:val="24"/>
                <w:highlight w:val="none"/>
                <w:lang w:val="en-US" w:eastAsia="zh-CN" w:bidi="ar"/>
                <w14:textFill>
                  <w14:solidFill>
                    <w14:schemeClr w14:val="tx1"/>
                  </w14:solidFill>
                </w14:textFill>
              </w:rPr>
              <w:t xml:space="preserve">61.96 </w:t>
            </w:r>
          </w:p>
        </w:tc>
        <w:tc>
          <w:tcPr>
            <w:tcW w:w="1375" w:type="dxa"/>
            <w:vAlign w:val="center"/>
          </w:tcPr>
          <w:p>
            <w:pPr>
              <w:widowControl/>
              <w:spacing w:line="240" w:lineRule="auto"/>
              <w:ind w:firstLine="0" w:firstLineChars="0"/>
              <w:jc w:val="center"/>
              <w:textAlignment w:val="center"/>
              <w:rPr>
                <w:rFonts w:hint="default" w:ascii="Times New Roman" w:hAnsi="Times New Roman" w:eastAsia="仿宋_GB2312" w:cs="Times New Roman"/>
                <w:b w:val="0"/>
                <w:bCs w:val="0"/>
                <w:color w:val="000000" w:themeColor="text1"/>
                <w:sz w:val="24"/>
                <w:szCs w:val="24"/>
                <w:highlight w:val="none"/>
                <w:lang w:val="en-US" w:eastAsia="zh-CN" w:bidi="ar"/>
                <w14:textFill>
                  <w14:solidFill>
                    <w14:schemeClr w14:val="tx1"/>
                  </w14:solidFill>
                </w14:textFill>
              </w:rPr>
            </w:pPr>
            <w:r>
              <w:rPr>
                <w:rFonts w:hint="eastAsia" w:ascii="Times New Roman" w:hAnsi="Times New Roman" w:eastAsia="仿宋_GB2312" w:cs="Times New Roman"/>
                <w:b w:val="0"/>
                <w:bCs w:val="0"/>
                <w:color w:val="000000" w:themeColor="text1"/>
                <w:sz w:val="24"/>
                <w:szCs w:val="24"/>
                <w:highlight w:val="none"/>
                <w:lang w:val="en-US" w:eastAsia="zh-CN" w:bidi="ar"/>
                <w14:textFill>
                  <w14:solidFill>
                    <w14:schemeClr w14:val="tx1"/>
                  </w14:solidFill>
                </w14:textFill>
              </w:rPr>
              <w:t xml:space="preserve">111.32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69" w:type="pct"/>
            <w:vAlign w:val="center"/>
          </w:tcPr>
          <w:p>
            <w:pPr>
              <w:pStyle w:val="17"/>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center"/>
              <w:rPr>
                <w:rFonts w:hint="default" w:ascii="Times New Roman" w:hAnsi="Times New Roman" w:eastAsia="仿宋_GB2312" w:cs="Times New Roman"/>
                <w:b w:val="0"/>
                <w:bCs w:val="0"/>
                <w:color w:val="000000" w:themeColor="text1"/>
                <w:kern w:val="2"/>
                <w:sz w:val="24"/>
                <w:szCs w:val="24"/>
                <w:highlight w:val="none"/>
                <w:vertAlign w:val="baseline"/>
                <w:lang w:val="en-US" w:eastAsia="zh-CN" w:bidi="ar-SA"/>
                <w14:textFill>
                  <w14:solidFill>
                    <w14:schemeClr w14:val="tx1"/>
                  </w14:solidFill>
                </w14:textFill>
              </w:rPr>
            </w:pPr>
            <w:r>
              <w:rPr>
                <w:rFonts w:hint="default" w:ascii="Times New Roman" w:hAnsi="Times New Roman" w:eastAsia="仿宋_GB2312" w:cs="Times New Roman"/>
                <w:b w:val="0"/>
                <w:bCs w:val="0"/>
                <w:color w:val="000000" w:themeColor="text1"/>
                <w:kern w:val="2"/>
                <w:sz w:val="24"/>
                <w:szCs w:val="24"/>
                <w:highlight w:val="none"/>
                <w:vertAlign w:val="baseline"/>
                <w:lang w:val="en-US" w:eastAsia="zh-CN" w:bidi="ar-SA"/>
                <w14:textFill>
                  <w14:solidFill>
                    <w14:schemeClr w14:val="tx1"/>
                  </w14:solidFill>
                </w14:textFill>
              </w:rPr>
              <w:t>3</w:t>
            </w:r>
          </w:p>
        </w:tc>
        <w:tc>
          <w:tcPr>
            <w:tcW w:w="1262" w:type="pct"/>
            <w:vAlign w:val="center"/>
          </w:tcPr>
          <w:p>
            <w:pPr>
              <w:pStyle w:val="17"/>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center"/>
              <w:rPr>
                <w:rFonts w:hint="default" w:ascii="Times New Roman" w:hAnsi="Times New Roman" w:eastAsia="仿宋_GB2312" w:cs="Times New Roman"/>
                <w:b w:val="0"/>
                <w:bCs w:val="0"/>
                <w:color w:val="000000" w:themeColor="text1"/>
                <w:kern w:val="2"/>
                <w:sz w:val="24"/>
                <w:szCs w:val="24"/>
                <w:highlight w:val="none"/>
                <w:vertAlign w:val="baseline"/>
                <w:lang w:val="en-US" w:eastAsia="zh-CN" w:bidi="ar-SA"/>
                <w14:textFill>
                  <w14:solidFill>
                    <w14:schemeClr w14:val="tx1"/>
                  </w14:solidFill>
                </w14:textFill>
              </w:rPr>
            </w:pPr>
            <w:r>
              <w:rPr>
                <w:rFonts w:hint="default" w:ascii="Times New Roman" w:hAnsi="Times New Roman" w:eastAsia="仿宋_GB2312" w:cs="Times New Roman"/>
                <w:b w:val="0"/>
                <w:bCs w:val="0"/>
                <w:color w:val="000000" w:themeColor="text1"/>
                <w:sz w:val="24"/>
                <w:szCs w:val="24"/>
                <w:highlight w:val="none"/>
                <w:lang w:val="en-US" w:eastAsia="zh-CN"/>
                <w14:textFill>
                  <w14:solidFill>
                    <w14:schemeClr w14:val="tx1"/>
                  </w14:solidFill>
                </w14:textFill>
              </w:rPr>
              <w:t>商业服务业用地</w:t>
            </w:r>
          </w:p>
        </w:tc>
        <w:tc>
          <w:tcPr>
            <w:tcW w:w="912" w:type="pct"/>
            <w:vAlign w:val="center"/>
          </w:tcPr>
          <w:p>
            <w:pPr>
              <w:widowControl/>
              <w:spacing w:line="240" w:lineRule="auto"/>
              <w:ind w:firstLine="0" w:firstLineChars="0"/>
              <w:jc w:val="center"/>
              <w:textAlignment w:val="center"/>
              <w:rPr>
                <w:rFonts w:hint="default" w:ascii="Times New Roman" w:hAnsi="Times New Roman" w:eastAsia="仿宋_GB2312" w:cs="Times New Roman"/>
                <w:b w:val="0"/>
                <w:bCs w:val="0"/>
                <w:color w:val="000000" w:themeColor="text1"/>
                <w:sz w:val="24"/>
                <w:szCs w:val="24"/>
                <w:highlight w:val="none"/>
                <w:lang w:val="en-US" w:eastAsia="zh-CN" w:bidi="ar"/>
                <w14:textFill>
                  <w14:solidFill>
                    <w14:schemeClr w14:val="tx1"/>
                  </w14:solidFill>
                </w14:textFill>
              </w:rPr>
            </w:pPr>
            <w:r>
              <w:rPr>
                <w:rFonts w:hint="eastAsia" w:ascii="Times New Roman" w:hAnsi="Times New Roman" w:eastAsia="仿宋_GB2312" w:cs="Times New Roman"/>
                <w:b w:val="0"/>
                <w:bCs w:val="0"/>
                <w:color w:val="000000" w:themeColor="text1"/>
                <w:sz w:val="24"/>
                <w:szCs w:val="24"/>
                <w:highlight w:val="none"/>
                <w:lang w:val="en-US" w:eastAsia="zh-CN" w:bidi="ar"/>
                <w14:textFill>
                  <w14:solidFill>
                    <w14:schemeClr w14:val="tx1"/>
                  </w14:solidFill>
                </w14:textFill>
              </w:rPr>
              <w:t>56.18</w:t>
            </w:r>
          </w:p>
        </w:tc>
        <w:tc>
          <w:tcPr>
            <w:tcW w:w="753" w:type="pct"/>
            <w:vAlign w:val="center"/>
          </w:tcPr>
          <w:p>
            <w:pPr>
              <w:widowControl/>
              <w:spacing w:line="240" w:lineRule="auto"/>
              <w:ind w:firstLine="0" w:firstLineChars="0"/>
              <w:jc w:val="center"/>
              <w:textAlignment w:val="center"/>
              <w:rPr>
                <w:rFonts w:hint="default" w:ascii="Times New Roman" w:hAnsi="Times New Roman" w:eastAsia="仿宋_GB2312" w:cs="Times New Roman"/>
                <w:b w:val="0"/>
                <w:bCs w:val="0"/>
                <w:color w:val="000000" w:themeColor="text1"/>
                <w:sz w:val="24"/>
                <w:szCs w:val="24"/>
                <w:highlight w:val="none"/>
                <w:lang w:val="en-US" w:eastAsia="zh-CN" w:bidi="ar"/>
                <w14:textFill>
                  <w14:solidFill>
                    <w14:schemeClr w14:val="tx1"/>
                  </w14:solidFill>
                </w14:textFill>
              </w:rPr>
            </w:pPr>
            <w:r>
              <w:rPr>
                <w:rFonts w:hint="eastAsia" w:ascii="Times New Roman" w:hAnsi="Times New Roman" w:eastAsia="仿宋_GB2312" w:cs="Times New Roman"/>
                <w:b w:val="0"/>
                <w:bCs w:val="0"/>
                <w:color w:val="000000" w:themeColor="text1"/>
                <w:sz w:val="24"/>
                <w:szCs w:val="24"/>
                <w:highlight w:val="none"/>
                <w:lang w:val="en-US" w:eastAsia="zh-CN" w:bidi="ar"/>
                <w14:textFill>
                  <w14:solidFill>
                    <w14:schemeClr w14:val="tx1"/>
                  </w14:solidFill>
                </w14:textFill>
              </w:rPr>
              <w:t>115.83</w:t>
            </w:r>
          </w:p>
        </w:tc>
        <w:tc>
          <w:tcPr>
            <w:tcW w:w="1356" w:type="dxa"/>
            <w:vAlign w:val="center"/>
          </w:tcPr>
          <w:p>
            <w:pPr>
              <w:widowControl/>
              <w:spacing w:line="240" w:lineRule="auto"/>
              <w:ind w:firstLine="0" w:firstLineChars="0"/>
              <w:jc w:val="center"/>
              <w:textAlignment w:val="center"/>
              <w:rPr>
                <w:rFonts w:hint="default" w:ascii="Times New Roman" w:hAnsi="Times New Roman" w:eastAsia="仿宋_GB2312" w:cs="Times New Roman"/>
                <w:b w:val="0"/>
                <w:bCs w:val="0"/>
                <w:color w:val="000000" w:themeColor="text1"/>
                <w:sz w:val="24"/>
                <w:szCs w:val="24"/>
                <w:highlight w:val="none"/>
                <w:lang w:val="en-US" w:eastAsia="zh-CN" w:bidi="ar"/>
                <w14:textFill>
                  <w14:solidFill>
                    <w14:schemeClr w14:val="tx1"/>
                  </w14:solidFill>
                </w14:textFill>
              </w:rPr>
            </w:pPr>
            <w:r>
              <w:rPr>
                <w:rFonts w:hint="eastAsia" w:ascii="Times New Roman" w:hAnsi="Times New Roman" w:eastAsia="仿宋_GB2312" w:cs="Times New Roman"/>
                <w:b w:val="0"/>
                <w:bCs w:val="0"/>
                <w:color w:val="000000" w:themeColor="text1"/>
                <w:sz w:val="24"/>
                <w:szCs w:val="24"/>
                <w:highlight w:val="none"/>
                <w:lang w:val="en-US" w:eastAsia="zh-CN" w:bidi="ar"/>
                <w14:textFill>
                  <w14:solidFill>
                    <w14:schemeClr w14:val="tx1"/>
                  </w14:solidFill>
                </w14:textFill>
              </w:rPr>
              <w:t xml:space="preserve">56.18 </w:t>
            </w:r>
          </w:p>
        </w:tc>
        <w:tc>
          <w:tcPr>
            <w:tcW w:w="1375" w:type="dxa"/>
            <w:vAlign w:val="center"/>
          </w:tcPr>
          <w:p>
            <w:pPr>
              <w:widowControl/>
              <w:spacing w:line="240" w:lineRule="auto"/>
              <w:ind w:firstLine="0" w:firstLineChars="0"/>
              <w:jc w:val="center"/>
              <w:textAlignment w:val="center"/>
              <w:rPr>
                <w:rFonts w:hint="default" w:ascii="Times New Roman" w:hAnsi="Times New Roman" w:eastAsia="仿宋_GB2312" w:cs="Times New Roman"/>
                <w:b w:val="0"/>
                <w:bCs w:val="0"/>
                <w:color w:val="000000" w:themeColor="text1"/>
                <w:sz w:val="24"/>
                <w:szCs w:val="24"/>
                <w:highlight w:val="none"/>
                <w:lang w:val="en-US" w:eastAsia="zh-CN" w:bidi="ar"/>
                <w14:textFill>
                  <w14:solidFill>
                    <w14:schemeClr w14:val="tx1"/>
                  </w14:solidFill>
                </w14:textFill>
              </w:rPr>
            </w:pPr>
            <w:r>
              <w:rPr>
                <w:rFonts w:hint="eastAsia" w:ascii="Times New Roman" w:hAnsi="Times New Roman" w:eastAsia="仿宋_GB2312" w:cs="Times New Roman"/>
                <w:b w:val="0"/>
                <w:bCs w:val="0"/>
                <w:color w:val="000000" w:themeColor="text1"/>
                <w:sz w:val="24"/>
                <w:szCs w:val="24"/>
                <w:highlight w:val="none"/>
                <w:lang w:val="en-US" w:eastAsia="zh-CN" w:bidi="ar"/>
                <w14:textFill>
                  <w14:solidFill>
                    <w14:schemeClr w14:val="tx1"/>
                  </w14:solidFill>
                </w14:textFill>
              </w:rPr>
              <w:t xml:space="preserve">289.58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69" w:type="pct"/>
            <w:vAlign w:val="center"/>
          </w:tcPr>
          <w:p>
            <w:pPr>
              <w:pStyle w:val="17"/>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center"/>
              <w:rPr>
                <w:rFonts w:hint="default" w:ascii="Times New Roman" w:hAnsi="Times New Roman" w:eastAsia="仿宋_GB2312" w:cs="Times New Roman"/>
                <w:b w:val="0"/>
                <w:bCs w:val="0"/>
                <w:color w:val="000000" w:themeColor="text1"/>
                <w:kern w:val="2"/>
                <w:sz w:val="24"/>
                <w:szCs w:val="24"/>
                <w:highlight w:val="none"/>
                <w:vertAlign w:val="baseline"/>
                <w:lang w:val="en-US" w:eastAsia="zh-CN" w:bidi="ar-SA"/>
                <w14:textFill>
                  <w14:solidFill>
                    <w14:schemeClr w14:val="tx1"/>
                  </w14:solidFill>
                </w14:textFill>
              </w:rPr>
            </w:pPr>
            <w:r>
              <w:rPr>
                <w:rFonts w:hint="default" w:ascii="Times New Roman" w:hAnsi="Times New Roman" w:eastAsia="仿宋_GB2312" w:cs="Times New Roman"/>
                <w:b w:val="0"/>
                <w:bCs w:val="0"/>
                <w:color w:val="000000" w:themeColor="text1"/>
                <w:kern w:val="2"/>
                <w:sz w:val="24"/>
                <w:szCs w:val="24"/>
                <w:highlight w:val="none"/>
                <w:vertAlign w:val="baseline"/>
                <w:lang w:val="en-US" w:eastAsia="zh-CN" w:bidi="ar-SA"/>
                <w14:textFill>
                  <w14:solidFill>
                    <w14:schemeClr w14:val="tx1"/>
                  </w14:solidFill>
                </w14:textFill>
              </w:rPr>
              <w:t>4</w:t>
            </w:r>
          </w:p>
        </w:tc>
        <w:tc>
          <w:tcPr>
            <w:tcW w:w="1262" w:type="pct"/>
            <w:vAlign w:val="center"/>
          </w:tcPr>
          <w:p>
            <w:pPr>
              <w:pStyle w:val="17"/>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center"/>
              <w:rPr>
                <w:rFonts w:hint="default" w:ascii="Times New Roman" w:hAnsi="Times New Roman" w:eastAsia="仿宋_GB2312" w:cs="Times New Roman"/>
                <w:b w:val="0"/>
                <w:bCs w:val="0"/>
                <w:color w:val="000000" w:themeColor="text1"/>
                <w:kern w:val="2"/>
                <w:sz w:val="24"/>
                <w:szCs w:val="24"/>
                <w:highlight w:val="none"/>
                <w:vertAlign w:val="baseline"/>
                <w:lang w:val="en-US" w:eastAsia="zh-CN" w:bidi="ar-SA"/>
                <w14:textFill>
                  <w14:solidFill>
                    <w14:schemeClr w14:val="tx1"/>
                  </w14:solidFill>
                </w14:textFill>
              </w:rPr>
            </w:pPr>
            <w:r>
              <w:rPr>
                <w:rFonts w:hint="default" w:ascii="Times New Roman" w:hAnsi="Times New Roman" w:eastAsia="仿宋_GB2312" w:cs="Times New Roman"/>
                <w:b w:val="0"/>
                <w:bCs w:val="0"/>
                <w:color w:val="000000" w:themeColor="text1"/>
                <w:kern w:val="2"/>
                <w:sz w:val="24"/>
                <w:szCs w:val="24"/>
                <w:highlight w:val="none"/>
                <w:vertAlign w:val="baseline"/>
                <w:lang w:val="en-US" w:eastAsia="zh-CN" w:bidi="ar-SA"/>
                <w14:textFill>
                  <w14:solidFill>
                    <w14:schemeClr w14:val="tx1"/>
                  </w14:solidFill>
                </w14:textFill>
              </w:rPr>
              <w:t>工业用地</w:t>
            </w:r>
          </w:p>
        </w:tc>
        <w:tc>
          <w:tcPr>
            <w:tcW w:w="912" w:type="pct"/>
            <w:vAlign w:val="center"/>
          </w:tcPr>
          <w:p>
            <w:pPr>
              <w:widowControl/>
              <w:spacing w:line="240" w:lineRule="auto"/>
              <w:ind w:firstLine="0" w:firstLineChars="0"/>
              <w:jc w:val="center"/>
              <w:textAlignment w:val="center"/>
              <w:rPr>
                <w:rFonts w:hint="default" w:ascii="Times New Roman" w:hAnsi="Times New Roman" w:eastAsia="仿宋_GB2312" w:cs="Times New Roman"/>
                <w:b w:val="0"/>
                <w:bCs w:val="0"/>
                <w:color w:val="000000" w:themeColor="text1"/>
                <w:sz w:val="24"/>
                <w:szCs w:val="24"/>
                <w:highlight w:val="none"/>
                <w:lang w:val="en-US" w:eastAsia="zh-CN" w:bidi="ar"/>
                <w14:textFill>
                  <w14:solidFill>
                    <w14:schemeClr w14:val="tx1"/>
                  </w14:solidFill>
                </w14:textFill>
              </w:rPr>
            </w:pPr>
            <w:r>
              <w:rPr>
                <w:rFonts w:hint="eastAsia" w:ascii="Times New Roman" w:hAnsi="Times New Roman" w:eastAsia="仿宋_GB2312" w:cs="Times New Roman"/>
                <w:b w:val="0"/>
                <w:bCs w:val="0"/>
                <w:color w:val="000000" w:themeColor="text1"/>
                <w:sz w:val="24"/>
                <w:szCs w:val="24"/>
                <w:highlight w:val="none"/>
                <w:lang w:val="en-US" w:eastAsia="zh-CN" w:bidi="ar"/>
                <w14:textFill>
                  <w14:solidFill>
                    <w14:schemeClr w14:val="tx1"/>
                  </w14:solidFill>
                </w14:textFill>
              </w:rPr>
              <w:t>93.34</w:t>
            </w:r>
          </w:p>
        </w:tc>
        <w:tc>
          <w:tcPr>
            <w:tcW w:w="753" w:type="pct"/>
            <w:vAlign w:val="center"/>
          </w:tcPr>
          <w:p>
            <w:pPr>
              <w:widowControl/>
              <w:spacing w:line="240" w:lineRule="auto"/>
              <w:ind w:firstLine="0" w:firstLineChars="0"/>
              <w:jc w:val="center"/>
              <w:textAlignment w:val="center"/>
              <w:rPr>
                <w:rFonts w:hint="default" w:ascii="Times New Roman" w:hAnsi="Times New Roman" w:eastAsia="仿宋_GB2312" w:cs="Times New Roman"/>
                <w:b w:val="0"/>
                <w:bCs w:val="0"/>
                <w:color w:val="000000" w:themeColor="text1"/>
                <w:sz w:val="24"/>
                <w:szCs w:val="24"/>
                <w:highlight w:val="none"/>
                <w:lang w:val="en-US" w:eastAsia="zh-CN" w:bidi="ar"/>
                <w14:textFill>
                  <w14:solidFill>
                    <w14:schemeClr w14:val="tx1"/>
                  </w14:solidFill>
                </w14:textFill>
              </w:rPr>
            </w:pPr>
            <w:r>
              <w:rPr>
                <w:rFonts w:hint="eastAsia" w:ascii="Times New Roman" w:hAnsi="Times New Roman" w:eastAsia="仿宋_GB2312" w:cs="Times New Roman"/>
                <w:b w:val="0"/>
                <w:bCs w:val="0"/>
                <w:color w:val="000000" w:themeColor="text1"/>
                <w:sz w:val="24"/>
                <w:szCs w:val="24"/>
                <w:highlight w:val="none"/>
                <w:lang w:val="en-US" w:eastAsia="zh-CN" w:bidi="ar"/>
                <w14:textFill>
                  <w14:solidFill>
                    <w14:schemeClr w14:val="tx1"/>
                  </w14:solidFill>
                </w14:textFill>
              </w:rPr>
              <w:t>106.95</w:t>
            </w:r>
          </w:p>
        </w:tc>
        <w:tc>
          <w:tcPr>
            <w:tcW w:w="1356" w:type="dxa"/>
            <w:vAlign w:val="center"/>
          </w:tcPr>
          <w:p>
            <w:pPr>
              <w:widowControl/>
              <w:spacing w:line="240" w:lineRule="auto"/>
              <w:ind w:firstLine="0" w:firstLineChars="0"/>
              <w:jc w:val="center"/>
              <w:textAlignment w:val="center"/>
              <w:rPr>
                <w:rFonts w:hint="default" w:ascii="Times New Roman" w:hAnsi="Times New Roman" w:eastAsia="仿宋_GB2312" w:cs="Times New Roman"/>
                <w:b w:val="0"/>
                <w:bCs w:val="0"/>
                <w:color w:val="000000" w:themeColor="text1"/>
                <w:sz w:val="24"/>
                <w:szCs w:val="24"/>
                <w:highlight w:val="none"/>
                <w:lang w:val="en-US" w:eastAsia="zh-CN" w:bidi="ar"/>
                <w14:textFill>
                  <w14:solidFill>
                    <w14:schemeClr w14:val="tx1"/>
                  </w14:solidFill>
                </w14:textFill>
              </w:rPr>
            </w:pPr>
            <w:r>
              <w:rPr>
                <w:rFonts w:hint="eastAsia" w:ascii="Times New Roman" w:hAnsi="Times New Roman" w:eastAsia="仿宋_GB2312" w:cs="Times New Roman"/>
                <w:b w:val="0"/>
                <w:bCs w:val="0"/>
                <w:color w:val="000000" w:themeColor="text1"/>
                <w:sz w:val="24"/>
                <w:szCs w:val="24"/>
                <w:highlight w:val="none"/>
                <w:lang w:val="en-US" w:eastAsia="zh-CN" w:bidi="ar"/>
                <w14:textFill>
                  <w14:solidFill>
                    <w14:schemeClr w14:val="tx1"/>
                  </w14:solidFill>
                </w14:textFill>
              </w:rPr>
              <w:t xml:space="preserve">37.34 </w:t>
            </w:r>
          </w:p>
        </w:tc>
        <w:tc>
          <w:tcPr>
            <w:tcW w:w="1375" w:type="dxa"/>
            <w:vAlign w:val="center"/>
          </w:tcPr>
          <w:p>
            <w:pPr>
              <w:widowControl/>
              <w:spacing w:line="240" w:lineRule="auto"/>
              <w:ind w:firstLine="0" w:firstLineChars="0"/>
              <w:jc w:val="center"/>
              <w:textAlignment w:val="center"/>
              <w:rPr>
                <w:rFonts w:hint="default" w:ascii="Times New Roman" w:hAnsi="Times New Roman" w:eastAsia="仿宋_GB2312" w:cs="Times New Roman"/>
                <w:b w:val="0"/>
                <w:bCs w:val="0"/>
                <w:color w:val="000000" w:themeColor="text1"/>
                <w:sz w:val="24"/>
                <w:szCs w:val="24"/>
                <w:highlight w:val="none"/>
                <w:lang w:val="en-US" w:eastAsia="zh-CN" w:bidi="ar"/>
                <w14:textFill>
                  <w14:solidFill>
                    <w14:schemeClr w14:val="tx1"/>
                  </w14:solidFill>
                </w14:textFill>
              </w:rPr>
            </w:pPr>
            <w:r>
              <w:rPr>
                <w:rFonts w:hint="eastAsia" w:ascii="Times New Roman" w:hAnsi="Times New Roman" w:eastAsia="仿宋_GB2312" w:cs="Times New Roman"/>
                <w:b w:val="0"/>
                <w:bCs w:val="0"/>
                <w:color w:val="000000" w:themeColor="text1"/>
                <w:sz w:val="24"/>
                <w:szCs w:val="24"/>
                <w:highlight w:val="none"/>
                <w:lang w:val="en-US" w:eastAsia="zh-CN" w:bidi="ar"/>
                <w14:textFill>
                  <w14:solidFill>
                    <w14:schemeClr w14:val="tx1"/>
                  </w14:solidFill>
                </w14:textFill>
              </w:rPr>
              <w:t xml:space="preserve">106.95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69" w:type="pct"/>
            <w:vAlign w:val="center"/>
          </w:tcPr>
          <w:p>
            <w:pPr>
              <w:pStyle w:val="17"/>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center"/>
              <w:rPr>
                <w:rFonts w:hint="default" w:ascii="Times New Roman" w:hAnsi="Times New Roman" w:eastAsia="仿宋_GB2312" w:cs="Times New Roman"/>
                <w:b w:val="0"/>
                <w:bCs w:val="0"/>
                <w:color w:val="000000" w:themeColor="text1"/>
                <w:kern w:val="2"/>
                <w:sz w:val="24"/>
                <w:szCs w:val="24"/>
                <w:highlight w:val="none"/>
                <w:vertAlign w:val="baseline"/>
                <w:lang w:val="en-US" w:eastAsia="zh-CN" w:bidi="ar-SA"/>
                <w14:textFill>
                  <w14:solidFill>
                    <w14:schemeClr w14:val="tx1"/>
                  </w14:solidFill>
                </w14:textFill>
              </w:rPr>
            </w:pPr>
            <w:r>
              <w:rPr>
                <w:rFonts w:hint="default" w:ascii="Times New Roman" w:hAnsi="Times New Roman" w:eastAsia="仿宋_GB2312" w:cs="Times New Roman"/>
                <w:b w:val="0"/>
                <w:bCs w:val="0"/>
                <w:color w:val="000000" w:themeColor="text1"/>
                <w:kern w:val="2"/>
                <w:sz w:val="24"/>
                <w:szCs w:val="24"/>
                <w:highlight w:val="none"/>
                <w:vertAlign w:val="baseline"/>
                <w:lang w:val="en-US" w:eastAsia="zh-CN" w:bidi="ar-SA"/>
                <w14:textFill>
                  <w14:solidFill>
                    <w14:schemeClr w14:val="tx1"/>
                  </w14:solidFill>
                </w14:textFill>
              </w:rPr>
              <w:t>5</w:t>
            </w:r>
          </w:p>
        </w:tc>
        <w:tc>
          <w:tcPr>
            <w:tcW w:w="1262" w:type="pct"/>
            <w:vAlign w:val="center"/>
          </w:tcPr>
          <w:p>
            <w:pPr>
              <w:pStyle w:val="17"/>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center"/>
              <w:rPr>
                <w:rFonts w:hint="default" w:ascii="Times New Roman" w:hAnsi="Times New Roman" w:eastAsia="仿宋_GB2312" w:cs="Times New Roman"/>
                <w:b w:val="0"/>
                <w:bCs w:val="0"/>
                <w:color w:val="000000" w:themeColor="text1"/>
                <w:kern w:val="2"/>
                <w:sz w:val="24"/>
                <w:szCs w:val="24"/>
                <w:highlight w:val="none"/>
                <w:vertAlign w:val="baseline"/>
                <w:lang w:val="en-US" w:eastAsia="zh-CN" w:bidi="ar-SA"/>
                <w14:textFill>
                  <w14:solidFill>
                    <w14:schemeClr w14:val="tx1"/>
                  </w14:solidFill>
                </w14:textFill>
              </w:rPr>
            </w:pPr>
            <w:r>
              <w:rPr>
                <w:rFonts w:hint="default" w:ascii="Times New Roman" w:hAnsi="Times New Roman" w:eastAsia="仿宋_GB2312" w:cs="Times New Roman"/>
                <w:b w:val="0"/>
                <w:bCs w:val="0"/>
                <w:color w:val="000000" w:themeColor="text1"/>
                <w:kern w:val="2"/>
                <w:sz w:val="24"/>
                <w:szCs w:val="24"/>
                <w:highlight w:val="none"/>
                <w:vertAlign w:val="baseline"/>
                <w:lang w:val="en-US" w:eastAsia="zh-CN" w:bidi="ar-SA"/>
                <w14:textFill>
                  <w14:solidFill>
                    <w14:schemeClr w14:val="tx1"/>
                  </w14:solidFill>
                </w14:textFill>
              </w:rPr>
              <w:t>仓储物流用地</w:t>
            </w:r>
          </w:p>
        </w:tc>
        <w:tc>
          <w:tcPr>
            <w:tcW w:w="912" w:type="pct"/>
            <w:vAlign w:val="center"/>
          </w:tcPr>
          <w:p>
            <w:pPr>
              <w:widowControl/>
              <w:spacing w:line="240" w:lineRule="auto"/>
              <w:ind w:firstLine="0" w:firstLineChars="0"/>
              <w:jc w:val="center"/>
              <w:textAlignment w:val="center"/>
              <w:rPr>
                <w:rFonts w:hint="default" w:ascii="Times New Roman" w:hAnsi="Times New Roman" w:eastAsia="仿宋_GB2312" w:cs="Times New Roman"/>
                <w:b w:val="0"/>
                <w:bCs w:val="0"/>
                <w:color w:val="000000" w:themeColor="text1"/>
                <w:sz w:val="24"/>
                <w:szCs w:val="24"/>
                <w:highlight w:val="none"/>
                <w:lang w:val="en-US" w:eastAsia="zh-CN" w:bidi="ar"/>
                <w14:textFill>
                  <w14:solidFill>
                    <w14:schemeClr w14:val="tx1"/>
                  </w14:solidFill>
                </w14:textFill>
              </w:rPr>
            </w:pPr>
            <w:r>
              <w:rPr>
                <w:rFonts w:hint="eastAsia" w:ascii="Times New Roman" w:hAnsi="Times New Roman" w:eastAsia="仿宋_GB2312" w:cs="Times New Roman"/>
                <w:b w:val="0"/>
                <w:bCs w:val="0"/>
                <w:color w:val="000000" w:themeColor="text1"/>
                <w:sz w:val="24"/>
                <w:szCs w:val="24"/>
                <w:highlight w:val="none"/>
                <w:lang w:val="en-US" w:eastAsia="zh-CN" w:bidi="ar"/>
                <w14:textFill>
                  <w14:solidFill>
                    <w14:schemeClr w14:val="tx1"/>
                  </w14:solidFill>
                </w14:textFill>
              </w:rPr>
              <w:t>7.08</w:t>
            </w:r>
          </w:p>
        </w:tc>
        <w:tc>
          <w:tcPr>
            <w:tcW w:w="753" w:type="pct"/>
            <w:vAlign w:val="center"/>
          </w:tcPr>
          <w:p>
            <w:pPr>
              <w:widowControl/>
              <w:spacing w:line="240" w:lineRule="auto"/>
              <w:ind w:firstLine="0" w:firstLineChars="0"/>
              <w:jc w:val="center"/>
              <w:textAlignment w:val="center"/>
              <w:rPr>
                <w:rFonts w:hint="default" w:ascii="Times New Roman" w:hAnsi="Times New Roman" w:eastAsia="仿宋_GB2312" w:cs="Times New Roman"/>
                <w:b w:val="0"/>
                <w:bCs w:val="0"/>
                <w:color w:val="000000" w:themeColor="text1"/>
                <w:sz w:val="24"/>
                <w:szCs w:val="24"/>
                <w:highlight w:val="none"/>
                <w:lang w:val="en-US" w:eastAsia="zh-CN" w:bidi="ar"/>
                <w14:textFill>
                  <w14:solidFill>
                    <w14:schemeClr w14:val="tx1"/>
                  </w14:solidFill>
                </w14:textFill>
              </w:rPr>
            </w:pPr>
            <w:r>
              <w:rPr>
                <w:rFonts w:hint="eastAsia" w:ascii="Times New Roman" w:hAnsi="Times New Roman" w:eastAsia="仿宋_GB2312" w:cs="Times New Roman"/>
                <w:b w:val="0"/>
                <w:bCs w:val="0"/>
                <w:color w:val="000000" w:themeColor="text1"/>
                <w:sz w:val="24"/>
                <w:szCs w:val="24"/>
                <w:highlight w:val="none"/>
                <w:lang w:val="en-US" w:eastAsia="zh-CN" w:bidi="ar"/>
                <w14:textFill>
                  <w14:solidFill>
                    <w14:schemeClr w14:val="tx1"/>
                  </w14:solidFill>
                </w14:textFill>
              </w:rPr>
              <w:t>1.31</w:t>
            </w:r>
          </w:p>
        </w:tc>
        <w:tc>
          <w:tcPr>
            <w:tcW w:w="1356" w:type="dxa"/>
            <w:vAlign w:val="center"/>
          </w:tcPr>
          <w:p>
            <w:pPr>
              <w:widowControl/>
              <w:spacing w:line="240" w:lineRule="auto"/>
              <w:ind w:firstLine="0" w:firstLineChars="0"/>
              <w:jc w:val="center"/>
              <w:textAlignment w:val="center"/>
              <w:rPr>
                <w:rFonts w:hint="default" w:ascii="Times New Roman" w:hAnsi="Times New Roman" w:eastAsia="仿宋_GB2312" w:cs="Times New Roman"/>
                <w:b w:val="0"/>
                <w:bCs w:val="0"/>
                <w:color w:val="000000" w:themeColor="text1"/>
                <w:sz w:val="24"/>
                <w:szCs w:val="24"/>
                <w:highlight w:val="none"/>
                <w:lang w:val="en-US" w:eastAsia="zh-CN" w:bidi="ar"/>
                <w14:textFill>
                  <w14:solidFill>
                    <w14:schemeClr w14:val="tx1"/>
                  </w14:solidFill>
                </w14:textFill>
              </w:rPr>
            </w:pPr>
            <w:r>
              <w:rPr>
                <w:rFonts w:hint="eastAsia" w:ascii="Times New Roman" w:hAnsi="Times New Roman" w:eastAsia="仿宋_GB2312" w:cs="Times New Roman"/>
                <w:b w:val="0"/>
                <w:bCs w:val="0"/>
                <w:color w:val="000000" w:themeColor="text1"/>
                <w:sz w:val="24"/>
                <w:szCs w:val="24"/>
                <w:highlight w:val="none"/>
                <w:lang w:val="en-US" w:eastAsia="zh-CN" w:bidi="ar"/>
                <w14:textFill>
                  <w14:solidFill>
                    <w14:schemeClr w14:val="tx1"/>
                  </w14:solidFill>
                </w14:textFill>
              </w:rPr>
              <w:t xml:space="preserve">2.27 </w:t>
            </w:r>
          </w:p>
        </w:tc>
        <w:tc>
          <w:tcPr>
            <w:tcW w:w="1375" w:type="dxa"/>
            <w:vAlign w:val="center"/>
          </w:tcPr>
          <w:p>
            <w:pPr>
              <w:widowControl/>
              <w:spacing w:line="240" w:lineRule="auto"/>
              <w:ind w:firstLine="0" w:firstLineChars="0"/>
              <w:jc w:val="center"/>
              <w:textAlignment w:val="center"/>
              <w:rPr>
                <w:rFonts w:hint="default" w:ascii="Times New Roman" w:hAnsi="Times New Roman" w:eastAsia="仿宋_GB2312" w:cs="Times New Roman"/>
                <w:b w:val="0"/>
                <w:bCs w:val="0"/>
                <w:color w:val="000000" w:themeColor="text1"/>
                <w:sz w:val="24"/>
                <w:szCs w:val="24"/>
                <w:highlight w:val="none"/>
                <w:lang w:val="en-US" w:eastAsia="zh-CN" w:bidi="ar"/>
                <w14:textFill>
                  <w14:solidFill>
                    <w14:schemeClr w14:val="tx1"/>
                  </w14:solidFill>
                </w14:textFill>
              </w:rPr>
            </w:pPr>
            <w:r>
              <w:rPr>
                <w:rFonts w:hint="eastAsia" w:ascii="Times New Roman" w:hAnsi="Times New Roman" w:eastAsia="仿宋_GB2312" w:cs="Times New Roman"/>
                <w:b w:val="0"/>
                <w:bCs w:val="0"/>
                <w:color w:val="000000" w:themeColor="text1"/>
                <w:sz w:val="24"/>
                <w:szCs w:val="24"/>
                <w:highlight w:val="none"/>
                <w:lang w:val="en-US" w:eastAsia="zh-CN" w:bidi="ar"/>
                <w14:textFill>
                  <w14:solidFill>
                    <w14:schemeClr w14:val="tx1"/>
                  </w14:solidFill>
                </w14:textFill>
              </w:rPr>
              <w:t xml:space="preserve">1.05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69" w:type="pct"/>
            <w:vAlign w:val="center"/>
          </w:tcPr>
          <w:p>
            <w:pPr>
              <w:pStyle w:val="17"/>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center"/>
              <w:rPr>
                <w:rFonts w:hint="default" w:ascii="Times New Roman" w:hAnsi="Times New Roman" w:eastAsia="仿宋_GB2312" w:cs="Times New Roman"/>
                <w:b w:val="0"/>
                <w:bCs w:val="0"/>
                <w:color w:val="000000" w:themeColor="text1"/>
                <w:kern w:val="2"/>
                <w:sz w:val="24"/>
                <w:szCs w:val="24"/>
                <w:highlight w:val="none"/>
                <w:vertAlign w:val="baseline"/>
                <w:lang w:val="en-US" w:eastAsia="zh-CN" w:bidi="ar-SA"/>
                <w14:textFill>
                  <w14:solidFill>
                    <w14:schemeClr w14:val="tx1"/>
                  </w14:solidFill>
                </w14:textFill>
              </w:rPr>
            </w:pPr>
            <w:r>
              <w:rPr>
                <w:rFonts w:hint="default" w:ascii="Times New Roman" w:hAnsi="Times New Roman" w:eastAsia="仿宋_GB2312" w:cs="Times New Roman"/>
                <w:b w:val="0"/>
                <w:bCs w:val="0"/>
                <w:color w:val="000000" w:themeColor="text1"/>
                <w:kern w:val="2"/>
                <w:sz w:val="24"/>
                <w:szCs w:val="24"/>
                <w:highlight w:val="none"/>
                <w:vertAlign w:val="baseline"/>
                <w:lang w:val="en-US" w:eastAsia="zh-CN" w:bidi="ar-SA"/>
                <w14:textFill>
                  <w14:solidFill>
                    <w14:schemeClr w14:val="tx1"/>
                  </w14:solidFill>
                </w14:textFill>
              </w:rPr>
              <w:t>6</w:t>
            </w:r>
          </w:p>
        </w:tc>
        <w:tc>
          <w:tcPr>
            <w:tcW w:w="1262" w:type="pct"/>
            <w:vAlign w:val="center"/>
          </w:tcPr>
          <w:p>
            <w:pPr>
              <w:pStyle w:val="17"/>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center"/>
              <w:rPr>
                <w:rFonts w:hint="default" w:ascii="Times New Roman" w:hAnsi="Times New Roman" w:eastAsia="仿宋_GB2312" w:cs="Times New Roman"/>
                <w:b w:val="0"/>
                <w:bCs w:val="0"/>
                <w:color w:val="000000" w:themeColor="text1"/>
                <w:kern w:val="2"/>
                <w:sz w:val="24"/>
                <w:szCs w:val="24"/>
                <w:highlight w:val="none"/>
                <w:vertAlign w:val="baseline"/>
                <w:lang w:val="en-US" w:eastAsia="zh-CN" w:bidi="ar-SA"/>
                <w14:textFill>
                  <w14:solidFill>
                    <w14:schemeClr w14:val="tx1"/>
                  </w14:solidFill>
                </w14:textFill>
              </w:rPr>
            </w:pPr>
            <w:r>
              <w:rPr>
                <w:rFonts w:hint="default" w:ascii="Times New Roman" w:hAnsi="Times New Roman" w:eastAsia="仿宋_GB2312" w:cs="Times New Roman"/>
                <w:b w:val="0"/>
                <w:bCs w:val="0"/>
                <w:color w:val="000000" w:themeColor="text1"/>
                <w:kern w:val="2"/>
                <w:sz w:val="24"/>
                <w:szCs w:val="24"/>
                <w:highlight w:val="none"/>
                <w:vertAlign w:val="baseline"/>
                <w:lang w:val="en-US" w:eastAsia="zh-CN" w:bidi="ar-SA"/>
                <w14:textFill>
                  <w14:solidFill>
                    <w14:schemeClr w14:val="tx1"/>
                  </w14:solidFill>
                </w14:textFill>
              </w:rPr>
              <w:t>小计</w:t>
            </w:r>
          </w:p>
        </w:tc>
        <w:tc>
          <w:tcPr>
            <w:tcW w:w="912" w:type="pct"/>
            <w:vAlign w:val="center"/>
          </w:tcPr>
          <w:p>
            <w:pPr>
              <w:widowControl/>
              <w:spacing w:line="240" w:lineRule="auto"/>
              <w:ind w:firstLine="0" w:firstLineChars="0"/>
              <w:jc w:val="center"/>
              <w:textAlignment w:val="center"/>
              <w:rPr>
                <w:rFonts w:hint="default" w:ascii="Times New Roman" w:hAnsi="Times New Roman" w:eastAsia="仿宋_GB2312" w:cs="Times New Roman"/>
                <w:b w:val="0"/>
                <w:bCs w:val="0"/>
                <w:color w:val="000000" w:themeColor="text1"/>
                <w:sz w:val="24"/>
                <w:szCs w:val="24"/>
                <w:highlight w:val="none"/>
                <w:lang w:val="en-US" w:eastAsia="zh-CN" w:bidi="ar"/>
                <w14:textFill>
                  <w14:solidFill>
                    <w14:schemeClr w14:val="tx1"/>
                  </w14:solidFill>
                </w14:textFill>
              </w:rPr>
            </w:pPr>
            <w:r>
              <w:rPr>
                <w:rFonts w:hint="eastAsia" w:ascii="Times New Roman" w:hAnsi="Times New Roman" w:eastAsia="仿宋_GB2312" w:cs="Times New Roman"/>
                <w:b w:val="0"/>
                <w:bCs w:val="0"/>
                <w:color w:val="000000" w:themeColor="text1"/>
                <w:sz w:val="24"/>
                <w:szCs w:val="24"/>
                <w:highlight w:val="none"/>
                <w:lang w:val="en-US" w:eastAsia="zh-CN" w:bidi="ar"/>
                <w14:textFill>
                  <w14:solidFill>
                    <w14:schemeClr w14:val="tx1"/>
                  </w14:solidFill>
                </w14:textFill>
              </w:rPr>
              <w:t>617.07</w:t>
            </w:r>
          </w:p>
        </w:tc>
        <w:tc>
          <w:tcPr>
            <w:tcW w:w="753" w:type="pct"/>
            <w:vAlign w:val="center"/>
          </w:tcPr>
          <w:p>
            <w:pPr>
              <w:widowControl/>
              <w:spacing w:line="240" w:lineRule="auto"/>
              <w:ind w:firstLine="0" w:firstLineChars="0"/>
              <w:jc w:val="center"/>
              <w:textAlignment w:val="center"/>
              <w:rPr>
                <w:rFonts w:hint="default" w:ascii="Times New Roman" w:hAnsi="Times New Roman" w:eastAsia="仿宋_GB2312" w:cs="Times New Roman"/>
                <w:b w:val="0"/>
                <w:bCs w:val="0"/>
                <w:color w:val="000000" w:themeColor="text1"/>
                <w:sz w:val="24"/>
                <w:szCs w:val="24"/>
                <w:highlight w:val="none"/>
                <w:lang w:val="en-US" w:eastAsia="zh-CN" w:bidi="ar"/>
                <w14:textFill>
                  <w14:solidFill>
                    <w14:schemeClr w14:val="tx1"/>
                  </w14:solidFill>
                </w14:textFill>
              </w:rPr>
            </w:pPr>
            <w:r>
              <w:rPr>
                <w:rFonts w:hint="eastAsia" w:ascii="Times New Roman" w:hAnsi="Times New Roman" w:eastAsia="仿宋_GB2312" w:cs="Times New Roman"/>
                <w:b w:val="0"/>
                <w:bCs w:val="0"/>
                <w:color w:val="000000" w:themeColor="text1"/>
                <w:sz w:val="24"/>
                <w:szCs w:val="24"/>
                <w:highlight w:val="none"/>
                <w:lang w:val="en-US" w:eastAsia="zh-CN" w:bidi="ar"/>
                <w14:textFill>
                  <w14:solidFill>
                    <w14:schemeClr w14:val="tx1"/>
                  </w14:solidFill>
                </w14:textFill>
              </w:rPr>
              <w:t>423.75</w:t>
            </w:r>
          </w:p>
        </w:tc>
        <w:tc>
          <w:tcPr>
            <w:tcW w:w="1356" w:type="dxa"/>
            <w:vAlign w:val="center"/>
          </w:tcPr>
          <w:p>
            <w:pPr>
              <w:widowControl/>
              <w:spacing w:line="240" w:lineRule="auto"/>
              <w:ind w:firstLine="0" w:firstLineChars="0"/>
              <w:jc w:val="center"/>
              <w:textAlignment w:val="center"/>
              <w:rPr>
                <w:rFonts w:hint="default" w:ascii="Times New Roman" w:hAnsi="Times New Roman" w:eastAsia="仿宋_GB2312" w:cs="Times New Roman"/>
                <w:b w:val="0"/>
                <w:bCs w:val="0"/>
                <w:color w:val="000000" w:themeColor="text1"/>
                <w:sz w:val="24"/>
                <w:szCs w:val="24"/>
                <w:highlight w:val="none"/>
                <w:lang w:val="en-US" w:eastAsia="zh-CN" w:bidi="ar"/>
                <w14:textFill>
                  <w14:solidFill>
                    <w14:schemeClr w14:val="tx1"/>
                  </w14:solidFill>
                </w14:textFill>
              </w:rPr>
            </w:pPr>
            <w:r>
              <w:rPr>
                <w:rFonts w:hint="eastAsia" w:ascii="Times New Roman" w:hAnsi="Times New Roman" w:eastAsia="仿宋_GB2312" w:cs="Times New Roman"/>
                <w:b w:val="0"/>
                <w:bCs w:val="0"/>
                <w:color w:val="000000" w:themeColor="text1"/>
                <w:sz w:val="24"/>
                <w:szCs w:val="24"/>
                <w:highlight w:val="none"/>
                <w:lang w:val="en-US" w:eastAsia="zh-CN" w:bidi="ar"/>
                <w14:textFill>
                  <w14:solidFill>
                    <w14:schemeClr w14:val="tx1"/>
                  </w14:solidFill>
                </w14:textFill>
              </w:rPr>
              <w:t xml:space="preserve">443.51 </w:t>
            </w:r>
          </w:p>
        </w:tc>
        <w:tc>
          <w:tcPr>
            <w:tcW w:w="1375" w:type="dxa"/>
            <w:vAlign w:val="center"/>
          </w:tcPr>
          <w:p>
            <w:pPr>
              <w:widowControl/>
              <w:spacing w:line="240" w:lineRule="auto"/>
              <w:ind w:firstLine="0" w:firstLineChars="0"/>
              <w:jc w:val="center"/>
              <w:textAlignment w:val="center"/>
              <w:rPr>
                <w:rFonts w:hint="default" w:ascii="Times New Roman" w:hAnsi="Times New Roman" w:eastAsia="仿宋_GB2312" w:cs="Times New Roman"/>
                <w:b w:val="0"/>
                <w:bCs w:val="0"/>
                <w:color w:val="000000" w:themeColor="text1"/>
                <w:sz w:val="24"/>
                <w:szCs w:val="24"/>
                <w:highlight w:val="none"/>
                <w:lang w:val="en-US" w:eastAsia="zh-CN" w:bidi="ar"/>
                <w14:textFill>
                  <w14:solidFill>
                    <w14:schemeClr w14:val="tx1"/>
                  </w14:solidFill>
                </w14:textFill>
              </w:rPr>
            </w:pPr>
            <w:r>
              <w:rPr>
                <w:rFonts w:hint="eastAsia" w:ascii="Times New Roman" w:hAnsi="Times New Roman" w:eastAsia="仿宋_GB2312" w:cs="Times New Roman"/>
                <w:b w:val="0"/>
                <w:bCs w:val="0"/>
                <w:color w:val="000000" w:themeColor="text1"/>
                <w:sz w:val="24"/>
                <w:szCs w:val="24"/>
                <w:highlight w:val="none"/>
                <w:lang w:val="en-US" w:eastAsia="zh-CN" w:bidi="ar"/>
                <w14:textFill>
                  <w14:solidFill>
                    <w14:schemeClr w14:val="tx1"/>
                  </w14:solidFill>
                </w14:textFill>
              </w:rPr>
              <w:t xml:space="preserve">759.79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397" w:type="pct"/>
            <w:gridSpan w:val="4"/>
            <w:vAlign w:val="center"/>
          </w:tcPr>
          <w:p>
            <w:pPr>
              <w:pStyle w:val="17"/>
              <w:keepNext w:val="0"/>
              <w:keepLines w:val="0"/>
              <w:pageBreakBefore w:val="0"/>
              <w:kinsoku/>
              <w:wordWrap/>
              <w:overflowPunct/>
              <w:topLinePunct w:val="0"/>
              <w:autoSpaceDE/>
              <w:autoSpaceDN/>
              <w:bidi w:val="0"/>
              <w:adjustRightInd/>
              <w:snapToGrid w:val="0"/>
              <w:spacing w:line="240" w:lineRule="auto"/>
              <w:ind w:right="0" w:rightChars="0" w:firstLine="0" w:firstLineChars="0"/>
              <w:jc w:val="center"/>
              <w:rPr>
                <w:rFonts w:hint="default" w:ascii="Times New Roman" w:hAnsi="Times New Roman" w:eastAsia="仿宋_GB2312" w:cs="Times New Roman"/>
                <w:b w:val="0"/>
                <w:bCs w:val="0"/>
                <w:color w:val="000000" w:themeColor="text1"/>
                <w:kern w:val="2"/>
                <w:sz w:val="24"/>
                <w:szCs w:val="24"/>
                <w:highlight w:val="none"/>
                <w:vertAlign w:val="baseline"/>
                <w:lang w:val="en-US" w:eastAsia="zh-CN" w:bidi="ar-SA"/>
                <w14:textFill>
                  <w14:solidFill>
                    <w14:schemeClr w14:val="tx1"/>
                  </w14:solidFill>
                </w14:textFill>
              </w:rPr>
            </w:pPr>
            <w:r>
              <w:rPr>
                <w:rFonts w:hint="default" w:ascii="Times New Roman" w:hAnsi="Times New Roman" w:eastAsia="仿宋_GB2312" w:cs="Times New Roman"/>
                <w:b w:val="0"/>
                <w:bCs w:val="0"/>
                <w:color w:val="000000" w:themeColor="text1"/>
                <w:kern w:val="2"/>
                <w:sz w:val="24"/>
                <w:szCs w:val="24"/>
                <w:highlight w:val="none"/>
                <w:vertAlign w:val="baseline"/>
                <w:lang w:val="en-US" w:eastAsia="zh-CN" w:bidi="ar-SA"/>
                <w14:textFill>
                  <w14:solidFill>
                    <w14:schemeClr w14:val="tx1"/>
                  </w14:solidFill>
                </w14:textFill>
              </w:rPr>
              <w:t>合计</w:t>
            </w:r>
          </w:p>
        </w:tc>
        <w:tc>
          <w:tcPr>
            <w:tcW w:w="2731" w:type="dxa"/>
            <w:gridSpan w:val="2"/>
            <w:vAlign w:val="center"/>
          </w:tcPr>
          <w:p>
            <w:pPr>
              <w:widowControl/>
              <w:spacing w:line="240" w:lineRule="auto"/>
              <w:ind w:firstLine="0" w:firstLineChars="0"/>
              <w:jc w:val="center"/>
              <w:textAlignment w:val="center"/>
              <w:rPr>
                <w:rFonts w:hint="default" w:ascii="Times New Roman" w:hAnsi="Times New Roman" w:eastAsia="仿宋_GB2312" w:cs="Times New Roman"/>
                <w:b w:val="0"/>
                <w:bCs w:val="0"/>
                <w:color w:val="000000" w:themeColor="text1"/>
                <w:sz w:val="24"/>
                <w:szCs w:val="24"/>
                <w:highlight w:val="none"/>
                <w:lang w:val="en-US" w:eastAsia="zh-CN" w:bidi="ar"/>
                <w14:textFill>
                  <w14:solidFill>
                    <w14:schemeClr w14:val="tx1"/>
                  </w14:solidFill>
                </w14:textFill>
              </w:rPr>
            </w:pPr>
            <w:r>
              <w:rPr>
                <w:rFonts w:hint="eastAsia" w:ascii="Times New Roman" w:hAnsi="Times New Roman" w:eastAsia="仿宋_GB2312" w:cs="Times New Roman"/>
                <w:b w:val="0"/>
                <w:bCs w:val="0"/>
                <w:color w:val="000000" w:themeColor="text1"/>
                <w:sz w:val="24"/>
                <w:szCs w:val="24"/>
                <w:highlight w:val="none"/>
                <w:lang w:val="en-US" w:eastAsia="zh-CN" w:bidi="ar"/>
                <w14:textFill>
                  <w14:solidFill>
                    <w14:schemeClr w14:val="tx1"/>
                  </w14:solidFill>
                </w14:textFill>
              </w:rPr>
              <w:t xml:space="preserve">1203.29 </w:t>
            </w:r>
          </w:p>
        </w:tc>
      </w:tr>
    </w:tbl>
    <w:p>
      <w:pPr>
        <w:pStyle w:val="17"/>
        <w:keepNext w:val="0"/>
        <w:keepLines w:val="0"/>
        <w:pageBreakBefore w:val="0"/>
        <w:kinsoku/>
        <w:wordWrap/>
        <w:overflowPunct/>
        <w:topLinePunct w:val="0"/>
        <w:autoSpaceDE/>
        <w:bidi w:val="0"/>
        <w:adjustRightInd/>
        <w:snapToGrid/>
        <w:spacing w:line="360" w:lineRule="auto"/>
        <w:ind w:right="84" w:rightChars="40" w:firstLine="480"/>
        <w:jc w:val="both"/>
        <w:rPr>
          <w:rFonts w:hint="default" w:ascii="Times New Roman" w:hAnsi="Times New Roman" w:eastAsia="仿宋_GB2312" w:cs="Times New Roman"/>
          <w:b w:val="0"/>
          <w:bCs w:val="0"/>
          <w:color w:val="000000" w:themeColor="text1"/>
          <w:kern w:val="2"/>
          <w:sz w:val="36"/>
          <w:szCs w:val="36"/>
          <w:highlight w:val="none"/>
          <w:lang w:val="en-US" w:eastAsia="zh-CN" w:bidi="ar-SA"/>
          <w14:textFill>
            <w14:solidFill>
              <w14:schemeClr w14:val="tx1"/>
            </w14:solidFill>
          </w14:textFill>
        </w:rPr>
      </w:pPr>
      <w:r>
        <w:rPr>
          <w:rFonts w:hint="default" w:ascii="Times New Roman" w:hAnsi="Times New Roman" w:eastAsia="仿宋_GB2312" w:cs="Times New Roman"/>
          <w:b w:val="0"/>
          <w:bCs w:val="0"/>
          <w:color w:val="000000" w:themeColor="text1"/>
          <w:kern w:val="2"/>
          <w:sz w:val="36"/>
          <w:szCs w:val="36"/>
          <w:highlight w:val="none"/>
          <w:lang w:val="en-US" w:eastAsia="zh-CN" w:bidi="ar-SA"/>
          <w14:textFill>
            <w14:solidFill>
              <w14:schemeClr w14:val="tx1"/>
            </w14:solidFill>
          </w14:textFill>
        </w:rPr>
        <w:t>根据上表计算，规划</w:t>
      </w:r>
      <w:r>
        <w:rPr>
          <w:rFonts w:hint="eastAsia" w:ascii="Times New Roman" w:hAnsi="Times New Roman" w:eastAsia="仿宋_GB2312" w:cs="Times New Roman"/>
          <w:b w:val="0"/>
          <w:bCs w:val="0"/>
          <w:color w:val="000000" w:themeColor="text1"/>
          <w:kern w:val="2"/>
          <w:sz w:val="36"/>
          <w:szCs w:val="36"/>
          <w:highlight w:val="none"/>
          <w:lang w:val="en-US" w:eastAsia="zh-CN" w:bidi="ar-SA"/>
          <w14:textFill>
            <w14:solidFill>
              <w14:schemeClr w14:val="tx1"/>
            </w14:solidFill>
          </w14:textFill>
        </w:rPr>
        <w:t>至</w:t>
      </w:r>
      <w:r>
        <w:rPr>
          <w:rFonts w:hint="default" w:ascii="Times New Roman" w:hAnsi="Times New Roman" w:eastAsia="仿宋_GB2312" w:cs="Times New Roman"/>
          <w:b w:val="0"/>
          <w:bCs w:val="0"/>
          <w:color w:val="000000" w:themeColor="text1"/>
          <w:kern w:val="2"/>
          <w:sz w:val="36"/>
          <w:szCs w:val="36"/>
          <w:highlight w:val="none"/>
          <w:lang w:val="en-US" w:eastAsia="zh-CN" w:bidi="ar-SA"/>
          <w14:textFill>
            <w14:solidFill>
              <w14:schemeClr w14:val="tx1"/>
            </w14:solidFill>
          </w14:textFill>
        </w:rPr>
        <w:t>203</w:t>
      </w:r>
      <w:r>
        <w:rPr>
          <w:rFonts w:hint="eastAsia" w:ascii="Times New Roman" w:hAnsi="Times New Roman" w:eastAsia="仿宋_GB2312" w:cs="Times New Roman"/>
          <w:b w:val="0"/>
          <w:bCs w:val="0"/>
          <w:color w:val="000000" w:themeColor="text1"/>
          <w:kern w:val="2"/>
          <w:sz w:val="36"/>
          <w:szCs w:val="36"/>
          <w:highlight w:val="none"/>
          <w:lang w:val="en-US" w:eastAsia="zh-CN" w:bidi="ar-SA"/>
          <w14:textFill>
            <w14:solidFill>
              <w14:schemeClr w14:val="tx1"/>
            </w14:solidFill>
          </w14:textFill>
        </w:rPr>
        <w:t>5</w:t>
      </w:r>
      <w:r>
        <w:rPr>
          <w:rFonts w:hint="default" w:ascii="Times New Roman" w:hAnsi="Times New Roman" w:eastAsia="仿宋_GB2312" w:cs="Times New Roman"/>
          <w:b w:val="0"/>
          <w:bCs w:val="0"/>
          <w:color w:val="000000" w:themeColor="text1"/>
          <w:kern w:val="2"/>
          <w:sz w:val="36"/>
          <w:szCs w:val="36"/>
          <w:highlight w:val="none"/>
          <w:lang w:val="en-US" w:eastAsia="zh-CN" w:bidi="ar-SA"/>
          <w14:textFill>
            <w14:solidFill>
              <w14:schemeClr w14:val="tx1"/>
            </w14:solidFill>
          </w14:textFill>
        </w:rPr>
        <w:t>年，安化县</w:t>
      </w:r>
      <w:r>
        <w:rPr>
          <w:rFonts w:hint="eastAsia" w:ascii="Times New Roman" w:hAnsi="Times New Roman" w:eastAsia="仿宋_GB2312" w:cs="Times New Roman"/>
          <w:b w:val="0"/>
          <w:bCs w:val="0"/>
          <w:color w:val="000000" w:themeColor="text1"/>
          <w:kern w:val="2"/>
          <w:sz w:val="36"/>
          <w:szCs w:val="36"/>
          <w:highlight w:val="none"/>
          <w:lang w:val="en-US" w:eastAsia="zh-CN" w:bidi="ar-SA"/>
          <w14:textFill>
            <w14:solidFill>
              <w14:schemeClr w14:val="tx1"/>
            </w14:solidFill>
          </w14:textFill>
        </w:rPr>
        <w:t>中心城区</w:t>
      </w:r>
      <w:r>
        <w:rPr>
          <w:rFonts w:hint="default" w:ascii="Times New Roman" w:hAnsi="Times New Roman" w:eastAsia="仿宋_GB2312" w:cs="Times New Roman"/>
          <w:b w:val="0"/>
          <w:bCs w:val="0"/>
          <w:color w:val="000000" w:themeColor="text1"/>
          <w:kern w:val="2"/>
          <w:sz w:val="36"/>
          <w:szCs w:val="36"/>
          <w:highlight w:val="none"/>
          <w:lang w:val="en-US" w:eastAsia="zh-CN" w:bidi="ar-SA"/>
          <w14:textFill>
            <w14:solidFill>
              <w14:schemeClr w14:val="tx1"/>
            </w14:solidFill>
          </w14:textFill>
        </w:rPr>
        <w:t>新增工业与民用建筑1203.29万</w:t>
      </w:r>
      <w:r>
        <w:rPr>
          <w:rFonts w:hint="eastAsia" w:ascii="Times New Roman" w:hAnsi="Times New Roman" w:eastAsia="仿宋_GB2312" w:cs="Times New Roman"/>
          <w:b w:val="0"/>
          <w:bCs w:val="0"/>
          <w:color w:val="000000" w:themeColor="text1"/>
          <w:kern w:val="2"/>
          <w:sz w:val="36"/>
          <w:szCs w:val="36"/>
          <w:highlight w:val="none"/>
          <w:lang w:val="en-US" w:eastAsia="zh-CN" w:bidi="ar-SA"/>
          <w14:textFill>
            <w14:solidFill>
              <w14:schemeClr w14:val="tx1"/>
            </w14:solidFill>
          </w14:textFill>
        </w:rPr>
        <w:t>平方米</w:t>
      </w:r>
      <w:r>
        <w:rPr>
          <w:rFonts w:hint="default" w:ascii="Times New Roman" w:hAnsi="Times New Roman" w:eastAsia="仿宋_GB2312" w:cs="Times New Roman"/>
          <w:b w:val="0"/>
          <w:bCs w:val="0"/>
          <w:color w:val="000000" w:themeColor="text1"/>
          <w:kern w:val="2"/>
          <w:sz w:val="36"/>
          <w:szCs w:val="36"/>
          <w:highlight w:val="none"/>
          <w:lang w:val="en-US" w:eastAsia="zh-CN" w:bidi="ar-SA"/>
          <w14:textFill>
            <w14:solidFill>
              <w14:schemeClr w14:val="tx1"/>
            </w14:solidFill>
          </w14:textFill>
        </w:rPr>
        <w:t>，则</w:t>
      </w:r>
      <w:r>
        <w:rPr>
          <w:rFonts w:hint="eastAsia" w:ascii="Times New Roman" w:hAnsi="Times New Roman" w:eastAsia="仿宋_GB2312" w:cs="Times New Roman"/>
          <w:b w:val="0"/>
          <w:bCs w:val="0"/>
          <w:color w:val="000000" w:themeColor="text1"/>
          <w:kern w:val="2"/>
          <w:sz w:val="36"/>
          <w:szCs w:val="36"/>
          <w:highlight w:val="none"/>
          <w:lang w:val="en-US" w:eastAsia="zh-CN" w:bidi="ar-SA"/>
          <w14:textFill>
            <w14:solidFill>
              <w14:schemeClr w14:val="tx1"/>
            </w14:solidFill>
          </w14:textFill>
        </w:rPr>
        <w:t>2021—2035</w:t>
      </w:r>
      <w:r>
        <w:rPr>
          <w:rFonts w:hint="default" w:ascii="Times New Roman" w:hAnsi="Times New Roman" w:eastAsia="仿宋_GB2312" w:cs="Times New Roman"/>
          <w:b w:val="0"/>
          <w:bCs w:val="0"/>
          <w:color w:val="000000" w:themeColor="text1"/>
          <w:kern w:val="2"/>
          <w:sz w:val="36"/>
          <w:szCs w:val="36"/>
          <w:highlight w:val="none"/>
          <w:lang w:val="en-US" w:eastAsia="zh-CN" w:bidi="ar-SA"/>
          <w14:textFill>
            <w14:solidFill>
              <w14:schemeClr w14:val="tx1"/>
            </w14:solidFill>
          </w14:textFill>
        </w:rPr>
        <w:t>年的预拌混凝土需求量为1203.29万</w:t>
      </w:r>
      <w:r>
        <w:rPr>
          <w:rFonts w:hint="eastAsia" w:ascii="Times New Roman" w:hAnsi="Times New Roman" w:eastAsia="仿宋_GB2312" w:cs="Times New Roman"/>
          <w:b w:val="0"/>
          <w:bCs w:val="0"/>
          <w:color w:val="000000" w:themeColor="text1"/>
          <w:kern w:val="2"/>
          <w:sz w:val="36"/>
          <w:szCs w:val="36"/>
          <w:highlight w:val="none"/>
          <w:lang w:val="en-US" w:eastAsia="zh-CN" w:bidi="ar-SA"/>
          <w14:textFill>
            <w14:solidFill>
              <w14:schemeClr w14:val="tx1"/>
            </w14:solidFill>
          </w14:textFill>
        </w:rPr>
        <w:t>平方米×0.95×0.45=514.41万立方米，年均预拌混凝土</w:t>
      </w:r>
      <w:r>
        <w:rPr>
          <w:rFonts w:hint="default" w:ascii="Times New Roman" w:hAnsi="Times New Roman" w:eastAsia="仿宋_GB2312" w:cs="Times New Roman"/>
          <w:b w:val="0"/>
          <w:bCs w:val="0"/>
          <w:color w:val="000000" w:themeColor="text1"/>
          <w:kern w:val="2"/>
          <w:sz w:val="36"/>
          <w:szCs w:val="36"/>
          <w:highlight w:val="none"/>
          <w:lang w:val="en-US" w:eastAsia="zh-CN" w:bidi="ar-SA"/>
          <w14:textFill>
            <w14:solidFill>
              <w14:schemeClr w14:val="tx1"/>
            </w14:solidFill>
          </w14:textFill>
        </w:rPr>
        <w:t>需求量</w:t>
      </w:r>
      <w:r>
        <w:rPr>
          <w:rFonts w:hint="eastAsia" w:ascii="Times New Roman" w:hAnsi="Times New Roman" w:eastAsia="仿宋_GB2312" w:cs="Times New Roman"/>
          <w:b w:val="0"/>
          <w:bCs w:val="0"/>
          <w:color w:val="000000" w:themeColor="text1"/>
          <w:kern w:val="2"/>
          <w:sz w:val="36"/>
          <w:szCs w:val="36"/>
          <w:highlight w:val="none"/>
          <w:lang w:val="en-US" w:eastAsia="zh-CN" w:bidi="ar-SA"/>
          <w14:textFill>
            <w14:solidFill>
              <w14:schemeClr w14:val="tx1"/>
            </w14:solidFill>
          </w14:textFill>
        </w:rPr>
        <w:t>34.29</w:t>
      </w:r>
      <w:r>
        <w:rPr>
          <w:rFonts w:hint="default" w:ascii="Times New Roman" w:hAnsi="Times New Roman" w:eastAsia="仿宋_GB2312" w:cs="Times New Roman"/>
          <w:b w:val="0"/>
          <w:bCs w:val="0"/>
          <w:color w:val="000000" w:themeColor="text1"/>
          <w:kern w:val="2"/>
          <w:sz w:val="36"/>
          <w:szCs w:val="36"/>
          <w:highlight w:val="none"/>
          <w:lang w:val="en-US" w:eastAsia="zh-CN" w:bidi="ar-SA"/>
          <w14:textFill>
            <w14:solidFill>
              <w14:schemeClr w14:val="tx1"/>
            </w14:solidFill>
          </w14:textFill>
        </w:rPr>
        <w:t>万</w:t>
      </w:r>
      <w:r>
        <w:rPr>
          <w:rFonts w:hint="default" w:ascii="Times New Roman" w:hAnsi="Times New Roman" w:eastAsia="仿宋_GB2312" w:cs="Times New Roman"/>
          <w:b w:val="0"/>
          <w:bCs w:val="0"/>
          <w:color w:val="000000" w:themeColor="text1"/>
          <w:sz w:val="36"/>
          <w:szCs w:val="36"/>
          <w:highlight w:val="none"/>
          <w14:textFill>
            <w14:solidFill>
              <w14:schemeClr w14:val="tx1"/>
            </w14:solidFill>
          </w14:textFill>
        </w:rPr>
        <w:t>立方米</w:t>
      </w:r>
      <w:r>
        <w:rPr>
          <w:rFonts w:hint="default" w:ascii="Times New Roman" w:hAnsi="Times New Roman" w:eastAsia="仿宋_GB2312" w:cs="Times New Roman"/>
          <w:b w:val="0"/>
          <w:bCs w:val="0"/>
          <w:color w:val="000000" w:themeColor="text1"/>
          <w:kern w:val="2"/>
          <w:sz w:val="36"/>
          <w:szCs w:val="36"/>
          <w:highlight w:val="none"/>
          <w:lang w:val="en-US" w:eastAsia="zh-CN" w:bidi="ar-SA"/>
          <w14:textFill>
            <w14:solidFill>
              <w14:schemeClr w14:val="tx1"/>
            </w14:solidFill>
          </w14:textFill>
        </w:rPr>
        <w:t>。</w:t>
      </w:r>
    </w:p>
    <w:p>
      <w:pPr>
        <w:keepNext w:val="0"/>
        <w:keepLines w:val="0"/>
        <w:pageBreakBefore w:val="0"/>
        <w:kinsoku/>
        <w:wordWrap/>
        <w:overflowPunct/>
        <w:topLinePunct w:val="0"/>
        <w:autoSpaceDE/>
        <w:bidi w:val="0"/>
        <w:adjustRightInd/>
        <w:snapToGrid/>
        <w:spacing w:line="360" w:lineRule="auto"/>
        <w:ind w:firstLine="720" w:firstLineChars="200"/>
        <w:jc w:val="both"/>
        <w:rPr>
          <w:rFonts w:hint="default" w:ascii="Times New Roman" w:hAnsi="Times New Roman" w:eastAsia="仿宋_GB2312" w:cs="Times New Roman"/>
          <w:b w:val="0"/>
          <w:bCs w:val="0"/>
          <w:color w:val="000000" w:themeColor="text1"/>
          <w:sz w:val="36"/>
          <w:szCs w:val="36"/>
          <w:highlight w:val="none"/>
          <w14:textFill>
            <w14:solidFill>
              <w14:schemeClr w14:val="tx1"/>
            </w14:solidFill>
          </w14:textFill>
        </w:rPr>
      </w:pPr>
      <w:r>
        <w:rPr>
          <w:rFonts w:hint="default" w:ascii="Times New Roman" w:hAnsi="Times New Roman" w:eastAsia="仿宋_GB2312" w:cs="Times New Roman"/>
          <w:b w:val="0"/>
          <w:bCs w:val="0"/>
          <w:color w:val="000000" w:themeColor="text1"/>
          <w:sz w:val="36"/>
          <w:szCs w:val="36"/>
          <w:highlight w:val="none"/>
          <w14:textFill>
            <w14:solidFill>
              <w14:schemeClr w14:val="tx1"/>
            </w14:solidFill>
          </w14:textFill>
        </w:rPr>
        <w:t>（2）其它工业与民用建筑预拌混凝土需求量</w:t>
      </w:r>
    </w:p>
    <w:p>
      <w:pPr>
        <w:keepNext w:val="0"/>
        <w:keepLines w:val="0"/>
        <w:pageBreakBefore w:val="0"/>
        <w:kinsoku/>
        <w:wordWrap/>
        <w:overflowPunct/>
        <w:topLinePunct w:val="0"/>
        <w:autoSpaceDE/>
        <w:bidi w:val="0"/>
        <w:adjustRightInd/>
        <w:snapToGrid/>
        <w:spacing w:line="360" w:lineRule="auto"/>
        <w:ind w:firstLine="720" w:firstLineChars="200"/>
        <w:jc w:val="both"/>
        <w:rPr>
          <w:rFonts w:hint="default" w:ascii="Times New Roman" w:hAnsi="Times New Roman" w:eastAsia="仿宋_GB2312" w:cs="Times New Roman"/>
          <w:b w:val="0"/>
          <w:bCs w:val="0"/>
          <w:color w:val="000000" w:themeColor="text1"/>
          <w:sz w:val="36"/>
          <w:szCs w:val="36"/>
          <w:highlight w:val="none"/>
          <w14:textFill>
            <w14:solidFill>
              <w14:schemeClr w14:val="tx1"/>
            </w14:solidFill>
          </w14:textFill>
        </w:rPr>
      </w:pPr>
      <w:r>
        <w:rPr>
          <w:rFonts w:hint="default" w:ascii="Times New Roman" w:hAnsi="Times New Roman" w:eastAsia="仿宋_GB2312" w:cs="Times New Roman"/>
          <w:b w:val="0"/>
          <w:bCs w:val="0"/>
          <w:color w:val="000000" w:themeColor="text1"/>
          <w:sz w:val="36"/>
          <w:szCs w:val="36"/>
          <w:highlight w:val="none"/>
          <w14:textFill>
            <w14:solidFill>
              <w14:schemeClr w14:val="tx1"/>
            </w14:solidFill>
          </w14:textFill>
        </w:rPr>
        <w:t>主要是道路基层的水泥稳定砂的需求量，根据《安化县国土空间总体规划》（2021—2035年）</w:t>
      </w:r>
      <w:r>
        <w:rPr>
          <w:rFonts w:hint="eastAsia" w:ascii="Times New Roman" w:hAnsi="Times New Roman" w:eastAsia="仿宋_GB2312" w:cs="Times New Roman"/>
          <w:b w:val="0"/>
          <w:bCs w:val="0"/>
          <w:color w:val="000000" w:themeColor="text1"/>
          <w:sz w:val="36"/>
          <w:szCs w:val="36"/>
          <w:highlight w:val="none"/>
          <w:lang w:val="en-US" w:eastAsia="zh-CN"/>
          <w14:textFill>
            <w14:solidFill>
              <w14:schemeClr w14:val="tx1"/>
            </w14:solidFill>
          </w14:textFill>
        </w:rPr>
        <w:t>中心城区</w:t>
      </w:r>
      <w:r>
        <w:rPr>
          <w:rFonts w:hint="default" w:ascii="Times New Roman" w:hAnsi="Times New Roman" w:eastAsia="仿宋_GB2312" w:cs="Times New Roman"/>
          <w:b w:val="0"/>
          <w:bCs w:val="0"/>
          <w:color w:val="000000" w:themeColor="text1"/>
          <w:sz w:val="36"/>
          <w:szCs w:val="36"/>
          <w:highlight w:val="none"/>
          <w14:textFill>
            <w14:solidFill>
              <w14:schemeClr w14:val="tx1"/>
            </w14:solidFill>
          </w14:textFill>
        </w:rPr>
        <w:t>建设用地结构调整平衡表可知，</w:t>
      </w:r>
      <w:r>
        <w:rPr>
          <w:rFonts w:hint="eastAsia" w:ascii="Times New Roman" w:hAnsi="Times New Roman" w:eastAsia="仿宋_GB2312" w:cs="Times New Roman"/>
          <w:b w:val="0"/>
          <w:bCs w:val="0"/>
          <w:color w:val="000000" w:themeColor="text1"/>
          <w:sz w:val="36"/>
          <w:szCs w:val="36"/>
          <w:highlight w:val="none"/>
          <w:lang w:val="en-US" w:eastAsia="zh-CN"/>
          <w14:textFill>
            <w14:solidFill>
              <w14:schemeClr w14:val="tx1"/>
            </w14:solidFill>
          </w14:textFill>
        </w:rPr>
        <w:t>规划至2035年</w:t>
      </w:r>
      <w:r>
        <w:rPr>
          <w:rFonts w:hint="default" w:ascii="Times New Roman" w:hAnsi="Times New Roman" w:eastAsia="仿宋_GB2312" w:cs="Times New Roman"/>
          <w:b w:val="0"/>
          <w:bCs w:val="0"/>
          <w:color w:val="000000" w:themeColor="text1"/>
          <w:sz w:val="36"/>
          <w:szCs w:val="36"/>
          <w:highlight w:val="none"/>
          <w14:textFill>
            <w14:solidFill>
              <w14:schemeClr w14:val="tx1"/>
            </w14:solidFill>
          </w14:textFill>
        </w:rPr>
        <w:t>中心城区</w:t>
      </w:r>
      <w:r>
        <w:rPr>
          <w:rFonts w:hint="eastAsia" w:ascii="Times New Roman" w:hAnsi="Times New Roman" w:eastAsia="仿宋_GB2312" w:cs="Times New Roman"/>
          <w:b w:val="0"/>
          <w:bCs w:val="0"/>
          <w:color w:val="000000" w:themeColor="text1"/>
          <w:sz w:val="36"/>
          <w:szCs w:val="36"/>
          <w:highlight w:val="none"/>
          <w:lang w:val="en-US" w:eastAsia="zh-CN"/>
          <w14:textFill>
            <w14:solidFill>
              <w14:schemeClr w14:val="tx1"/>
            </w14:solidFill>
          </w14:textFill>
        </w:rPr>
        <w:t>新增交通道路</w:t>
      </w:r>
      <w:r>
        <w:rPr>
          <w:rFonts w:hint="default" w:ascii="Times New Roman" w:hAnsi="Times New Roman" w:eastAsia="仿宋_GB2312" w:cs="Times New Roman"/>
          <w:b w:val="0"/>
          <w:bCs w:val="0"/>
          <w:color w:val="000000" w:themeColor="text1"/>
          <w:sz w:val="36"/>
          <w:szCs w:val="36"/>
          <w:highlight w:val="none"/>
          <w14:textFill>
            <w14:solidFill>
              <w14:schemeClr w14:val="tx1"/>
            </w14:solidFill>
          </w14:textFill>
        </w:rPr>
        <w:t>用地面积</w:t>
      </w:r>
      <w:r>
        <w:rPr>
          <w:rFonts w:hint="eastAsia" w:ascii="Times New Roman" w:hAnsi="Times New Roman" w:eastAsia="仿宋_GB2312" w:cs="Times New Roman"/>
          <w:b w:val="0"/>
          <w:bCs w:val="0"/>
          <w:color w:val="000000" w:themeColor="text1"/>
          <w:sz w:val="36"/>
          <w:szCs w:val="36"/>
          <w:highlight w:val="none"/>
          <w:lang w:val="en-US" w:eastAsia="zh-CN"/>
          <w14:textFill>
            <w14:solidFill>
              <w14:schemeClr w14:val="tx1"/>
            </w14:solidFill>
          </w14:textFill>
        </w:rPr>
        <w:t>149.12公顷</w:t>
      </w:r>
      <w:r>
        <w:rPr>
          <w:rFonts w:hint="default" w:ascii="Times New Roman" w:hAnsi="Times New Roman" w:eastAsia="仿宋_GB2312" w:cs="Times New Roman"/>
          <w:b w:val="0"/>
          <w:bCs w:val="0"/>
          <w:color w:val="000000" w:themeColor="text1"/>
          <w:sz w:val="36"/>
          <w:szCs w:val="36"/>
          <w:highlight w:val="none"/>
          <w14:textFill>
            <w14:solidFill>
              <w14:schemeClr w14:val="tx1"/>
            </w14:solidFill>
          </w14:textFill>
        </w:rPr>
        <w:t>，</w:t>
      </w:r>
      <w:r>
        <w:rPr>
          <w:rFonts w:hint="eastAsia" w:ascii="Times New Roman" w:hAnsi="Times New Roman" w:eastAsia="仿宋_GB2312" w:cs="Times New Roman"/>
          <w:b w:val="0"/>
          <w:bCs w:val="0"/>
          <w:color w:val="000000" w:themeColor="text1"/>
          <w:sz w:val="36"/>
          <w:szCs w:val="36"/>
          <w:highlight w:val="none"/>
          <w:lang w:val="en-US" w:eastAsia="zh-CN"/>
          <w14:textFill>
            <w14:solidFill>
              <w14:schemeClr w14:val="tx1"/>
            </w14:solidFill>
          </w14:textFill>
        </w:rPr>
        <w:t>道路厚度按15cm计，市政道路预拌混凝土需求量取80%，</w:t>
      </w:r>
      <w:r>
        <w:rPr>
          <w:rFonts w:hint="default" w:ascii="Times New Roman" w:hAnsi="Times New Roman" w:eastAsia="仿宋_GB2312" w:cs="Times New Roman"/>
          <w:b w:val="0"/>
          <w:bCs w:val="0"/>
          <w:color w:val="000000" w:themeColor="text1"/>
          <w:sz w:val="36"/>
          <w:szCs w:val="36"/>
          <w:highlight w:val="none"/>
          <w14:textFill>
            <w14:solidFill>
              <w14:schemeClr w14:val="tx1"/>
            </w14:solidFill>
          </w14:textFill>
        </w:rPr>
        <w:t>则</w:t>
      </w:r>
      <w:r>
        <w:rPr>
          <w:rFonts w:hint="eastAsia" w:ascii="Times New Roman" w:hAnsi="Times New Roman" w:eastAsia="仿宋_GB2312" w:cs="Times New Roman"/>
          <w:b w:val="0"/>
          <w:bCs w:val="0"/>
          <w:color w:val="000000" w:themeColor="text1"/>
          <w:kern w:val="2"/>
          <w:sz w:val="36"/>
          <w:szCs w:val="36"/>
          <w:highlight w:val="none"/>
          <w:lang w:val="en-US" w:eastAsia="zh-CN" w:bidi="ar-SA"/>
          <w14:textFill>
            <w14:solidFill>
              <w14:schemeClr w14:val="tx1"/>
            </w14:solidFill>
          </w14:textFill>
        </w:rPr>
        <w:t>2021—2035</w:t>
      </w:r>
      <w:r>
        <w:rPr>
          <w:rFonts w:hint="default" w:ascii="Times New Roman" w:hAnsi="Times New Roman" w:eastAsia="仿宋_GB2312" w:cs="Times New Roman"/>
          <w:b w:val="0"/>
          <w:bCs w:val="0"/>
          <w:color w:val="000000" w:themeColor="text1"/>
          <w:kern w:val="2"/>
          <w:sz w:val="36"/>
          <w:szCs w:val="36"/>
          <w:highlight w:val="none"/>
          <w:lang w:val="en-US" w:eastAsia="zh-CN" w:bidi="ar-SA"/>
          <w14:textFill>
            <w14:solidFill>
              <w14:schemeClr w14:val="tx1"/>
            </w14:solidFill>
          </w14:textFill>
        </w:rPr>
        <w:t>年的预拌混凝土需求量为</w:t>
      </w:r>
      <w:r>
        <w:rPr>
          <w:rFonts w:hint="eastAsia" w:ascii="Times New Roman" w:hAnsi="Times New Roman" w:eastAsia="仿宋_GB2312" w:cs="Times New Roman"/>
          <w:b w:val="0"/>
          <w:bCs w:val="0"/>
          <w:color w:val="000000" w:themeColor="text1"/>
          <w:kern w:val="2"/>
          <w:sz w:val="36"/>
          <w:szCs w:val="36"/>
          <w:highlight w:val="none"/>
          <w:lang w:val="en-US" w:eastAsia="zh-CN" w:bidi="ar-SA"/>
          <w14:textFill>
            <w14:solidFill>
              <w14:schemeClr w14:val="tx1"/>
            </w14:solidFill>
          </w14:textFill>
        </w:rPr>
        <w:t>149.12</w:t>
      </w:r>
      <w:r>
        <w:rPr>
          <w:rFonts w:hint="eastAsia" w:ascii="Times New Roman" w:hAnsi="Times New Roman" w:eastAsia="仿宋_GB2312" w:cs="Times New Roman"/>
          <w:b w:val="0"/>
          <w:bCs w:val="0"/>
          <w:color w:val="000000" w:themeColor="text1"/>
          <w:sz w:val="36"/>
          <w:szCs w:val="36"/>
          <w:highlight w:val="none"/>
          <w:lang w:val="en-US" w:eastAsia="zh-CN"/>
          <w14:textFill>
            <w14:solidFill>
              <w14:schemeClr w14:val="tx1"/>
            </w14:solidFill>
          </w14:textFill>
        </w:rPr>
        <w:t>公顷</w:t>
      </w:r>
      <w:r>
        <w:rPr>
          <w:rFonts w:hint="eastAsia" w:ascii="Times New Roman" w:hAnsi="Times New Roman" w:eastAsia="仿宋_GB2312" w:cs="Times New Roman"/>
          <w:b w:val="0"/>
          <w:bCs w:val="0"/>
          <w:color w:val="000000" w:themeColor="text1"/>
          <w:kern w:val="2"/>
          <w:sz w:val="36"/>
          <w:szCs w:val="36"/>
          <w:highlight w:val="none"/>
          <w:lang w:val="en-US" w:eastAsia="zh-CN" w:bidi="ar-SA"/>
          <w14:textFill>
            <w14:solidFill>
              <w14:schemeClr w14:val="tx1"/>
            </w14:solidFill>
          </w14:textFill>
        </w:rPr>
        <w:t>×0.15×0.80=17.89万立方米，年均预拌混凝土</w:t>
      </w:r>
      <w:r>
        <w:rPr>
          <w:rFonts w:hint="default" w:ascii="Times New Roman" w:hAnsi="Times New Roman" w:eastAsia="仿宋_GB2312" w:cs="Times New Roman"/>
          <w:b w:val="0"/>
          <w:bCs w:val="0"/>
          <w:color w:val="000000" w:themeColor="text1"/>
          <w:kern w:val="2"/>
          <w:sz w:val="36"/>
          <w:szCs w:val="36"/>
          <w:highlight w:val="none"/>
          <w:lang w:val="en-US" w:eastAsia="zh-CN" w:bidi="ar-SA"/>
          <w14:textFill>
            <w14:solidFill>
              <w14:schemeClr w14:val="tx1"/>
            </w14:solidFill>
          </w14:textFill>
        </w:rPr>
        <w:t>需求量</w:t>
      </w:r>
      <w:r>
        <w:rPr>
          <w:rFonts w:hint="eastAsia" w:ascii="Times New Roman" w:hAnsi="Times New Roman" w:eastAsia="仿宋_GB2312" w:cs="Times New Roman"/>
          <w:b w:val="0"/>
          <w:bCs w:val="0"/>
          <w:color w:val="000000" w:themeColor="text1"/>
          <w:sz w:val="36"/>
          <w:szCs w:val="36"/>
          <w:highlight w:val="none"/>
          <w:lang w:val="en-US" w:eastAsia="zh-CN"/>
          <w14:textFill>
            <w14:solidFill>
              <w14:schemeClr w14:val="tx1"/>
            </w14:solidFill>
          </w14:textFill>
        </w:rPr>
        <w:t>1.19</w:t>
      </w:r>
      <w:r>
        <w:rPr>
          <w:rFonts w:hint="default" w:ascii="Times New Roman" w:hAnsi="Times New Roman" w:eastAsia="仿宋_GB2312" w:cs="Times New Roman"/>
          <w:b w:val="0"/>
          <w:bCs w:val="0"/>
          <w:color w:val="000000" w:themeColor="text1"/>
          <w:sz w:val="36"/>
          <w:szCs w:val="36"/>
          <w:highlight w:val="none"/>
          <w14:textFill>
            <w14:solidFill>
              <w14:schemeClr w14:val="tx1"/>
            </w14:solidFill>
          </w14:textFill>
        </w:rPr>
        <w:t>万立方米。</w:t>
      </w:r>
    </w:p>
    <w:p>
      <w:pPr>
        <w:keepNext w:val="0"/>
        <w:keepLines w:val="0"/>
        <w:pageBreakBefore w:val="0"/>
        <w:kinsoku/>
        <w:wordWrap/>
        <w:overflowPunct/>
        <w:topLinePunct w:val="0"/>
        <w:autoSpaceDE/>
        <w:bidi w:val="0"/>
        <w:adjustRightInd/>
        <w:snapToGrid/>
        <w:spacing w:line="360" w:lineRule="auto"/>
        <w:ind w:firstLine="720" w:firstLineChars="200"/>
        <w:jc w:val="both"/>
        <w:rPr>
          <w:rFonts w:hint="default" w:ascii="Times New Roman" w:hAnsi="Times New Roman" w:eastAsia="仿宋_GB2312" w:cs="Times New Roman"/>
          <w:b w:val="0"/>
          <w:bCs w:val="0"/>
          <w:color w:val="000000" w:themeColor="text1"/>
          <w:sz w:val="36"/>
          <w:szCs w:val="36"/>
          <w:highlight w:val="none"/>
          <w14:textFill>
            <w14:solidFill>
              <w14:schemeClr w14:val="tx1"/>
            </w14:solidFill>
          </w14:textFill>
        </w:rPr>
      </w:pPr>
      <w:r>
        <w:rPr>
          <w:rFonts w:hint="default" w:ascii="Times New Roman" w:hAnsi="Times New Roman" w:eastAsia="仿宋_GB2312" w:cs="Times New Roman"/>
          <w:b w:val="0"/>
          <w:bCs w:val="0"/>
          <w:color w:val="000000" w:themeColor="text1"/>
          <w:sz w:val="36"/>
          <w:szCs w:val="36"/>
          <w:highlight w:val="none"/>
          <w14:textFill>
            <w14:solidFill>
              <w14:schemeClr w14:val="tx1"/>
            </w14:solidFill>
          </w14:textFill>
        </w:rPr>
        <w:t>通过上述分析预测，202</w:t>
      </w:r>
      <w:r>
        <w:rPr>
          <w:rFonts w:hint="eastAsia" w:ascii="Times New Roman" w:hAnsi="Times New Roman" w:eastAsia="仿宋_GB2312" w:cs="Times New Roman"/>
          <w:b w:val="0"/>
          <w:bCs w:val="0"/>
          <w:color w:val="000000" w:themeColor="text1"/>
          <w:sz w:val="36"/>
          <w:szCs w:val="36"/>
          <w:highlight w:val="none"/>
          <w:lang w:val="en-US" w:eastAsia="zh-CN"/>
          <w14:textFill>
            <w14:solidFill>
              <w14:schemeClr w14:val="tx1"/>
            </w14:solidFill>
          </w14:textFill>
        </w:rPr>
        <w:t>1</w:t>
      </w:r>
      <w:r>
        <w:rPr>
          <w:rFonts w:hint="eastAsia" w:ascii="Times New Roman" w:hAnsi="Times New Roman" w:eastAsia="仿宋_GB2312" w:cs="Times New Roman"/>
          <w:b w:val="0"/>
          <w:bCs w:val="0"/>
          <w:color w:val="000000" w:themeColor="text1"/>
          <w:sz w:val="36"/>
          <w:szCs w:val="36"/>
          <w:highlight w:val="none"/>
          <w:lang w:eastAsia="zh-CN"/>
          <w14:textFill>
            <w14:solidFill>
              <w14:schemeClr w14:val="tx1"/>
            </w14:solidFill>
          </w14:textFill>
        </w:rPr>
        <w:t>—</w:t>
      </w:r>
      <w:r>
        <w:rPr>
          <w:rFonts w:hint="default" w:ascii="Times New Roman" w:hAnsi="Times New Roman" w:eastAsia="仿宋_GB2312" w:cs="Times New Roman"/>
          <w:b w:val="0"/>
          <w:bCs w:val="0"/>
          <w:color w:val="000000" w:themeColor="text1"/>
          <w:sz w:val="36"/>
          <w:szCs w:val="36"/>
          <w:highlight w:val="none"/>
          <w14:textFill>
            <w14:solidFill>
              <w14:schemeClr w14:val="tx1"/>
            </w14:solidFill>
          </w14:textFill>
        </w:rPr>
        <w:t>2035年，中心城区预拌混凝土</w:t>
      </w:r>
      <w:r>
        <w:rPr>
          <w:rFonts w:hint="eastAsia" w:ascii="Times New Roman" w:hAnsi="Times New Roman" w:eastAsia="仿宋_GB2312" w:cs="Times New Roman"/>
          <w:b w:val="0"/>
          <w:bCs w:val="0"/>
          <w:color w:val="000000" w:themeColor="text1"/>
          <w:sz w:val="36"/>
          <w:szCs w:val="36"/>
          <w:highlight w:val="none"/>
          <w:lang w:val="en-US" w:eastAsia="zh-CN"/>
          <w14:textFill>
            <w14:solidFill>
              <w14:schemeClr w14:val="tx1"/>
            </w14:solidFill>
          </w14:textFill>
        </w:rPr>
        <w:t>需求量为532.30</w:t>
      </w:r>
      <w:r>
        <w:rPr>
          <w:rFonts w:hint="default" w:ascii="Times New Roman" w:hAnsi="Times New Roman" w:eastAsia="仿宋_GB2312" w:cs="Times New Roman"/>
          <w:b w:val="0"/>
          <w:bCs w:val="0"/>
          <w:color w:val="000000" w:themeColor="text1"/>
          <w:sz w:val="36"/>
          <w:szCs w:val="36"/>
          <w:highlight w:val="none"/>
          <w14:textFill>
            <w14:solidFill>
              <w14:schemeClr w14:val="tx1"/>
            </w14:solidFill>
          </w14:textFill>
        </w:rPr>
        <w:t>万立方米</w:t>
      </w:r>
      <w:r>
        <w:rPr>
          <w:rFonts w:hint="eastAsia" w:ascii="Times New Roman" w:hAnsi="Times New Roman" w:eastAsia="仿宋_GB2312" w:cs="Times New Roman"/>
          <w:b w:val="0"/>
          <w:bCs w:val="0"/>
          <w:color w:val="000000" w:themeColor="text1"/>
          <w:sz w:val="36"/>
          <w:szCs w:val="36"/>
          <w:highlight w:val="none"/>
          <w:lang w:val="en-US" w:eastAsia="zh-CN"/>
          <w14:textFill>
            <w14:solidFill>
              <w14:schemeClr w14:val="tx1"/>
            </w14:solidFill>
          </w14:textFill>
        </w:rPr>
        <w:t>，年均预拌混凝土</w:t>
      </w:r>
      <w:r>
        <w:rPr>
          <w:rFonts w:hint="default" w:ascii="Times New Roman" w:hAnsi="Times New Roman" w:eastAsia="仿宋_GB2312" w:cs="Times New Roman"/>
          <w:b w:val="0"/>
          <w:bCs w:val="0"/>
          <w:color w:val="000000" w:themeColor="text1"/>
          <w:sz w:val="36"/>
          <w:szCs w:val="36"/>
          <w:highlight w:val="none"/>
          <w14:textFill>
            <w14:solidFill>
              <w14:schemeClr w14:val="tx1"/>
            </w14:solidFill>
          </w14:textFill>
        </w:rPr>
        <w:t>需求量为</w:t>
      </w:r>
      <w:r>
        <w:rPr>
          <w:rFonts w:hint="eastAsia" w:ascii="Times New Roman" w:hAnsi="Times New Roman" w:eastAsia="仿宋_GB2312" w:cs="Times New Roman"/>
          <w:b w:val="0"/>
          <w:bCs w:val="0"/>
          <w:color w:val="000000" w:themeColor="text1"/>
          <w:sz w:val="36"/>
          <w:szCs w:val="36"/>
          <w:highlight w:val="none"/>
          <w:lang w:val="en-US" w:eastAsia="zh-CN"/>
          <w14:textFill>
            <w14:solidFill>
              <w14:schemeClr w14:val="tx1"/>
            </w14:solidFill>
          </w14:textFill>
        </w:rPr>
        <w:t>35.48</w:t>
      </w:r>
      <w:r>
        <w:rPr>
          <w:rFonts w:hint="default" w:ascii="Times New Roman" w:hAnsi="Times New Roman" w:eastAsia="仿宋_GB2312" w:cs="Times New Roman"/>
          <w:b w:val="0"/>
          <w:bCs w:val="0"/>
          <w:color w:val="000000" w:themeColor="text1"/>
          <w:sz w:val="36"/>
          <w:szCs w:val="36"/>
          <w:highlight w:val="none"/>
          <w14:textFill>
            <w14:solidFill>
              <w14:schemeClr w14:val="tx1"/>
            </w14:solidFill>
          </w14:textFill>
        </w:rPr>
        <w:t>万立方米。</w:t>
      </w:r>
    </w:p>
    <w:p>
      <w:pPr>
        <w:keepNext w:val="0"/>
        <w:keepLines w:val="0"/>
        <w:pageBreakBefore w:val="0"/>
        <w:kinsoku/>
        <w:wordWrap/>
        <w:overflowPunct/>
        <w:topLinePunct w:val="0"/>
        <w:autoSpaceDE/>
        <w:bidi w:val="0"/>
        <w:adjustRightInd/>
        <w:snapToGrid/>
        <w:spacing w:line="360" w:lineRule="auto"/>
        <w:ind w:firstLine="723" w:firstLineChars="200"/>
        <w:jc w:val="both"/>
        <w:rPr>
          <w:rFonts w:hint="default" w:ascii="Times New Roman" w:hAnsi="Times New Roman" w:eastAsia="仿宋_GB2312" w:cs="Times New Roman"/>
          <w:b/>
          <w:bCs/>
          <w:color w:val="000000" w:themeColor="text1"/>
          <w:sz w:val="36"/>
          <w:szCs w:val="36"/>
          <w:highlight w:val="none"/>
          <w:lang w:val="en-US" w:eastAsia="zh-CN"/>
          <w14:textFill>
            <w14:solidFill>
              <w14:schemeClr w14:val="tx1"/>
            </w14:solidFill>
          </w14:textFill>
        </w:rPr>
      </w:pPr>
      <w:r>
        <w:rPr>
          <w:rFonts w:hint="default" w:ascii="Times New Roman" w:hAnsi="Times New Roman" w:eastAsia="仿宋_GB2312" w:cs="Times New Roman"/>
          <w:b/>
          <w:bCs/>
          <w:color w:val="000000" w:themeColor="text1"/>
          <w:sz w:val="36"/>
          <w:szCs w:val="36"/>
          <w:highlight w:val="none"/>
          <w:lang w:val="en-US" w:eastAsia="zh-CN"/>
          <w14:textFill>
            <w14:solidFill>
              <w14:schemeClr w14:val="tx1"/>
            </w14:solidFill>
          </w14:textFill>
        </w:rPr>
        <w:t>2、梅城镇预拌</w:t>
      </w:r>
      <w:r>
        <w:rPr>
          <w:rFonts w:hint="eastAsia" w:ascii="Times New Roman" w:hAnsi="Times New Roman" w:eastAsia="仿宋_GB2312" w:cs="Times New Roman"/>
          <w:b/>
          <w:bCs/>
          <w:color w:val="000000" w:themeColor="text1"/>
          <w:sz w:val="36"/>
          <w:szCs w:val="36"/>
          <w:highlight w:val="none"/>
          <w:lang w:val="en-US" w:eastAsia="zh-CN"/>
          <w14:textFill>
            <w14:solidFill>
              <w14:schemeClr w14:val="tx1"/>
            </w14:solidFill>
          </w14:textFill>
        </w:rPr>
        <w:t>混凝土</w:t>
      </w:r>
      <w:r>
        <w:rPr>
          <w:rFonts w:hint="default" w:ascii="Times New Roman" w:hAnsi="Times New Roman" w:eastAsia="仿宋_GB2312" w:cs="Times New Roman"/>
          <w:b/>
          <w:bCs/>
          <w:color w:val="000000" w:themeColor="text1"/>
          <w:sz w:val="36"/>
          <w:szCs w:val="36"/>
          <w:highlight w:val="none"/>
          <w:lang w:val="en-US" w:eastAsia="zh-CN"/>
          <w14:textFill>
            <w14:solidFill>
              <w14:schemeClr w14:val="tx1"/>
            </w14:solidFill>
          </w14:textFill>
        </w:rPr>
        <w:t>需求量</w:t>
      </w:r>
    </w:p>
    <w:p>
      <w:pPr>
        <w:keepNext w:val="0"/>
        <w:keepLines w:val="0"/>
        <w:pageBreakBefore w:val="0"/>
        <w:widowControl w:val="0"/>
        <w:kinsoku/>
        <w:wordWrap/>
        <w:overflowPunct/>
        <w:topLinePunct w:val="0"/>
        <w:autoSpaceDE/>
        <w:autoSpaceDN/>
        <w:bidi w:val="0"/>
        <w:adjustRightInd/>
        <w:snapToGrid/>
        <w:spacing w:line="360" w:lineRule="auto"/>
        <w:ind w:firstLine="720" w:firstLineChars="200"/>
        <w:jc w:val="both"/>
        <w:textAlignment w:val="auto"/>
        <w:rPr>
          <w:rFonts w:hint="default" w:ascii="Times New Roman" w:hAnsi="Times New Roman" w:eastAsia="仿宋_GB2312" w:cs="Times New Roman"/>
          <w:b w:val="0"/>
          <w:bCs w:val="0"/>
          <w:color w:val="000000" w:themeColor="text1"/>
          <w:kern w:val="2"/>
          <w:sz w:val="36"/>
          <w:szCs w:val="36"/>
          <w:highlight w:val="none"/>
          <w:lang w:val="en-US" w:eastAsia="zh-CN" w:bidi="ar-SA"/>
          <w14:textFill>
            <w14:solidFill>
              <w14:schemeClr w14:val="tx1"/>
            </w14:solidFill>
          </w14:textFill>
        </w:rPr>
      </w:pPr>
      <w:r>
        <w:rPr>
          <w:rFonts w:hint="default" w:ascii="Times New Roman" w:hAnsi="Times New Roman" w:eastAsia="仿宋_GB2312" w:cs="Times New Roman"/>
          <w:b w:val="0"/>
          <w:bCs w:val="0"/>
          <w:color w:val="000000" w:themeColor="text1"/>
          <w:sz w:val="36"/>
          <w:szCs w:val="36"/>
          <w:highlight w:val="none"/>
          <w14:textFill>
            <w14:solidFill>
              <w14:schemeClr w14:val="tx1"/>
            </w14:solidFill>
          </w14:textFill>
        </w:rPr>
        <w:t>根据《安化县国土空间总体规划》（2021—2035年）</w:t>
      </w:r>
      <w:r>
        <w:rPr>
          <w:rFonts w:hint="eastAsia" w:ascii="Times New Roman" w:hAnsi="Times New Roman" w:eastAsia="仿宋_GB2312" w:cs="Times New Roman"/>
          <w:b w:val="0"/>
          <w:bCs w:val="0"/>
          <w:color w:val="000000" w:themeColor="text1"/>
          <w:sz w:val="36"/>
          <w:szCs w:val="36"/>
          <w:highlight w:val="none"/>
          <w:lang w:eastAsia="zh-CN"/>
          <w14:textFill>
            <w14:solidFill>
              <w14:schemeClr w14:val="tx1"/>
            </w14:solidFill>
          </w14:textFill>
        </w:rPr>
        <w:t>，</w:t>
      </w:r>
      <w:r>
        <w:rPr>
          <w:rFonts w:hint="eastAsia" w:ascii="Times New Roman" w:hAnsi="Times New Roman" w:eastAsia="仿宋_GB2312" w:cs="Times New Roman"/>
          <w:b w:val="0"/>
          <w:bCs w:val="0"/>
          <w:color w:val="000000" w:themeColor="text1"/>
          <w:sz w:val="36"/>
          <w:szCs w:val="36"/>
          <w:highlight w:val="none"/>
          <w:lang w:val="en-US" w:eastAsia="zh-CN"/>
          <w14:textFill>
            <w14:solidFill>
              <w14:schemeClr w14:val="tx1"/>
            </w14:solidFill>
          </w14:textFill>
        </w:rPr>
        <w:t>规划期内县域</w:t>
      </w:r>
      <w:r>
        <w:rPr>
          <w:rFonts w:hint="eastAsia" w:ascii="Times New Roman" w:hAnsi="Times New Roman" w:eastAsia="仿宋_GB2312" w:cs="Times New Roman"/>
          <w:b w:val="0"/>
          <w:bCs w:val="0"/>
          <w:color w:val="000000" w:themeColor="text1"/>
          <w:sz w:val="36"/>
          <w:szCs w:val="36"/>
          <w:highlight w:val="none"/>
          <w:lang w:eastAsia="zh-CN"/>
          <w14:textFill>
            <w14:solidFill>
              <w14:schemeClr w14:val="tx1"/>
            </w14:solidFill>
          </w14:textFill>
        </w:rPr>
        <w:t>构建“一廊三轴、一主两副、三片多点”的城乡发展格局。</w:t>
      </w:r>
      <w:r>
        <w:rPr>
          <w:rFonts w:hint="eastAsia" w:ascii="Times New Roman" w:hAnsi="Times New Roman" w:eastAsia="仿宋_GB2312" w:cs="Times New Roman"/>
          <w:b w:val="0"/>
          <w:bCs w:val="0"/>
          <w:color w:val="000000" w:themeColor="text1"/>
          <w:sz w:val="36"/>
          <w:szCs w:val="36"/>
          <w:highlight w:val="none"/>
          <w:lang w:val="en-US" w:eastAsia="zh-CN"/>
          <w14:textFill>
            <w14:solidFill>
              <w14:schemeClr w14:val="tx1"/>
            </w14:solidFill>
          </w14:textFill>
        </w:rPr>
        <w:t>其中</w:t>
      </w:r>
      <w:r>
        <w:rPr>
          <w:rFonts w:hint="eastAsia" w:ascii="Times New Roman" w:hAnsi="Times New Roman" w:eastAsia="仿宋_GB2312" w:cs="Times New Roman"/>
          <w:b w:val="0"/>
          <w:bCs w:val="0"/>
          <w:color w:val="000000" w:themeColor="text1"/>
          <w:sz w:val="36"/>
          <w:szCs w:val="36"/>
          <w:highlight w:val="none"/>
          <w:lang w:eastAsia="zh-CN"/>
          <w14:textFill>
            <w14:solidFill>
              <w14:schemeClr w14:val="tx1"/>
            </w14:solidFill>
          </w14:textFill>
        </w:rPr>
        <w:t>“一主两副”即以县城为中心，梅城镇、平口镇为县域副中心。梅城镇</w:t>
      </w:r>
      <w:r>
        <w:rPr>
          <w:rFonts w:hint="eastAsia" w:ascii="Times New Roman" w:hAnsi="Times New Roman" w:eastAsia="仿宋_GB2312" w:cs="Times New Roman"/>
          <w:b w:val="0"/>
          <w:bCs w:val="0"/>
          <w:color w:val="000000" w:themeColor="text1"/>
          <w:sz w:val="36"/>
          <w:szCs w:val="36"/>
          <w:highlight w:val="none"/>
          <w:lang w:val="en-US" w:eastAsia="zh-CN"/>
          <w14:textFill>
            <w14:solidFill>
              <w14:schemeClr w14:val="tx1"/>
            </w14:solidFill>
          </w14:textFill>
        </w:rPr>
        <w:t>作为千年古县城，是区域教育、医疗、康养、商贸物流中心，安化新型工业产业集聚区。至2035年梅城镇城镇人口规模达到5—5.50万人，城镇用地规模403.13公顷，</w:t>
      </w:r>
      <w:r>
        <w:rPr>
          <w:rFonts w:hint="default" w:ascii="Times New Roman" w:hAnsi="Times New Roman" w:eastAsia="仿宋_GB2312" w:cs="Times New Roman"/>
          <w:b w:val="0"/>
          <w:bCs w:val="0"/>
          <w:color w:val="000000" w:themeColor="text1"/>
          <w:kern w:val="2"/>
          <w:sz w:val="36"/>
          <w:szCs w:val="36"/>
          <w:highlight w:val="none"/>
          <w:lang w:val="en-US" w:eastAsia="zh-CN" w:bidi="ar-SA"/>
          <w14:textFill>
            <w14:solidFill>
              <w14:schemeClr w14:val="tx1"/>
            </w14:solidFill>
          </w14:textFill>
        </w:rPr>
        <w:t>城镇用地发展方向以向东发展为主。</w:t>
      </w:r>
    </w:p>
    <w:p>
      <w:pPr>
        <w:keepNext w:val="0"/>
        <w:keepLines w:val="0"/>
        <w:pageBreakBefore w:val="0"/>
        <w:widowControl w:val="0"/>
        <w:kinsoku/>
        <w:wordWrap/>
        <w:overflowPunct/>
        <w:topLinePunct w:val="0"/>
        <w:autoSpaceDE/>
        <w:autoSpaceDN/>
        <w:bidi w:val="0"/>
        <w:adjustRightInd/>
        <w:snapToGrid/>
        <w:spacing w:line="360" w:lineRule="auto"/>
        <w:ind w:firstLine="720" w:firstLineChars="200"/>
        <w:jc w:val="both"/>
        <w:textAlignment w:val="auto"/>
        <w:rPr>
          <w:rFonts w:hint="default" w:ascii="Times New Roman" w:hAnsi="Times New Roman" w:eastAsia="仿宋_GB2312" w:cs="Times New Roman"/>
          <w:b w:val="0"/>
          <w:bCs w:val="0"/>
          <w:color w:val="000000" w:themeColor="text1"/>
          <w:kern w:val="2"/>
          <w:sz w:val="36"/>
          <w:szCs w:val="36"/>
          <w:highlight w:val="none"/>
          <w:lang w:val="en-US" w:eastAsia="zh-CN" w:bidi="ar-SA"/>
          <w14:textFill>
            <w14:solidFill>
              <w14:schemeClr w14:val="tx1"/>
            </w14:solidFill>
          </w14:textFill>
        </w:rPr>
      </w:pPr>
      <w:r>
        <w:rPr>
          <w:rFonts w:hint="default" w:ascii="Times New Roman" w:hAnsi="Times New Roman" w:eastAsia="仿宋_GB2312" w:cs="Times New Roman"/>
          <w:b w:val="0"/>
          <w:bCs w:val="0"/>
          <w:color w:val="000000" w:themeColor="text1"/>
          <w:kern w:val="2"/>
          <w:sz w:val="36"/>
          <w:szCs w:val="36"/>
          <w:highlight w:val="none"/>
          <w:lang w:val="en-US" w:eastAsia="zh-CN" w:bidi="ar-SA"/>
          <w14:textFill>
            <w14:solidFill>
              <w14:schemeClr w14:val="tx1"/>
            </w14:solidFill>
          </w14:textFill>
        </w:rPr>
        <w:t>本次规划参考</w:t>
      </w:r>
      <w:r>
        <w:rPr>
          <w:rFonts w:hint="eastAsia" w:ascii="Times New Roman" w:hAnsi="Times New Roman" w:eastAsia="仿宋_GB2312" w:cs="Times New Roman"/>
          <w:b w:val="0"/>
          <w:bCs w:val="0"/>
          <w:color w:val="000000" w:themeColor="text1"/>
          <w:kern w:val="2"/>
          <w:sz w:val="36"/>
          <w:szCs w:val="36"/>
          <w:highlight w:val="none"/>
          <w:lang w:val="en-US" w:eastAsia="zh-CN" w:bidi="ar-SA"/>
          <w14:textFill>
            <w14:solidFill>
              <w14:schemeClr w14:val="tx1"/>
            </w14:solidFill>
          </w14:textFill>
        </w:rPr>
        <w:t>安化县中心城区年均预拌混凝土需求量35.48万立方米</w:t>
      </w:r>
      <w:r>
        <w:rPr>
          <w:rFonts w:hint="default" w:ascii="Times New Roman" w:hAnsi="Times New Roman" w:eastAsia="仿宋_GB2312" w:cs="Times New Roman"/>
          <w:b w:val="0"/>
          <w:bCs w:val="0"/>
          <w:color w:val="000000" w:themeColor="text1"/>
          <w:kern w:val="2"/>
          <w:sz w:val="36"/>
          <w:szCs w:val="36"/>
          <w:highlight w:val="none"/>
          <w:lang w:val="en-US" w:eastAsia="zh-CN" w:bidi="ar-SA"/>
          <w14:textFill>
            <w14:solidFill>
              <w14:schemeClr w14:val="tx1"/>
            </w14:solidFill>
          </w14:textFill>
        </w:rPr>
        <w:t>预测，</w:t>
      </w:r>
      <w:r>
        <w:rPr>
          <w:rFonts w:hint="eastAsia" w:ascii="Times New Roman" w:hAnsi="Times New Roman" w:eastAsia="仿宋_GB2312" w:cs="Times New Roman"/>
          <w:b w:val="0"/>
          <w:bCs w:val="0"/>
          <w:color w:val="000000" w:themeColor="text1"/>
          <w:kern w:val="2"/>
          <w:sz w:val="36"/>
          <w:szCs w:val="36"/>
          <w:highlight w:val="none"/>
          <w:lang w:val="en-US" w:eastAsia="zh-CN" w:bidi="ar-SA"/>
          <w14:textFill>
            <w14:solidFill>
              <w14:schemeClr w14:val="tx1"/>
            </w14:solidFill>
          </w14:textFill>
        </w:rPr>
        <w:t>按照梅城镇城镇开发边界范围内新增建设用地面积与中心城区新增建设用地面积占比20.47%计算，</w:t>
      </w:r>
      <w:r>
        <w:rPr>
          <w:rFonts w:hint="default" w:ascii="Times New Roman" w:hAnsi="Times New Roman" w:eastAsia="仿宋_GB2312" w:cs="Times New Roman"/>
          <w:b w:val="0"/>
          <w:bCs w:val="0"/>
          <w:color w:val="000000" w:themeColor="text1"/>
          <w:sz w:val="36"/>
          <w:szCs w:val="36"/>
          <w:highlight w:val="none"/>
          <w14:textFill>
            <w14:solidFill>
              <w14:schemeClr w14:val="tx1"/>
            </w14:solidFill>
          </w14:textFill>
        </w:rPr>
        <w:t>建成区改造部分建筑面积按</w:t>
      </w:r>
      <w:r>
        <w:rPr>
          <w:rFonts w:hint="eastAsia" w:ascii="Times New Roman" w:hAnsi="Times New Roman" w:eastAsia="仿宋_GB2312" w:cs="Times New Roman"/>
          <w:b w:val="0"/>
          <w:bCs w:val="0"/>
          <w:color w:val="000000" w:themeColor="text1"/>
          <w:kern w:val="2"/>
          <w:sz w:val="36"/>
          <w:szCs w:val="36"/>
          <w:highlight w:val="none"/>
          <w:lang w:val="en-US" w:eastAsia="zh-CN" w:bidi="ar-SA"/>
          <w14:textFill>
            <w14:solidFill>
              <w14:schemeClr w14:val="tx1"/>
            </w14:solidFill>
          </w14:textFill>
        </w:rPr>
        <w:t>新增</w:t>
      </w:r>
      <w:r>
        <w:rPr>
          <w:rFonts w:hint="default" w:ascii="Times New Roman" w:hAnsi="Times New Roman" w:eastAsia="仿宋_GB2312" w:cs="Times New Roman"/>
          <w:b w:val="0"/>
          <w:bCs w:val="0"/>
          <w:color w:val="000000" w:themeColor="text1"/>
          <w:sz w:val="36"/>
          <w:szCs w:val="36"/>
          <w:highlight w:val="none"/>
          <w14:textFill>
            <w14:solidFill>
              <w14:schemeClr w14:val="tx1"/>
            </w14:solidFill>
          </w14:textFill>
        </w:rPr>
        <w:t>建筑面积的</w:t>
      </w:r>
      <w:r>
        <w:rPr>
          <w:rFonts w:hint="eastAsia" w:ascii="Times New Roman" w:hAnsi="Times New Roman" w:eastAsia="仿宋_GB2312" w:cs="Times New Roman"/>
          <w:b w:val="0"/>
          <w:bCs w:val="0"/>
          <w:color w:val="000000" w:themeColor="text1"/>
          <w:sz w:val="36"/>
          <w:szCs w:val="36"/>
          <w:highlight w:val="none"/>
          <w:lang w:val="en-US" w:eastAsia="zh-CN"/>
          <w14:textFill>
            <w14:solidFill>
              <w14:schemeClr w14:val="tx1"/>
            </w14:solidFill>
          </w14:textFill>
        </w:rPr>
        <w:t>40</w:t>
      </w:r>
      <w:r>
        <w:rPr>
          <w:rFonts w:hint="default" w:ascii="Times New Roman" w:hAnsi="Times New Roman" w:eastAsia="仿宋_GB2312" w:cs="Times New Roman"/>
          <w:b w:val="0"/>
          <w:bCs w:val="0"/>
          <w:color w:val="000000" w:themeColor="text1"/>
          <w:sz w:val="36"/>
          <w:szCs w:val="36"/>
          <w:highlight w:val="none"/>
          <w14:textFill>
            <w14:solidFill>
              <w14:schemeClr w14:val="tx1"/>
            </w14:solidFill>
          </w14:textFill>
        </w:rPr>
        <w:t>%预测，</w:t>
      </w:r>
      <w:r>
        <w:rPr>
          <w:rFonts w:hint="default" w:ascii="Times New Roman" w:hAnsi="Times New Roman" w:eastAsia="仿宋_GB2312" w:cs="Times New Roman"/>
          <w:b w:val="0"/>
          <w:bCs w:val="0"/>
          <w:color w:val="000000" w:themeColor="text1"/>
          <w:kern w:val="2"/>
          <w:sz w:val="36"/>
          <w:szCs w:val="36"/>
          <w:highlight w:val="none"/>
          <w:lang w:val="en-US" w:eastAsia="zh-CN" w:bidi="ar-SA"/>
          <w14:textFill>
            <w14:solidFill>
              <w14:schemeClr w14:val="tx1"/>
            </w14:solidFill>
          </w14:textFill>
        </w:rPr>
        <w:t>预测</w:t>
      </w:r>
      <w:r>
        <w:rPr>
          <w:rFonts w:hint="eastAsia" w:ascii="Times New Roman" w:hAnsi="Times New Roman" w:eastAsia="仿宋_GB2312" w:cs="Times New Roman"/>
          <w:b w:val="0"/>
          <w:bCs w:val="0"/>
          <w:color w:val="000000" w:themeColor="text1"/>
          <w:kern w:val="2"/>
          <w:sz w:val="36"/>
          <w:szCs w:val="36"/>
          <w:highlight w:val="none"/>
          <w:lang w:val="en-US" w:eastAsia="zh-CN" w:bidi="ar-SA"/>
          <w14:textFill>
            <w14:solidFill>
              <w14:schemeClr w14:val="tx1"/>
            </w14:solidFill>
          </w14:textFill>
        </w:rPr>
        <w:t>梅城镇镇区预拌混凝土</w:t>
      </w:r>
      <w:r>
        <w:rPr>
          <w:rFonts w:hint="default" w:ascii="Times New Roman" w:hAnsi="Times New Roman" w:eastAsia="仿宋_GB2312" w:cs="Times New Roman"/>
          <w:b w:val="0"/>
          <w:bCs w:val="0"/>
          <w:color w:val="000000" w:themeColor="text1"/>
          <w:kern w:val="2"/>
          <w:sz w:val="36"/>
          <w:szCs w:val="36"/>
          <w:highlight w:val="none"/>
          <w:lang w:val="en-US" w:eastAsia="zh-CN" w:bidi="ar-SA"/>
          <w14:textFill>
            <w14:solidFill>
              <w14:schemeClr w14:val="tx1"/>
            </w14:solidFill>
          </w14:textFill>
        </w:rPr>
        <w:t>需求量</w:t>
      </w:r>
      <w:r>
        <w:rPr>
          <w:rFonts w:hint="eastAsia" w:ascii="Times New Roman" w:hAnsi="Times New Roman" w:eastAsia="仿宋_GB2312" w:cs="Times New Roman"/>
          <w:b w:val="0"/>
          <w:bCs w:val="0"/>
          <w:color w:val="000000" w:themeColor="text1"/>
          <w:kern w:val="2"/>
          <w:sz w:val="36"/>
          <w:szCs w:val="36"/>
          <w:highlight w:val="none"/>
          <w:lang w:val="en-US" w:eastAsia="zh-CN" w:bidi="ar-SA"/>
          <w14:textFill>
            <w14:solidFill>
              <w14:schemeClr w14:val="tx1"/>
            </w14:solidFill>
          </w14:textFill>
        </w:rPr>
        <w:t>为</w:t>
      </w:r>
      <w:r>
        <w:rPr>
          <w:rFonts w:hint="eastAsia" w:ascii="Times New Roman" w:hAnsi="Times New Roman" w:eastAsia="仿宋_GB2312" w:cs="Times New Roman"/>
          <w:b w:val="0"/>
          <w:bCs w:val="0"/>
          <w:color w:val="000000" w:themeColor="text1"/>
          <w:sz w:val="36"/>
          <w:szCs w:val="36"/>
          <w:highlight w:val="none"/>
          <w:lang w:val="en-US" w:eastAsia="zh-CN"/>
          <w14:textFill>
            <w14:solidFill>
              <w14:schemeClr w14:val="tx1"/>
            </w14:solidFill>
          </w14:textFill>
        </w:rPr>
        <w:t>35.48</w:t>
      </w:r>
      <w:r>
        <w:rPr>
          <w:rFonts w:hint="default" w:ascii="Times New Roman" w:hAnsi="Times New Roman" w:eastAsia="仿宋_GB2312" w:cs="Times New Roman"/>
          <w:b w:val="0"/>
          <w:bCs w:val="0"/>
          <w:color w:val="000000" w:themeColor="text1"/>
          <w:sz w:val="36"/>
          <w:szCs w:val="36"/>
          <w:highlight w:val="none"/>
          <w14:textFill>
            <w14:solidFill>
              <w14:schemeClr w14:val="tx1"/>
            </w14:solidFill>
          </w14:textFill>
        </w:rPr>
        <w:t>万立方米</w:t>
      </w:r>
      <w:r>
        <w:rPr>
          <w:rFonts w:hint="eastAsia" w:ascii="Times New Roman" w:hAnsi="Times New Roman" w:eastAsia="仿宋_GB2312" w:cs="Times New Roman"/>
          <w:b w:val="0"/>
          <w:bCs w:val="0"/>
          <w:color w:val="000000" w:themeColor="text1"/>
          <w:kern w:val="2"/>
          <w:sz w:val="36"/>
          <w:szCs w:val="36"/>
          <w:highlight w:val="none"/>
          <w:lang w:val="en-US" w:eastAsia="zh-CN" w:bidi="ar-SA"/>
          <w14:textFill>
            <w14:solidFill>
              <w14:schemeClr w14:val="tx1"/>
            </w14:solidFill>
          </w14:textFill>
        </w:rPr>
        <w:t>×0.2047×1.4=10.17</w:t>
      </w:r>
      <w:r>
        <w:rPr>
          <w:rFonts w:hint="default" w:ascii="Times New Roman" w:hAnsi="Times New Roman" w:eastAsia="仿宋_GB2312" w:cs="Times New Roman"/>
          <w:b w:val="0"/>
          <w:bCs w:val="0"/>
          <w:color w:val="000000" w:themeColor="text1"/>
          <w:sz w:val="36"/>
          <w:szCs w:val="36"/>
          <w:highlight w:val="none"/>
          <w14:textFill>
            <w14:solidFill>
              <w14:schemeClr w14:val="tx1"/>
            </w14:solidFill>
          </w14:textFill>
        </w:rPr>
        <w:t>万立方米</w:t>
      </w:r>
      <w:r>
        <w:rPr>
          <w:rFonts w:hint="default" w:ascii="Times New Roman" w:hAnsi="Times New Roman" w:eastAsia="仿宋_GB2312" w:cs="Times New Roman"/>
          <w:b w:val="0"/>
          <w:bCs w:val="0"/>
          <w:color w:val="000000" w:themeColor="text1"/>
          <w:kern w:val="2"/>
          <w:sz w:val="36"/>
          <w:szCs w:val="36"/>
          <w:highlight w:val="none"/>
          <w:lang w:val="en-US" w:eastAsia="zh-CN" w:bidi="ar-SA"/>
          <w14:textFill>
            <w14:solidFill>
              <w14:schemeClr w14:val="tx1"/>
            </w14:solidFill>
          </w14:textFill>
        </w:rPr>
        <w:t>，</w:t>
      </w:r>
      <w:r>
        <w:rPr>
          <w:rFonts w:hint="eastAsia" w:ascii="Times New Roman" w:hAnsi="Times New Roman" w:eastAsia="仿宋_GB2312" w:cs="Times New Roman"/>
          <w:b w:val="0"/>
          <w:bCs w:val="0"/>
          <w:color w:val="000000" w:themeColor="text1"/>
          <w:kern w:val="2"/>
          <w:sz w:val="36"/>
          <w:szCs w:val="36"/>
          <w:highlight w:val="none"/>
          <w:lang w:val="en-US" w:eastAsia="zh-CN" w:bidi="ar-SA"/>
          <w14:textFill>
            <w14:solidFill>
              <w14:schemeClr w14:val="tx1"/>
            </w14:solidFill>
          </w14:textFill>
        </w:rPr>
        <w:t>即规划期内梅城镇镇区</w:t>
      </w:r>
      <w:r>
        <w:rPr>
          <w:rFonts w:hint="eastAsia" w:ascii="Times New Roman" w:hAnsi="Times New Roman" w:eastAsia="仿宋_GB2312" w:cs="Times New Roman"/>
          <w:b w:val="0"/>
          <w:bCs w:val="0"/>
          <w:color w:val="000000" w:themeColor="text1"/>
          <w:sz w:val="36"/>
          <w:szCs w:val="36"/>
          <w:highlight w:val="none"/>
          <w:lang w:val="en-US" w:eastAsia="zh-CN"/>
          <w14:textFill>
            <w14:solidFill>
              <w14:schemeClr w14:val="tx1"/>
            </w14:solidFill>
          </w14:textFill>
        </w:rPr>
        <w:t>年均</w:t>
      </w:r>
      <w:r>
        <w:rPr>
          <w:rFonts w:hint="default" w:ascii="Times New Roman" w:hAnsi="Times New Roman" w:eastAsia="仿宋_GB2312" w:cs="Times New Roman"/>
          <w:b w:val="0"/>
          <w:bCs w:val="0"/>
          <w:color w:val="000000" w:themeColor="text1"/>
          <w:sz w:val="36"/>
          <w:szCs w:val="36"/>
          <w:highlight w:val="none"/>
          <w14:textFill>
            <w14:solidFill>
              <w14:schemeClr w14:val="tx1"/>
            </w14:solidFill>
          </w14:textFill>
        </w:rPr>
        <w:t>预拌混凝土需求量</w:t>
      </w:r>
      <w:r>
        <w:rPr>
          <w:rFonts w:hint="eastAsia" w:ascii="Times New Roman" w:hAnsi="Times New Roman" w:eastAsia="仿宋_GB2312" w:cs="Times New Roman"/>
          <w:b w:val="0"/>
          <w:bCs w:val="0"/>
          <w:color w:val="000000" w:themeColor="text1"/>
          <w:sz w:val="36"/>
          <w:szCs w:val="36"/>
          <w:highlight w:val="none"/>
          <w:lang w:val="en-US" w:eastAsia="zh-CN"/>
          <w14:textFill>
            <w14:solidFill>
              <w14:schemeClr w14:val="tx1"/>
            </w14:solidFill>
          </w14:textFill>
        </w:rPr>
        <w:t>为10.17</w:t>
      </w:r>
      <w:r>
        <w:rPr>
          <w:rFonts w:hint="default" w:ascii="Times New Roman" w:hAnsi="Times New Roman" w:eastAsia="仿宋_GB2312" w:cs="Times New Roman"/>
          <w:b w:val="0"/>
          <w:bCs w:val="0"/>
          <w:color w:val="000000" w:themeColor="text1"/>
          <w:kern w:val="2"/>
          <w:sz w:val="36"/>
          <w:szCs w:val="36"/>
          <w:highlight w:val="none"/>
          <w:lang w:val="en-US" w:eastAsia="zh-CN" w:bidi="ar-SA"/>
          <w14:textFill>
            <w14:solidFill>
              <w14:schemeClr w14:val="tx1"/>
            </w14:solidFill>
          </w14:textFill>
        </w:rPr>
        <w:t>万</w:t>
      </w:r>
      <w:r>
        <w:rPr>
          <w:rFonts w:hint="default" w:ascii="Times New Roman" w:hAnsi="Times New Roman" w:eastAsia="仿宋_GB2312" w:cs="Times New Roman"/>
          <w:b w:val="0"/>
          <w:bCs w:val="0"/>
          <w:color w:val="000000" w:themeColor="text1"/>
          <w:sz w:val="36"/>
          <w:szCs w:val="36"/>
          <w:highlight w:val="none"/>
          <w14:textFill>
            <w14:solidFill>
              <w14:schemeClr w14:val="tx1"/>
            </w14:solidFill>
          </w14:textFill>
        </w:rPr>
        <w:t>立方米</w:t>
      </w:r>
      <w:r>
        <w:rPr>
          <w:rFonts w:hint="default" w:ascii="Times New Roman" w:hAnsi="Times New Roman" w:eastAsia="仿宋_GB2312" w:cs="Times New Roman"/>
          <w:b w:val="0"/>
          <w:bCs w:val="0"/>
          <w:color w:val="000000" w:themeColor="text1"/>
          <w:kern w:val="2"/>
          <w:sz w:val="36"/>
          <w:szCs w:val="36"/>
          <w:highlight w:val="none"/>
          <w:lang w:val="en-US" w:eastAsia="zh-CN" w:bidi="ar-SA"/>
          <w14:textFill>
            <w14:solidFill>
              <w14:schemeClr w14:val="tx1"/>
            </w14:solidFill>
          </w14:textFill>
        </w:rPr>
        <w:t>。</w:t>
      </w:r>
    </w:p>
    <w:p>
      <w:pPr>
        <w:keepNext w:val="0"/>
        <w:keepLines w:val="0"/>
        <w:pageBreakBefore w:val="0"/>
        <w:kinsoku/>
        <w:wordWrap/>
        <w:overflowPunct/>
        <w:topLinePunct w:val="0"/>
        <w:autoSpaceDE/>
        <w:bidi w:val="0"/>
        <w:adjustRightInd/>
        <w:snapToGrid/>
        <w:spacing w:line="360" w:lineRule="auto"/>
        <w:ind w:firstLine="723" w:firstLineChars="200"/>
        <w:jc w:val="both"/>
        <w:rPr>
          <w:rFonts w:hint="default" w:ascii="Times New Roman" w:hAnsi="Times New Roman" w:eastAsia="仿宋_GB2312" w:cs="Times New Roman"/>
          <w:b/>
          <w:bCs/>
          <w:color w:val="000000" w:themeColor="text1"/>
          <w:sz w:val="36"/>
          <w:szCs w:val="36"/>
          <w:highlight w:val="none"/>
          <w:lang w:val="en-US" w:eastAsia="zh-CN"/>
          <w14:textFill>
            <w14:solidFill>
              <w14:schemeClr w14:val="tx1"/>
            </w14:solidFill>
          </w14:textFill>
        </w:rPr>
      </w:pPr>
      <w:r>
        <w:rPr>
          <w:rFonts w:hint="default" w:ascii="Times New Roman" w:hAnsi="Times New Roman" w:eastAsia="仿宋_GB2312" w:cs="Times New Roman"/>
          <w:b/>
          <w:bCs/>
          <w:color w:val="000000" w:themeColor="text1"/>
          <w:sz w:val="36"/>
          <w:szCs w:val="36"/>
          <w:highlight w:val="none"/>
          <w:lang w:val="en-US" w:eastAsia="zh-CN"/>
          <w14:textFill>
            <w14:solidFill>
              <w14:schemeClr w14:val="tx1"/>
            </w14:solidFill>
          </w14:textFill>
        </w:rPr>
        <w:t>3、中心城区及梅城镇镇区以外其他乡镇</w:t>
      </w:r>
      <w:r>
        <w:rPr>
          <w:rFonts w:hint="eastAsia" w:ascii="Times New Roman" w:hAnsi="Times New Roman" w:eastAsia="仿宋_GB2312" w:cs="Times New Roman"/>
          <w:b/>
          <w:bCs/>
          <w:color w:val="000000" w:themeColor="text1"/>
          <w:sz w:val="36"/>
          <w:szCs w:val="36"/>
          <w:highlight w:val="none"/>
          <w:lang w:val="en-US" w:eastAsia="zh-CN"/>
          <w14:textFill>
            <w14:solidFill>
              <w14:schemeClr w14:val="tx1"/>
            </w14:solidFill>
          </w14:textFill>
        </w:rPr>
        <w:t>镇区预拌混凝土</w:t>
      </w:r>
      <w:r>
        <w:rPr>
          <w:rFonts w:hint="default" w:ascii="Times New Roman" w:hAnsi="Times New Roman" w:eastAsia="仿宋_GB2312" w:cs="Times New Roman"/>
          <w:b/>
          <w:bCs/>
          <w:color w:val="000000" w:themeColor="text1"/>
          <w:sz w:val="36"/>
          <w:szCs w:val="36"/>
          <w:highlight w:val="none"/>
          <w:lang w:val="en-US" w:eastAsia="zh-CN"/>
          <w14:textFill>
            <w14:solidFill>
              <w14:schemeClr w14:val="tx1"/>
            </w14:solidFill>
          </w14:textFill>
        </w:rPr>
        <w:t>需求量</w:t>
      </w:r>
    </w:p>
    <w:p>
      <w:pPr>
        <w:pStyle w:val="17"/>
        <w:keepNext w:val="0"/>
        <w:keepLines w:val="0"/>
        <w:pageBreakBefore w:val="0"/>
        <w:kinsoku/>
        <w:wordWrap/>
        <w:overflowPunct/>
        <w:topLinePunct w:val="0"/>
        <w:autoSpaceDE/>
        <w:bidi w:val="0"/>
        <w:adjustRightInd/>
        <w:snapToGrid/>
        <w:spacing w:line="360" w:lineRule="auto"/>
        <w:ind w:right="84" w:rightChars="40" w:firstLine="480"/>
        <w:jc w:val="both"/>
        <w:rPr>
          <w:rFonts w:hint="default" w:ascii="Times New Roman" w:hAnsi="Times New Roman" w:eastAsia="仿宋_GB2312" w:cs="Times New Roman"/>
          <w:b w:val="0"/>
          <w:bCs w:val="0"/>
          <w:color w:val="000000" w:themeColor="text1"/>
          <w:kern w:val="2"/>
          <w:sz w:val="36"/>
          <w:szCs w:val="36"/>
          <w:highlight w:val="none"/>
          <w:lang w:val="en-US" w:eastAsia="zh-CN" w:bidi="ar-SA"/>
          <w14:textFill>
            <w14:solidFill>
              <w14:schemeClr w14:val="tx1"/>
            </w14:solidFill>
          </w14:textFill>
        </w:rPr>
      </w:pPr>
      <w:r>
        <w:rPr>
          <w:rFonts w:hint="eastAsia" w:ascii="Times New Roman" w:hAnsi="Times New Roman" w:eastAsia="仿宋_GB2312" w:cs="Times New Roman"/>
          <w:b w:val="0"/>
          <w:bCs w:val="0"/>
          <w:color w:val="000000" w:themeColor="text1"/>
          <w:kern w:val="2"/>
          <w:sz w:val="36"/>
          <w:szCs w:val="36"/>
          <w:highlight w:val="none"/>
          <w:lang w:val="en-US" w:eastAsia="zh-CN" w:bidi="ar-SA"/>
          <w14:textFill>
            <w14:solidFill>
              <w14:schemeClr w14:val="tx1"/>
            </w14:solidFill>
          </w14:textFill>
        </w:rPr>
        <w:t>以规划期内安化县中心城区年均预拌混凝土需求量35.48万立方米为基础，参照梅城镇镇区预拌混凝土需求量计算方法，预测安化县其他乡镇镇区规划期内预拌混凝土需求量。经计算，规划期内安化县中心城区及梅城镇镇区以外其他乡镇镇区内年均预拌混凝土需求量约为36.72万立方米。</w:t>
      </w:r>
    </w:p>
    <w:p>
      <w:pPr>
        <w:keepNext w:val="0"/>
        <w:keepLines w:val="0"/>
        <w:pageBreakBefore w:val="0"/>
        <w:kinsoku/>
        <w:wordWrap/>
        <w:overflowPunct/>
        <w:topLinePunct w:val="0"/>
        <w:autoSpaceDE/>
        <w:bidi w:val="0"/>
        <w:adjustRightInd/>
        <w:snapToGrid/>
        <w:spacing w:line="360" w:lineRule="auto"/>
        <w:jc w:val="center"/>
        <w:rPr>
          <w:rFonts w:hint="default" w:ascii="Times New Roman" w:hAnsi="Times New Roman" w:eastAsia="仿宋_GB2312" w:cs="Times New Roman"/>
          <w:b/>
          <w:bCs/>
          <w:color w:val="000000" w:themeColor="text1"/>
          <w:sz w:val="28"/>
          <w:szCs w:val="28"/>
          <w:highlight w:val="none"/>
          <w:lang w:val="en-US" w:eastAsia="zh-CN"/>
          <w14:textFill>
            <w14:solidFill>
              <w14:schemeClr w14:val="tx1"/>
            </w14:solidFill>
          </w14:textFill>
        </w:rPr>
      </w:pPr>
      <w:r>
        <w:rPr>
          <w:rFonts w:hint="default" w:ascii="Times New Roman" w:hAnsi="Times New Roman" w:eastAsia="仿宋_GB2312" w:cs="Times New Roman"/>
          <w:b/>
          <w:bCs/>
          <w:color w:val="000000" w:themeColor="text1"/>
          <w:sz w:val="28"/>
          <w:szCs w:val="28"/>
          <w:highlight w:val="none"/>
          <w:lang w:val="en-US" w:eastAsia="zh-CN"/>
          <w14:textFill>
            <w14:solidFill>
              <w14:schemeClr w14:val="tx1"/>
            </w14:solidFill>
          </w14:textFill>
        </w:rPr>
        <w:t>表</w:t>
      </w:r>
      <w:r>
        <w:rPr>
          <w:rFonts w:hint="eastAsia" w:ascii="Times New Roman" w:hAnsi="Times New Roman" w:eastAsia="仿宋_GB2312" w:cs="Times New Roman"/>
          <w:b/>
          <w:bCs/>
          <w:color w:val="000000" w:themeColor="text1"/>
          <w:sz w:val="28"/>
          <w:szCs w:val="28"/>
          <w:highlight w:val="none"/>
          <w:lang w:val="en-US" w:eastAsia="zh-CN"/>
          <w14:textFill>
            <w14:solidFill>
              <w14:schemeClr w14:val="tx1"/>
            </w14:solidFill>
          </w14:textFill>
        </w:rPr>
        <w:t>5-4  其他各乡镇镇区年均预拌混凝土需求预测</w:t>
      </w:r>
    </w:p>
    <w:tbl>
      <w:tblPr>
        <w:tblStyle w:val="13"/>
        <w:tblW w:w="4463" w:type="pct"/>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493"/>
        <w:gridCol w:w="2263"/>
        <w:gridCol w:w="1569"/>
        <w:gridCol w:w="2282"/>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 w:hRule="atLeast"/>
          <w:tblHeader/>
          <w:jc w:val="center"/>
        </w:trPr>
        <w:tc>
          <w:tcPr>
            <w:tcW w:w="981" w:type="pct"/>
            <w:tcBorders>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b/>
                <w:bCs/>
                <w:i w:val="0"/>
                <w:iCs w:val="0"/>
                <w:color w:val="000000" w:themeColor="text1"/>
                <w:sz w:val="24"/>
                <w:szCs w:val="24"/>
                <w:highlight w:val="none"/>
                <w:u w:val="none"/>
                <w:lang w:val="en-US"/>
                <w14:textFill>
                  <w14:solidFill>
                    <w14:schemeClr w14:val="tx1"/>
                  </w14:solidFill>
                </w14:textFill>
              </w:rPr>
            </w:pPr>
            <w:r>
              <w:rPr>
                <w:rFonts w:hint="default" w:ascii="Times New Roman" w:hAnsi="Times New Roman" w:eastAsia="仿宋_GB2312" w:cs="Times New Roman"/>
                <w:b/>
                <w:bCs/>
                <w:i w:val="0"/>
                <w:iCs w:val="0"/>
                <w:color w:val="000000" w:themeColor="text1"/>
                <w:kern w:val="0"/>
                <w:sz w:val="24"/>
                <w:szCs w:val="24"/>
                <w:highlight w:val="none"/>
                <w:u w:val="none"/>
                <w:lang w:val="en-US" w:eastAsia="zh-CN" w:bidi="ar"/>
                <w14:textFill>
                  <w14:solidFill>
                    <w14:schemeClr w14:val="tx1"/>
                  </w14:solidFill>
                </w14:textFill>
              </w:rPr>
              <w:t>乡镇名称</w:t>
            </w:r>
          </w:p>
        </w:tc>
        <w:tc>
          <w:tcPr>
            <w:tcW w:w="1487" w:type="pct"/>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b/>
                <w:bCs/>
                <w:i w:val="0"/>
                <w:iCs w:val="0"/>
                <w:color w:val="000000" w:themeColor="text1"/>
                <w:sz w:val="24"/>
                <w:szCs w:val="24"/>
                <w:highlight w:val="none"/>
                <w:u w:val="none"/>
                <w:lang w:val="en-US" w:eastAsia="zh-CN"/>
                <w14:textFill>
                  <w14:solidFill>
                    <w14:schemeClr w14:val="tx1"/>
                  </w14:solidFill>
                </w14:textFill>
              </w:rPr>
            </w:pPr>
            <w:r>
              <w:rPr>
                <w:rFonts w:hint="eastAsia" w:ascii="Times New Roman" w:hAnsi="Times New Roman" w:eastAsia="仿宋_GB2312" w:cs="Times New Roman"/>
                <w:b/>
                <w:bCs/>
                <w:i w:val="0"/>
                <w:iCs w:val="0"/>
                <w:color w:val="000000" w:themeColor="text1"/>
                <w:sz w:val="24"/>
                <w:szCs w:val="24"/>
                <w:highlight w:val="none"/>
                <w:u w:val="none"/>
                <w:lang w:val="en-US" w:eastAsia="zh-CN"/>
                <w14:textFill>
                  <w14:solidFill>
                    <w14:schemeClr w14:val="tx1"/>
                  </w14:solidFill>
                </w14:textFill>
              </w:rPr>
              <w:t>城镇开发边界内新增建设用地（公顷）</w:t>
            </w:r>
          </w:p>
        </w:tc>
        <w:tc>
          <w:tcPr>
            <w:tcW w:w="1031" w:type="pct"/>
            <w:tcBorders>
              <w:left w:val="single" w:color="000000" w:sz="4" w:space="0"/>
              <w:bottom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b/>
                <w:bCs/>
                <w:i w:val="0"/>
                <w:iCs w:val="0"/>
                <w:color w:val="000000" w:themeColor="text1"/>
                <w:sz w:val="24"/>
                <w:szCs w:val="24"/>
                <w:highlight w:val="none"/>
                <w:u w:val="none"/>
                <w:lang w:val="en-US"/>
                <w14:textFill>
                  <w14:solidFill>
                    <w14:schemeClr w14:val="tx1"/>
                  </w14:solidFill>
                </w14:textFill>
              </w:rPr>
            </w:pPr>
            <w:r>
              <w:rPr>
                <w:rFonts w:hint="default" w:ascii="Times New Roman" w:hAnsi="Times New Roman" w:eastAsia="仿宋_GB2312" w:cs="Times New Roman"/>
                <w:b/>
                <w:bCs/>
                <w:i w:val="0"/>
                <w:iCs w:val="0"/>
                <w:color w:val="000000" w:themeColor="text1"/>
                <w:kern w:val="0"/>
                <w:sz w:val="24"/>
                <w:szCs w:val="24"/>
                <w:highlight w:val="none"/>
                <w:u w:val="none"/>
                <w:lang w:val="en-US" w:eastAsia="zh-CN" w:bidi="ar"/>
                <w14:textFill>
                  <w14:solidFill>
                    <w14:schemeClr w14:val="tx1"/>
                  </w14:solidFill>
                </w14:textFill>
              </w:rPr>
              <w:t>占比</w:t>
            </w:r>
            <w:r>
              <w:rPr>
                <w:rFonts w:hint="eastAsia" w:ascii="Times New Roman" w:hAnsi="Times New Roman" w:eastAsia="仿宋_GB2312" w:cs="Times New Roman"/>
                <w:b/>
                <w:bCs/>
                <w:i w:val="0"/>
                <w:iCs w:val="0"/>
                <w:color w:val="000000" w:themeColor="text1"/>
                <w:kern w:val="0"/>
                <w:sz w:val="24"/>
                <w:szCs w:val="24"/>
                <w:highlight w:val="none"/>
                <w:u w:val="none"/>
                <w:lang w:val="en-US" w:eastAsia="zh-CN" w:bidi="ar"/>
                <w14:textFill>
                  <w14:solidFill>
                    <w14:schemeClr w14:val="tx1"/>
                  </w14:solidFill>
                </w14:textFill>
              </w:rPr>
              <w:t>（%）</w:t>
            </w:r>
          </w:p>
        </w:tc>
        <w:tc>
          <w:tcPr>
            <w:tcW w:w="1499" w:type="pct"/>
            <w:tcBorders>
              <w:left w:val="single" w:color="000000" w:sz="4" w:space="0"/>
              <w:bottom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b/>
                <w:bCs/>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Times New Roman" w:hAnsi="Times New Roman" w:eastAsia="仿宋_GB2312" w:cs="Times New Roman"/>
                <w:b/>
                <w:bCs/>
                <w:color w:val="000000" w:themeColor="text1"/>
                <w:sz w:val="24"/>
                <w:szCs w:val="24"/>
                <w:highlight w:val="none"/>
                <w:lang w:val="en-US" w:eastAsia="zh-CN"/>
                <w14:textFill>
                  <w14:solidFill>
                    <w14:schemeClr w14:val="tx1"/>
                  </w14:solidFill>
                </w14:textFill>
              </w:rPr>
              <w:t>年均预拌混凝土需求量（万立方米）</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1493" w:type="dxa"/>
            <w:tcBorders>
              <w:top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4"/>
                <w:szCs w:val="24"/>
                <w:highlight w:val="none"/>
                <w:u w:val="none"/>
                <w14:textFill>
                  <w14:solidFill>
                    <w14:schemeClr w14:val="tx1"/>
                  </w14:solidFill>
                </w14:textFill>
              </w:rPr>
            </w:pPr>
            <w:r>
              <w:rPr>
                <w:rFonts w:hint="eastAsia" w:ascii="仿宋_GB2312" w:hAnsi="宋体"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乐安镇</w:t>
            </w:r>
          </w:p>
        </w:tc>
        <w:tc>
          <w:tcPr>
            <w:tcW w:w="22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仿宋_GB2312" w:cs="Times New Roman"/>
                <w:b w:val="0"/>
                <w:bCs w:val="0"/>
                <w:color w:val="000000" w:themeColor="text1"/>
                <w:sz w:val="24"/>
                <w:szCs w:val="24"/>
                <w:highlight w:val="none"/>
                <w:lang w:val="en-US" w:eastAsia="zh-CN" w:bidi="ar"/>
                <w14:textFill>
                  <w14:solidFill>
                    <w14:schemeClr w14:val="tx1"/>
                  </w14:solidFill>
                </w14:textFill>
              </w:rPr>
            </w:pPr>
            <w:r>
              <w:rPr>
                <w:rFonts w:hint="eastAsia" w:ascii="Times New Roman" w:hAnsi="Times New Roman" w:eastAsia="仿宋_GB2312" w:cs="Times New Roman"/>
                <w:b w:val="0"/>
                <w:bCs w:val="0"/>
                <w:color w:val="000000" w:themeColor="text1"/>
                <w:sz w:val="24"/>
                <w:szCs w:val="24"/>
                <w:highlight w:val="none"/>
                <w:lang w:val="en-US" w:eastAsia="zh-CN" w:bidi="ar"/>
                <w14:textFill>
                  <w14:solidFill>
                    <w14:schemeClr w14:val="tx1"/>
                  </w14:solidFill>
                </w14:textFill>
              </w:rPr>
              <w:t xml:space="preserve">4.51 </w:t>
            </w:r>
          </w:p>
        </w:tc>
        <w:tc>
          <w:tcPr>
            <w:tcW w:w="1569" w:type="dxa"/>
            <w:tcBorders>
              <w:top w:val="single" w:color="000000" w:sz="4" w:space="0"/>
              <w:left w:val="single" w:color="000000" w:sz="4" w:space="0"/>
              <w:bottom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仿宋_GB2312" w:cs="Times New Roman"/>
                <w:b w:val="0"/>
                <w:bCs w:val="0"/>
                <w:color w:val="000000" w:themeColor="text1"/>
                <w:sz w:val="24"/>
                <w:szCs w:val="24"/>
                <w:highlight w:val="none"/>
                <w:lang w:bidi="ar"/>
                <w14:textFill>
                  <w14:solidFill>
                    <w14:schemeClr w14:val="tx1"/>
                  </w14:solidFill>
                </w14:textFill>
              </w:rPr>
            </w:pPr>
            <w:r>
              <w:rPr>
                <w:rFonts w:hint="eastAsia" w:ascii="Times New Roman" w:hAnsi="Times New Roman" w:eastAsia="仿宋_GB2312" w:cs="Times New Roman"/>
                <w:b w:val="0"/>
                <w:bCs w:val="0"/>
                <w:color w:val="000000" w:themeColor="text1"/>
                <w:sz w:val="24"/>
                <w:szCs w:val="24"/>
                <w:highlight w:val="none"/>
                <w:lang w:val="en-US" w:eastAsia="zh-CN" w:bidi="ar"/>
                <w14:textFill>
                  <w14:solidFill>
                    <w14:schemeClr w14:val="tx1"/>
                  </w14:solidFill>
                </w14:textFill>
              </w:rPr>
              <w:t>1.06</w:t>
            </w:r>
          </w:p>
        </w:tc>
        <w:tc>
          <w:tcPr>
            <w:tcW w:w="2282" w:type="dxa"/>
            <w:tcBorders>
              <w:top w:val="single" w:color="000000" w:sz="4" w:space="0"/>
              <w:left w:val="single" w:color="000000" w:sz="4" w:space="0"/>
              <w:bottom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仿宋_GB2312" w:cs="Times New Roman"/>
                <w:b w:val="0"/>
                <w:bCs w:val="0"/>
                <w:color w:val="000000" w:themeColor="text1"/>
                <w:sz w:val="24"/>
                <w:szCs w:val="24"/>
                <w:highlight w:val="none"/>
                <w:lang w:val="en-US" w:eastAsia="zh-CN" w:bidi="ar"/>
                <w14:textFill>
                  <w14:solidFill>
                    <w14:schemeClr w14:val="tx1"/>
                  </w14:solidFill>
                </w14:textFill>
              </w:rPr>
            </w:pPr>
            <w:r>
              <w:rPr>
                <w:rFonts w:hint="eastAsia" w:ascii="Times New Roman" w:hAnsi="Times New Roman" w:eastAsia="仿宋_GB2312" w:cs="Times New Roman"/>
                <w:b w:val="0"/>
                <w:bCs w:val="0"/>
                <w:color w:val="000000" w:themeColor="text1"/>
                <w:sz w:val="24"/>
                <w:szCs w:val="24"/>
                <w:highlight w:val="none"/>
                <w:lang w:val="en-US" w:eastAsia="zh-CN" w:bidi="ar"/>
                <w14:textFill>
                  <w14:solidFill>
                    <w14:schemeClr w14:val="tx1"/>
                  </w14:solidFill>
                </w14:textFill>
              </w:rPr>
              <w:t xml:space="preserve">0.53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1493" w:type="dxa"/>
            <w:tcBorders>
              <w:top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4"/>
                <w:szCs w:val="24"/>
                <w:highlight w:val="none"/>
                <w:u w:val="none"/>
                <w14:textFill>
                  <w14:solidFill>
                    <w14:schemeClr w14:val="tx1"/>
                  </w14:solidFill>
                </w14:textFill>
              </w:rPr>
            </w:pPr>
            <w:r>
              <w:rPr>
                <w:rFonts w:hint="eastAsia" w:ascii="仿宋_GB2312" w:hAnsi="宋体"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清塘铺镇</w:t>
            </w:r>
          </w:p>
        </w:tc>
        <w:tc>
          <w:tcPr>
            <w:tcW w:w="22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仿宋_GB2312" w:cs="Times New Roman"/>
                <w:b w:val="0"/>
                <w:bCs w:val="0"/>
                <w:color w:val="000000" w:themeColor="text1"/>
                <w:sz w:val="24"/>
                <w:szCs w:val="24"/>
                <w:highlight w:val="none"/>
                <w:lang w:val="en-US" w:eastAsia="zh-CN" w:bidi="ar"/>
                <w14:textFill>
                  <w14:solidFill>
                    <w14:schemeClr w14:val="tx1"/>
                  </w14:solidFill>
                </w14:textFill>
              </w:rPr>
            </w:pPr>
            <w:r>
              <w:rPr>
                <w:rFonts w:hint="eastAsia" w:ascii="Times New Roman" w:hAnsi="Times New Roman" w:eastAsia="仿宋_GB2312" w:cs="Times New Roman"/>
                <w:b w:val="0"/>
                <w:bCs w:val="0"/>
                <w:color w:val="000000" w:themeColor="text1"/>
                <w:sz w:val="24"/>
                <w:szCs w:val="24"/>
                <w:highlight w:val="none"/>
                <w:lang w:val="en-US" w:eastAsia="zh-CN" w:bidi="ar"/>
                <w14:textFill>
                  <w14:solidFill>
                    <w14:schemeClr w14:val="tx1"/>
                  </w14:solidFill>
                </w14:textFill>
              </w:rPr>
              <w:t xml:space="preserve">20.65 </w:t>
            </w:r>
          </w:p>
        </w:tc>
        <w:tc>
          <w:tcPr>
            <w:tcW w:w="1569" w:type="dxa"/>
            <w:tcBorders>
              <w:top w:val="single" w:color="000000" w:sz="4" w:space="0"/>
              <w:left w:val="single" w:color="000000" w:sz="4" w:space="0"/>
              <w:bottom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仿宋_GB2312" w:cs="Times New Roman"/>
                <w:b w:val="0"/>
                <w:bCs w:val="0"/>
                <w:color w:val="000000" w:themeColor="text1"/>
                <w:sz w:val="24"/>
                <w:szCs w:val="24"/>
                <w:highlight w:val="none"/>
                <w:lang w:bidi="ar"/>
                <w14:textFill>
                  <w14:solidFill>
                    <w14:schemeClr w14:val="tx1"/>
                  </w14:solidFill>
                </w14:textFill>
              </w:rPr>
            </w:pPr>
            <w:r>
              <w:rPr>
                <w:rFonts w:hint="eastAsia" w:ascii="Times New Roman" w:hAnsi="Times New Roman" w:eastAsia="仿宋_GB2312" w:cs="Times New Roman"/>
                <w:b w:val="0"/>
                <w:bCs w:val="0"/>
                <w:color w:val="000000" w:themeColor="text1"/>
                <w:sz w:val="24"/>
                <w:szCs w:val="24"/>
                <w:highlight w:val="none"/>
                <w:lang w:val="en-US" w:eastAsia="zh-CN" w:bidi="ar"/>
                <w14:textFill>
                  <w14:solidFill>
                    <w14:schemeClr w14:val="tx1"/>
                  </w14:solidFill>
                </w14:textFill>
              </w:rPr>
              <w:t>4.87</w:t>
            </w:r>
          </w:p>
        </w:tc>
        <w:tc>
          <w:tcPr>
            <w:tcW w:w="2282" w:type="dxa"/>
            <w:tcBorders>
              <w:top w:val="single" w:color="000000" w:sz="4" w:space="0"/>
              <w:left w:val="single" w:color="000000" w:sz="4" w:space="0"/>
              <w:bottom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仿宋_GB2312" w:cs="Times New Roman"/>
                <w:b w:val="0"/>
                <w:bCs w:val="0"/>
                <w:color w:val="000000" w:themeColor="text1"/>
                <w:sz w:val="24"/>
                <w:szCs w:val="24"/>
                <w:highlight w:val="none"/>
                <w:lang w:val="en-US" w:eastAsia="zh-CN" w:bidi="ar"/>
                <w14:textFill>
                  <w14:solidFill>
                    <w14:schemeClr w14:val="tx1"/>
                  </w14:solidFill>
                </w14:textFill>
              </w:rPr>
            </w:pPr>
            <w:r>
              <w:rPr>
                <w:rFonts w:hint="eastAsia" w:ascii="Times New Roman" w:hAnsi="Times New Roman" w:eastAsia="仿宋_GB2312" w:cs="Times New Roman"/>
                <w:b w:val="0"/>
                <w:bCs w:val="0"/>
                <w:color w:val="000000" w:themeColor="text1"/>
                <w:sz w:val="24"/>
                <w:szCs w:val="24"/>
                <w:highlight w:val="none"/>
                <w:lang w:val="en-US" w:eastAsia="zh-CN" w:bidi="ar"/>
                <w14:textFill>
                  <w14:solidFill>
                    <w14:schemeClr w14:val="tx1"/>
                  </w14:solidFill>
                </w14:textFill>
              </w:rPr>
              <w:t xml:space="preserve">2.42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1493" w:type="dxa"/>
            <w:tcBorders>
              <w:top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4"/>
                <w:szCs w:val="24"/>
                <w:highlight w:val="none"/>
                <w:u w:val="none"/>
                <w14:textFill>
                  <w14:solidFill>
                    <w14:schemeClr w14:val="tx1"/>
                  </w14:solidFill>
                </w14:textFill>
              </w:rPr>
            </w:pPr>
            <w:r>
              <w:rPr>
                <w:rFonts w:hint="eastAsia" w:ascii="仿宋_GB2312" w:hAnsi="宋体"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高明乡</w:t>
            </w:r>
          </w:p>
        </w:tc>
        <w:tc>
          <w:tcPr>
            <w:tcW w:w="22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仿宋_GB2312" w:cs="Times New Roman"/>
                <w:b w:val="0"/>
                <w:bCs w:val="0"/>
                <w:color w:val="000000" w:themeColor="text1"/>
                <w:sz w:val="24"/>
                <w:szCs w:val="24"/>
                <w:highlight w:val="none"/>
                <w:lang w:val="en-US" w:eastAsia="zh-CN" w:bidi="ar"/>
                <w14:textFill>
                  <w14:solidFill>
                    <w14:schemeClr w14:val="tx1"/>
                  </w14:solidFill>
                </w14:textFill>
              </w:rPr>
            </w:pPr>
            <w:r>
              <w:rPr>
                <w:rFonts w:hint="eastAsia" w:ascii="Times New Roman" w:hAnsi="Times New Roman" w:eastAsia="仿宋_GB2312" w:cs="Times New Roman"/>
                <w:b w:val="0"/>
                <w:bCs w:val="0"/>
                <w:color w:val="000000" w:themeColor="text1"/>
                <w:sz w:val="24"/>
                <w:szCs w:val="24"/>
                <w:highlight w:val="none"/>
                <w:lang w:val="en-US" w:eastAsia="zh-CN" w:bidi="ar"/>
                <w14:textFill>
                  <w14:solidFill>
                    <w14:schemeClr w14:val="tx1"/>
                  </w14:solidFill>
                </w14:textFill>
              </w:rPr>
              <w:t xml:space="preserve">21.99 </w:t>
            </w:r>
          </w:p>
        </w:tc>
        <w:tc>
          <w:tcPr>
            <w:tcW w:w="1569" w:type="dxa"/>
            <w:tcBorders>
              <w:top w:val="single" w:color="000000" w:sz="4" w:space="0"/>
              <w:left w:val="single" w:color="000000" w:sz="4" w:space="0"/>
              <w:bottom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仿宋_GB2312" w:cs="Times New Roman"/>
                <w:b w:val="0"/>
                <w:bCs w:val="0"/>
                <w:color w:val="000000" w:themeColor="text1"/>
                <w:sz w:val="24"/>
                <w:szCs w:val="24"/>
                <w:highlight w:val="none"/>
                <w:lang w:bidi="ar"/>
                <w14:textFill>
                  <w14:solidFill>
                    <w14:schemeClr w14:val="tx1"/>
                  </w14:solidFill>
                </w14:textFill>
              </w:rPr>
            </w:pPr>
            <w:r>
              <w:rPr>
                <w:rFonts w:hint="eastAsia" w:ascii="Times New Roman" w:hAnsi="Times New Roman" w:eastAsia="仿宋_GB2312" w:cs="Times New Roman"/>
                <w:b w:val="0"/>
                <w:bCs w:val="0"/>
                <w:color w:val="000000" w:themeColor="text1"/>
                <w:sz w:val="24"/>
                <w:szCs w:val="24"/>
                <w:highlight w:val="none"/>
                <w:lang w:val="en-US" w:eastAsia="zh-CN" w:bidi="ar"/>
                <w14:textFill>
                  <w14:solidFill>
                    <w14:schemeClr w14:val="tx1"/>
                  </w14:solidFill>
                </w14:textFill>
              </w:rPr>
              <w:t>5.19</w:t>
            </w:r>
          </w:p>
        </w:tc>
        <w:tc>
          <w:tcPr>
            <w:tcW w:w="2282" w:type="dxa"/>
            <w:tcBorders>
              <w:top w:val="single" w:color="000000" w:sz="4" w:space="0"/>
              <w:left w:val="single" w:color="000000" w:sz="4" w:space="0"/>
              <w:bottom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仿宋_GB2312" w:cs="Times New Roman"/>
                <w:b w:val="0"/>
                <w:bCs w:val="0"/>
                <w:color w:val="000000" w:themeColor="text1"/>
                <w:sz w:val="24"/>
                <w:szCs w:val="24"/>
                <w:highlight w:val="none"/>
                <w:lang w:val="en-US" w:eastAsia="zh-CN" w:bidi="ar"/>
                <w14:textFill>
                  <w14:solidFill>
                    <w14:schemeClr w14:val="tx1"/>
                  </w14:solidFill>
                </w14:textFill>
              </w:rPr>
            </w:pPr>
            <w:r>
              <w:rPr>
                <w:rFonts w:hint="eastAsia" w:ascii="Times New Roman" w:hAnsi="Times New Roman" w:eastAsia="仿宋_GB2312" w:cs="Times New Roman"/>
                <w:b w:val="0"/>
                <w:bCs w:val="0"/>
                <w:color w:val="000000" w:themeColor="text1"/>
                <w:sz w:val="24"/>
                <w:szCs w:val="24"/>
                <w:highlight w:val="none"/>
                <w:lang w:val="en-US" w:eastAsia="zh-CN" w:bidi="ar"/>
                <w14:textFill>
                  <w14:solidFill>
                    <w14:schemeClr w14:val="tx1"/>
                  </w14:solidFill>
                </w14:textFill>
              </w:rPr>
              <w:t xml:space="preserve">2.58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1493" w:type="dxa"/>
            <w:tcBorders>
              <w:top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4"/>
                <w:szCs w:val="24"/>
                <w:highlight w:val="none"/>
                <w:u w:val="none"/>
                <w14:textFill>
                  <w14:solidFill>
                    <w14:schemeClr w14:val="tx1"/>
                  </w14:solidFill>
                </w14:textFill>
              </w:rPr>
            </w:pPr>
            <w:r>
              <w:rPr>
                <w:rFonts w:hint="eastAsia" w:ascii="仿宋_GB2312" w:hAnsi="宋体"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长塘镇</w:t>
            </w:r>
          </w:p>
        </w:tc>
        <w:tc>
          <w:tcPr>
            <w:tcW w:w="22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仿宋_GB2312" w:cs="Times New Roman"/>
                <w:b w:val="0"/>
                <w:bCs w:val="0"/>
                <w:color w:val="000000" w:themeColor="text1"/>
                <w:sz w:val="24"/>
                <w:szCs w:val="24"/>
                <w:highlight w:val="none"/>
                <w:lang w:val="en-US" w:eastAsia="zh-CN" w:bidi="ar"/>
                <w14:textFill>
                  <w14:solidFill>
                    <w14:schemeClr w14:val="tx1"/>
                  </w14:solidFill>
                </w14:textFill>
              </w:rPr>
            </w:pPr>
            <w:r>
              <w:rPr>
                <w:rFonts w:hint="eastAsia" w:ascii="Times New Roman" w:hAnsi="Times New Roman" w:eastAsia="仿宋_GB2312" w:cs="Times New Roman"/>
                <w:b w:val="0"/>
                <w:bCs w:val="0"/>
                <w:color w:val="000000" w:themeColor="text1"/>
                <w:sz w:val="24"/>
                <w:szCs w:val="24"/>
                <w:highlight w:val="none"/>
                <w:lang w:val="en-US" w:eastAsia="zh-CN" w:bidi="ar"/>
                <w14:textFill>
                  <w14:solidFill>
                    <w14:schemeClr w14:val="tx1"/>
                  </w14:solidFill>
                </w14:textFill>
              </w:rPr>
              <w:t xml:space="preserve">6.69 </w:t>
            </w:r>
          </w:p>
        </w:tc>
        <w:tc>
          <w:tcPr>
            <w:tcW w:w="1569" w:type="dxa"/>
            <w:tcBorders>
              <w:top w:val="single" w:color="000000" w:sz="4" w:space="0"/>
              <w:left w:val="single" w:color="000000" w:sz="4" w:space="0"/>
              <w:bottom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仿宋_GB2312" w:cs="Times New Roman"/>
                <w:b w:val="0"/>
                <w:bCs w:val="0"/>
                <w:color w:val="000000" w:themeColor="text1"/>
                <w:sz w:val="24"/>
                <w:szCs w:val="24"/>
                <w:highlight w:val="none"/>
                <w:lang w:bidi="ar"/>
                <w14:textFill>
                  <w14:solidFill>
                    <w14:schemeClr w14:val="tx1"/>
                  </w14:solidFill>
                </w14:textFill>
              </w:rPr>
            </w:pPr>
            <w:r>
              <w:rPr>
                <w:rFonts w:hint="eastAsia" w:ascii="Times New Roman" w:hAnsi="Times New Roman" w:eastAsia="仿宋_GB2312" w:cs="Times New Roman"/>
                <w:b w:val="0"/>
                <w:bCs w:val="0"/>
                <w:color w:val="000000" w:themeColor="text1"/>
                <w:sz w:val="24"/>
                <w:szCs w:val="24"/>
                <w:highlight w:val="none"/>
                <w:lang w:val="en-US" w:eastAsia="zh-CN" w:bidi="ar"/>
                <w14:textFill>
                  <w14:solidFill>
                    <w14:schemeClr w14:val="tx1"/>
                  </w14:solidFill>
                </w14:textFill>
              </w:rPr>
              <w:t>1.58</w:t>
            </w:r>
          </w:p>
        </w:tc>
        <w:tc>
          <w:tcPr>
            <w:tcW w:w="2282" w:type="dxa"/>
            <w:tcBorders>
              <w:top w:val="single" w:color="000000" w:sz="4" w:space="0"/>
              <w:left w:val="single" w:color="000000" w:sz="4" w:space="0"/>
              <w:bottom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仿宋_GB2312" w:cs="Times New Roman"/>
                <w:b w:val="0"/>
                <w:bCs w:val="0"/>
                <w:color w:val="000000" w:themeColor="text1"/>
                <w:sz w:val="24"/>
                <w:szCs w:val="24"/>
                <w:highlight w:val="none"/>
                <w:lang w:val="en-US" w:eastAsia="zh-CN" w:bidi="ar"/>
                <w14:textFill>
                  <w14:solidFill>
                    <w14:schemeClr w14:val="tx1"/>
                  </w14:solidFill>
                </w14:textFill>
              </w:rPr>
            </w:pPr>
            <w:r>
              <w:rPr>
                <w:rFonts w:hint="eastAsia" w:ascii="Times New Roman" w:hAnsi="Times New Roman" w:eastAsia="仿宋_GB2312" w:cs="Times New Roman"/>
                <w:b w:val="0"/>
                <w:bCs w:val="0"/>
                <w:color w:val="000000" w:themeColor="text1"/>
                <w:sz w:val="24"/>
                <w:szCs w:val="24"/>
                <w:highlight w:val="none"/>
                <w:lang w:val="en-US" w:eastAsia="zh-CN" w:bidi="ar"/>
                <w14:textFill>
                  <w14:solidFill>
                    <w14:schemeClr w14:val="tx1"/>
                  </w14:solidFill>
                </w14:textFill>
              </w:rPr>
              <w:t xml:space="preserve">0.78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1493" w:type="dxa"/>
            <w:tcBorders>
              <w:top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4"/>
                <w:szCs w:val="24"/>
                <w:highlight w:val="none"/>
                <w:u w:val="none"/>
                <w14:textFill>
                  <w14:solidFill>
                    <w14:schemeClr w14:val="tx1"/>
                  </w14:solidFill>
                </w14:textFill>
              </w:rPr>
            </w:pPr>
            <w:r>
              <w:rPr>
                <w:rFonts w:hint="eastAsia" w:ascii="仿宋_GB2312" w:hAnsi="宋体"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大福镇</w:t>
            </w:r>
          </w:p>
        </w:tc>
        <w:tc>
          <w:tcPr>
            <w:tcW w:w="22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仿宋_GB2312" w:cs="Times New Roman"/>
                <w:b w:val="0"/>
                <w:bCs w:val="0"/>
                <w:color w:val="000000" w:themeColor="text1"/>
                <w:sz w:val="24"/>
                <w:szCs w:val="24"/>
                <w:highlight w:val="none"/>
                <w:lang w:val="en-US" w:eastAsia="zh-CN" w:bidi="ar"/>
                <w14:textFill>
                  <w14:solidFill>
                    <w14:schemeClr w14:val="tx1"/>
                  </w14:solidFill>
                </w14:textFill>
              </w:rPr>
            </w:pPr>
            <w:r>
              <w:rPr>
                <w:rFonts w:hint="eastAsia" w:ascii="Times New Roman" w:hAnsi="Times New Roman" w:eastAsia="仿宋_GB2312" w:cs="Times New Roman"/>
                <w:b w:val="0"/>
                <w:bCs w:val="0"/>
                <w:color w:val="000000" w:themeColor="text1"/>
                <w:sz w:val="24"/>
                <w:szCs w:val="24"/>
                <w:highlight w:val="none"/>
                <w:lang w:val="en-US" w:eastAsia="zh-CN" w:bidi="ar"/>
                <w14:textFill>
                  <w14:solidFill>
                    <w14:schemeClr w14:val="tx1"/>
                  </w14:solidFill>
                </w14:textFill>
              </w:rPr>
              <w:t xml:space="preserve">13.46 </w:t>
            </w:r>
          </w:p>
        </w:tc>
        <w:tc>
          <w:tcPr>
            <w:tcW w:w="1569" w:type="dxa"/>
            <w:tcBorders>
              <w:top w:val="single" w:color="000000" w:sz="4" w:space="0"/>
              <w:left w:val="single" w:color="000000" w:sz="4" w:space="0"/>
              <w:bottom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仿宋_GB2312" w:cs="Times New Roman"/>
                <w:b w:val="0"/>
                <w:bCs w:val="0"/>
                <w:color w:val="000000" w:themeColor="text1"/>
                <w:sz w:val="24"/>
                <w:szCs w:val="24"/>
                <w:highlight w:val="none"/>
                <w:lang w:bidi="ar"/>
                <w14:textFill>
                  <w14:solidFill>
                    <w14:schemeClr w14:val="tx1"/>
                  </w14:solidFill>
                </w14:textFill>
              </w:rPr>
            </w:pPr>
            <w:r>
              <w:rPr>
                <w:rFonts w:hint="eastAsia" w:ascii="Times New Roman" w:hAnsi="Times New Roman" w:eastAsia="仿宋_GB2312" w:cs="Times New Roman"/>
                <w:b w:val="0"/>
                <w:bCs w:val="0"/>
                <w:color w:val="000000" w:themeColor="text1"/>
                <w:sz w:val="24"/>
                <w:szCs w:val="24"/>
                <w:highlight w:val="none"/>
                <w:lang w:val="en-US" w:eastAsia="zh-CN" w:bidi="ar"/>
                <w14:textFill>
                  <w14:solidFill>
                    <w14:schemeClr w14:val="tx1"/>
                  </w14:solidFill>
                </w14:textFill>
              </w:rPr>
              <w:t>3.18</w:t>
            </w:r>
          </w:p>
        </w:tc>
        <w:tc>
          <w:tcPr>
            <w:tcW w:w="2282" w:type="dxa"/>
            <w:tcBorders>
              <w:top w:val="single" w:color="000000" w:sz="4" w:space="0"/>
              <w:left w:val="single" w:color="000000" w:sz="4" w:space="0"/>
              <w:bottom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仿宋_GB2312" w:cs="Times New Roman"/>
                <w:b w:val="0"/>
                <w:bCs w:val="0"/>
                <w:color w:val="000000" w:themeColor="text1"/>
                <w:sz w:val="24"/>
                <w:szCs w:val="24"/>
                <w:highlight w:val="none"/>
                <w:lang w:val="en-US" w:eastAsia="zh-CN" w:bidi="ar"/>
                <w14:textFill>
                  <w14:solidFill>
                    <w14:schemeClr w14:val="tx1"/>
                  </w14:solidFill>
                </w14:textFill>
              </w:rPr>
            </w:pPr>
            <w:r>
              <w:rPr>
                <w:rFonts w:hint="eastAsia" w:ascii="Times New Roman" w:hAnsi="Times New Roman" w:eastAsia="仿宋_GB2312" w:cs="Times New Roman"/>
                <w:b w:val="0"/>
                <w:bCs w:val="0"/>
                <w:color w:val="000000" w:themeColor="text1"/>
                <w:sz w:val="24"/>
                <w:szCs w:val="24"/>
                <w:highlight w:val="none"/>
                <w:lang w:val="en-US" w:eastAsia="zh-CN" w:bidi="ar"/>
                <w14:textFill>
                  <w14:solidFill>
                    <w14:schemeClr w14:val="tx1"/>
                  </w14:solidFill>
                </w14:textFill>
              </w:rPr>
              <w:t xml:space="preserve">1.58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1493" w:type="dxa"/>
            <w:tcBorders>
              <w:top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4"/>
                <w:szCs w:val="24"/>
                <w:highlight w:val="none"/>
                <w:u w:val="none"/>
                <w14:textFill>
                  <w14:solidFill>
                    <w14:schemeClr w14:val="tx1"/>
                  </w14:solidFill>
                </w14:textFill>
              </w:rPr>
            </w:pPr>
            <w:r>
              <w:rPr>
                <w:rFonts w:hint="eastAsia" w:ascii="仿宋_GB2312" w:hAnsi="宋体"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仙溪镇</w:t>
            </w:r>
          </w:p>
        </w:tc>
        <w:tc>
          <w:tcPr>
            <w:tcW w:w="22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仿宋_GB2312" w:cs="Times New Roman"/>
                <w:b w:val="0"/>
                <w:bCs w:val="0"/>
                <w:color w:val="000000" w:themeColor="text1"/>
                <w:sz w:val="24"/>
                <w:szCs w:val="24"/>
                <w:highlight w:val="none"/>
                <w:lang w:val="en-US" w:eastAsia="zh-CN" w:bidi="ar"/>
                <w14:textFill>
                  <w14:solidFill>
                    <w14:schemeClr w14:val="tx1"/>
                  </w14:solidFill>
                </w14:textFill>
              </w:rPr>
            </w:pPr>
            <w:r>
              <w:rPr>
                <w:rFonts w:hint="eastAsia" w:ascii="Times New Roman" w:hAnsi="Times New Roman" w:eastAsia="仿宋_GB2312" w:cs="Times New Roman"/>
                <w:b w:val="0"/>
                <w:bCs w:val="0"/>
                <w:color w:val="000000" w:themeColor="text1"/>
                <w:sz w:val="24"/>
                <w:szCs w:val="24"/>
                <w:highlight w:val="none"/>
                <w:lang w:val="en-US" w:eastAsia="zh-CN" w:bidi="ar"/>
                <w14:textFill>
                  <w14:solidFill>
                    <w14:schemeClr w14:val="tx1"/>
                  </w14:solidFill>
                </w14:textFill>
              </w:rPr>
              <w:t xml:space="preserve">57.78 </w:t>
            </w:r>
          </w:p>
        </w:tc>
        <w:tc>
          <w:tcPr>
            <w:tcW w:w="1569" w:type="dxa"/>
            <w:tcBorders>
              <w:top w:val="single" w:color="000000" w:sz="4" w:space="0"/>
              <w:left w:val="single" w:color="000000" w:sz="4" w:space="0"/>
              <w:bottom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仿宋_GB2312" w:cs="Times New Roman"/>
                <w:b w:val="0"/>
                <w:bCs w:val="0"/>
                <w:color w:val="000000" w:themeColor="text1"/>
                <w:sz w:val="24"/>
                <w:szCs w:val="24"/>
                <w:highlight w:val="none"/>
                <w:lang w:bidi="ar"/>
                <w14:textFill>
                  <w14:solidFill>
                    <w14:schemeClr w14:val="tx1"/>
                  </w14:solidFill>
                </w14:textFill>
              </w:rPr>
            </w:pPr>
            <w:r>
              <w:rPr>
                <w:rFonts w:hint="eastAsia" w:ascii="Times New Roman" w:hAnsi="Times New Roman" w:eastAsia="仿宋_GB2312" w:cs="Times New Roman"/>
                <w:b w:val="0"/>
                <w:bCs w:val="0"/>
                <w:color w:val="000000" w:themeColor="text1"/>
                <w:sz w:val="24"/>
                <w:szCs w:val="24"/>
                <w:highlight w:val="none"/>
                <w:lang w:val="en-US" w:eastAsia="zh-CN" w:bidi="ar"/>
                <w14:textFill>
                  <w14:solidFill>
                    <w14:schemeClr w14:val="tx1"/>
                  </w14:solidFill>
                </w14:textFill>
              </w:rPr>
              <w:t>13.64</w:t>
            </w:r>
          </w:p>
        </w:tc>
        <w:tc>
          <w:tcPr>
            <w:tcW w:w="2282" w:type="dxa"/>
            <w:tcBorders>
              <w:top w:val="single" w:color="000000" w:sz="4" w:space="0"/>
              <w:left w:val="single" w:color="000000" w:sz="4" w:space="0"/>
              <w:bottom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仿宋_GB2312" w:cs="Times New Roman"/>
                <w:b w:val="0"/>
                <w:bCs w:val="0"/>
                <w:color w:val="000000" w:themeColor="text1"/>
                <w:sz w:val="24"/>
                <w:szCs w:val="24"/>
                <w:highlight w:val="none"/>
                <w:lang w:val="en-US" w:eastAsia="zh-CN" w:bidi="ar"/>
                <w14:textFill>
                  <w14:solidFill>
                    <w14:schemeClr w14:val="tx1"/>
                  </w14:solidFill>
                </w14:textFill>
              </w:rPr>
            </w:pPr>
            <w:r>
              <w:rPr>
                <w:rFonts w:hint="eastAsia" w:ascii="Times New Roman" w:hAnsi="Times New Roman" w:eastAsia="仿宋_GB2312" w:cs="Times New Roman"/>
                <w:b w:val="0"/>
                <w:bCs w:val="0"/>
                <w:color w:val="000000" w:themeColor="text1"/>
                <w:sz w:val="24"/>
                <w:szCs w:val="24"/>
                <w:highlight w:val="none"/>
                <w:lang w:val="en-US" w:eastAsia="zh-CN" w:bidi="ar"/>
                <w14:textFill>
                  <w14:solidFill>
                    <w14:schemeClr w14:val="tx1"/>
                  </w14:solidFill>
                </w14:textFill>
              </w:rPr>
              <w:t xml:space="preserve">6.77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1493" w:type="dxa"/>
            <w:tcBorders>
              <w:top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4"/>
                <w:szCs w:val="24"/>
                <w:highlight w:val="none"/>
                <w:u w:val="none"/>
                <w14:textFill>
                  <w14:solidFill>
                    <w14:schemeClr w14:val="tx1"/>
                  </w14:solidFill>
                </w14:textFill>
              </w:rPr>
            </w:pPr>
            <w:r>
              <w:rPr>
                <w:rFonts w:hint="eastAsia" w:ascii="仿宋_GB2312" w:hAnsi="宋体"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小淹镇</w:t>
            </w:r>
          </w:p>
        </w:tc>
        <w:tc>
          <w:tcPr>
            <w:tcW w:w="22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仿宋_GB2312" w:cs="Times New Roman"/>
                <w:b w:val="0"/>
                <w:bCs w:val="0"/>
                <w:color w:val="000000" w:themeColor="text1"/>
                <w:sz w:val="24"/>
                <w:szCs w:val="24"/>
                <w:highlight w:val="none"/>
                <w:lang w:val="en-US" w:eastAsia="zh-CN" w:bidi="ar"/>
                <w14:textFill>
                  <w14:solidFill>
                    <w14:schemeClr w14:val="tx1"/>
                  </w14:solidFill>
                </w14:textFill>
              </w:rPr>
            </w:pPr>
            <w:r>
              <w:rPr>
                <w:rFonts w:hint="eastAsia" w:ascii="Times New Roman" w:hAnsi="Times New Roman" w:eastAsia="仿宋_GB2312" w:cs="Times New Roman"/>
                <w:b w:val="0"/>
                <w:bCs w:val="0"/>
                <w:color w:val="000000" w:themeColor="text1"/>
                <w:sz w:val="24"/>
                <w:szCs w:val="24"/>
                <w:highlight w:val="none"/>
                <w:lang w:val="en-US" w:eastAsia="zh-CN" w:bidi="ar"/>
                <w14:textFill>
                  <w14:solidFill>
                    <w14:schemeClr w14:val="tx1"/>
                  </w14:solidFill>
                </w14:textFill>
              </w:rPr>
              <w:t xml:space="preserve">28.89 </w:t>
            </w:r>
          </w:p>
        </w:tc>
        <w:tc>
          <w:tcPr>
            <w:tcW w:w="1569" w:type="dxa"/>
            <w:tcBorders>
              <w:top w:val="single" w:color="000000" w:sz="4" w:space="0"/>
              <w:left w:val="single" w:color="000000" w:sz="4" w:space="0"/>
              <w:bottom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仿宋_GB2312" w:cs="Times New Roman"/>
                <w:b w:val="0"/>
                <w:bCs w:val="0"/>
                <w:color w:val="000000" w:themeColor="text1"/>
                <w:sz w:val="24"/>
                <w:szCs w:val="24"/>
                <w:highlight w:val="none"/>
                <w:lang w:bidi="ar"/>
                <w14:textFill>
                  <w14:solidFill>
                    <w14:schemeClr w14:val="tx1"/>
                  </w14:solidFill>
                </w14:textFill>
              </w:rPr>
            </w:pPr>
            <w:r>
              <w:rPr>
                <w:rFonts w:hint="eastAsia" w:ascii="Times New Roman" w:hAnsi="Times New Roman" w:eastAsia="仿宋_GB2312" w:cs="Times New Roman"/>
                <w:b w:val="0"/>
                <w:bCs w:val="0"/>
                <w:color w:val="000000" w:themeColor="text1"/>
                <w:sz w:val="24"/>
                <w:szCs w:val="24"/>
                <w:highlight w:val="none"/>
                <w:lang w:val="en-US" w:eastAsia="zh-CN" w:bidi="ar"/>
                <w14:textFill>
                  <w14:solidFill>
                    <w14:schemeClr w14:val="tx1"/>
                  </w14:solidFill>
                </w14:textFill>
              </w:rPr>
              <w:t>6.82</w:t>
            </w:r>
          </w:p>
        </w:tc>
        <w:tc>
          <w:tcPr>
            <w:tcW w:w="2282" w:type="dxa"/>
            <w:tcBorders>
              <w:top w:val="single" w:color="000000" w:sz="4" w:space="0"/>
              <w:left w:val="single" w:color="000000" w:sz="4" w:space="0"/>
              <w:bottom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仿宋_GB2312" w:cs="Times New Roman"/>
                <w:b w:val="0"/>
                <w:bCs w:val="0"/>
                <w:color w:val="000000" w:themeColor="text1"/>
                <w:sz w:val="24"/>
                <w:szCs w:val="24"/>
                <w:highlight w:val="none"/>
                <w:lang w:val="en-US" w:eastAsia="zh-CN" w:bidi="ar"/>
                <w14:textFill>
                  <w14:solidFill>
                    <w14:schemeClr w14:val="tx1"/>
                  </w14:solidFill>
                </w14:textFill>
              </w:rPr>
            </w:pPr>
            <w:r>
              <w:rPr>
                <w:rFonts w:hint="eastAsia" w:ascii="Times New Roman" w:hAnsi="Times New Roman" w:eastAsia="仿宋_GB2312" w:cs="Times New Roman"/>
                <w:b w:val="0"/>
                <w:bCs w:val="0"/>
                <w:color w:val="000000" w:themeColor="text1"/>
                <w:sz w:val="24"/>
                <w:szCs w:val="24"/>
                <w:highlight w:val="none"/>
                <w:lang w:val="en-US" w:eastAsia="zh-CN" w:bidi="ar"/>
                <w14:textFill>
                  <w14:solidFill>
                    <w14:schemeClr w14:val="tx1"/>
                  </w14:solidFill>
                </w14:textFill>
              </w:rPr>
              <w:t xml:space="preserve">3.39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1493" w:type="dxa"/>
            <w:tcBorders>
              <w:top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4"/>
                <w:szCs w:val="24"/>
                <w:highlight w:val="none"/>
                <w:u w:val="none"/>
                <w14:textFill>
                  <w14:solidFill>
                    <w14:schemeClr w14:val="tx1"/>
                  </w14:solidFill>
                </w14:textFill>
              </w:rPr>
            </w:pPr>
            <w:r>
              <w:rPr>
                <w:rFonts w:hint="eastAsia" w:ascii="仿宋_GB2312" w:hAnsi="宋体"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滔溪镇</w:t>
            </w:r>
          </w:p>
        </w:tc>
        <w:tc>
          <w:tcPr>
            <w:tcW w:w="22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仿宋_GB2312" w:cs="Times New Roman"/>
                <w:b w:val="0"/>
                <w:bCs w:val="0"/>
                <w:color w:val="000000" w:themeColor="text1"/>
                <w:sz w:val="24"/>
                <w:szCs w:val="24"/>
                <w:highlight w:val="none"/>
                <w:lang w:val="en-US" w:eastAsia="zh-CN" w:bidi="ar"/>
                <w14:textFill>
                  <w14:solidFill>
                    <w14:schemeClr w14:val="tx1"/>
                  </w14:solidFill>
                </w14:textFill>
              </w:rPr>
            </w:pPr>
            <w:r>
              <w:rPr>
                <w:rFonts w:hint="eastAsia" w:ascii="Times New Roman" w:hAnsi="Times New Roman" w:eastAsia="仿宋_GB2312" w:cs="Times New Roman"/>
                <w:b w:val="0"/>
                <w:bCs w:val="0"/>
                <w:color w:val="000000" w:themeColor="text1"/>
                <w:sz w:val="24"/>
                <w:szCs w:val="24"/>
                <w:highlight w:val="none"/>
                <w:lang w:val="en-US" w:eastAsia="zh-CN" w:bidi="ar"/>
                <w14:textFill>
                  <w14:solidFill>
                    <w14:schemeClr w14:val="tx1"/>
                  </w14:solidFill>
                </w14:textFill>
              </w:rPr>
              <w:t xml:space="preserve">9.40 </w:t>
            </w:r>
          </w:p>
        </w:tc>
        <w:tc>
          <w:tcPr>
            <w:tcW w:w="1569" w:type="dxa"/>
            <w:tcBorders>
              <w:top w:val="single" w:color="000000" w:sz="4" w:space="0"/>
              <w:left w:val="single" w:color="000000" w:sz="4" w:space="0"/>
              <w:bottom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仿宋_GB2312" w:cs="Times New Roman"/>
                <w:b w:val="0"/>
                <w:bCs w:val="0"/>
                <w:color w:val="000000" w:themeColor="text1"/>
                <w:sz w:val="24"/>
                <w:szCs w:val="24"/>
                <w:highlight w:val="none"/>
                <w:lang w:bidi="ar"/>
                <w14:textFill>
                  <w14:solidFill>
                    <w14:schemeClr w14:val="tx1"/>
                  </w14:solidFill>
                </w14:textFill>
              </w:rPr>
            </w:pPr>
            <w:r>
              <w:rPr>
                <w:rFonts w:hint="eastAsia" w:ascii="Times New Roman" w:hAnsi="Times New Roman" w:eastAsia="仿宋_GB2312" w:cs="Times New Roman"/>
                <w:b w:val="0"/>
                <w:bCs w:val="0"/>
                <w:color w:val="000000" w:themeColor="text1"/>
                <w:sz w:val="24"/>
                <w:szCs w:val="24"/>
                <w:highlight w:val="none"/>
                <w:lang w:val="en-US" w:eastAsia="zh-CN" w:bidi="ar"/>
                <w14:textFill>
                  <w14:solidFill>
                    <w14:schemeClr w14:val="tx1"/>
                  </w14:solidFill>
                </w14:textFill>
              </w:rPr>
              <w:t>2.22</w:t>
            </w:r>
          </w:p>
        </w:tc>
        <w:tc>
          <w:tcPr>
            <w:tcW w:w="2282" w:type="dxa"/>
            <w:tcBorders>
              <w:top w:val="single" w:color="000000" w:sz="4" w:space="0"/>
              <w:left w:val="single" w:color="000000" w:sz="4" w:space="0"/>
              <w:bottom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仿宋_GB2312" w:cs="Times New Roman"/>
                <w:b w:val="0"/>
                <w:bCs w:val="0"/>
                <w:color w:val="000000" w:themeColor="text1"/>
                <w:sz w:val="24"/>
                <w:szCs w:val="24"/>
                <w:highlight w:val="none"/>
                <w:lang w:val="en-US" w:eastAsia="zh-CN" w:bidi="ar"/>
                <w14:textFill>
                  <w14:solidFill>
                    <w14:schemeClr w14:val="tx1"/>
                  </w14:solidFill>
                </w14:textFill>
              </w:rPr>
            </w:pPr>
            <w:r>
              <w:rPr>
                <w:rFonts w:hint="eastAsia" w:ascii="Times New Roman" w:hAnsi="Times New Roman" w:eastAsia="仿宋_GB2312" w:cs="Times New Roman"/>
                <w:b w:val="0"/>
                <w:bCs w:val="0"/>
                <w:color w:val="000000" w:themeColor="text1"/>
                <w:sz w:val="24"/>
                <w:szCs w:val="24"/>
                <w:highlight w:val="none"/>
                <w:lang w:val="en-US" w:eastAsia="zh-CN" w:bidi="ar"/>
                <w14:textFill>
                  <w14:solidFill>
                    <w14:schemeClr w14:val="tx1"/>
                  </w14:solidFill>
                </w14:textFill>
              </w:rPr>
              <w:t xml:space="preserve">1.10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1493" w:type="dxa"/>
            <w:tcBorders>
              <w:top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4"/>
                <w:szCs w:val="24"/>
                <w:highlight w:val="none"/>
                <w:u w:val="none"/>
                <w14:textFill>
                  <w14:solidFill>
                    <w14:schemeClr w14:val="tx1"/>
                  </w14:solidFill>
                </w14:textFill>
              </w:rPr>
            </w:pPr>
            <w:r>
              <w:rPr>
                <w:rFonts w:hint="eastAsia" w:ascii="仿宋_GB2312" w:hAnsi="宋体"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江南镇</w:t>
            </w:r>
          </w:p>
        </w:tc>
        <w:tc>
          <w:tcPr>
            <w:tcW w:w="22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仿宋_GB2312" w:cs="Times New Roman"/>
                <w:b w:val="0"/>
                <w:bCs w:val="0"/>
                <w:color w:val="000000" w:themeColor="text1"/>
                <w:sz w:val="24"/>
                <w:szCs w:val="24"/>
                <w:highlight w:val="none"/>
                <w:lang w:val="en-US" w:eastAsia="zh-CN" w:bidi="ar"/>
                <w14:textFill>
                  <w14:solidFill>
                    <w14:schemeClr w14:val="tx1"/>
                  </w14:solidFill>
                </w14:textFill>
              </w:rPr>
            </w:pPr>
            <w:r>
              <w:rPr>
                <w:rFonts w:hint="eastAsia" w:ascii="Times New Roman" w:hAnsi="Times New Roman" w:eastAsia="仿宋_GB2312" w:cs="Times New Roman"/>
                <w:b w:val="0"/>
                <w:bCs w:val="0"/>
                <w:color w:val="000000" w:themeColor="text1"/>
                <w:sz w:val="24"/>
                <w:szCs w:val="24"/>
                <w:highlight w:val="none"/>
                <w:lang w:val="en-US" w:eastAsia="zh-CN" w:bidi="ar"/>
                <w14:textFill>
                  <w14:solidFill>
                    <w14:schemeClr w14:val="tx1"/>
                  </w14:solidFill>
                </w14:textFill>
              </w:rPr>
              <w:t xml:space="preserve">19.65 </w:t>
            </w:r>
          </w:p>
        </w:tc>
        <w:tc>
          <w:tcPr>
            <w:tcW w:w="1569" w:type="dxa"/>
            <w:tcBorders>
              <w:top w:val="single" w:color="000000" w:sz="4" w:space="0"/>
              <w:left w:val="single" w:color="000000" w:sz="4" w:space="0"/>
              <w:bottom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仿宋_GB2312" w:cs="Times New Roman"/>
                <w:b w:val="0"/>
                <w:bCs w:val="0"/>
                <w:color w:val="000000" w:themeColor="text1"/>
                <w:sz w:val="24"/>
                <w:szCs w:val="24"/>
                <w:highlight w:val="none"/>
                <w:lang w:bidi="ar"/>
                <w14:textFill>
                  <w14:solidFill>
                    <w14:schemeClr w14:val="tx1"/>
                  </w14:solidFill>
                </w14:textFill>
              </w:rPr>
            </w:pPr>
            <w:r>
              <w:rPr>
                <w:rFonts w:hint="eastAsia" w:ascii="Times New Roman" w:hAnsi="Times New Roman" w:eastAsia="仿宋_GB2312" w:cs="Times New Roman"/>
                <w:b w:val="0"/>
                <w:bCs w:val="0"/>
                <w:color w:val="000000" w:themeColor="text1"/>
                <w:sz w:val="24"/>
                <w:szCs w:val="24"/>
                <w:highlight w:val="none"/>
                <w:lang w:val="en-US" w:eastAsia="zh-CN" w:bidi="ar"/>
                <w14:textFill>
                  <w14:solidFill>
                    <w14:schemeClr w14:val="tx1"/>
                  </w14:solidFill>
                </w14:textFill>
              </w:rPr>
              <w:t>4.64</w:t>
            </w:r>
          </w:p>
        </w:tc>
        <w:tc>
          <w:tcPr>
            <w:tcW w:w="2282" w:type="dxa"/>
            <w:tcBorders>
              <w:top w:val="single" w:color="000000" w:sz="4" w:space="0"/>
              <w:left w:val="single" w:color="000000" w:sz="4" w:space="0"/>
              <w:bottom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仿宋_GB2312" w:cs="Times New Roman"/>
                <w:b w:val="0"/>
                <w:bCs w:val="0"/>
                <w:color w:val="000000" w:themeColor="text1"/>
                <w:sz w:val="24"/>
                <w:szCs w:val="24"/>
                <w:highlight w:val="none"/>
                <w:lang w:val="en-US" w:eastAsia="zh-CN" w:bidi="ar"/>
                <w14:textFill>
                  <w14:solidFill>
                    <w14:schemeClr w14:val="tx1"/>
                  </w14:solidFill>
                </w14:textFill>
              </w:rPr>
            </w:pPr>
            <w:r>
              <w:rPr>
                <w:rFonts w:hint="eastAsia" w:ascii="Times New Roman" w:hAnsi="Times New Roman" w:eastAsia="仿宋_GB2312" w:cs="Times New Roman"/>
                <w:b w:val="0"/>
                <w:bCs w:val="0"/>
                <w:color w:val="000000" w:themeColor="text1"/>
                <w:sz w:val="24"/>
                <w:szCs w:val="24"/>
                <w:highlight w:val="none"/>
                <w:lang w:val="en-US" w:eastAsia="zh-CN" w:bidi="ar"/>
                <w14:textFill>
                  <w14:solidFill>
                    <w14:schemeClr w14:val="tx1"/>
                  </w14:solidFill>
                </w14:textFill>
              </w:rPr>
              <w:t xml:space="preserve">2.30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1493" w:type="dxa"/>
            <w:tcBorders>
              <w:top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4"/>
                <w:szCs w:val="24"/>
                <w:highlight w:val="none"/>
                <w:u w:val="none"/>
                <w14:textFill>
                  <w14:solidFill>
                    <w14:schemeClr w14:val="tx1"/>
                  </w14:solidFill>
                </w14:textFill>
              </w:rPr>
            </w:pPr>
            <w:r>
              <w:rPr>
                <w:rFonts w:hint="eastAsia" w:ascii="仿宋_GB2312" w:hAnsi="宋体"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羊角塘镇</w:t>
            </w:r>
          </w:p>
        </w:tc>
        <w:tc>
          <w:tcPr>
            <w:tcW w:w="22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仿宋_GB2312" w:cs="Times New Roman"/>
                <w:b w:val="0"/>
                <w:bCs w:val="0"/>
                <w:color w:val="000000" w:themeColor="text1"/>
                <w:sz w:val="24"/>
                <w:szCs w:val="24"/>
                <w:highlight w:val="none"/>
                <w:lang w:val="en-US" w:eastAsia="zh-CN" w:bidi="ar"/>
                <w14:textFill>
                  <w14:solidFill>
                    <w14:schemeClr w14:val="tx1"/>
                  </w14:solidFill>
                </w14:textFill>
              </w:rPr>
            </w:pPr>
            <w:r>
              <w:rPr>
                <w:rFonts w:hint="eastAsia" w:ascii="Times New Roman" w:hAnsi="Times New Roman" w:eastAsia="仿宋_GB2312" w:cs="Times New Roman"/>
                <w:b w:val="0"/>
                <w:bCs w:val="0"/>
                <w:color w:val="000000" w:themeColor="text1"/>
                <w:sz w:val="24"/>
                <w:szCs w:val="24"/>
                <w:highlight w:val="none"/>
                <w:lang w:val="en-US" w:eastAsia="zh-CN" w:bidi="ar"/>
                <w14:textFill>
                  <w14:solidFill>
                    <w14:schemeClr w14:val="tx1"/>
                  </w14:solidFill>
                </w14:textFill>
              </w:rPr>
              <w:t xml:space="preserve">9.14 </w:t>
            </w:r>
          </w:p>
        </w:tc>
        <w:tc>
          <w:tcPr>
            <w:tcW w:w="1569" w:type="dxa"/>
            <w:tcBorders>
              <w:top w:val="single" w:color="000000" w:sz="4" w:space="0"/>
              <w:left w:val="single" w:color="000000" w:sz="4" w:space="0"/>
              <w:bottom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仿宋_GB2312" w:cs="Times New Roman"/>
                <w:b w:val="0"/>
                <w:bCs w:val="0"/>
                <w:color w:val="000000" w:themeColor="text1"/>
                <w:sz w:val="24"/>
                <w:szCs w:val="24"/>
                <w:highlight w:val="none"/>
                <w:lang w:bidi="ar"/>
                <w14:textFill>
                  <w14:solidFill>
                    <w14:schemeClr w14:val="tx1"/>
                  </w14:solidFill>
                </w14:textFill>
              </w:rPr>
            </w:pPr>
            <w:r>
              <w:rPr>
                <w:rFonts w:hint="eastAsia" w:ascii="Times New Roman" w:hAnsi="Times New Roman" w:eastAsia="仿宋_GB2312" w:cs="Times New Roman"/>
                <w:b w:val="0"/>
                <w:bCs w:val="0"/>
                <w:color w:val="000000" w:themeColor="text1"/>
                <w:sz w:val="24"/>
                <w:szCs w:val="24"/>
                <w:highlight w:val="none"/>
                <w:lang w:val="en-US" w:eastAsia="zh-CN" w:bidi="ar"/>
                <w14:textFill>
                  <w14:solidFill>
                    <w14:schemeClr w14:val="tx1"/>
                  </w14:solidFill>
                </w14:textFill>
              </w:rPr>
              <w:t>2.16</w:t>
            </w:r>
          </w:p>
        </w:tc>
        <w:tc>
          <w:tcPr>
            <w:tcW w:w="2282" w:type="dxa"/>
            <w:tcBorders>
              <w:top w:val="single" w:color="000000" w:sz="4" w:space="0"/>
              <w:left w:val="single" w:color="000000" w:sz="4" w:space="0"/>
              <w:bottom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仿宋_GB2312" w:cs="Times New Roman"/>
                <w:b w:val="0"/>
                <w:bCs w:val="0"/>
                <w:color w:val="000000" w:themeColor="text1"/>
                <w:sz w:val="24"/>
                <w:szCs w:val="24"/>
                <w:highlight w:val="none"/>
                <w:lang w:val="en-US" w:eastAsia="zh-CN" w:bidi="ar"/>
                <w14:textFill>
                  <w14:solidFill>
                    <w14:schemeClr w14:val="tx1"/>
                  </w14:solidFill>
                </w14:textFill>
              </w:rPr>
            </w:pPr>
            <w:r>
              <w:rPr>
                <w:rFonts w:hint="eastAsia" w:ascii="Times New Roman" w:hAnsi="Times New Roman" w:eastAsia="仿宋_GB2312" w:cs="Times New Roman"/>
                <w:b w:val="0"/>
                <w:bCs w:val="0"/>
                <w:color w:val="000000" w:themeColor="text1"/>
                <w:sz w:val="24"/>
                <w:szCs w:val="24"/>
                <w:highlight w:val="none"/>
                <w:lang w:val="en-US" w:eastAsia="zh-CN" w:bidi="ar"/>
                <w14:textFill>
                  <w14:solidFill>
                    <w14:schemeClr w14:val="tx1"/>
                  </w14:solidFill>
                </w14:textFill>
              </w:rPr>
              <w:t xml:space="preserve">1.07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1493" w:type="dxa"/>
            <w:tcBorders>
              <w:top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4"/>
                <w:szCs w:val="24"/>
                <w:highlight w:val="none"/>
                <w:u w:val="none"/>
                <w14:textFill>
                  <w14:solidFill>
                    <w14:schemeClr w14:val="tx1"/>
                  </w14:solidFill>
                </w14:textFill>
              </w:rPr>
            </w:pPr>
            <w:r>
              <w:rPr>
                <w:rFonts w:hint="eastAsia" w:ascii="仿宋_GB2312" w:hAnsi="宋体"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冷市镇</w:t>
            </w:r>
          </w:p>
        </w:tc>
        <w:tc>
          <w:tcPr>
            <w:tcW w:w="22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仿宋_GB2312" w:cs="Times New Roman"/>
                <w:b w:val="0"/>
                <w:bCs w:val="0"/>
                <w:color w:val="000000" w:themeColor="text1"/>
                <w:sz w:val="24"/>
                <w:szCs w:val="24"/>
                <w:highlight w:val="none"/>
                <w:lang w:val="en-US" w:eastAsia="zh-CN" w:bidi="ar"/>
                <w14:textFill>
                  <w14:solidFill>
                    <w14:schemeClr w14:val="tx1"/>
                  </w14:solidFill>
                </w14:textFill>
              </w:rPr>
            </w:pPr>
            <w:r>
              <w:rPr>
                <w:rFonts w:hint="eastAsia" w:ascii="Times New Roman" w:hAnsi="Times New Roman" w:eastAsia="仿宋_GB2312" w:cs="Times New Roman"/>
                <w:b w:val="0"/>
                <w:bCs w:val="0"/>
                <w:color w:val="000000" w:themeColor="text1"/>
                <w:sz w:val="24"/>
                <w:szCs w:val="24"/>
                <w:highlight w:val="none"/>
                <w:lang w:val="en-US" w:eastAsia="zh-CN" w:bidi="ar"/>
                <w14:textFill>
                  <w14:solidFill>
                    <w14:schemeClr w14:val="tx1"/>
                  </w14:solidFill>
                </w14:textFill>
              </w:rPr>
              <w:t xml:space="preserve">13.17 </w:t>
            </w:r>
          </w:p>
        </w:tc>
        <w:tc>
          <w:tcPr>
            <w:tcW w:w="1569" w:type="dxa"/>
            <w:tcBorders>
              <w:top w:val="single" w:color="000000" w:sz="4" w:space="0"/>
              <w:left w:val="single" w:color="000000" w:sz="4" w:space="0"/>
              <w:bottom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仿宋_GB2312" w:cs="Times New Roman"/>
                <w:b w:val="0"/>
                <w:bCs w:val="0"/>
                <w:color w:val="000000" w:themeColor="text1"/>
                <w:sz w:val="24"/>
                <w:szCs w:val="24"/>
                <w:highlight w:val="none"/>
                <w:lang w:bidi="ar"/>
                <w14:textFill>
                  <w14:solidFill>
                    <w14:schemeClr w14:val="tx1"/>
                  </w14:solidFill>
                </w14:textFill>
              </w:rPr>
            </w:pPr>
            <w:r>
              <w:rPr>
                <w:rFonts w:hint="eastAsia" w:ascii="Times New Roman" w:hAnsi="Times New Roman" w:eastAsia="仿宋_GB2312" w:cs="Times New Roman"/>
                <w:b w:val="0"/>
                <w:bCs w:val="0"/>
                <w:color w:val="000000" w:themeColor="text1"/>
                <w:sz w:val="24"/>
                <w:szCs w:val="24"/>
                <w:highlight w:val="none"/>
                <w:lang w:val="en-US" w:eastAsia="zh-CN" w:bidi="ar"/>
                <w14:textFill>
                  <w14:solidFill>
                    <w14:schemeClr w14:val="tx1"/>
                  </w14:solidFill>
                </w14:textFill>
              </w:rPr>
              <w:t>3.11</w:t>
            </w:r>
          </w:p>
        </w:tc>
        <w:tc>
          <w:tcPr>
            <w:tcW w:w="2282" w:type="dxa"/>
            <w:tcBorders>
              <w:top w:val="single" w:color="000000" w:sz="4" w:space="0"/>
              <w:left w:val="single" w:color="000000" w:sz="4" w:space="0"/>
              <w:bottom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仿宋_GB2312" w:cs="Times New Roman"/>
                <w:b w:val="0"/>
                <w:bCs w:val="0"/>
                <w:color w:val="000000" w:themeColor="text1"/>
                <w:sz w:val="24"/>
                <w:szCs w:val="24"/>
                <w:highlight w:val="none"/>
                <w:lang w:val="en-US" w:eastAsia="zh-CN" w:bidi="ar"/>
                <w14:textFill>
                  <w14:solidFill>
                    <w14:schemeClr w14:val="tx1"/>
                  </w14:solidFill>
                </w14:textFill>
              </w:rPr>
            </w:pPr>
            <w:r>
              <w:rPr>
                <w:rFonts w:hint="eastAsia" w:ascii="Times New Roman" w:hAnsi="Times New Roman" w:eastAsia="仿宋_GB2312" w:cs="Times New Roman"/>
                <w:b w:val="0"/>
                <w:bCs w:val="0"/>
                <w:color w:val="000000" w:themeColor="text1"/>
                <w:sz w:val="24"/>
                <w:szCs w:val="24"/>
                <w:highlight w:val="none"/>
                <w:lang w:val="en-US" w:eastAsia="zh-CN" w:bidi="ar"/>
                <w14:textFill>
                  <w14:solidFill>
                    <w14:schemeClr w14:val="tx1"/>
                  </w14:solidFill>
                </w14:textFill>
              </w:rPr>
              <w:t xml:space="preserve">1.54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493" w:type="dxa"/>
            <w:tcBorders>
              <w:top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4"/>
                <w:szCs w:val="24"/>
                <w:highlight w:val="none"/>
                <w:u w:val="none"/>
                <w14:textFill>
                  <w14:solidFill>
                    <w14:schemeClr w14:val="tx1"/>
                  </w14:solidFill>
                </w14:textFill>
              </w:rPr>
            </w:pPr>
            <w:r>
              <w:rPr>
                <w:rFonts w:hint="eastAsia" w:ascii="仿宋_GB2312" w:hAnsi="宋体"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龙塘镇</w:t>
            </w:r>
          </w:p>
        </w:tc>
        <w:tc>
          <w:tcPr>
            <w:tcW w:w="22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仿宋_GB2312" w:cs="Times New Roman"/>
                <w:b w:val="0"/>
                <w:bCs w:val="0"/>
                <w:color w:val="000000" w:themeColor="text1"/>
                <w:sz w:val="24"/>
                <w:szCs w:val="24"/>
                <w:highlight w:val="none"/>
                <w:lang w:val="en-US" w:eastAsia="zh-CN" w:bidi="ar"/>
                <w14:textFill>
                  <w14:solidFill>
                    <w14:schemeClr w14:val="tx1"/>
                  </w14:solidFill>
                </w14:textFill>
              </w:rPr>
            </w:pPr>
            <w:r>
              <w:rPr>
                <w:rFonts w:hint="eastAsia" w:ascii="Times New Roman" w:hAnsi="Times New Roman" w:eastAsia="仿宋_GB2312" w:cs="Times New Roman"/>
                <w:b w:val="0"/>
                <w:bCs w:val="0"/>
                <w:color w:val="000000" w:themeColor="text1"/>
                <w:sz w:val="24"/>
                <w:szCs w:val="24"/>
                <w:highlight w:val="none"/>
                <w:lang w:val="en-US" w:eastAsia="zh-CN" w:bidi="ar"/>
                <w14:textFill>
                  <w14:solidFill>
                    <w14:schemeClr w14:val="tx1"/>
                  </w14:solidFill>
                </w14:textFill>
              </w:rPr>
              <w:t xml:space="preserve">63.82 </w:t>
            </w:r>
          </w:p>
        </w:tc>
        <w:tc>
          <w:tcPr>
            <w:tcW w:w="1569" w:type="dxa"/>
            <w:tcBorders>
              <w:top w:val="single" w:color="000000" w:sz="4" w:space="0"/>
              <w:left w:val="single" w:color="000000" w:sz="4" w:space="0"/>
              <w:bottom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仿宋_GB2312" w:cs="Times New Roman"/>
                <w:b w:val="0"/>
                <w:bCs w:val="0"/>
                <w:color w:val="000000" w:themeColor="text1"/>
                <w:sz w:val="24"/>
                <w:szCs w:val="24"/>
                <w:highlight w:val="none"/>
                <w:lang w:bidi="ar"/>
                <w14:textFill>
                  <w14:solidFill>
                    <w14:schemeClr w14:val="tx1"/>
                  </w14:solidFill>
                </w14:textFill>
              </w:rPr>
            </w:pPr>
            <w:r>
              <w:rPr>
                <w:rFonts w:hint="eastAsia" w:ascii="Times New Roman" w:hAnsi="Times New Roman" w:eastAsia="仿宋_GB2312" w:cs="Times New Roman"/>
                <w:b w:val="0"/>
                <w:bCs w:val="0"/>
                <w:color w:val="000000" w:themeColor="text1"/>
                <w:sz w:val="24"/>
                <w:szCs w:val="24"/>
                <w:highlight w:val="none"/>
                <w:lang w:val="en-US" w:eastAsia="zh-CN" w:bidi="ar"/>
                <w14:textFill>
                  <w14:solidFill>
                    <w14:schemeClr w14:val="tx1"/>
                  </w14:solidFill>
                </w14:textFill>
              </w:rPr>
              <w:t>15.06</w:t>
            </w:r>
          </w:p>
        </w:tc>
        <w:tc>
          <w:tcPr>
            <w:tcW w:w="2282" w:type="dxa"/>
            <w:tcBorders>
              <w:top w:val="single" w:color="000000" w:sz="4" w:space="0"/>
              <w:left w:val="single" w:color="000000" w:sz="4" w:space="0"/>
              <w:bottom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仿宋_GB2312" w:cs="Times New Roman"/>
                <w:b w:val="0"/>
                <w:bCs w:val="0"/>
                <w:color w:val="000000" w:themeColor="text1"/>
                <w:sz w:val="24"/>
                <w:szCs w:val="24"/>
                <w:highlight w:val="none"/>
                <w:lang w:val="en-US" w:eastAsia="zh-CN" w:bidi="ar"/>
                <w14:textFill>
                  <w14:solidFill>
                    <w14:schemeClr w14:val="tx1"/>
                  </w14:solidFill>
                </w14:textFill>
              </w:rPr>
            </w:pPr>
            <w:r>
              <w:rPr>
                <w:rFonts w:hint="eastAsia" w:ascii="Times New Roman" w:hAnsi="Times New Roman" w:eastAsia="仿宋_GB2312" w:cs="Times New Roman"/>
                <w:b w:val="0"/>
                <w:bCs w:val="0"/>
                <w:color w:val="000000" w:themeColor="text1"/>
                <w:sz w:val="24"/>
                <w:szCs w:val="24"/>
                <w:highlight w:val="none"/>
                <w:lang w:val="en-US" w:eastAsia="zh-CN" w:bidi="ar"/>
                <w14:textFill>
                  <w14:solidFill>
                    <w14:schemeClr w14:val="tx1"/>
                  </w14:solidFill>
                </w14:textFill>
              </w:rPr>
              <w:t xml:space="preserve">7.48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493" w:type="dxa"/>
            <w:tcBorders>
              <w:top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4"/>
                <w:szCs w:val="24"/>
                <w:highlight w:val="none"/>
                <w:u w:val="none"/>
                <w14:textFill>
                  <w14:solidFill>
                    <w14:schemeClr w14:val="tx1"/>
                  </w14:solidFill>
                </w14:textFill>
              </w:rPr>
            </w:pPr>
            <w:r>
              <w:rPr>
                <w:rFonts w:hint="eastAsia" w:ascii="仿宋_GB2312" w:hAnsi="宋体"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柘溪镇</w:t>
            </w:r>
          </w:p>
        </w:tc>
        <w:tc>
          <w:tcPr>
            <w:tcW w:w="22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仿宋_GB2312" w:cs="Times New Roman"/>
                <w:b w:val="0"/>
                <w:bCs w:val="0"/>
                <w:color w:val="000000" w:themeColor="text1"/>
                <w:sz w:val="24"/>
                <w:szCs w:val="24"/>
                <w:highlight w:val="none"/>
                <w:lang w:val="en-US" w:eastAsia="zh-CN" w:bidi="ar"/>
                <w14:textFill>
                  <w14:solidFill>
                    <w14:schemeClr w14:val="tx1"/>
                  </w14:solidFill>
                </w14:textFill>
              </w:rPr>
            </w:pPr>
            <w:r>
              <w:rPr>
                <w:rFonts w:hint="eastAsia" w:ascii="Times New Roman" w:hAnsi="Times New Roman" w:eastAsia="仿宋_GB2312" w:cs="Times New Roman"/>
                <w:b w:val="0"/>
                <w:bCs w:val="0"/>
                <w:color w:val="000000" w:themeColor="text1"/>
                <w:sz w:val="24"/>
                <w:szCs w:val="24"/>
                <w:highlight w:val="none"/>
                <w:lang w:val="en-US" w:eastAsia="zh-CN" w:bidi="ar"/>
                <w14:textFill>
                  <w14:solidFill>
                    <w14:schemeClr w14:val="tx1"/>
                  </w14:solidFill>
                </w14:textFill>
              </w:rPr>
              <w:t xml:space="preserve">2.37 </w:t>
            </w:r>
          </w:p>
        </w:tc>
        <w:tc>
          <w:tcPr>
            <w:tcW w:w="1569" w:type="dxa"/>
            <w:tcBorders>
              <w:top w:val="single" w:color="000000" w:sz="4" w:space="0"/>
              <w:left w:val="single" w:color="000000" w:sz="4" w:space="0"/>
              <w:bottom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仿宋_GB2312" w:cs="Times New Roman"/>
                <w:b w:val="0"/>
                <w:bCs w:val="0"/>
                <w:color w:val="000000" w:themeColor="text1"/>
                <w:sz w:val="24"/>
                <w:szCs w:val="24"/>
                <w:highlight w:val="none"/>
                <w:lang w:bidi="ar"/>
                <w14:textFill>
                  <w14:solidFill>
                    <w14:schemeClr w14:val="tx1"/>
                  </w14:solidFill>
                </w14:textFill>
              </w:rPr>
            </w:pPr>
            <w:r>
              <w:rPr>
                <w:rFonts w:hint="eastAsia" w:ascii="Times New Roman" w:hAnsi="Times New Roman" w:eastAsia="仿宋_GB2312" w:cs="Times New Roman"/>
                <w:b w:val="0"/>
                <w:bCs w:val="0"/>
                <w:color w:val="000000" w:themeColor="text1"/>
                <w:sz w:val="24"/>
                <w:szCs w:val="24"/>
                <w:highlight w:val="none"/>
                <w:lang w:val="en-US" w:eastAsia="zh-CN" w:bidi="ar"/>
                <w14:textFill>
                  <w14:solidFill>
                    <w14:schemeClr w14:val="tx1"/>
                  </w14:solidFill>
                </w14:textFill>
              </w:rPr>
              <w:t>0.56</w:t>
            </w:r>
          </w:p>
        </w:tc>
        <w:tc>
          <w:tcPr>
            <w:tcW w:w="2282" w:type="dxa"/>
            <w:tcBorders>
              <w:top w:val="single" w:color="000000" w:sz="4" w:space="0"/>
              <w:left w:val="single" w:color="000000" w:sz="4" w:space="0"/>
              <w:bottom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仿宋_GB2312" w:cs="Times New Roman"/>
                <w:b w:val="0"/>
                <w:bCs w:val="0"/>
                <w:color w:val="000000" w:themeColor="text1"/>
                <w:sz w:val="24"/>
                <w:szCs w:val="24"/>
                <w:highlight w:val="none"/>
                <w:lang w:val="en-US" w:eastAsia="zh-CN" w:bidi="ar"/>
                <w14:textFill>
                  <w14:solidFill>
                    <w14:schemeClr w14:val="tx1"/>
                  </w14:solidFill>
                </w14:textFill>
              </w:rPr>
            </w:pPr>
            <w:r>
              <w:rPr>
                <w:rFonts w:hint="eastAsia" w:ascii="Times New Roman" w:hAnsi="Times New Roman" w:eastAsia="仿宋_GB2312" w:cs="Times New Roman"/>
                <w:b w:val="0"/>
                <w:bCs w:val="0"/>
                <w:color w:val="000000" w:themeColor="text1"/>
                <w:sz w:val="24"/>
                <w:szCs w:val="24"/>
                <w:highlight w:val="none"/>
                <w:lang w:val="en-US" w:eastAsia="zh-CN" w:bidi="ar"/>
                <w14:textFill>
                  <w14:solidFill>
                    <w14:schemeClr w14:val="tx1"/>
                  </w14:solidFill>
                </w14:textFill>
              </w:rPr>
              <w:t xml:space="preserve">0.28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493" w:type="dxa"/>
            <w:tcBorders>
              <w:top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4"/>
                <w:szCs w:val="24"/>
                <w:highlight w:val="none"/>
                <w:u w:val="none"/>
                <w14:textFill>
                  <w14:solidFill>
                    <w14:schemeClr w14:val="tx1"/>
                  </w14:solidFill>
                </w14:textFill>
              </w:rPr>
            </w:pPr>
            <w:r>
              <w:rPr>
                <w:rFonts w:hint="eastAsia" w:ascii="仿宋_GB2312" w:hAnsi="宋体"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马路镇</w:t>
            </w:r>
          </w:p>
        </w:tc>
        <w:tc>
          <w:tcPr>
            <w:tcW w:w="22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仿宋_GB2312" w:cs="Times New Roman"/>
                <w:b w:val="0"/>
                <w:bCs w:val="0"/>
                <w:color w:val="000000" w:themeColor="text1"/>
                <w:sz w:val="24"/>
                <w:szCs w:val="24"/>
                <w:highlight w:val="none"/>
                <w:lang w:val="en-US" w:eastAsia="zh-CN" w:bidi="ar"/>
                <w14:textFill>
                  <w14:solidFill>
                    <w14:schemeClr w14:val="tx1"/>
                  </w14:solidFill>
                </w14:textFill>
              </w:rPr>
            </w:pPr>
            <w:r>
              <w:rPr>
                <w:rFonts w:hint="eastAsia" w:ascii="Times New Roman" w:hAnsi="Times New Roman" w:eastAsia="仿宋_GB2312" w:cs="Times New Roman"/>
                <w:b w:val="0"/>
                <w:bCs w:val="0"/>
                <w:color w:val="000000" w:themeColor="text1"/>
                <w:sz w:val="24"/>
                <w:szCs w:val="24"/>
                <w:highlight w:val="none"/>
                <w:lang w:val="en-US" w:eastAsia="zh-CN" w:bidi="ar"/>
                <w14:textFill>
                  <w14:solidFill>
                    <w14:schemeClr w14:val="tx1"/>
                  </w14:solidFill>
                </w14:textFill>
              </w:rPr>
              <w:t xml:space="preserve">7.04 </w:t>
            </w:r>
          </w:p>
        </w:tc>
        <w:tc>
          <w:tcPr>
            <w:tcW w:w="1569" w:type="dxa"/>
            <w:tcBorders>
              <w:top w:val="single" w:color="000000" w:sz="4" w:space="0"/>
              <w:left w:val="single" w:color="000000" w:sz="4" w:space="0"/>
              <w:bottom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仿宋_GB2312" w:cs="Times New Roman"/>
                <w:b w:val="0"/>
                <w:bCs w:val="0"/>
                <w:color w:val="000000" w:themeColor="text1"/>
                <w:sz w:val="24"/>
                <w:szCs w:val="24"/>
                <w:highlight w:val="none"/>
                <w:lang w:bidi="ar"/>
                <w14:textFill>
                  <w14:solidFill>
                    <w14:schemeClr w14:val="tx1"/>
                  </w14:solidFill>
                </w14:textFill>
              </w:rPr>
            </w:pPr>
            <w:r>
              <w:rPr>
                <w:rFonts w:hint="eastAsia" w:ascii="Times New Roman" w:hAnsi="Times New Roman" w:eastAsia="仿宋_GB2312" w:cs="Times New Roman"/>
                <w:b w:val="0"/>
                <w:bCs w:val="0"/>
                <w:color w:val="000000" w:themeColor="text1"/>
                <w:sz w:val="24"/>
                <w:szCs w:val="24"/>
                <w:highlight w:val="none"/>
                <w:lang w:val="en-US" w:eastAsia="zh-CN" w:bidi="ar"/>
                <w14:textFill>
                  <w14:solidFill>
                    <w14:schemeClr w14:val="tx1"/>
                  </w14:solidFill>
                </w14:textFill>
              </w:rPr>
              <w:t>1.66</w:t>
            </w:r>
          </w:p>
        </w:tc>
        <w:tc>
          <w:tcPr>
            <w:tcW w:w="2282" w:type="dxa"/>
            <w:tcBorders>
              <w:top w:val="single" w:color="000000" w:sz="4" w:space="0"/>
              <w:left w:val="single" w:color="000000" w:sz="4" w:space="0"/>
              <w:bottom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仿宋_GB2312" w:cs="Times New Roman"/>
                <w:b w:val="0"/>
                <w:bCs w:val="0"/>
                <w:color w:val="000000" w:themeColor="text1"/>
                <w:sz w:val="24"/>
                <w:szCs w:val="24"/>
                <w:highlight w:val="none"/>
                <w:lang w:val="en-US" w:eastAsia="zh-CN" w:bidi="ar"/>
                <w14:textFill>
                  <w14:solidFill>
                    <w14:schemeClr w14:val="tx1"/>
                  </w14:solidFill>
                </w14:textFill>
              </w:rPr>
            </w:pPr>
            <w:r>
              <w:rPr>
                <w:rFonts w:hint="eastAsia" w:ascii="Times New Roman" w:hAnsi="Times New Roman" w:eastAsia="仿宋_GB2312" w:cs="Times New Roman"/>
                <w:b w:val="0"/>
                <w:bCs w:val="0"/>
                <w:color w:val="000000" w:themeColor="text1"/>
                <w:sz w:val="24"/>
                <w:szCs w:val="24"/>
                <w:highlight w:val="none"/>
                <w:lang w:val="en-US" w:eastAsia="zh-CN" w:bidi="ar"/>
                <w14:textFill>
                  <w14:solidFill>
                    <w14:schemeClr w14:val="tx1"/>
                  </w14:solidFill>
                </w14:textFill>
              </w:rPr>
              <w:t xml:space="preserve">0.83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493" w:type="dxa"/>
            <w:tcBorders>
              <w:top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4"/>
                <w:szCs w:val="24"/>
                <w:highlight w:val="none"/>
                <w:u w:val="none"/>
                <w14:textFill>
                  <w14:solidFill>
                    <w14:schemeClr w14:val="tx1"/>
                  </w14:solidFill>
                </w14:textFill>
              </w:rPr>
            </w:pPr>
            <w:r>
              <w:rPr>
                <w:rFonts w:hint="eastAsia" w:ascii="仿宋_GB2312" w:hAnsi="宋体"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奎溪镇</w:t>
            </w:r>
          </w:p>
        </w:tc>
        <w:tc>
          <w:tcPr>
            <w:tcW w:w="22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仿宋_GB2312" w:cs="Times New Roman"/>
                <w:b w:val="0"/>
                <w:bCs w:val="0"/>
                <w:color w:val="000000" w:themeColor="text1"/>
                <w:sz w:val="24"/>
                <w:szCs w:val="24"/>
                <w:highlight w:val="none"/>
                <w:lang w:val="en-US" w:eastAsia="zh-CN" w:bidi="ar"/>
                <w14:textFill>
                  <w14:solidFill>
                    <w14:schemeClr w14:val="tx1"/>
                  </w14:solidFill>
                </w14:textFill>
              </w:rPr>
            </w:pPr>
            <w:r>
              <w:rPr>
                <w:rFonts w:hint="eastAsia" w:ascii="Times New Roman" w:hAnsi="Times New Roman" w:eastAsia="仿宋_GB2312" w:cs="Times New Roman"/>
                <w:b w:val="0"/>
                <w:bCs w:val="0"/>
                <w:color w:val="000000" w:themeColor="text1"/>
                <w:sz w:val="24"/>
                <w:szCs w:val="24"/>
                <w:highlight w:val="none"/>
                <w:lang w:val="en-US" w:eastAsia="zh-CN" w:bidi="ar"/>
                <w14:textFill>
                  <w14:solidFill>
                    <w14:schemeClr w14:val="tx1"/>
                  </w14:solidFill>
                </w14:textFill>
              </w:rPr>
              <w:t xml:space="preserve">6.48 </w:t>
            </w:r>
          </w:p>
        </w:tc>
        <w:tc>
          <w:tcPr>
            <w:tcW w:w="1569" w:type="dxa"/>
            <w:tcBorders>
              <w:top w:val="single" w:color="000000" w:sz="4" w:space="0"/>
              <w:left w:val="single" w:color="000000" w:sz="4" w:space="0"/>
              <w:bottom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仿宋_GB2312" w:cs="Times New Roman"/>
                <w:b w:val="0"/>
                <w:bCs w:val="0"/>
                <w:color w:val="000000" w:themeColor="text1"/>
                <w:sz w:val="24"/>
                <w:szCs w:val="24"/>
                <w:highlight w:val="none"/>
                <w:lang w:bidi="ar"/>
                <w14:textFill>
                  <w14:solidFill>
                    <w14:schemeClr w14:val="tx1"/>
                  </w14:solidFill>
                </w14:textFill>
              </w:rPr>
            </w:pPr>
            <w:r>
              <w:rPr>
                <w:rFonts w:hint="eastAsia" w:ascii="Times New Roman" w:hAnsi="Times New Roman" w:eastAsia="仿宋_GB2312" w:cs="Times New Roman"/>
                <w:b w:val="0"/>
                <w:bCs w:val="0"/>
                <w:color w:val="000000" w:themeColor="text1"/>
                <w:sz w:val="24"/>
                <w:szCs w:val="24"/>
                <w:highlight w:val="none"/>
                <w:lang w:val="en-US" w:eastAsia="zh-CN" w:bidi="ar"/>
                <w14:textFill>
                  <w14:solidFill>
                    <w14:schemeClr w14:val="tx1"/>
                  </w14:solidFill>
                </w14:textFill>
              </w:rPr>
              <w:t>1.53</w:t>
            </w:r>
          </w:p>
        </w:tc>
        <w:tc>
          <w:tcPr>
            <w:tcW w:w="2282" w:type="dxa"/>
            <w:tcBorders>
              <w:top w:val="single" w:color="000000" w:sz="4" w:space="0"/>
              <w:left w:val="single" w:color="000000" w:sz="4" w:space="0"/>
              <w:bottom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仿宋_GB2312" w:cs="Times New Roman"/>
                <w:b w:val="0"/>
                <w:bCs w:val="0"/>
                <w:color w:val="000000" w:themeColor="text1"/>
                <w:sz w:val="24"/>
                <w:szCs w:val="24"/>
                <w:highlight w:val="none"/>
                <w:lang w:val="en-US" w:eastAsia="zh-CN" w:bidi="ar"/>
                <w14:textFill>
                  <w14:solidFill>
                    <w14:schemeClr w14:val="tx1"/>
                  </w14:solidFill>
                </w14:textFill>
              </w:rPr>
            </w:pPr>
            <w:r>
              <w:rPr>
                <w:rFonts w:hint="eastAsia" w:ascii="Times New Roman" w:hAnsi="Times New Roman" w:eastAsia="仿宋_GB2312" w:cs="Times New Roman"/>
                <w:b w:val="0"/>
                <w:bCs w:val="0"/>
                <w:color w:val="000000" w:themeColor="text1"/>
                <w:sz w:val="24"/>
                <w:szCs w:val="24"/>
                <w:highlight w:val="none"/>
                <w:lang w:val="en-US" w:eastAsia="zh-CN" w:bidi="ar"/>
                <w14:textFill>
                  <w14:solidFill>
                    <w14:schemeClr w14:val="tx1"/>
                  </w14:solidFill>
                </w14:textFill>
              </w:rPr>
              <w:t xml:space="preserve">0.76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493" w:type="dxa"/>
            <w:tcBorders>
              <w:top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4"/>
                <w:szCs w:val="24"/>
                <w:highlight w:val="none"/>
                <w:u w:val="none"/>
                <w14:textFill>
                  <w14:solidFill>
                    <w14:schemeClr w14:val="tx1"/>
                  </w14:solidFill>
                </w14:textFill>
              </w:rPr>
            </w:pPr>
            <w:r>
              <w:rPr>
                <w:rFonts w:hint="eastAsia" w:ascii="仿宋_GB2312" w:hAnsi="宋体"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平口镇</w:t>
            </w:r>
          </w:p>
        </w:tc>
        <w:tc>
          <w:tcPr>
            <w:tcW w:w="22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仿宋_GB2312" w:cs="Times New Roman"/>
                <w:b w:val="0"/>
                <w:bCs w:val="0"/>
                <w:color w:val="000000" w:themeColor="text1"/>
                <w:sz w:val="24"/>
                <w:szCs w:val="24"/>
                <w:highlight w:val="none"/>
                <w:lang w:val="en-US" w:eastAsia="zh-CN" w:bidi="ar"/>
                <w14:textFill>
                  <w14:solidFill>
                    <w14:schemeClr w14:val="tx1"/>
                  </w14:solidFill>
                </w14:textFill>
              </w:rPr>
            </w:pPr>
            <w:r>
              <w:rPr>
                <w:rFonts w:hint="eastAsia" w:ascii="Times New Roman" w:hAnsi="Times New Roman" w:eastAsia="仿宋_GB2312" w:cs="Times New Roman"/>
                <w:b w:val="0"/>
                <w:bCs w:val="0"/>
                <w:color w:val="000000" w:themeColor="text1"/>
                <w:sz w:val="24"/>
                <w:szCs w:val="24"/>
                <w:highlight w:val="none"/>
                <w:lang w:val="en-US" w:eastAsia="zh-CN" w:bidi="ar"/>
                <w14:textFill>
                  <w14:solidFill>
                    <w14:schemeClr w14:val="tx1"/>
                  </w14:solidFill>
                </w14:textFill>
              </w:rPr>
              <w:t xml:space="preserve">19.09 </w:t>
            </w:r>
          </w:p>
        </w:tc>
        <w:tc>
          <w:tcPr>
            <w:tcW w:w="1569" w:type="dxa"/>
            <w:tcBorders>
              <w:top w:val="single" w:color="000000" w:sz="4" w:space="0"/>
              <w:left w:val="single" w:color="000000" w:sz="4" w:space="0"/>
              <w:bottom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仿宋_GB2312" w:cs="Times New Roman"/>
                <w:b w:val="0"/>
                <w:bCs w:val="0"/>
                <w:color w:val="000000" w:themeColor="text1"/>
                <w:sz w:val="24"/>
                <w:szCs w:val="24"/>
                <w:highlight w:val="none"/>
                <w:lang w:bidi="ar"/>
                <w14:textFill>
                  <w14:solidFill>
                    <w14:schemeClr w14:val="tx1"/>
                  </w14:solidFill>
                </w14:textFill>
              </w:rPr>
            </w:pPr>
            <w:r>
              <w:rPr>
                <w:rFonts w:hint="eastAsia" w:ascii="Times New Roman" w:hAnsi="Times New Roman" w:eastAsia="仿宋_GB2312" w:cs="Times New Roman"/>
                <w:b w:val="0"/>
                <w:bCs w:val="0"/>
                <w:color w:val="000000" w:themeColor="text1"/>
                <w:sz w:val="24"/>
                <w:szCs w:val="24"/>
                <w:highlight w:val="none"/>
                <w:lang w:val="en-US" w:eastAsia="zh-CN" w:bidi="ar"/>
                <w14:textFill>
                  <w14:solidFill>
                    <w14:schemeClr w14:val="tx1"/>
                  </w14:solidFill>
                </w14:textFill>
              </w:rPr>
              <w:t>4.51</w:t>
            </w:r>
          </w:p>
        </w:tc>
        <w:tc>
          <w:tcPr>
            <w:tcW w:w="2282" w:type="dxa"/>
            <w:tcBorders>
              <w:top w:val="single" w:color="000000" w:sz="4" w:space="0"/>
              <w:left w:val="single" w:color="000000" w:sz="4" w:space="0"/>
              <w:bottom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仿宋_GB2312" w:cs="Times New Roman"/>
                <w:b w:val="0"/>
                <w:bCs w:val="0"/>
                <w:color w:val="000000" w:themeColor="text1"/>
                <w:sz w:val="24"/>
                <w:szCs w:val="24"/>
                <w:highlight w:val="none"/>
                <w:lang w:val="en-US" w:eastAsia="zh-CN" w:bidi="ar"/>
                <w14:textFill>
                  <w14:solidFill>
                    <w14:schemeClr w14:val="tx1"/>
                  </w14:solidFill>
                </w14:textFill>
              </w:rPr>
            </w:pPr>
            <w:r>
              <w:rPr>
                <w:rFonts w:hint="eastAsia" w:ascii="Times New Roman" w:hAnsi="Times New Roman" w:eastAsia="仿宋_GB2312" w:cs="Times New Roman"/>
                <w:b w:val="0"/>
                <w:bCs w:val="0"/>
                <w:color w:val="000000" w:themeColor="text1"/>
                <w:sz w:val="24"/>
                <w:szCs w:val="24"/>
                <w:highlight w:val="none"/>
                <w:lang w:val="en-US" w:eastAsia="zh-CN" w:bidi="ar"/>
                <w14:textFill>
                  <w14:solidFill>
                    <w14:schemeClr w14:val="tx1"/>
                  </w14:solidFill>
                </w14:textFill>
              </w:rPr>
              <w:t xml:space="preserve">2.24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493" w:type="dxa"/>
            <w:tcBorders>
              <w:top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4"/>
                <w:szCs w:val="24"/>
                <w:highlight w:val="none"/>
                <w:u w:val="none"/>
                <w14:textFill>
                  <w14:solidFill>
                    <w14:schemeClr w14:val="tx1"/>
                  </w14:solidFill>
                </w14:textFill>
              </w:rPr>
            </w:pPr>
            <w:r>
              <w:rPr>
                <w:rFonts w:hint="eastAsia" w:ascii="仿宋_GB2312" w:hAnsi="宋体"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渠江镇</w:t>
            </w:r>
          </w:p>
        </w:tc>
        <w:tc>
          <w:tcPr>
            <w:tcW w:w="22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仿宋_GB2312" w:cs="Times New Roman"/>
                <w:b w:val="0"/>
                <w:bCs w:val="0"/>
                <w:color w:val="000000" w:themeColor="text1"/>
                <w:sz w:val="24"/>
                <w:szCs w:val="24"/>
                <w:highlight w:val="none"/>
                <w:lang w:val="en-US" w:eastAsia="zh-CN" w:bidi="ar"/>
                <w14:textFill>
                  <w14:solidFill>
                    <w14:schemeClr w14:val="tx1"/>
                  </w14:solidFill>
                </w14:textFill>
              </w:rPr>
            </w:pPr>
            <w:r>
              <w:rPr>
                <w:rFonts w:hint="eastAsia" w:ascii="Times New Roman" w:hAnsi="Times New Roman" w:eastAsia="仿宋_GB2312" w:cs="Times New Roman"/>
                <w:b w:val="0"/>
                <w:bCs w:val="0"/>
                <w:color w:val="000000" w:themeColor="text1"/>
                <w:sz w:val="24"/>
                <w:szCs w:val="24"/>
                <w:highlight w:val="none"/>
                <w:lang w:val="en-US" w:eastAsia="zh-CN" w:bidi="ar"/>
                <w14:textFill>
                  <w14:solidFill>
                    <w14:schemeClr w14:val="tx1"/>
                  </w14:solidFill>
                </w14:textFill>
              </w:rPr>
              <w:t xml:space="preserve">2.00 </w:t>
            </w:r>
          </w:p>
        </w:tc>
        <w:tc>
          <w:tcPr>
            <w:tcW w:w="1569" w:type="dxa"/>
            <w:tcBorders>
              <w:top w:val="single" w:color="000000" w:sz="4" w:space="0"/>
              <w:left w:val="single" w:color="000000" w:sz="4" w:space="0"/>
              <w:bottom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仿宋_GB2312" w:cs="Times New Roman"/>
                <w:b w:val="0"/>
                <w:bCs w:val="0"/>
                <w:color w:val="000000" w:themeColor="text1"/>
                <w:sz w:val="24"/>
                <w:szCs w:val="24"/>
                <w:highlight w:val="none"/>
                <w:lang w:bidi="ar"/>
                <w14:textFill>
                  <w14:solidFill>
                    <w14:schemeClr w14:val="tx1"/>
                  </w14:solidFill>
                </w14:textFill>
              </w:rPr>
            </w:pPr>
            <w:r>
              <w:rPr>
                <w:rFonts w:hint="eastAsia" w:ascii="Times New Roman" w:hAnsi="Times New Roman" w:eastAsia="仿宋_GB2312" w:cs="Times New Roman"/>
                <w:b w:val="0"/>
                <w:bCs w:val="0"/>
                <w:color w:val="000000" w:themeColor="text1"/>
                <w:sz w:val="24"/>
                <w:szCs w:val="24"/>
                <w:highlight w:val="none"/>
                <w:lang w:val="en-US" w:eastAsia="zh-CN" w:bidi="ar"/>
                <w14:textFill>
                  <w14:solidFill>
                    <w14:schemeClr w14:val="tx1"/>
                  </w14:solidFill>
                </w14:textFill>
              </w:rPr>
              <w:t>0.47</w:t>
            </w:r>
          </w:p>
        </w:tc>
        <w:tc>
          <w:tcPr>
            <w:tcW w:w="2282" w:type="dxa"/>
            <w:tcBorders>
              <w:top w:val="single" w:color="000000" w:sz="4" w:space="0"/>
              <w:left w:val="single" w:color="000000" w:sz="4" w:space="0"/>
              <w:bottom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仿宋_GB2312" w:cs="Times New Roman"/>
                <w:b w:val="0"/>
                <w:bCs w:val="0"/>
                <w:color w:val="000000" w:themeColor="text1"/>
                <w:sz w:val="24"/>
                <w:szCs w:val="24"/>
                <w:highlight w:val="none"/>
                <w:lang w:val="en-US" w:eastAsia="zh-CN" w:bidi="ar"/>
                <w14:textFill>
                  <w14:solidFill>
                    <w14:schemeClr w14:val="tx1"/>
                  </w14:solidFill>
                </w14:textFill>
              </w:rPr>
            </w:pPr>
            <w:r>
              <w:rPr>
                <w:rFonts w:hint="eastAsia" w:ascii="Times New Roman" w:hAnsi="Times New Roman" w:eastAsia="仿宋_GB2312" w:cs="Times New Roman"/>
                <w:b w:val="0"/>
                <w:bCs w:val="0"/>
                <w:color w:val="000000" w:themeColor="text1"/>
                <w:sz w:val="24"/>
                <w:szCs w:val="24"/>
                <w:highlight w:val="none"/>
                <w:lang w:val="en-US" w:eastAsia="zh-CN" w:bidi="ar"/>
                <w14:textFill>
                  <w14:solidFill>
                    <w14:schemeClr w14:val="tx1"/>
                  </w14:solidFill>
                </w14:textFill>
              </w:rPr>
              <w:t xml:space="preserve">0.23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493" w:type="dxa"/>
            <w:tcBorders>
              <w:top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4"/>
                <w:szCs w:val="24"/>
                <w:highlight w:val="none"/>
                <w:u w:val="none"/>
                <w14:textFill>
                  <w14:solidFill>
                    <w14:schemeClr w14:val="tx1"/>
                  </w14:solidFill>
                </w14:textFill>
              </w:rPr>
            </w:pPr>
            <w:r>
              <w:rPr>
                <w:rFonts w:hint="eastAsia" w:ascii="仿宋_GB2312" w:hAnsi="宋体"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古楼乡</w:t>
            </w:r>
          </w:p>
        </w:tc>
        <w:tc>
          <w:tcPr>
            <w:tcW w:w="22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仿宋_GB2312" w:cs="Times New Roman"/>
                <w:b w:val="0"/>
                <w:bCs w:val="0"/>
                <w:color w:val="000000" w:themeColor="text1"/>
                <w:sz w:val="24"/>
                <w:szCs w:val="24"/>
                <w:highlight w:val="none"/>
                <w:lang w:val="en-US" w:eastAsia="zh-CN" w:bidi="ar"/>
                <w14:textFill>
                  <w14:solidFill>
                    <w14:schemeClr w14:val="tx1"/>
                  </w14:solidFill>
                </w14:textFill>
              </w:rPr>
            </w:pPr>
            <w:r>
              <w:rPr>
                <w:rFonts w:hint="eastAsia" w:ascii="Times New Roman" w:hAnsi="Times New Roman" w:eastAsia="仿宋_GB2312" w:cs="Times New Roman"/>
                <w:b w:val="0"/>
                <w:bCs w:val="0"/>
                <w:color w:val="000000" w:themeColor="text1"/>
                <w:sz w:val="24"/>
                <w:szCs w:val="24"/>
                <w:highlight w:val="none"/>
                <w:lang w:val="en-US" w:eastAsia="zh-CN" w:bidi="ar"/>
                <w14:textFill>
                  <w14:solidFill>
                    <w14:schemeClr w14:val="tx1"/>
                  </w14:solidFill>
                </w14:textFill>
              </w:rPr>
              <w:t xml:space="preserve">1.16 </w:t>
            </w:r>
          </w:p>
        </w:tc>
        <w:tc>
          <w:tcPr>
            <w:tcW w:w="1569" w:type="dxa"/>
            <w:tcBorders>
              <w:top w:val="single" w:color="000000" w:sz="4" w:space="0"/>
              <w:left w:val="single" w:color="000000" w:sz="4" w:space="0"/>
              <w:bottom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仿宋_GB2312" w:cs="Times New Roman"/>
                <w:b w:val="0"/>
                <w:bCs w:val="0"/>
                <w:color w:val="000000" w:themeColor="text1"/>
                <w:sz w:val="24"/>
                <w:szCs w:val="24"/>
                <w:highlight w:val="none"/>
                <w:lang w:bidi="ar"/>
                <w14:textFill>
                  <w14:solidFill>
                    <w14:schemeClr w14:val="tx1"/>
                  </w14:solidFill>
                </w14:textFill>
              </w:rPr>
            </w:pPr>
            <w:r>
              <w:rPr>
                <w:rFonts w:hint="eastAsia" w:ascii="Times New Roman" w:hAnsi="Times New Roman" w:eastAsia="仿宋_GB2312" w:cs="Times New Roman"/>
                <w:b w:val="0"/>
                <w:bCs w:val="0"/>
                <w:color w:val="000000" w:themeColor="text1"/>
                <w:sz w:val="24"/>
                <w:szCs w:val="24"/>
                <w:highlight w:val="none"/>
                <w:lang w:val="en-US" w:eastAsia="zh-CN" w:bidi="ar"/>
                <w14:textFill>
                  <w14:solidFill>
                    <w14:schemeClr w14:val="tx1"/>
                  </w14:solidFill>
                </w14:textFill>
              </w:rPr>
              <w:t>0.27</w:t>
            </w:r>
          </w:p>
        </w:tc>
        <w:tc>
          <w:tcPr>
            <w:tcW w:w="2282" w:type="dxa"/>
            <w:tcBorders>
              <w:top w:val="single" w:color="000000" w:sz="4" w:space="0"/>
              <w:left w:val="single" w:color="000000" w:sz="4" w:space="0"/>
              <w:bottom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仿宋_GB2312" w:cs="Times New Roman"/>
                <w:b w:val="0"/>
                <w:bCs w:val="0"/>
                <w:color w:val="000000" w:themeColor="text1"/>
                <w:sz w:val="24"/>
                <w:szCs w:val="24"/>
                <w:highlight w:val="none"/>
                <w:lang w:val="en-US" w:eastAsia="zh-CN" w:bidi="ar"/>
                <w14:textFill>
                  <w14:solidFill>
                    <w14:schemeClr w14:val="tx1"/>
                  </w14:solidFill>
                </w14:textFill>
              </w:rPr>
            </w:pPr>
            <w:r>
              <w:rPr>
                <w:rFonts w:hint="eastAsia" w:ascii="Times New Roman" w:hAnsi="Times New Roman" w:eastAsia="仿宋_GB2312" w:cs="Times New Roman"/>
                <w:b w:val="0"/>
                <w:bCs w:val="0"/>
                <w:color w:val="000000" w:themeColor="text1"/>
                <w:sz w:val="24"/>
                <w:szCs w:val="24"/>
                <w:highlight w:val="none"/>
                <w:lang w:val="en-US" w:eastAsia="zh-CN" w:bidi="ar"/>
                <w14:textFill>
                  <w14:solidFill>
                    <w14:schemeClr w14:val="tx1"/>
                  </w14:solidFill>
                </w14:textFill>
              </w:rPr>
              <w:t xml:space="preserve">0.14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493" w:type="dxa"/>
            <w:tcBorders>
              <w:top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4"/>
                <w:szCs w:val="24"/>
                <w:highlight w:val="none"/>
                <w:u w:val="none"/>
                <w14:textFill>
                  <w14:solidFill>
                    <w14:schemeClr w14:val="tx1"/>
                  </w14:solidFill>
                </w14:textFill>
              </w:rPr>
            </w:pPr>
            <w:r>
              <w:rPr>
                <w:rFonts w:hint="eastAsia" w:ascii="仿宋_GB2312" w:hAnsi="宋体"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南金乡</w:t>
            </w:r>
          </w:p>
        </w:tc>
        <w:tc>
          <w:tcPr>
            <w:tcW w:w="22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仿宋_GB2312" w:cs="Times New Roman"/>
                <w:b w:val="0"/>
                <w:bCs w:val="0"/>
                <w:color w:val="000000" w:themeColor="text1"/>
                <w:sz w:val="24"/>
                <w:szCs w:val="24"/>
                <w:highlight w:val="none"/>
                <w:lang w:val="en-US" w:eastAsia="zh-CN" w:bidi="ar"/>
                <w14:textFill>
                  <w14:solidFill>
                    <w14:schemeClr w14:val="tx1"/>
                  </w14:solidFill>
                </w14:textFill>
              </w:rPr>
            </w:pPr>
            <w:r>
              <w:rPr>
                <w:rFonts w:hint="eastAsia" w:ascii="Times New Roman" w:hAnsi="Times New Roman" w:eastAsia="仿宋_GB2312" w:cs="Times New Roman"/>
                <w:b w:val="0"/>
                <w:bCs w:val="0"/>
                <w:color w:val="000000" w:themeColor="text1"/>
                <w:sz w:val="24"/>
                <w:szCs w:val="24"/>
                <w:highlight w:val="none"/>
                <w:lang w:val="en-US" w:eastAsia="zh-CN" w:bidi="ar"/>
                <w14:textFill>
                  <w14:solidFill>
                    <w14:schemeClr w14:val="tx1"/>
                  </w14:solidFill>
                </w14:textFill>
              </w:rPr>
              <w:t xml:space="preserve">0.51 </w:t>
            </w:r>
          </w:p>
        </w:tc>
        <w:tc>
          <w:tcPr>
            <w:tcW w:w="1569" w:type="dxa"/>
            <w:tcBorders>
              <w:top w:val="single" w:color="000000" w:sz="4" w:space="0"/>
              <w:left w:val="single" w:color="000000" w:sz="4" w:space="0"/>
              <w:bottom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仿宋_GB2312" w:cs="Times New Roman"/>
                <w:b w:val="0"/>
                <w:bCs w:val="0"/>
                <w:color w:val="000000" w:themeColor="text1"/>
                <w:sz w:val="24"/>
                <w:szCs w:val="24"/>
                <w:highlight w:val="none"/>
                <w:lang w:bidi="ar"/>
                <w14:textFill>
                  <w14:solidFill>
                    <w14:schemeClr w14:val="tx1"/>
                  </w14:solidFill>
                </w14:textFill>
              </w:rPr>
            </w:pPr>
            <w:r>
              <w:rPr>
                <w:rFonts w:hint="eastAsia" w:ascii="Times New Roman" w:hAnsi="Times New Roman" w:eastAsia="仿宋_GB2312" w:cs="Times New Roman"/>
                <w:b w:val="0"/>
                <w:bCs w:val="0"/>
                <w:color w:val="000000" w:themeColor="text1"/>
                <w:sz w:val="24"/>
                <w:szCs w:val="24"/>
                <w:highlight w:val="none"/>
                <w:lang w:val="en-US" w:eastAsia="zh-CN" w:bidi="ar"/>
                <w14:textFill>
                  <w14:solidFill>
                    <w14:schemeClr w14:val="tx1"/>
                  </w14:solidFill>
                </w14:textFill>
              </w:rPr>
              <w:t>0.12</w:t>
            </w:r>
          </w:p>
        </w:tc>
        <w:tc>
          <w:tcPr>
            <w:tcW w:w="2282" w:type="dxa"/>
            <w:tcBorders>
              <w:top w:val="single" w:color="000000" w:sz="4" w:space="0"/>
              <w:left w:val="single" w:color="000000" w:sz="4" w:space="0"/>
              <w:bottom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仿宋_GB2312" w:cs="Times New Roman"/>
                <w:b w:val="0"/>
                <w:bCs w:val="0"/>
                <w:color w:val="000000" w:themeColor="text1"/>
                <w:sz w:val="24"/>
                <w:szCs w:val="24"/>
                <w:highlight w:val="none"/>
                <w:lang w:val="en-US" w:eastAsia="zh-CN" w:bidi="ar"/>
                <w14:textFill>
                  <w14:solidFill>
                    <w14:schemeClr w14:val="tx1"/>
                  </w14:solidFill>
                </w14:textFill>
              </w:rPr>
            </w:pPr>
            <w:r>
              <w:rPr>
                <w:rFonts w:hint="eastAsia" w:ascii="Times New Roman" w:hAnsi="Times New Roman" w:eastAsia="仿宋_GB2312" w:cs="Times New Roman"/>
                <w:b w:val="0"/>
                <w:bCs w:val="0"/>
                <w:color w:val="000000" w:themeColor="text1"/>
                <w:sz w:val="24"/>
                <w:szCs w:val="24"/>
                <w:highlight w:val="none"/>
                <w:lang w:val="en-US" w:eastAsia="zh-CN" w:bidi="ar"/>
                <w14:textFill>
                  <w14:solidFill>
                    <w14:schemeClr w14:val="tx1"/>
                  </w14:solidFill>
                </w14:textFill>
              </w:rPr>
              <w:t xml:space="preserve">0.06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493" w:type="dxa"/>
            <w:tcBorders>
              <w:top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4"/>
                <w:szCs w:val="24"/>
                <w:highlight w:val="none"/>
                <w:u w:val="none"/>
                <w14:textFill>
                  <w14:solidFill>
                    <w14:schemeClr w14:val="tx1"/>
                  </w14:solidFill>
                </w14:textFill>
              </w:rPr>
            </w:pPr>
            <w:r>
              <w:rPr>
                <w:rFonts w:hint="eastAsia" w:ascii="仿宋_GB2312" w:hAnsi="宋体"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烟溪镇</w:t>
            </w:r>
          </w:p>
        </w:tc>
        <w:tc>
          <w:tcPr>
            <w:tcW w:w="22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仿宋_GB2312" w:cs="Times New Roman"/>
                <w:b w:val="0"/>
                <w:bCs w:val="0"/>
                <w:color w:val="000000" w:themeColor="text1"/>
                <w:sz w:val="24"/>
                <w:szCs w:val="24"/>
                <w:highlight w:val="none"/>
                <w:lang w:val="en-US" w:eastAsia="zh-CN" w:bidi="ar"/>
                <w14:textFill>
                  <w14:solidFill>
                    <w14:schemeClr w14:val="tx1"/>
                  </w14:solidFill>
                </w14:textFill>
              </w:rPr>
            </w:pPr>
            <w:r>
              <w:rPr>
                <w:rFonts w:hint="eastAsia" w:ascii="Times New Roman" w:hAnsi="Times New Roman" w:eastAsia="仿宋_GB2312" w:cs="Times New Roman"/>
                <w:b w:val="0"/>
                <w:bCs w:val="0"/>
                <w:color w:val="000000" w:themeColor="text1"/>
                <w:sz w:val="24"/>
                <w:szCs w:val="24"/>
                <w:highlight w:val="none"/>
                <w:lang w:val="en-US" w:eastAsia="zh-CN" w:bidi="ar"/>
                <w14:textFill>
                  <w14:solidFill>
                    <w14:schemeClr w14:val="tx1"/>
                  </w14:solidFill>
                </w14:textFill>
              </w:rPr>
              <w:t xml:space="preserve">5.47 </w:t>
            </w:r>
          </w:p>
        </w:tc>
        <w:tc>
          <w:tcPr>
            <w:tcW w:w="1569" w:type="dxa"/>
            <w:tcBorders>
              <w:top w:val="single" w:color="000000" w:sz="4" w:space="0"/>
              <w:left w:val="single" w:color="000000" w:sz="4" w:space="0"/>
              <w:bottom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仿宋_GB2312" w:cs="Times New Roman"/>
                <w:b w:val="0"/>
                <w:bCs w:val="0"/>
                <w:color w:val="000000" w:themeColor="text1"/>
                <w:sz w:val="24"/>
                <w:szCs w:val="24"/>
                <w:highlight w:val="none"/>
                <w:lang w:bidi="ar"/>
                <w14:textFill>
                  <w14:solidFill>
                    <w14:schemeClr w14:val="tx1"/>
                  </w14:solidFill>
                </w14:textFill>
              </w:rPr>
            </w:pPr>
            <w:r>
              <w:rPr>
                <w:rFonts w:hint="eastAsia" w:ascii="Times New Roman" w:hAnsi="Times New Roman" w:eastAsia="仿宋_GB2312" w:cs="Times New Roman"/>
                <w:b w:val="0"/>
                <w:bCs w:val="0"/>
                <w:color w:val="000000" w:themeColor="text1"/>
                <w:sz w:val="24"/>
                <w:szCs w:val="24"/>
                <w:highlight w:val="none"/>
                <w:lang w:val="en-US" w:eastAsia="zh-CN" w:bidi="ar"/>
                <w14:textFill>
                  <w14:solidFill>
                    <w14:schemeClr w14:val="tx1"/>
                  </w14:solidFill>
                </w14:textFill>
              </w:rPr>
              <w:t>1.29</w:t>
            </w:r>
          </w:p>
        </w:tc>
        <w:tc>
          <w:tcPr>
            <w:tcW w:w="2282" w:type="dxa"/>
            <w:tcBorders>
              <w:top w:val="single" w:color="000000" w:sz="4" w:space="0"/>
              <w:left w:val="single" w:color="000000" w:sz="4" w:space="0"/>
              <w:bottom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仿宋_GB2312" w:cs="Times New Roman"/>
                <w:b w:val="0"/>
                <w:bCs w:val="0"/>
                <w:color w:val="000000" w:themeColor="text1"/>
                <w:sz w:val="24"/>
                <w:szCs w:val="24"/>
                <w:highlight w:val="none"/>
                <w:lang w:val="en-US" w:eastAsia="zh-CN" w:bidi="ar"/>
                <w14:textFill>
                  <w14:solidFill>
                    <w14:schemeClr w14:val="tx1"/>
                  </w14:solidFill>
                </w14:textFill>
              </w:rPr>
            </w:pPr>
            <w:r>
              <w:rPr>
                <w:rFonts w:hint="eastAsia" w:ascii="Times New Roman" w:hAnsi="Times New Roman" w:eastAsia="仿宋_GB2312" w:cs="Times New Roman"/>
                <w:b w:val="0"/>
                <w:bCs w:val="0"/>
                <w:color w:val="000000" w:themeColor="text1"/>
                <w:sz w:val="24"/>
                <w:szCs w:val="24"/>
                <w:highlight w:val="none"/>
                <w:lang w:val="en-US" w:eastAsia="zh-CN" w:bidi="ar"/>
                <w14:textFill>
                  <w14:solidFill>
                    <w14:schemeClr w14:val="tx1"/>
                  </w14:solidFill>
                </w14:textFill>
              </w:rPr>
              <w:t xml:space="preserve">0.64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981" w:type="pct"/>
            <w:tcBorders>
              <w:top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合计</w:t>
            </w:r>
          </w:p>
        </w:tc>
        <w:tc>
          <w:tcPr>
            <w:tcW w:w="1487" w:type="pct"/>
            <w:tcBorders>
              <w:top w:val="single" w:color="000000" w:sz="4" w:space="0"/>
              <w:left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eastAsia" w:ascii="Times New Roman" w:hAnsi="Times New Roman" w:eastAsia="仿宋_GB2312" w:cs="Times New Roman"/>
                <w:b w:val="0"/>
                <w:bCs w:val="0"/>
                <w:color w:val="000000" w:themeColor="text1"/>
                <w:sz w:val="24"/>
                <w:szCs w:val="24"/>
                <w:highlight w:val="none"/>
                <w:lang w:val="en-US" w:eastAsia="zh-CN" w:bidi="ar"/>
                <w14:textFill>
                  <w14:solidFill>
                    <w14:schemeClr w14:val="tx1"/>
                  </w14:solidFill>
                </w14:textFill>
              </w:rPr>
            </w:pPr>
            <w:r>
              <w:rPr>
                <w:rFonts w:hint="eastAsia" w:ascii="Times New Roman" w:hAnsi="Times New Roman" w:eastAsia="仿宋_GB2312" w:cs="Times New Roman"/>
                <w:b w:val="0"/>
                <w:bCs w:val="0"/>
                <w:color w:val="000000" w:themeColor="text1"/>
                <w:sz w:val="24"/>
                <w:szCs w:val="24"/>
                <w:highlight w:val="none"/>
                <w:lang w:val="en-US" w:eastAsia="zh-CN" w:bidi="ar"/>
                <w14:textFill>
                  <w14:solidFill>
                    <w14:schemeClr w14:val="tx1"/>
                  </w14:solidFill>
                </w14:textFill>
              </w:rPr>
              <w:t>-</w:t>
            </w:r>
          </w:p>
        </w:tc>
        <w:tc>
          <w:tcPr>
            <w:tcW w:w="1031" w:type="pct"/>
            <w:tcBorders>
              <w:top w:val="single" w:color="000000" w:sz="4" w:space="0"/>
              <w:lef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Times New Roman" w:hAnsi="Times New Roman" w:eastAsia="宋体" w:cs="Times New Roman"/>
                <w:i w:val="0"/>
                <w:iCs w:val="0"/>
                <w:color w:val="000000" w:themeColor="text1"/>
                <w:kern w:val="0"/>
                <w:sz w:val="24"/>
                <w:szCs w:val="24"/>
                <w:highlight w:val="none"/>
                <w:u w:val="none"/>
                <w:lang w:val="en-US" w:eastAsia="zh-CN" w:bidi="ar"/>
                <w14:textFill>
                  <w14:solidFill>
                    <w14:schemeClr w14:val="tx1"/>
                  </w14:solidFill>
                </w14:textFill>
              </w:rPr>
              <w:t>-</w:t>
            </w:r>
          </w:p>
        </w:tc>
        <w:tc>
          <w:tcPr>
            <w:tcW w:w="1499" w:type="pct"/>
            <w:tcBorders>
              <w:top w:val="single" w:color="000000" w:sz="4" w:space="0"/>
              <w:lef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Times New Roman" w:hAnsi="Times New Roman" w:eastAsia="宋体" w:cs="Times New Roman"/>
                <w:i w:val="0"/>
                <w:iCs w:val="0"/>
                <w:color w:val="000000" w:themeColor="text1"/>
                <w:kern w:val="0"/>
                <w:sz w:val="24"/>
                <w:szCs w:val="24"/>
                <w:highlight w:val="none"/>
                <w:u w:val="none"/>
                <w:lang w:val="en-US" w:eastAsia="zh-CN" w:bidi="ar"/>
                <w14:textFill>
                  <w14:solidFill>
                    <w14:schemeClr w14:val="tx1"/>
                  </w14:solidFill>
                </w14:textFill>
              </w:rPr>
              <w:t>36.72</w:t>
            </w:r>
          </w:p>
        </w:tc>
      </w:tr>
    </w:tbl>
    <w:p>
      <w:pPr>
        <w:keepNext w:val="0"/>
        <w:keepLines w:val="0"/>
        <w:pageBreakBefore w:val="0"/>
        <w:kinsoku/>
        <w:wordWrap/>
        <w:overflowPunct/>
        <w:topLinePunct w:val="0"/>
        <w:autoSpaceDE/>
        <w:bidi w:val="0"/>
        <w:adjustRightInd/>
        <w:snapToGrid/>
        <w:spacing w:line="360" w:lineRule="auto"/>
        <w:ind w:firstLine="723" w:firstLineChars="200"/>
        <w:jc w:val="both"/>
        <w:rPr>
          <w:rFonts w:hint="default" w:ascii="Times New Roman" w:hAnsi="Times New Roman" w:eastAsia="仿宋_GB2312" w:cs="Times New Roman"/>
          <w:b/>
          <w:bCs/>
          <w:color w:val="000000" w:themeColor="text1"/>
          <w:sz w:val="36"/>
          <w:szCs w:val="36"/>
          <w:highlight w:val="none"/>
          <w:lang w:val="en-US" w:eastAsia="zh-CN"/>
          <w14:textFill>
            <w14:solidFill>
              <w14:schemeClr w14:val="tx1"/>
            </w14:solidFill>
          </w14:textFill>
        </w:rPr>
      </w:pPr>
      <w:r>
        <w:rPr>
          <w:rFonts w:hint="eastAsia" w:ascii="Times New Roman" w:hAnsi="Times New Roman" w:eastAsia="仿宋_GB2312" w:cs="Times New Roman"/>
          <w:b/>
          <w:bCs/>
          <w:color w:val="000000" w:themeColor="text1"/>
          <w:sz w:val="36"/>
          <w:szCs w:val="36"/>
          <w:highlight w:val="none"/>
          <w:lang w:val="en-US" w:eastAsia="zh-CN"/>
          <w14:textFill>
            <w14:solidFill>
              <w14:schemeClr w14:val="tx1"/>
            </w14:solidFill>
          </w14:textFill>
        </w:rPr>
        <w:t>4、</w:t>
      </w:r>
      <w:r>
        <w:rPr>
          <w:rFonts w:hint="default" w:ascii="Times New Roman" w:hAnsi="Times New Roman" w:eastAsia="仿宋_GB2312" w:cs="Times New Roman"/>
          <w:b/>
          <w:bCs/>
          <w:color w:val="000000" w:themeColor="text1"/>
          <w:sz w:val="36"/>
          <w:szCs w:val="36"/>
          <w:highlight w:val="none"/>
          <w:lang w:val="en-US" w:eastAsia="zh-CN"/>
          <w14:textFill>
            <w14:solidFill>
              <w14:schemeClr w14:val="tx1"/>
            </w14:solidFill>
          </w14:textFill>
        </w:rPr>
        <w:t>全县农村地区预拌混凝土需求量</w:t>
      </w:r>
    </w:p>
    <w:p>
      <w:pPr>
        <w:pStyle w:val="17"/>
        <w:keepNext w:val="0"/>
        <w:keepLines w:val="0"/>
        <w:pageBreakBefore w:val="0"/>
        <w:kinsoku/>
        <w:wordWrap/>
        <w:overflowPunct/>
        <w:topLinePunct w:val="0"/>
        <w:autoSpaceDE/>
        <w:bidi w:val="0"/>
        <w:adjustRightInd/>
        <w:snapToGrid/>
        <w:spacing w:line="360" w:lineRule="auto"/>
        <w:ind w:right="84" w:rightChars="40" w:firstLine="480"/>
        <w:jc w:val="both"/>
        <w:rPr>
          <w:rFonts w:hint="eastAsia" w:ascii="Times New Roman" w:hAnsi="Times New Roman" w:eastAsia="仿宋_GB2312" w:cs="Times New Roman"/>
          <w:b w:val="0"/>
          <w:bCs w:val="0"/>
          <w:color w:val="000000" w:themeColor="text1"/>
          <w:sz w:val="36"/>
          <w:szCs w:val="36"/>
          <w:highlight w:val="none"/>
          <w:lang w:val="en-US" w:eastAsia="zh-CN"/>
          <w14:textFill>
            <w14:solidFill>
              <w14:schemeClr w14:val="tx1"/>
            </w14:solidFill>
          </w14:textFill>
        </w:rPr>
      </w:pPr>
      <w:r>
        <w:rPr>
          <w:rFonts w:hint="eastAsia" w:ascii="Times New Roman" w:hAnsi="Times New Roman" w:eastAsia="仿宋_GB2312" w:cs="Times New Roman"/>
          <w:b w:val="0"/>
          <w:bCs w:val="0"/>
          <w:color w:val="000000" w:themeColor="text1"/>
          <w:sz w:val="36"/>
          <w:szCs w:val="36"/>
          <w:highlight w:val="none"/>
          <w:lang w:val="en-US" w:eastAsia="zh-CN"/>
          <w14:textFill>
            <w14:solidFill>
              <w14:schemeClr w14:val="tx1"/>
            </w14:solidFill>
          </w14:textFill>
        </w:rPr>
        <w:t>根据</w:t>
      </w:r>
      <w:r>
        <w:rPr>
          <w:rFonts w:hint="default" w:ascii="Times New Roman" w:hAnsi="Times New Roman" w:eastAsia="仿宋_GB2312" w:cs="Times New Roman"/>
          <w:b w:val="0"/>
          <w:bCs w:val="0"/>
          <w:color w:val="000000" w:themeColor="text1"/>
          <w:sz w:val="36"/>
          <w:szCs w:val="36"/>
          <w:highlight w:val="none"/>
          <w14:textFill>
            <w14:solidFill>
              <w14:schemeClr w14:val="tx1"/>
            </w14:solidFill>
          </w14:textFill>
        </w:rPr>
        <w:t>《安化县国土空间总体规划》（2021—2035年）</w:t>
      </w:r>
      <w:r>
        <w:rPr>
          <w:rFonts w:hint="eastAsia" w:ascii="Times New Roman" w:hAnsi="Times New Roman" w:eastAsia="仿宋_GB2312" w:cs="Times New Roman"/>
          <w:b w:val="0"/>
          <w:bCs w:val="0"/>
          <w:color w:val="000000" w:themeColor="text1"/>
          <w:sz w:val="36"/>
          <w:szCs w:val="36"/>
          <w:highlight w:val="none"/>
          <w:lang w:eastAsia="zh-CN"/>
          <w14:textFill>
            <w14:solidFill>
              <w14:schemeClr w14:val="tx1"/>
            </w14:solidFill>
          </w14:textFill>
        </w:rPr>
        <w:t>，</w:t>
      </w:r>
      <w:r>
        <w:rPr>
          <w:rFonts w:hint="eastAsia" w:ascii="Times New Roman" w:hAnsi="Times New Roman" w:eastAsia="仿宋_GB2312" w:cs="Times New Roman"/>
          <w:b w:val="0"/>
          <w:bCs w:val="0"/>
          <w:color w:val="000000" w:themeColor="text1"/>
          <w:sz w:val="36"/>
          <w:szCs w:val="36"/>
          <w:highlight w:val="none"/>
          <w:lang w:val="en-US" w:eastAsia="zh-CN"/>
          <w14:textFill>
            <w14:solidFill>
              <w14:schemeClr w14:val="tx1"/>
            </w14:solidFill>
          </w14:textFill>
        </w:rPr>
        <w:t>规划期内</w:t>
      </w:r>
      <w:r>
        <w:rPr>
          <w:rFonts w:hint="default" w:ascii="Times New Roman" w:hAnsi="Times New Roman" w:eastAsia="仿宋_GB2312" w:cs="Times New Roman"/>
          <w:b w:val="0"/>
          <w:bCs w:val="0"/>
          <w:color w:val="000000" w:themeColor="text1"/>
          <w:sz w:val="36"/>
          <w:szCs w:val="36"/>
          <w:highlight w:val="none"/>
          <w14:textFill>
            <w14:solidFill>
              <w14:schemeClr w14:val="tx1"/>
            </w14:solidFill>
          </w14:textFill>
        </w:rPr>
        <w:t>优化乡村发展布局，推进空间融合发展。适应乡村产业发展，围绕拓展农民就业与增收渠道，预留乡村新型产业发展空间，促进乡村一二三产业融合发展。保障乡村振兴设施、公益事业、农村村民住宅建设用地、乡村产业融合发展的乡村振兴建设用地指标比例。</w:t>
      </w:r>
      <w:r>
        <w:rPr>
          <w:rFonts w:hint="eastAsia" w:ascii="Times New Roman" w:hAnsi="Times New Roman" w:eastAsia="仿宋_GB2312" w:cs="Times New Roman"/>
          <w:b w:val="0"/>
          <w:bCs w:val="0"/>
          <w:color w:val="000000" w:themeColor="text1"/>
          <w:sz w:val="36"/>
          <w:szCs w:val="36"/>
          <w:highlight w:val="none"/>
          <w:lang w:val="en-US" w:eastAsia="zh-CN"/>
          <w14:textFill>
            <w14:solidFill>
              <w14:schemeClr w14:val="tx1"/>
            </w14:solidFill>
          </w14:textFill>
        </w:rPr>
        <w:t>根据安化县2020年第三次国土调查数据库，全县现状村庄建设用地面积12824.79公顷，规划至2035年，村庄建设用地面积不超过16648.93公顷。</w:t>
      </w:r>
    </w:p>
    <w:p>
      <w:pPr>
        <w:pStyle w:val="17"/>
        <w:keepNext w:val="0"/>
        <w:keepLines w:val="0"/>
        <w:pageBreakBefore w:val="0"/>
        <w:kinsoku/>
        <w:wordWrap/>
        <w:overflowPunct/>
        <w:topLinePunct w:val="0"/>
        <w:autoSpaceDE/>
        <w:bidi w:val="0"/>
        <w:adjustRightInd/>
        <w:snapToGrid/>
        <w:spacing w:line="360" w:lineRule="auto"/>
        <w:ind w:right="84" w:rightChars="40" w:firstLine="480"/>
        <w:jc w:val="both"/>
        <w:rPr>
          <w:rFonts w:hint="default" w:ascii="Times New Roman" w:hAnsi="Times New Roman" w:eastAsia="仿宋_GB2312" w:cs="Times New Roman"/>
          <w:b w:val="0"/>
          <w:bCs w:val="0"/>
          <w:color w:val="000000" w:themeColor="text1"/>
          <w:kern w:val="2"/>
          <w:sz w:val="36"/>
          <w:szCs w:val="36"/>
          <w:highlight w:val="none"/>
          <w:lang w:val="en-US" w:eastAsia="zh-CN" w:bidi="ar-SA"/>
          <w14:textFill>
            <w14:solidFill>
              <w14:schemeClr w14:val="tx1"/>
            </w14:solidFill>
          </w14:textFill>
        </w:rPr>
      </w:pPr>
      <w:r>
        <w:rPr>
          <w:rFonts w:hint="eastAsia" w:ascii="Times New Roman" w:hAnsi="Times New Roman" w:eastAsia="仿宋_GB2312" w:cs="Times New Roman"/>
          <w:b w:val="0"/>
          <w:bCs w:val="0"/>
          <w:color w:val="000000" w:themeColor="text1"/>
          <w:sz w:val="36"/>
          <w:szCs w:val="36"/>
          <w:highlight w:val="none"/>
          <w:lang w:val="en-US" w:eastAsia="zh-CN"/>
          <w14:textFill>
            <w14:solidFill>
              <w14:schemeClr w14:val="tx1"/>
            </w14:solidFill>
          </w14:textFill>
        </w:rPr>
        <w:t>2020年底，安化县常住人口78.10万人，其中农村人口51.11万人。综合安化县已编制的2021—2035年村庄规划，规划期内农村人口出生率取3‰，则2035年全县农村人口预计53.46万人。农村人均建筑面积按照60平方米/人计算，农村地区新增住房面积总量按照2035年农村总人口30%的新建率算，则村庄建设用地面积修正系数为0.2。预拌混凝土使用率按照70%计算，经验系数取0.45</w:t>
      </w:r>
      <w:r>
        <w:rPr>
          <w:rFonts w:hint="default" w:ascii="Times New Roman" w:hAnsi="Times New Roman" w:eastAsia="仿宋_GB2312" w:cs="Times New Roman"/>
          <w:b w:val="0"/>
          <w:bCs w:val="0"/>
          <w:color w:val="000000" w:themeColor="text1"/>
          <w:kern w:val="2"/>
          <w:sz w:val="36"/>
          <w:szCs w:val="36"/>
          <w:highlight w:val="none"/>
          <w:lang w:val="en-US" w:eastAsia="zh-CN" w:bidi="ar-SA"/>
          <w14:textFill>
            <w14:solidFill>
              <w14:schemeClr w14:val="tx1"/>
            </w14:solidFill>
          </w14:textFill>
        </w:rPr>
        <w:t>，则</w:t>
      </w:r>
      <w:r>
        <w:rPr>
          <w:rFonts w:hint="eastAsia" w:ascii="Times New Roman" w:hAnsi="Times New Roman" w:eastAsia="仿宋_GB2312" w:cs="Times New Roman"/>
          <w:b w:val="0"/>
          <w:bCs w:val="0"/>
          <w:color w:val="000000" w:themeColor="text1"/>
          <w:kern w:val="2"/>
          <w:sz w:val="36"/>
          <w:szCs w:val="36"/>
          <w:highlight w:val="none"/>
          <w:lang w:val="en-US" w:eastAsia="zh-CN" w:bidi="ar-SA"/>
          <w14:textFill>
            <w14:solidFill>
              <w14:schemeClr w14:val="tx1"/>
            </w14:solidFill>
          </w14:textFill>
        </w:rPr>
        <w:t>2021—2035</w:t>
      </w:r>
      <w:r>
        <w:rPr>
          <w:rFonts w:hint="default" w:ascii="Times New Roman" w:hAnsi="Times New Roman" w:eastAsia="仿宋_GB2312" w:cs="Times New Roman"/>
          <w:b w:val="0"/>
          <w:bCs w:val="0"/>
          <w:color w:val="000000" w:themeColor="text1"/>
          <w:kern w:val="2"/>
          <w:sz w:val="36"/>
          <w:szCs w:val="36"/>
          <w:highlight w:val="none"/>
          <w:lang w:val="en-US" w:eastAsia="zh-CN" w:bidi="ar-SA"/>
          <w14:textFill>
            <w14:solidFill>
              <w14:schemeClr w14:val="tx1"/>
            </w14:solidFill>
          </w14:textFill>
        </w:rPr>
        <w:t>年</w:t>
      </w:r>
      <w:r>
        <w:rPr>
          <w:rFonts w:hint="eastAsia" w:ascii="Times New Roman" w:hAnsi="Times New Roman" w:eastAsia="仿宋_GB2312" w:cs="Times New Roman"/>
          <w:b w:val="0"/>
          <w:bCs w:val="0"/>
          <w:color w:val="000000" w:themeColor="text1"/>
          <w:kern w:val="2"/>
          <w:sz w:val="36"/>
          <w:szCs w:val="36"/>
          <w:highlight w:val="none"/>
          <w:lang w:val="en-US" w:eastAsia="zh-CN" w:bidi="ar-SA"/>
          <w14:textFill>
            <w14:solidFill>
              <w14:schemeClr w14:val="tx1"/>
            </w14:solidFill>
          </w14:textFill>
        </w:rPr>
        <w:t>全县农村地区</w:t>
      </w:r>
      <w:r>
        <w:rPr>
          <w:rFonts w:hint="default" w:ascii="Times New Roman" w:hAnsi="Times New Roman" w:eastAsia="仿宋_GB2312" w:cs="Times New Roman"/>
          <w:b w:val="0"/>
          <w:bCs w:val="0"/>
          <w:color w:val="000000" w:themeColor="text1"/>
          <w:kern w:val="2"/>
          <w:sz w:val="36"/>
          <w:szCs w:val="36"/>
          <w:highlight w:val="none"/>
          <w:lang w:val="en-US" w:eastAsia="zh-CN" w:bidi="ar-SA"/>
          <w14:textFill>
            <w14:solidFill>
              <w14:schemeClr w14:val="tx1"/>
            </w14:solidFill>
          </w14:textFill>
        </w:rPr>
        <w:t>预拌混凝土需求量</w:t>
      </w:r>
      <w:r>
        <w:rPr>
          <w:rFonts w:hint="eastAsia" w:ascii="Times New Roman" w:hAnsi="Times New Roman" w:eastAsia="仿宋_GB2312" w:cs="Times New Roman"/>
          <w:b w:val="0"/>
          <w:bCs w:val="0"/>
          <w:color w:val="000000" w:themeColor="text1"/>
          <w:kern w:val="2"/>
          <w:sz w:val="36"/>
          <w:szCs w:val="36"/>
          <w:highlight w:val="none"/>
          <w:lang w:val="en-US" w:eastAsia="zh-CN" w:bidi="ar-SA"/>
          <w14:textFill>
            <w14:solidFill>
              <w14:schemeClr w14:val="tx1"/>
            </w14:solidFill>
          </w14:textFill>
        </w:rPr>
        <w:t>为3824.14公顷×0.2×0.7×0.45=240.92万立方米，年均</w:t>
      </w:r>
      <w:r>
        <w:rPr>
          <w:rFonts w:hint="default" w:ascii="Times New Roman" w:hAnsi="Times New Roman" w:eastAsia="仿宋_GB2312" w:cs="Times New Roman"/>
          <w:b w:val="0"/>
          <w:bCs w:val="0"/>
          <w:color w:val="000000" w:themeColor="text1"/>
          <w:kern w:val="2"/>
          <w:sz w:val="36"/>
          <w:szCs w:val="36"/>
          <w:highlight w:val="none"/>
          <w:lang w:val="en-US" w:eastAsia="zh-CN" w:bidi="ar-SA"/>
          <w14:textFill>
            <w14:solidFill>
              <w14:schemeClr w14:val="tx1"/>
            </w14:solidFill>
          </w14:textFill>
        </w:rPr>
        <w:t>预拌混凝土需求量</w:t>
      </w:r>
      <w:r>
        <w:rPr>
          <w:rFonts w:hint="eastAsia" w:ascii="Times New Roman" w:hAnsi="Times New Roman" w:eastAsia="仿宋_GB2312" w:cs="Times New Roman"/>
          <w:b w:val="0"/>
          <w:bCs w:val="0"/>
          <w:color w:val="000000" w:themeColor="text1"/>
          <w:kern w:val="2"/>
          <w:sz w:val="36"/>
          <w:szCs w:val="36"/>
          <w:highlight w:val="none"/>
          <w:lang w:val="en-US" w:eastAsia="zh-CN" w:bidi="ar-SA"/>
          <w14:textFill>
            <w14:solidFill>
              <w14:schemeClr w14:val="tx1"/>
            </w14:solidFill>
          </w14:textFill>
        </w:rPr>
        <w:t>16.06</w:t>
      </w:r>
      <w:r>
        <w:rPr>
          <w:rFonts w:hint="default" w:ascii="Times New Roman" w:hAnsi="Times New Roman" w:eastAsia="仿宋_GB2312" w:cs="Times New Roman"/>
          <w:b w:val="0"/>
          <w:bCs w:val="0"/>
          <w:color w:val="000000" w:themeColor="text1"/>
          <w:kern w:val="2"/>
          <w:sz w:val="36"/>
          <w:szCs w:val="36"/>
          <w:highlight w:val="none"/>
          <w:lang w:val="en-US" w:eastAsia="zh-CN" w:bidi="ar-SA"/>
          <w14:textFill>
            <w14:solidFill>
              <w14:schemeClr w14:val="tx1"/>
            </w14:solidFill>
          </w14:textFill>
        </w:rPr>
        <w:t>万</w:t>
      </w:r>
      <w:r>
        <w:rPr>
          <w:rFonts w:hint="default" w:ascii="Times New Roman" w:hAnsi="Times New Roman" w:eastAsia="仿宋_GB2312" w:cs="Times New Roman"/>
          <w:b w:val="0"/>
          <w:bCs w:val="0"/>
          <w:color w:val="000000" w:themeColor="text1"/>
          <w:sz w:val="36"/>
          <w:szCs w:val="36"/>
          <w:highlight w:val="none"/>
          <w14:textFill>
            <w14:solidFill>
              <w14:schemeClr w14:val="tx1"/>
            </w14:solidFill>
          </w14:textFill>
        </w:rPr>
        <w:t>立方米</w:t>
      </w:r>
      <w:r>
        <w:rPr>
          <w:rFonts w:hint="default" w:ascii="Times New Roman" w:hAnsi="Times New Roman" w:eastAsia="仿宋_GB2312" w:cs="Times New Roman"/>
          <w:b w:val="0"/>
          <w:bCs w:val="0"/>
          <w:color w:val="000000" w:themeColor="text1"/>
          <w:kern w:val="2"/>
          <w:sz w:val="36"/>
          <w:szCs w:val="36"/>
          <w:highlight w:val="none"/>
          <w:lang w:val="en-US" w:eastAsia="zh-CN" w:bidi="ar-SA"/>
          <w14:textFill>
            <w14:solidFill>
              <w14:schemeClr w14:val="tx1"/>
            </w14:solidFill>
          </w14:textFill>
        </w:rPr>
        <w:t>。</w:t>
      </w:r>
    </w:p>
    <w:p>
      <w:pPr>
        <w:pStyle w:val="7"/>
        <w:keepNext w:val="0"/>
        <w:keepLines w:val="0"/>
        <w:pageBreakBefore w:val="0"/>
        <w:kinsoku/>
        <w:wordWrap/>
        <w:overflowPunct/>
        <w:topLinePunct w:val="0"/>
        <w:autoSpaceDE/>
        <w:bidi w:val="0"/>
        <w:adjustRightInd/>
        <w:snapToGrid/>
        <w:spacing w:line="360" w:lineRule="auto"/>
        <w:ind w:firstLine="723" w:firstLineChars="200"/>
        <w:jc w:val="both"/>
        <w:rPr>
          <w:rFonts w:hint="default" w:ascii="Times New Roman" w:hAnsi="Times New Roman" w:eastAsia="仿宋_GB2312" w:cs="Times New Roman"/>
          <w:b/>
          <w:bCs/>
          <w:color w:val="000000" w:themeColor="text1"/>
          <w:sz w:val="36"/>
          <w:szCs w:val="36"/>
          <w:highlight w:val="none"/>
          <w:lang w:val="en-US" w:eastAsia="zh-CN"/>
          <w14:textFill>
            <w14:solidFill>
              <w14:schemeClr w14:val="tx1"/>
            </w14:solidFill>
          </w14:textFill>
        </w:rPr>
      </w:pPr>
      <w:r>
        <w:rPr>
          <w:rFonts w:hint="eastAsia" w:ascii="Times New Roman" w:hAnsi="Times New Roman" w:eastAsia="仿宋_GB2312" w:cs="Times New Roman"/>
          <w:b/>
          <w:bCs/>
          <w:color w:val="000000" w:themeColor="text1"/>
          <w:sz w:val="36"/>
          <w:szCs w:val="36"/>
          <w:highlight w:val="none"/>
          <w:lang w:val="en-US" w:eastAsia="zh-CN"/>
          <w14:textFill>
            <w14:solidFill>
              <w14:schemeClr w14:val="tx1"/>
            </w14:solidFill>
          </w14:textFill>
        </w:rPr>
        <w:t>5</w:t>
      </w:r>
      <w:r>
        <w:rPr>
          <w:rFonts w:hint="default" w:ascii="Times New Roman" w:hAnsi="Times New Roman" w:eastAsia="仿宋_GB2312" w:cs="Times New Roman"/>
          <w:b/>
          <w:bCs/>
          <w:color w:val="000000" w:themeColor="text1"/>
          <w:sz w:val="36"/>
          <w:szCs w:val="36"/>
          <w:highlight w:val="none"/>
          <w:lang w:val="en-US" w:eastAsia="zh-CN"/>
          <w14:textFill>
            <w14:solidFill>
              <w14:schemeClr w14:val="tx1"/>
            </w14:solidFill>
          </w14:textFill>
        </w:rPr>
        <w:t>、</w:t>
      </w:r>
      <w:r>
        <w:rPr>
          <w:rFonts w:hint="eastAsia" w:ascii="Times New Roman" w:hAnsi="Times New Roman" w:eastAsia="仿宋_GB2312" w:cs="Times New Roman"/>
          <w:b/>
          <w:bCs/>
          <w:color w:val="000000" w:themeColor="text1"/>
          <w:sz w:val="36"/>
          <w:szCs w:val="36"/>
          <w:highlight w:val="none"/>
          <w:lang w:val="en-US" w:eastAsia="zh-CN"/>
          <w14:textFill>
            <w14:solidFill>
              <w14:schemeClr w14:val="tx1"/>
            </w14:solidFill>
          </w14:textFill>
        </w:rPr>
        <w:t>全县支撑设施建设预拌混凝土</w:t>
      </w:r>
      <w:r>
        <w:rPr>
          <w:rFonts w:hint="default" w:ascii="Times New Roman" w:hAnsi="Times New Roman" w:eastAsia="仿宋_GB2312" w:cs="Times New Roman"/>
          <w:b/>
          <w:bCs/>
          <w:color w:val="000000" w:themeColor="text1"/>
          <w:sz w:val="36"/>
          <w:szCs w:val="36"/>
          <w:highlight w:val="none"/>
          <w:lang w:val="en-US" w:eastAsia="zh-CN"/>
          <w14:textFill>
            <w14:solidFill>
              <w14:schemeClr w14:val="tx1"/>
            </w14:solidFill>
          </w14:textFill>
        </w:rPr>
        <w:t>需求量</w:t>
      </w:r>
    </w:p>
    <w:p>
      <w:pPr>
        <w:keepNext w:val="0"/>
        <w:keepLines w:val="0"/>
        <w:pageBreakBefore w:val="0"/>
        <w:kinsoku/>
        <w:wordWrap/>
        <w:overflowPunct/>
        <w:topLinePunct w:val="0"/>
        <w:autoSpaceDE/>
        <w:bidi w:val="0"/>
        <w:adjustRightInd/>
        <w:snapToGrid/>
        <w:spacing w:line="360" w:lineRule="auto"/>
        <w:ind w:firstLine="720" w:firstLineChars="200"/>
        <w:jc w:val="both"/>
        <w:rPr>
          <w:rFonts w:hint="default" w:ascii="Times New Roman" w:hAnsi="Times New Roman" w:eastAsia="仿宋_GB2312" w:cs="Times New Roman"/>
          <w:b w:val="0"/>
          <w:bCs w:val="0"/>
          <w:color w:val="000000" w:themeColor="text1"/>
          <w:sz w:val="36"/>
          <w:szCs w:val="36"/>
          <w:highlight w:val="none"/>
          <w14:textFill>
            <w14:solidFill>
              <w14:schemeClr w14:val="tx1"/>
            </w14:solidFill>
          </w14:textFill>
        </w:rPr>
      </w:pPr>
      <w:r>
        <w:rPr>
          <w:rFonts w:hint="eastAsia" w:ascii="Times New Roman" w:hAnsi="Times New Roman" w:eastAsia="仿宋_GB2312" w:cs="Times New Roman"/>
          <w:b w:val="0"/>
          <w:bCs w:val="0"/>
          <w:color w:val="000000" w:themeColor="text1"/>
          <w:sz w:val="36"/>
          <w:szCs w:val="36"/>
          <w:highlight w:val="none"/>
          <w:lang w:val="en-US" w:eastAsia="zh-CN"/>
          <w14:textFill>
            <w14:solidFill>
              <w14:schemeClr w14:val="tx1"/>
            </w14:solidFill>
          </w14:textFill>
        </w:rPr>
        <w:t>根据《安化县国土空间总体规划》（2021—2035年）</w:t>
      </w:r>
      <w:r>
        <w:rPr>
          <w:rFonts w:hint="default" w:ascii="Times New Roman" w:hAnsi="Times New Roman" w:eastAsia="仿宋_GB2312" w:cs="Times New Roman"/>
          <w:b w:val="0"/>
          <w:bCs w:val="0"/>
          <w:color w:val="000000" w:themeColor="text1"/>
          <w:sz w:val="36"/>
          <w:szCs w:val="36"/>
          <w:highlight w:val="none"/>
          <w14:textFill>
            <w14:solidFill>
              <w14:schemeClr w14:val="tx1"/>
            </w14:solidFill>
          </w14:textFill>
        </w:rPr>
        <w:t>，</w:t>
      </w:r>
      <w:r>
        <w:rPr>
          <w:rFonts w:hint="eastAsia" w:ascii="Times New Roman" w:hAnsi="Times New Roman" w:eastAsia="仿宋_GB2312" w:cs="Times New Roman"/>
          <w:b w:val="0"/>
          <w:bCs w:val="0"/>
          <w:color w:val="000000" w:themeColor="text1"/>
          <w:sz w:val="36"/>
          <w:szCs w:val="36"/>
          <w:highlight w:val="none"/>
          <w:lang w:val="en-US" w:eastAsia="zh-CN"/>
          <w14:textFill>
            <w14:solidFill>
              <w14:schemeClr w14:val="tx1"/>
            </w14:solidFill>
          </w14:textFill>
        </w:rPr>
        <w:t>规划期内安化县</w:t>
      </w:r>
      <w:r>
        <w:rPr>
          <w:rFonts w:hint="default" w:ascii="Times New Roman" w:hAnsi="Times New Roman" w:eastAsia="仿宋_GB2312" w:cs="Times New Roman"/>
          <w:b w:val="0"/>
          <w:bCs w:val="0"/>
          <w:color w:val="000000" w:themeColor="text1"/>
          <w:sz w:val="36"/>
          <w:szCs w:val="36"/>
          <w:highlight w:val="none"/>
          <w14:textFill>
            <w14:solidFill>
              <w14:schemeClr w14:val="tx1"/>
            </w14:solidFill>
          </w14:textFill>
        </w:rPr>
        <w:t>有较多的重大项目和基础设施正在建设或拟建设</w:t>
      </w:r>
      <w:r>
        <w:rPr>
          <w:rFonts w:hint="eastAsia" w:ascii="Times New Roman" w:hAnsi="Times New Roman" w:eastAsia="仿宋_GB2312" w:cs="Times New Roman"/>
          <w:b w:val="0"/>
          <w:bCs w:val="0"/>
          <w:color w:val="000000" w:themeColor="text1"/>
          <w:sz w:val="36"/>
          <w:szCs w:val="36"/>
          <w:highlight w:val="none"/>
          <w:lang w:eastAsia="zh-CN"/>
          <w14:textFill>
            <w14:solidFill>
              <w14:schemeClr w14:val="tx1"/>
            </w14:solidFill>
          </w14:textFill>
        </w:rPr>
        <w:t>，</w:t>
      </w:r>
      <w:r>
        <w:rPr>
          <w:rFonts w:hint="eastAsia" w:ascii="Times New Roman" w:hAnsi="Times New Roman" w:eastAsia="仿宋_GB2312" w:cs="Times New Roman"/>
          <w:b w:val="0"/>
          <w:bCs w:val="0"/>
          <w:color w:val="000000" w:themeColor="text1"/>
          <w:sz w:val="36"/>
          <w:szCs w:val="36"/>
          <w:highlight w:val="none"/>
          <w:lang w:val="en-US" w:eastAsia="zh-CN"/>
          <w14:textFill>
            <w14:solidFill>
              <w14:schemeClr w14:val="tx1"/>
            </w14:solidFill>
          </w14:textFill>
        </w:rPr>
        <w:t>项目类型包括交通、水利、能源等9类，项目个数为597个</w:t>
      </w:r>
      <w:r>
        <w:rPr>
          <w:rFonts w:hint="default" w:ascii="Times New Roman" w:hAnsi="Times New Roman" w:eastAsia="仿宋_GB2312" w:cs="Times New Roman"/>
          <w:b w:val="0"/>
          <w:bCs w:val="0"/>
          <w:color w:val="000000" w:themeColor="text1"/>
          <w:sz w:val="36"/>
          <w:szCs w:val="36"/>
          <w:highlight w:val="none"/>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360" w:lineRule="auto"/>
        <w:ind w:firstLine="720" w:firstLineChars="200"/>
        <w:jc w:val="both"/>
        <w:textAlignment w:val="auto"/>
        <w:rPr>
          <w:rFonts w:hint="default" w:ascii="Times New Roman" w:hAnsi="Times New Roman" w:eastAsia="仿宋_GB2312" w:cs="Times New Roman"/>
          <w:b w:val="0"/>
          <w:bCs w:val="0"/>
          <w:color w:val="000000" w:themeColor="text1"/>
          <w:sz w:val="36"/>
          <w:szCs w:val="36"/>
          <w:highlight w:val="none"/>
          <w14:textFill>
            <w14:solidFill>
              <w14:schemeClr w14:val="tx1"/>
            </w14:solidFill>
          </w14:textFill>
        </w:rPr>
      </w:pPr>
      <w:r>
        <w:rPr>
          <w:rFonts w:hint="eastAsia" w:ascii="Times New Roman" w:hAnsi="Times New Roman" w:eastAsia="仿宋_GB2312" w:cs="Times New Roman"/>
          <w:b w:val="0"/>
          <w:bCs w:val="0"/>
          <w:color w:val="000000" w:themeColor="text1"/>
          <w:sz w:val="36"/>
          <w:szCs w:val="36"/>
          <w:highlight w:val="none"/>
          <w:lang w:val="en-US" w:eastAsia="zh-CN"/>
          <w14:textFill>
            <w14:solidFill>
              <w14:schemeClr w14:val="tx1"/>
            </w14:solidFill>
          </w14:textFill>
        </w:rPr>
        <w:t>根据安化县“一张图”系统中重大项目矢量图层，规划期内全县拟实施交通道路建设项目总面积1129.72公顷，道路面层按22cm水泥混凝土量计算。考虑到公路建设有部分需要现场混凝土搅拌，预拌混凝土需求量按市场经验值取80%，预测</w:t>
      </w:r>
      <w:r>
        <w:rPr>
          <w:rFonts w:hint="eastAsia" w:ascii="Times New Roman" w:hAnsi="Times New Roman" w:eastAsia="仿宋_GB2312" w:cs="Times New Roman"/>
          <w:b w:val="0"/>
          <w:bCs w:val="0"/>
          <w:color w:val="000000" w:themeColor="text1"/>
          <w:kern w:val="2"/>
          <w:sz w:val="36"/>
          <w:szCs w:val="36"/>
          <w:highlight w:val="none"/>
          <w:lang w:val="en-US" w:eastAsia="zh-CN" w:bidi="ar-SA"/>
          <w14:textFill>
            <w14:solidFill>
              <w14:schemeClr w14:val="tx1"/>
            </w14:solidFill>
          </w14:textFill>
        </w:rPr>
        <w:t>2021—2035</w:t>
      </w:r>
      <w:r>
        <w:rPr>
          <w:rFonts w:hint="default" w:ascii="Times New Roman" w:hAnsi="Times New Roman" w:eastAsia="仿宋_GB2312" w:cs="Times New Roman"/>
          <w:b w:val="0"/>
          <w:bCs w:val="0"/>
          <w:color w:val="000000" w:themeColor="text1"/>
          <w:kern w:val="2"/>
          <w:sz w:val="36"/>
          <w:szCs w:val="36"/>
          <w:highlight w:val="none"/>
          <w:lang w:val="en-US" w:eastAsia="zh-CN" w:bidi="ar-SA"/>
          <w14:textFill>
            <w14:solidFill>
              <w14:schemeClr w14:val="tx1"/>
            </w14:solidFill>
          </w14:textFill>
        </w:rPr>
        <w:t>年</w:t>
      </w:r>
      <w:r>
        <w:rPr>
          <w:rFonts w:hint="eastAsia" w:ascii="Times New Roman" w:hAnsi="Times New Roman" w:eastAsia="仿宋_GB2312" w:cs="Times New Roman"/>
          <w:b w:val="0"/>
          <w:bCs w:val="0"/>
          <w:color w:val="000000" w:themeColor="text1"/>
          <w:kern w:val="2"/>
          <w:sz w:val="36"/>
          <w:szCs w:val="36"/>
          <w:highlight w:val="none"/>
          <w:lang w:val="en-US" w:eastAsia="zh-CN" w:bidi="ar-SA"/>
          <w14:textFill>
            <w14:solidFill>
              <w14:schemeClr w14:val="tx1"/>
            </w14:solidFill>
          </w14:textFill>
        </w:rPr>
        <w:t>全县</w:t>
      </w:r>
      <w:r>
        <w:rPr>
          <w:rFonts w:hint="eastAsia" w:ascii="Times New Roman" w:hAnsi="Times New Roman" w:eastAsia="仿宋_GB2312" w:cs="Times New Roman"/>
          <w:b w:val="0"/>
          <w:bCs w:val="0"/>
          <w:color w:val="000000" w:themeColor="text1"/>
          <w:sz w:val="36"/>
          <w:szCs w:val="36"/>
          <w:highlight w:val="none"/>
          <w:lang w:val="en-US" w:eastAsia="zh-CN"/>
          <w14:textFill>
            <w14:solidFill>
              <w14:schemeClr w14:val="tx1"/>
            </w14:solidFill>
          </w14:textFill>
        </w:rPr>
        <w:t>交通道路建设</w:t>
      </w:r>
      <w:r>
        <w:rPr>
          <w:rFonts w:hint="default" w:ascii="Times New Roman" w:hAnsi="Times New Roman" w:eastAsia="仿宋_GB2312" w:cs="Times New Roman"/>
          <w:b w:val="0"/>
          <w:bCs w:val="0"/>
          <w:color w:val="000000" w:themeColor="text1"/>
          <w:kern w:val="2"/>
          <w:sz w:val="36"/>
          <w:szCs w:val="36"/>
          <w:highlight w:val="none"/>
          <w:lang w:val="en-US" w:eastAsia="zh-CN" w:bidi="ar-SA"/>
          <w14:textFill>
            <w14:solidFill>
              <w14:schemeClr w14:val="tx1"/>
            </w14:solidFill>
          </w14:textFill>
        </w:rPr>
        <w:t>预拌混凝土需求量</w:t>
      </w:r>
      <w:r>
        <w:rPr>
          <w:rFonts w:hint="eastAsia" w:ascii="Times New Roman" w:hAnsi="Times New Roman" w:eastAsia="仿宋_GB2312" w:cs="Times New Roman"/>
          <w:b w:val="0"/>
          <w:bCs w:val="0"/>
          <w:color w:val="000000" w:themeColor="text1"/>
          <w:kern w:val="2"/>
          <w:sz w:val="36"/>
          <w:szCs w:val="36"/>
          <w:highlight w:val="none"/>
          <w:lang w:val="en-US" w:eastAsia="zh-CN" w:bidi="ar-SA"/>
          <w14:textFill>
            <w14:solidFill>
              <w14:schemeClr w14:val="tx1"/>
            </w14:solidFill>
          </w14:textFill>
        </w:rPr>
        <w:t>为</w:t>
      </w:r>
      <w:r>
        <w:rPr>
          <w:rFonts w:hint="eastAsia" w:ascii="Times New Roman" w:hAnsi="Times New Roman" w:eastAsia="仿宋_GB2312" w:cs="Times New Roman"/>
          <w:b w:val="0"/>
          <w:bCs w:val="0"/>
          <w:color w:val="000000" w:themeColor="text1"/>
          <w:sz w:val="36"/>
          <w:szCs w:val="36"/>
          <w:highlight w:val="none"/>
          <w:lang w:val="en-US" w:eastAsia="zh-CN"/>
          <w14:textFill>
            <w14:solidFill>
              <w14:schemeClr w14:val="tx1"/>
            </w14:solidFill>
          </w14:textFill>
        </w:rPr>
        <w:t>1129.72公顷×0.22米×0.8=198.83万立方米</w:t>
      </w:r>
      <w:r>
        <w:rPr>
          <w:rFonts w:hint="eastAsia" w:ascii="Times New Roman" w:hAnsi="Times New Roman" w:eastAsia="仿宋_GB2312" w:cs="Times New Roman"/>
          <w:b w:val="0"/>
          <w:bCs w:val="0"/>
          <w:color w:val="000000" w:themeColor="text1"/>
          <w:kern w:val="2"/>
          <w:sz w:val="36"/>
          <w:szCs w:val="36"/>
          <w:highlight w:val="none"/>
          <w:lang w:val="en-US" w:eastAsia="zh-CN" w:bidi="ar-SA"/>
          <w14:textFill>
            <w14:solidFill>
              <w14:schemeClr w14:val="tx1"/>
            </w14:solidFill>
          </w14:textFill>
        </w:rPr>
        <w:t>，年均</w:t>
      </w:r>
      <w:r>
        <w:rPr>
          <w:rFonts w:hint="default" w:ascii="Times New Roman" w:hAnsi="Times New Roman" w:eastAsia="仿宋_GB2312" w:cs="Times New Roman"/>
          <w:b w:val="0"/>
          <w:bCs w:val="0"/>
          <w:color w:val="000000" w:themeColor="text1"/>
          <w:sz w:val="36"/>
          <w:szCs w:val="36"/>
          <w:highlight w:val="none"/>
          <w14:textFill>
            <w14:solidFill>
              <w14:schemeClr w14:val="tx1"/>
            </w14:solidFill>
          </w14:textFill>
        </w:rPr>
        <w:t>预拌混凝土需求量</w:t>
      </w:r>
      <w:r>
        <w:rPr>
          <w:rFonts w:hint="eastAsia" w:ascii="Times New Roman" w:hAnsi="Times New Roman" w:eastAsia="仿宋_GB2312" w:cs="Times New Roman"/>
          <w:b w:val="0"/>
          <w:bCs w:val="0"/>
          <w:color w:val="000000" w:themeColor="text1"/>
          <w:sz w:val="36"/>
          <w:szCs w:val="36"/>
          <w:highlight w:val="none"/>
          <w:lang w:val="en-US" w:eastAsia="zh-CN"/>
          <w14:textFill>
            <w14:solidFill>
              <w14:schemeClr w14:val="tx1"/>
            </w14:solidFill>
          </w14:textFill>
        </w:rPr>
        <w:t>13.26</w:t>
      </w:r>
      <w:r>
        <w:rPr>
          <w:rFonts w:hint="default" w:ascii="Times New Roman" w:hAnsi="Times New Roman" w:eastAsia="仿宋_GB2312" w:cs="Times New Roman"/>
          <w:b w:val="0"/>
          <w:bCs w:val="0"/>
          <w:color w:val="000000" w:themeColor="text1"/>
          <w:sz w:val="36"/>
          <w:szCs w:val="36"/>
          <w:highlight w:val="none"/>
          <w14:textFill>
            <w14:solidFill>
              <w14:schemeClr w14:val="tx1"/>
            </w14:solidFill>
          </w14:textFill>
        </w:rPr>
        <w:t>万立方米。</w:t>
      </w:r>
    </w:p>
    <w:p>
      <w:pPr>
        <w:keepNext w:val="0"/>
        <w:keepLines w:val="0"/>
        <w:pageBreakBefore w:val="0"/>
        <w:kinsoku/>
        <w:wordWrap/>
        <w:overflowPunct/>
        <w:topLinePunct w:val="0"/>
        <w:autoSpaceDE/>
        <w:bidi w:val="0"/>
        <w:adjustRightInd/>
        <w:snapToGrid/>
        <w:spacing w:line="360" w:lineRule="auto"/>
        <w:ind w:firstLine="720" w:firstLineChars="200"/>
        <w:jc w:val="both"/>
        <w:rPr>
          <w:rFonts w:hint="default" w:ascii="Times New Roman" w:hAnsi="Times New Roman" w:eastAsia="仿宋_GB2312" w:cs="Times New Roman"/>
          <w:b w:val="0"/>
          <w:bCs w:val="0"/>
          <w:color w:val="000000" w:themeColor="text1"/>
          <w:sz w:val="36"/>
          <w:szCs w:val="36"/>
          <w:highlight w:val="none"/>
          <w14:textFill>
            <w14:solidFill>
              <w14:schemeClr w14:val="tx1"/>
            </w14:solidFill>
          </w14:textFill>
        </w:rPr>
      </w:pPr>
      <w:r>
        <w:rPr>
          <w:rFonts w:hint="eastAsia" w:ascii="Times New Roman" w:hAnsi="Times New Roman" w:eastAsia="仿宋_GB2312" w:cs="Times New Roman"/>
          <w:b w:val="0"/>
          <w:bCs w:val="0"/>
          <w:color w:val="000000" w:themeColor="text1"/>
          <w:sz w:val="36"/>
          <w:szCs w:val="36"/>
          <w:highlight w:val="none"/>
          <w:lang w:val="en-US" w:eastAsia="zh-CN"/>
          <w14:textFill>
            <w14:solidFill>
              <w14:schemeClr w14:val="tx1"/>
            </w14:solidFill>
          </w14:textFill>
        </w:rPr>
        <w:t>根据上述分析，2021—2035年全县</w:t>
      </w:r>
      <w:r>
        <w:rPr>
          <w:rFonts w:hint="default" w:ascii="Times New Roman" w:hAnsi="Times New Roman" w:eastAsia="仿宋_GB2312" w:cs="Times New Roman"/>
          <w:b w:val="0"/>
          <w:bCs w:val="0"/>
          <w:color w:val="000000" w:themeColor="text1"/>
          <w:kern w:val="2"/>
          <w:sz w:val="36"/>
          <w:szCs w:val="36"/>
          <w:highlight w:val="none"/>
          <w:lang w:val="en-US" w:eastAsia="zh-CN" w:bidi="ar-SA"/>
          <w14:textFill>
            <w14:solidFill>
              <w14:schemeClr w14:val="tx1"/>
            </w14:solidFill>
          </w14:textFill>
        </w:rPr>
        <w:t>预拌混凝土需求量</w:t>
      </w:r>
      <w:r>
        <w:rPr>
          <w:rFonts w:hint="eastAsia" w:ascii="Times New Roman" w:hAnsi="Times New Roman" w:eastAsia="仿宋_GB2312" w:cs="Times New Roman"/>
          <w:b w:val="0"/>
          <w:bCs w:val="0"/>
          <w:color w:val="000000" w:themeColor="text1"/>
          <w:kern w:val="2"/>
          <w:sz w:val="36"/>
          <w:szCs w:val="36"/>
          <w:highlight w:val="none"/>
          <w:lang w:val="en-US" w:eastAsia="zh-CN" w:bidi="ar-SA"/>
          <w14:textFill>
            <w14:solidFill>
              <w14:schemeClr w14:val="tx1"/>
            </w14:solidFill>
          </w14:textFill>
        </w:rPr>
        <w:t>为1675.40万立方米，</w:t>
      </w:r>
      <w:r>
        <w:rPr>
          <w:rFonts w:hint="eastAsia" w:ascii="Times New Roman" w:hAnsi="Times New Roman" w:eastAsia="仿宋_GB2312" w:cs="Times New Roman"/>
          <w:b w:val="0"/>
          <w:bCs w:val="0"/>
          <w:color w:val="000000" w:themeColor="text1"/>
          <w:sz w:val="36"/>
          <w:szCs w:val="36"/>
          <w:highlight w:val="none"/>
          <w:lang w:val="en-US" w:eastAsia="zh-CN"/>
          <w14:textFill>
            <w14:solidFill>
              <w14:schemeClr w14:val="tx1"/>
            </w14:solidFill>
          </w14:textFill>
        </w:rPr>
        <w:t>年均预拌混凝土需求量为111.69万立方米（表5-5）。</w:t>
      </w:r>
    </w:p>
    <w:p>
      <w:pPr>
        <w:keepNext w:val="0"/>
        <w:keepLines w:val="0"/>
        <w:pageBreakBefore w:val="0"/>
        <w:widowControl w:val="0"/>
        <w:kinsoku/>
        <w:wordWrap/>
        <w:overflowPunct/>
        <w:topLinePunct w:val="0"/>
        <w:autoSpaceDE/>
        <w:autoSpaceDN/>
        <w:bidi w:val="0"/>
        <w:adjustRightInd/>
        <w:snapToGrid/>
        <w:spacing w:line="360" w:lineRule="auto"/>
        <w:ind w:firstLine="720" w:firstLineChars="200"/>
        <w:jc w:val="both"/>
        <w:textAlignment w:val="auto"/>
        <w:rPr>
          <w:rFonts w:hint="eastAsia" w:ascii="Times New Roman" w:hAnsi="Times New Roman" w:eastAsia="仿宋_GB2312" w:cs="Times New Roman"/>
          <w:b w:val="0"/>
          <w:bCs w:val="0"/>
          <w:color w:val="000000" w:themeColor="text1"/>
          <w:sz w:val="36"/>
          <w:szCs w:val="36"/>
          <w:highlight w:val="none"/>
          <w:lang w:val="en-US" w:eastAsia="zh-CN"/>
          <w14:textFill>
            <w14:solidFill>
              <w14:schemeClr w14:val="tx1"/>
            </w14:solidFill>
          </w14:textFill>
        </w:rPr>
      </w:pPr>
    </w:p>
    <w:p>
      <w:pPr>
        <w:keepNext w:val="0"/>
        <w:keepLines w:val="0"/>
        <w:pageBreakBefore w:val="0"/>
        <w:kinsoku/>
        <w:wordWrap/>
        <w:overflowPunct/>
        <w:topLinePunct w:val="0"/>
        <w:autoSpaceDE/>
        <w:bidi w:val="0"/>
        <w:adjustRightInd/>
        <w:snapToGrid/>
        <w:spacing w:line="360" w:lineRule="auto"/>
        <w:jc w:val="center"/>
        <w:rPr>
          <w:rFonts w:hint="default" w:ascii="Times New Roman" w:hAnsi="Times New Roman" w:eastAsia="仿宋_GB2312" w:cs="Times New Roman"/>
          <w:b/>
          <w:bCs/>
          <w:color w:val="000000" w:themeColor="text1"/>
          <w:sz w:val="28"/>
          <w:szCs w:val="28"/>
          <w:highlight w:val="none"/>
          <w:lang w:val="en-US" w:eastAsia="zh-CN"/>
          <w14:textFill>
            <w14:solidFill>
              <w14:schemeClr w14:val="tx1"/>
            </w14:solidFill>
          </w14:textFill>
        </w:rPr>
      </w:pPr>
    </w:p>
    <w:p>
      <w:pPr>
        <w:keepNext w:val="0"/>
        <w:keepLines w:val="0"/>
        <w:pageBreakBefore w:val="0"/>
        <w:kinsoku/>
        <w:wordWrap/>
        <w:overflowPunct/>
        <w:topLinePunct w:val="0"/>
        <w:autoSpaceDE/>
        <w:bidi w:val="0"/>
        <w:adjustRightInd/>
        <w:snapToGrid/>
        <w:spacing w:line="360" w:lineRule="auto"/>
        <w:jc w:val="center"/>
        <w:rPr>
          <w:rFonts w:hint="default" w:ascii="Times New Roman" w:hAnsi="Times New Roman" w:eastAsia="仿宋_GB2312" w:cs="Times New Roman"/>
          <w:b/>
          <w:bCs/>
          <w:color w:val="000000" w:themeColor="text1"/>
          <w:sz w:val="28"/>
          <w:szCs w:val="28"/>
          <w:highlight w:val="none"/>
          <w:lang w:val="en-US" w:eastAsia="zh-CN"/>
          <w14:textFill>
            <w14:solidFill>
              <w14:schemeClr w14:val="tx1"/>
            </w14:solidFill>
          </w14:textFill>
        </w:rPr>
      </w:pPr>
      <w:r>
        <w:rPr>
          <w:rFonts w:hint="default" w:ascii="Times New Roman" w:hAnsi="Times New Roman" w:eastAsia="仿宋_GB2312" w:cs="Times New Roman"/>
          <w:b/>
          <w:bCs/>
          <w:color w:val="000000" w:themeColor="text1"/>
          <w:sz w:val="28"/>
          <w:szCs w:val="28"/>
          <w:highlight w:val="none"/>
          <w:lang w:val="en-US" w:eastAsia="zh-CN"/>
          <w14:textFill>
            <w14:solidFill>
              <w14:schemeClr w14:val="tx1"/>
            </w14:solidFill>
          </w14:textFill>
        </w:rPr>
        <w:t>表</w:t>
      </w:r>
      <w:r>
        <w:rPr>
          <w:rFonts w:hint="eastAsia" w:ascii="Times New Roman" w:hAnsi="Times New Roman" w:eastAsia="仿宋_GB2312" w:cs="Times New Roman"/>
          <w:b/>
          <w:bCs/>
          <w:color w:val="000000" w:themeColor="text1"/>
          <w:sz w:val="28"/>
          <w:szCs w:val="28"/>
          <w:highlight w:val="none"/>
          <w:lang w:val="en-US" w:eastAsia="zh-CN"/>
          <w14:textFill>
            <w14:solidFill>
              <w14:schemeClr w14:val="tx1"/>
            </w14:solidFill>
          </w14:textFill>
        </w:rPr>
        <w:t>5-5  安化县2021—2035年预拌混凝土需求量统计表</w:t>
      </w:r>
    </w:p>
    <w:p>
      <w:pPr>
        <w:keepNext w:val="0"/>
        <w:keepLines w:val="0"/>
        <w:pageBreakBefore w:val="0"/>
        <w:kinsoku/>
        <w:wordWrap/>
        <w:overflowPunct/>
        <w:topLinePunct w:val="0"/>
        <w:autoSpaceDE/>
        <w:bidi w:val="0"/>
        <w:adjustRightInd/>
        <w:snapToGrid/>
        <w:spacing w:line="360" w:lineRule="auto"/>
        <w:jc w:val="right"/>
        <w:rPr>
          <w:rFonts w:hint="default" w:ascii="Times New Roman" w:hAnsi="Times New Roman" w:eastAsia="仿宋_GB2312" w:cs="Times New Roman"/>
          <w:b/>
          <w:bCs/>
          <w:color w:val="000000" w:themeColor="text1"/>
          <w:sz w:val="24"/>
          <w:szCs w:val="24"/>
          <w:highlight w:val="none"/>
          <w:lang w:val="en-US" w:eastAsia="zh-CN"/>
          <w14:textFill>
            <w14:solidFill>
              <w14:schemeClr w14:val="tx1"/>
            </w14:solidFill>
          </w14:textFill>
        </w:rPr>
      </w:pPr>
      <w:r>
        <w:rPr>
          <w:rFonts w:hint="eastAsia" w:ascii="Times New Roman" w:hAnsi="Times New Roman" w:eastAsia="仿宋_GB2312" w:cs="Times New Roman"/>
          <w:b/>
          <w:bCs/>
          <w:color w:val="000000" w:themeColor="text1"/>
          <w:sz w:val="24"/>
          <w:szCs w:val="24"/>
          <w:highlight w:val="none"/>
          <w:lang w:val="en-US" w:eastAsia="zh-CN"/>
          <w14:textFill>
            <w14:solidFill>
              <w14:schemeClr w14:val="tx1"/>
            </w14:solidFill>
          </w14:textFill>
        </w:rPr>
        <w:t>单位：万立方米</w:t>
      </w:r>
    </w:p>
    <w:tbl>
      <w:tblPr>
        <w:tblStyle w:val="13"/>
        <w:tblW w:w="5075"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98"/>
        <w:gridCol w:w="1265"/>
        <w:gridCol w:w="1643"/>
        <w:gridCol w:w="1627"/>
        <w:gridCol w:w="1693"/>
        <w:gridCol w:w="172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blHeader/>
        </w:trPr>
        <w:tc>
          <w:tcPr>
            <w:tcW w:w="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b/>
                <w:bCs/>
                <w:i w:val="0"/>
                <w:iCs w:val="0"/>
                <w:color w:val="000000" w:themeColor="text1"/>
                <w:kern w:val="0"/>
                <w:sz w:val="24"/>
                <w:szCs w:val="24"/>
                <w:highlight w:val="none"/>
                <w:u w:val="none"/>
                <w:lang w:val="en-US" w:eastAsia="zh-CN" w:bidi="ar"/>
                <w14:textFill>
                  <w14:solidFill>
                    <w14:schemeClr w14:val="tx1"/>
                  </w14:solidFill>
                </w14:textFill>
              </w:rPr>
            </w:pPr>
            <w:r>
              <w:rPr>
                <w:rFonts w:hint="default" w:ascii="Times New Roman" w:hAnsi="Times New Roman" w:eastAsia="仿宋_GB2312" w:cs="Times New Roman"/>
                <w:b/>
                <w:bCs/>
                <w:i w:val="0"/>
                <w:iCs w:val="0"/>
                <w:color w:val="000000" w:themeColor="text1"/>
                <w:kern w:val="0"/>
                <w:sz w:val="24"/>
                <w:szCs w:val="24"/>
                <w:highlight w:val="none"/>
                <w:u w:val="none"/>
                <w:lang w:val="en-US" w:eastAsia="zh-CN" w:bidi="ar"/>
                <w14:textFill>
                  <w14:solidFill>
                    <w14:schemeClr w14:val="tx1"/>
                  </w14:solidFill>
                </w14:textFill>
              </w:rPr>
              <w:t>序号</w:t>
            </w:r>
          </w:p>
        </w:tc>
        <w:tc>
          <w:tcPr>
            <w:tcW w:w="7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b/>
                <w:bCs/>
                <w:i w:val="0"/>
                <w:iCs w:val="0"/>
                <w:color w:val="000000" w:themeColor="text1"/>
                <w:sz w:val="24"/>
                <w:szCs w:val="24"/>
                <w:highlight w:val="none"/>
                <w:u w:val="none"/>
                <w14:textFill>
                  <w14:solidFill>
                    <w14:schemeClr w14:val="tx1"/>
                  </w14:solidFill>
                </w14:textFill>
              </w:rPr>
            </w:pPr>
            <w:r>
              <w:rPr>
                <w:rFonts w:hint="default" w:ascii="Times New Roman" w:hAnsi="Times New Roman" w:eastAsia="仿宋_GB2312" w:cs="Times New Roman"/>
                <w:b/>
                <w:bCs/>
                <w:i w:val="0"/>
                <w:iCs w:val="0"/>
                <w:color w:val="000000" w:themeColor="text1"/>
                <w:kern w:val="0"/>
                <w:sz w:val="24"/>
                <w:szCs w:val="24"/>
                <w:highlight w:val="none"/>
                <w:u w:val="none"/>
                <w:lang w:val="en-US" w:eastAsia="zh-CN" w:bidi="ar"/>
                <w14:textFill>
                  <w14:solidFill>
                    <w14:schemeClr w14:val="tx1"/>
                  </w14:solidFill>
                </w14:textFill>
              </w:rPr>
              <w:t>乡镇名称</w:t>
            </w:r>
          </w:p>
        </w:tc>
        <w:tc>
          <w:tcPr>
            <w:tcW w:w="9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b/>
                <w:bCs/>
                <w:i w:val="0"/>
                <w:iCs w:val="0"/>
                <w:color w:val="000000" w:themeColor="text1"/>
                <w:sz w:val="24"/>
                <w:szCs w:val="24"/>
                <w:highlight w:val="none"/>
                <w:u w:val="none"/>
                <w14:textFill>
                  <w14:solidFill>
                    <w14:schemeClr w14:val="tx1"/>
                  </w14:solidFill>
                </w14:textFill>
              </w:rPr>
            </w:pPr>
            <w:r>
              <w:rPr>
                <w:rFonts w:hint="default" w:ascii="Times New Roman" w:hAnsi="Times New Roman" w:eastAsia="仿宋_GB2312" w:cs="Times New Roman"/>
                <w:b/>
                <w:bCs/>
                <w:i w:val="0"/>
                <w:iCs w:val="0"/>
                <w:color w:val="000000" w:themeColor="text1"/>
                <w:kern w:val="0"/>
                <w:sz w:val="24"/>
                <w:szCs w:val="24"/>
                <w:highlight w:val="none"/>
                <w:u w:val="none"/>
                <w:lang w:val="en-US" w:eastAsia="zh-CN" w:bidi="ar"/>
                <w14:textFill>
                  <w14:solidFill>
                    <w14:schemeClr w14:val="tx1"/>
                  </w14:solidFill>
                </w14:textFill>
              </w:rPr>
              <w:t>城镇年均预拌混凝土需求量</w:t>
            </w:r>
          </w:p>
        </w:tc>
        <w:tc>
          <w:tcPr>
            <w:tcW w:w="9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b/>
                <w:bCs/>
                <w:i w:val="0"/>
                <w:iCs w:val="0"/>
                <w:color w:val="000000" w:themeColor="text1"/>
                <w:sz w:val="24"/>
                <w:szCs w:val="24"/>
                <w:highlight w:val="none"/>
                <w:u w:val="none"/>
                <w14:textFill>
                  <w14:solidFill>
                    <w14:schemeClr w14:val="tx1"/>
                  </w14:solidFill>
                </w14:textFill>
              </w:rPr>
            </w:pPr>
            <w:r>
              <w:rPr>
                <w:rFonts w:hint="default" w:ascii="Times New Roman" w:hAnsi="Times New Roman" w:eastAsia="仿宋_GB2312" w:cs="Times New Roman"/>
                <w:b/>
                <w:bCs/>
                <w:i w:val="0"/>
                <w:iCs w:val="0"/>
                <w:color w:val="000000" w:themeColor="text1"/>
                <w:kern w:val="0"/>
                <w:sz w:val="24"/>
                <w:szCs w:val="24"/>
                <w:highlight w:val="none"/>
                <w:u w:val="none"/>
                <w:lang w:val="en-US" w:eastAsia="zh-CN" w:bidi="ar"/>
                <w14:textFill>
                  <w14:solidFill>
                    <w14:schemeClr w14:val="tx1"/>
                  </w14:solidFill>
                </w14:textFill>
              </w:rPr>
              <w:t>农村年均预拌混凝土需求量</w:t>
            </w:r>
          </w:p>
        </w:tc>
        <w:tc>
          <w:tcPr>
            <w:tcW w:w="9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b/>
                <w:bCs/>
                <w:i w:val="0"/>
                <w:iCs w:val="0"/>
                <w:color w:val="000000" w:themeColor="text1"/>
                <w:sz w:val="24"/>
                <w:szCs w:val="24"/>
                <w:highlight w:val="none"/>
                <w:u w:val="none"/>
                <w14:textFill>
                  <w14:solidFill>
                    <w14:schemeClr w14:val="tx1"/>
                  </w14:solidFill>
                </w14:textFill>
              </w:rPr>
            </w:pPr>
            <w:r>
              <w:rPr>
                <w:rFonts w:hint="default" w:ascii="Times New Roman" w:hAnsi="Times New Roman" w:eastAsia="仿宋_GB2312" w:cs="Times New Roman"/>
                <w:b/>
                <w:bCs/>
                <w:i w:val="0"/>
                <w:iCs w:val="0"/>
                <w:color w:val="000000" w:themeColor="text1"/>
                <w:kern w:val="0"/>
                <w:sz w:val="24"/>
                <w:szCs w:val="24"/>
                <w:highlight w:val="none"/>
                <w:u w:val="none"/>
                <w:lang w:val="en-US" w:eastAsia="zh-CN" w:bidi="ar"/>
                <w14:textFill>
                  <w14:solidFill>
                    <w14:schemeClr w14:val="tx1"/>
                  </w14:solidFill>
                </w14:textFill>
              </w:rPr>
              <w:t>基础设施年均预拌混凝土需求量</w:t>
            </w:r>
          </w:p>
        </w:tc>
        <w:tc>
          <w:tcPr>
            <w:tcW w:w="9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b/>
                <w:bCs/>
                <w:i w:val="0"/>
                <w:iCs w:val="0"/>
                <w:color w:val="000000" w:themeColor="text1"/>
                <w:sz w:val="24"/>
                <w:szCs w:val="24"/>
                <w:highlight w:val="none"/>
                <w:u w:val="none"/>
                <w14:textFill>
                  <w14:solidFill>
                    <w14:schemeClr w14:val="tx1"/>
                  </w14:solidFill>
                </w14:textFill>
              </w:rPr>
            </w:pPr>
            <w:r>
              <w:rPr>
                <w:rFonts w:hint="default" w:ascii="Times New Roman" w:hAnsi="Times New Roman" w:eastAsia="仿宋_GB2312" w:cs="Times New Roman"/>
                <w:b/>
                <w:bCs/>
                <w:i w:val="0"/>
                <w:iCs w:val="0"/>
                <w:color w:val="000000" w:themeColor="text1"/>
                <w:kern w:val="0"/>
                <w:sz w:val="24"/>
                <w:szCs w:val="24"/>
                <w:highlight w:val="none"/>
                <w:u w:val="none"/>
                <w:lang w:val="en-US" w:eastAsia="zh-CN" w:bidi="ar"/>
                <w14:textFill>
                  <w14:solidFill>
                    <w14:schemeClr w14:val="tx1"/>
                  </w14:solidFill>
                </w14:textFill>
              </w:rPr>
              <w:t>年均预拌混凝土需求总量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1</w:t>
            </w:r>
          </w:p>
        </w:tc>
        <w:tc>
          <w:tcPr>
            <w:tcW w:w="7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4"/>
                <w:szCs w:val="24"/>
                <w:highlight w:val="none"/>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东坪镇</w:t>
            </w:r>
          </w:p>
        </w:tc>
        <w:tc>
          <w:tcPr>
            <w:tcW w:w="949"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4"/>
                <w:szCs w:val="24"/>
                <w:highlight w:val="none"/>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35.48</w:t>
            </w:r>
          </w:p>
        </w:tc>
        <w:tc>
          <w:tcPr>
            <w:tcW w:w="9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4"/>
                <w:szCs w:val="24"/>
                <w:highlight w:val="none"/>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1.43</w:t>
            </w:r>
          </w:p>
        </w:tc>
        <w:tc>
          <w:tcPr>
            <w:tcW w:w="9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4"/>
                <w:szCs w:val="24"/>
                <w:highlight w:val="none"/>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0.62</w:t>
            </w:r>
          </w:p>
        </w:tc>
        <w:tc>
          <w:tcPr>
            <w:tcW w:w="9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4"/>
                <w:szCs w:val="24"/>
                <w:highlight w:val="none"/>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37.53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2</w:t>
            </w:r>
          </w:p>
        </w:tc>
        <w:tc>
          <w:tcPr>
            <w:tcW w:w="7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4"/>
                <w:szCs w:val="24"/>
                <w:highlight w:val="none"/>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田庄乡</w:t>
            </w:r>
          </w:p>
        </w:tc>
        <w:tc>
          <w:tcPr>
            <w:tcW w:w="94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仿宋_GB2312" w:cs="Times New Roman"/>
                <w:i w:val="0"/>
                <w:iCs w:val="0"/>
                <w:color w:val="000000" w:themeColor="text1"/>
                <w:sz w:val="24"/>
                <w:szCs w:val="24"/>
                <w:highlight w:val="none"/>
                <w:u w:val="none"/>
                <w14:textFill>
                  <w14:solidFill>
                    <w14:schemeClr w14:val="tx1"/>
                  </w14:solidFill>
                </w14:textFill>
              </w:rPr>
            </w:pPr>
          </w:p>
        </w:tc>
        <w:tc>
          <w:tcPr>
            <w:tcW w:w="9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4"/>
                <w:szCs w:val="24"/>
                <w:highlight w:val="none"/>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0.59</w:t>
            </w:r>
          </w:p>
        </w:tc>
        <w:tc>
          <w:tcPr>
            <w:tcW w:w="9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4"/>
                <w:szCs w:val="24"/>
                <w:highlight w:val="none"/>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0.21</w:t>
            </w:r>
          </w:p>
        </w:tc>
        <w:tc>
          <w:tcPr>
            <w:tcW w:w="9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4"/>
                <w:szCs w:val="24"/>
                <w:highlight w:val="none"/>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0.80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3</w:t>
            </w:r>
          </w:p>
        </w:tc>
        <w:tc>
          <w:tcPr>
            <w:tcW w:w="7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4"/>
                <w:szCs w:val="24"/>
                <w:highlight w:val="none"/>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梅城镇</w:t>
            </w:r>
          </w:p>
        </w:tc>
        <w:tc>
          <w:tcPr>
            <w:tcW w:w="9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4"/>
                <w:szCs w:val="24"/>
                <w:highlight w:val="none"/>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10.17</w:t>
            </w:r>
          </w:p>
        </w:tc>
        <w:tc>
          <w:tcPr>
            <w:tcW w:w="9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4"/>
                <w:szCs w:val="24"/>
                <w:highlight w:val="none"/>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1.35</w:t>
            </w:r>
          </w:p>
        </w:tc>
        <w:tc>
          <w:tcPr>
            <w:tcW w:w="9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4"/>
                <w:szCs w:val="24"/>
                <w:highlight w:val="none"/>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0.81</w:t>
            </w:r>
          </w:p>
        </w:tc>
        <w:tc>
          <w:tcPr>
            <w:tcW w:w="9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4"/>
                <w:szCs w:val="24"/>
                <w:highlight w:val="none"/>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12.33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4</w:t>
            </w:r>
          </w:p>
        </w:tc>
        <w:tc>
          <w:tcPr>
            <w:tcW w:w="7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4"/>
                <w:szCs w:val="24"/>
                <w:highlight w:val="none"/>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乐安镇</w:t>
            </w:r>
          </w:p>
        </w:tc>
        <w:tc>
          <w:tcPr>
            <w:tcW w:w="9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4"/>
                <w:szCs w:val="24"/>
                <w:highlight w:val="none"/>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0.53</w:t>
            </w:r>
          </w:p>
        </w:tc>
        <w:tc>
          <w:tcPr>
            <w:tcW w:w="9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4"/>
                <w:szCs w:val="24"/>
                <w:highlight w:val="none"/>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1.27</w:t>
            </w:r>
          </w:p>
        </w:tc>
        <w:tc>
          <w:tcPr>
            <w:tcW w:w="9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4"/>
                <w:szCs w:val="24"/>
                <w:highlight w:val="none"/>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0.97</w:t>
            </w:r>
          </w:p>
        </w:tc>
        <w:tc>
          <w:tcPr>
            <w:tcW w:w="9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4"/>
                <w:szCs w:val="24"/>
                <w:highlight w:val="none"/>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2.77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5</w:t>
            </w:r>
          </w:p>
        </w:tc>
        <w:tc>
          <w:tcPr>
            <w:tcW w:w="7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4"/>
                <w:szCs w:val="24"/>
                <w:highlight w:val="none"/>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清塘铺镇</w:t>
            </w:r>
          </w:p>
        </w:tc>
        <w:tc>
          <w:tcPr>
            <w:tcW w:w="9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4"/>
                <w:szCs w:val="24"/>
                <w:highlight w:val="none"/>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2.42</w:t>
            </w:r>
          </w:p>
        </w:tc>
        <w:tc>
          <w:tcPr>
            <w:tcW w:w="9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4"/>
                <w:szCs w:val="24"/>
                <w:highlight w:val="none"/>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1.30</w:t>
            </w:r>
          </w:p>
        </w:tc>
        <w:tc>
          <w:tcPr>
            <w:tcW w:w="9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4"/>
                <w:szCs w:val="24"/>
                <w:highlight w:val="none"/>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1.00</w:t>
            </w:r>
          </w:p>
        </w:tc>
        <w:tc>
          <w:tcPr>
            <w:tcW w:w="9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4"/>
                <w:szCs w:val="24"/>
                <w:highlight w:val="none"/>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4.72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6</w:t>
            </w:r>
          </w:p>
        </w:tc>
        <w:tc>
          <w:tcPr>
            <w:tcW w:w="7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4"/>
                <w:szCs w:val="24"/>
                <w:highlight w:val="none"/>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高明乡</w:t>
            </w:r>
          </w:p>
        </w:tc>
        <w:tc>
          <w:tcPr>
            <w:tcW w:w="9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4"/>
                <w:szCs w:val="24"/>
                <w:highlight w:val="none"/>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2.58</w:t>
            </w:r>
          </w:p>
        </w:tc>
        <w:tc>
          <w:tcPr>
            <w:tcW w:w="9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4"/>
                <w:szCs w:val="24"/>
                <w:highlight w:val="none"/>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0.34</w:t>
            </w:r>
          </w:p>
        </w:tc>
        <w:tc>
          <w:tcPr>
            <w:tcW w:w="9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4"/>
                <w:szCs w:val="24"/>
                <w:highlight w:val="none"/>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0.35</w:t>
            </w:r>
          </w:p>
        </w:tc>
        <w:tc>
          <w:tcPr>
            <w:tcW w:w="9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4"/>
                <w:szCs w:val="24"/>
                <w:highlight w:val="none"/>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3.27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7</w:t>
            </w:r>
          </w:p>
        </w:tc>
        <w:tc>
          <w:tcPr>
            <w:tcW w:w="7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4"/>
                <w:szCs w:val="24"/>
                <w:highlight w:val="none"/>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长塘镇</w:t>
            </w:r>
          </w:p>
        </w:tc>
        <w:tc>
          <w:tcPr>
            <w:tcW w:w="9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4"/>
                <w:szCs w:val="24"/>
                <w:highlight w:val="none"/>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0.78</w:t>
            </w:r>
          </w:p>
        </w:tc>
        <w:tc>
          <w:tcPr>
            <w:tcW w:w="9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4"/>
                <w:szCs w:val="24"/>
                <w:highlight w:val="none"/>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0.63</w:t>
            </w:r>
          </w:p>
        </w:tc>
        <w:tc>
          <w:tcPr>
            <w:tcW w:w="9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4"/>
                <w:szCs w:val="24"/>
                <w:highlight w:val="none"/>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0.35</w:t>
            </w:r>
          </w:p>
        </w:tc>
        <w:tc>
          <w:tcPr>
            <w:tcW w:w="9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4"/>
                <w:szCs w:val="24"/>
                <w:highlight w:val="none"/>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1.76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8</w:t>
            </w:r>
          </w:p>
        </w:tc>
        <w:tc>
          <w:tcPr>
            <w:tcW w:w="7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4"/>
                <w:szCs w:val="24"/>
                <w:highlight w:val="none"/>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大福镇</w:t>
            </w:r>
          </w:p>
        </w:tc>
        <w:tc>
          <w:tcPr>
            <w:tcW w:w="9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4"/>
                <w:szCs w:val="24"/>
                <w:highlight w:val="none"/>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1.58</w:t>
            </w:r>
          </w:p>
        </w:tc>
        <w:tc>
          <w:tcPr>
            <w:tcW w:w="9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4"/>
                <w:szCs w:val="24"/>
                <w:highlight w:val="none"/>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1.18</w:t>
            </w:r>
          </w:p>
        </w:tc>
        <w:tc>
          <w:tcPr>
            <w:tcW w:w="9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4"/>
                <w:szCs w:val="24"/>
                <w:highlight w:val="none"/>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0.94</w:t>
            </w:r>
          </w:p>
        </w:tc>
        <w:tc>
          <w:tcPr>
            <w:tcW w:w="9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4"/>
                <w:szCs w:val="24"/>
                <w:highlight w:val="none"/>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3.70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9</w:t>
            </w:r>
          </w:p>
        </w:tc>
        <w:tc>
          <w:tcPr>
            <w:tcW w:w="7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4"/>
                <w:szCs w:val="24"/>
                <w:highlight w:val="none"/>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仙溪镇</w:t>
            </w:r>
          </w:p>
        </w:tc>
        <w:tc>
          <w:tcPr>
            <w:tcW w:w="9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4"/>
                <w:szCs w:val="24"/>
                <w:highlight w:val="none"/>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6.77</w:t>
            </w:r>
          </w:p>
        </w:tc>
        <w:tc>
          <w:tcPr>
            <w:tcW w:w="9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4"/>
                <w:szCs w:val="24"/>
                <w:highlight w:val="none"/>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0.82</w:t>
            </w:r>
          </w:p>
        </w:tc>
        <w:tc>
          <w:tcPr>
            <w:tcW w:w="9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4"/>
                <w:szCs w:val="24"/>
                <w:highlight w:val="none"/>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0.97</w:t>
            </w:r>
          </w:p>
        </w:tc>
        <w:tc>
          <w:tcPr>
            <w:tcW w:w="9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4"/>
                <w:szCs w:val="24"/>
                <w:highlight w:val="none"/>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8.56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10</w:t>
            </w:r>
          </w:p>
        </w:tc>
        <w:tc>
          <w:tcPr>
            <w:tcW w:w="7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4"/>
                <w:szCs w:val="24"/>
                <w:highlight w:val="none"/>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小淹镇</w:t>
            </w:r>
          </w:p>
        </w:tc>
        <w:tc>
          <w:tcPr>
            <w:tcW w:w="9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4"/>
                <w:szCs w:val="24"/>
                <w:highlight w:val="none"/>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3.39</w:t>
            </w:r>
          </w:p>
        </w:tc>
        <w:tc>
          <w:tcPr>
            <w:tcW w:w="9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4"/>
                <w:szCs w:val="24"/>
                <w:highlight w:val="none"/>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0.49</w:t>
            </w:r>
          </w:p>
        </w:tc>
        <w:tc>
          <w:tcPr>
            <w:tcW w:w="9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4"/>
                <w:szCs w:val="24"/>
                <w:highlight w:val="none"/>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0.19</w:t>
            </w:r>
          </w:p>
        </w:tc>
        <w:tc>
          <w:tcPr>
            <w:tcW w:w="9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4"/>
                <w:szCs w:val="24"/>
                <w:highlight w:val="none"/>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4.07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11</w:t>
            </w:r>
          </w:p>
        </w:tc>
        <w:tc>
          <w:tcPr>
            <w:tcW w:w="7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4"/>
                <w:szCs w:val="24"/>
                <w:highlight w:val="none"/>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滔溪镇</w:t>
            </w:r>
          </w:p>
        </w:tc>
        <w:tc>
          <w:tcPr>
            <w:tcW w:w="9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4"/>
                <w:szCs w:val="24"/>
                <w:highlight w:val="none"/>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1.10</w:t>
            </w:r>
          </w:p>
        </w:tc>
        <w:tc>
          <w:tcPr>
            <w:tcW w:w="9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4"/>
                <w:szCs w:val="24"/>
                <w:highlight w:val="none"/>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0.31</w:t>
            </w:r>
          </w:p>
        </w:tc>
        <w:tc>
          <w:tcPr>
            <w:tcW w:w="9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4"/>
                <w:szCs w:val="24"/>
                <w:highlight w:val="none"/>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0.44</w:t>
            </w:r>
          </w:p>
        </w:tc>
        <w:tc>
          <w:tcPr>
            <w:tcW w:w="9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4"/>
                <w:szCs w:val="24"/>
                <w:highlight w:val="none"/>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1.85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12</w:t>
            </w:r>
          </w:p>
        </w:tc>
        <w:tc>
          <w:tcPr>
            <w:tcW w:w="7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4"/>
                <w:szCs w:val="24"/>
                <w:highlight w:val="none"/>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江南镇</w:t>
            </w:r>
          </w:p>
        </w:tc>
        <w:tc>
          <w:tcPr>
            <w:tcW w:w="9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4"/>
                <w:szCs w:val="24"/>
                <w:highlight w:val="none"/>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2.30</w:t>
            </w:r>
          </w:p>
        </w:tc>
        <w:tc>
          <w:tcPr>
            <w:tcW w:w="9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4"/>
                <w:szCs w:val="24"/>
                <w:highlight w:val="none"/>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0.94</w:t>
            </w:r>
          </w:p>
        </w:tc>
        <w:tc>
          <w:tcPr>
            <w:tcW w:w="9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4"/>
                <w:szCs w:val="24"/>
                <w:highlight w:val="none"/>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1.10</w:t>
            </w:r>
          </w:p>
        </w:tc>
        <w:tc>
          <w:tcPr>
            <w:tcW w:w="9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4"/>
                <w:szCs w:val="24"/>
                <w:highlight w:val="none"/>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4.34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13</w:t>
            </w:r>
          </w:p>
        </w:tc>
        <w:tc>
          <w:tcPr>
            <w:tcW w:w="7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4"/>
                <w:szCs w:val="24"/>
                <w:highlight w:val="none"/>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羊角塘镇</w:t>
            </w:r>
          </w:p>
        </w:tc>
        <w:tc>
          <w:tcPr>
            <w:tcW w:w="9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4"/>
                <w:szCs w:val="24"/>
                <w:highlight w:val="none"/>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1.07</w:t>
            </w:r>
          </w:p>
        </w:tc>
        <w:tc>
          <w:tcPr>
            <w:tcW w:w="9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4"/>
                <w:szCs w:val="24"/>
                <w:highlight w:val="none"/>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1.29</w:t>
            </w:r>
          </w:p>
        </w:tc>
        <w:tc>
          <w:tcPr>
            <w:tcW w:w="9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4"/>
                <w:szCs w:val="24"/>
                <w:highlight w:val="none"/>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0.00</w:t>
            </w:r>
          </w:p>
        </w:tc>
        <w:tc>
          <w:tcPr>
            <w:tcW w:w="9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4"/>
                <w:szCs w:val="24"/>
                <w:highlight w:val="none"/>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2.36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14</w:t>
            </w:r>
          </w:p>
        </w:tc>
        <w:tc>
          <w:tcPr>
            <w:tcW w:w="7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4"/>
                <w:szCs w:val="24"/>
                <w:highlight w:val="none"/>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冷市镇</w:t>
            </w:r>
          </w:p>
        </w:tc>
        <w:tc>
          <w:tcPr>
            <w:tcW w:w="9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4"/>
                <w:szCs w:val="24"/>
                <w:highlight w:val="none"/>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1.54</w:t>
            </w:r>
          </w:p>
        </w:tc>
        <w:tc>
          <w:tcPr>
            <w:tcW w:w="9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4"/>
                <w:szCs w:val="24"/>
                <w:highlight w:val="none"/>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0.42</w:t>
            </w:r>
          </w:p>
        </w:tc>
        <w:tc>
          <w:tcPr>
            <w:tcW w:w="9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4"/>
                <w:szCs w:val="24"/>
                <w:highlight w:val="none"/>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0.00</w:t>
            </w:r>
          </w:p>
        </w:tc>
        <w:tc>
          <w:tcPr>
            <w:tcW w:w="9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4"/>
                <w:szCs w:val="24"/>
                <w:highlight w:val="none"/>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1.96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15</w:t>
            </w:r>
          </w:p>
        </w:tc>
        <w:tc>
          <w:tcPr>
            <w:tcW w:w="7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4"/>
                <w:szCs w:val="24"/>
                <w:highlight w:val="none"/>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龙塘镇</w:t>
            </w:r>
          </w:p>
        </w:tc>
        <w:tc>
          <w:tcPr>
            <w:tcW w:w="9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4"/>
                <w:szCs w:val="24"/>
                <w:highlight w:val="none"/>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7.48</w:t>
            </w:r>
          </w:p>
        </w:tc>
        <w:tc>
          <w:tcPr>
            <w:tcW w:w="9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4"/>
                <w:szCs w:val="24"/>
                <w:highlight w:val="none"/>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0.48</w:t>
            </w:r>
          </w:p>
        </w:tc>
        <w:tc>
          <w:tcPr>
            <w:tcW w:w="9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4"/>
                <w:szCs w:val="24"/>
                <w:highlight w:val="none"/>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0.56</w:t>
            </w:r>
          </w:p>
        </w:tc>
        <w:tc>
          <w:tcPr>
            <w:tcW w:w="9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4"/>
                <w:szCs w:val="24"/>
                <w:highlight w:val="none"/>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8.52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16</w:t>
            </w:r>
          </w:p>
        </w:tc>
        <w:tc>
          <w:tcPr>
            <w:tcW w:w="7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4"/>
                <w:szCs w:val="24"/>
                <w:highlight w:val="none"/>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柘溪镇</w:t>
            </w:r>
          </w:p>
        </w:tc>
        <w:tc>
          <w:tcPr>
            <w:tcW w:w="9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4"/>
                <w:szCs w:val="24"/>
                <w:highlight w:val="none"/>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0.28</w:t>
            </w:r>
          </w:p>
        </w:tc>
        <w:tc>
          <w:tcPr>
            <w:tcW w:w="9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4"/>
                <w:szCs w:val="24"/>
                <w:highlight w:val="none"/>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0.31</w:t>
            </w:r>
          </w:p>
        </w:tc>
        <w:tc>
          <w:tcPr>
            <w:tcW w:w="9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4"/>
                <w:szCs w:val="24"/>
                <w:highlight w:val="none"/>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0.77</w:t>
            </w:r>
          </w:p>
        </w:tc>
        <w:tc>
          <w:tcPr>
            <w:tcW w:w="9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4"/>
                <w:szCs w:val="24"/>
                <w:highlight w:val="none"/>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1.36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17</w:t>
            </w:r>
          </w:p>
        </w:tc>
        <w:tc>
          <w:tcPr>
            <w:tcW w:w="7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4"/>
                <w:szCs w:val="24"/>
                <w:highlight w:val="none"/>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马路镇</w:t>
            </w:r>
          </w:p>
        </w:tc>
        <w:tc>
          <w:tcPr>
            <w:tcW w:w="9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4"/>
                <w:szCs w:val="24"/>
                <w:highlight w:val="none"/>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0.83</w:t>
            </w:r>
          </w:p>
        </w:tc>
        <w:tc>
          <w:tcPr>
            <w:tcW w:w="9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4"/>
                <w:szCs w:val="24"/>
                <w:highlight w:val="none"/>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0.82</w:t>
            </w:r>
          </w:p>
        </w:tc>
        <w:tc>
          <w:tcPr>
            <w:tcW w:w="9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4"/>
                <w:szCs w:val="24"/>
                <w:highlight w:val="none"/>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0.37</w:t>
            </w:r>
          </w:p>
        </w:tc>
        <w:tc>
          <w:tcPr>
            <w:tcW w:w="9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4"/>
                <w:szCs w:val="24"/>
                <w:highlight w:val="none"/>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2.02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18</w:t>
            </w:r>
          </w:p>
        </w:tc>
        <w:tc>
          <w:tcPr>
            <w:tcW w:w="7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4"/>
                <w:szCs w:val="24"/>
                <w:highlight w:val="none"/>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奎溪镇</w:t>
            </w:r>
          </w:p>
        </w:tc>
        <w:tc>
          <w:tcPr>
            <w:tcW w:w="9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4"/>
                <w:szCs w:val="24"/>
                <w:highlight w:val="none"/>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0.76</w:t>
            </w:r>
          </w:p>
        </w:tc>
        <w:tc>
          <w:tcPr>
            <w:tcW w:w="9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4"/>
                <w:szCs w:val="24"/>
                <w:highlight w:val="none"/>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0.47</w:t>
            </w:r>
          </w:p>
        </w:tc>
        <w:tc>
          <w:tcPr>
            <w:tcW w:w="9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4"/>
                <w:szCs w:val="24"/>
                <w:highlight w:val="none"/>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0.00</w:t>
            </w:r>
          </w:p>
        </w:tc>
        <w:tc>
          <w:tcPr>
            <w:tcW w:w="9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4"/>
                <w:szCs w:val="24"/>
                <w:highlight w:val="none"/>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1.23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19</w:t>
            </w:r>
          </w:p>
        </w:tc>
        <w:tc>
          <w:tcPr>
            <w:tcW w:w="7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4"/>
                <w:szCs w:val="24"/>
                <w:highlight w:val="none"/>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平口镇</w:t>
            </w:r>
          </w:p>
        </w:tc>
        <w:tc>
          <w:tcPr>
            <w:tcW w:w="9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4"/>
                <w:szCs w:val="24"/>
                <w:highlight w:val="none"/>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2.24</w:t>
            </w:r>
          </w:p>
        </w:tc>
        <w:tc>
          <w:tcPr>
            <w:tcW w:w="9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4"/>
                <w:szCs w:val="24"/>
                <w:highlight w:val="none"/>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0.47</w:t>
            </w:r>
          </w:p>
        </w:tc>
        <w:tc>
          <w:tcPr>
            <w:tcW w:w="9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4"/>
                <w:szCs w:val="24"/>
                <w:highlight w:val="none"/>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0.08</w:t>
            </w:r>
          </w:p>
        </w:tc>
        <w:tc>
          <w:tcPr>
            <w:tcW w:w="9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4"/>
                <w:szCs w:val="24"/>
                <w:highlight w:val="none"/>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2.79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20</w:t>
            </w:r>
          </w:p>
        </w:tc>
        <w:tc>
          <w:tcPr>
            <w:tcW w:w="7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4"/>
                <w:szCs w:val="24"/>
                <w:highlight w:val="none"/>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渠江镇</w:t>
            </w:r>
          </w:p>
        </w:tc>
        <w:tc>
          <w:tcPr>
            <w:tcW w:w="9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4"/>
                <w:szCs w:val="24"/>
                <w:highlight w:val="none"/>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0.23</w:t>
            </w:r>
          </w:p>
        </w:tc>
        <w:tc>
          <w:tcPr>
            <w:tcW w:w="9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4"/>
                <w:szCs w:val="24"/>
                <w:highlight w:val="none"/>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0.26</w:t>
            </w:r>
          </w:p>
        </w:tc>
        <w:tc>
          <w:tcPr>
            <w:tcW w:w="9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4"/>
                <w:szCs w:val="24"/>
                <w:highlight w:val="none"/>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0.00</w:t>
            </w:r>
          </w:p>
        </w:tc>
        <w:tc>
          <w:tcPr>
            <w:tcW w:w="9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4"/>
                <w:szCs w:val="24"/>
                <w:highlight w:val="none"/>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0.49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21</w:t>
            </w:r>
          </w:p>
        </w:tc>
        <w:tc>
          <w:tcPr>
            <w:tcW w:w="7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4"/>
                <w:szCs w:val="24"/>
                <w:highlight w:val="none"/>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古楼乡</w:t>
            </w:r>
          </w:p>
        </w:tc>
        <w:tc>
          <w:tcPr>
            <w:tcW w:w="9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4"/>
                <w:szCs w:val="24"/>
                <w:highlight w:val="none"/>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0.14</w:t>
            </w:r>
          </w:p>
        </w:tc>
        <w:tc>
          <w:tcPr>
            <w:tcW w:w="9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4"/>
                <w:szCs w:val="24"/>
                <w:highlight w:val="none"/>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0.33</w:t>
            </w:r>
          </w:p>
        </w:tc>
        <w:tc>
          <w:tcPr>
            <w:tcW w:w="9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4"/>
                <w:szCs w:val="24"/>
                <w:highlight w:val="none"/>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2.04</w:t>
            </w:r>
          </w:p>
        </w:tc>
        <w:tc>
          <w:tcPr>
            <w:tcW w:w="9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4"/>
                <w:szCs w:val="24"/>
                <w:highlight w:val="none"/>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2.51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22</w:t>
            </w:r>
          </w:p>
        </w:tc>
        <w:tc>
          <w:tcPr>
            <w:tcW w:w="7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4"/>
                <w:szCs w:val="24"/>
                <w:highlight w:val="none"/>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南金乡</w:t>
            </w:r>
          </w:p>
        </w:tc>
        <w:tc>
          <w:tcPr>
            <w:tcW w:w="9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4"/>
                <w:szCs w:val="24"/>
                <w:highlight w:val="none"/>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0.06</w:t>
            </w:r>
          </w:p>
        </w:tc>
        <w:tc>
          <w:tcPr>
            <w:tcW w:w="9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4"/>
                <w:szCs w:val="24"/>
                <w:highlight w:val="none"/>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0.22</w:t>
            </w:r>
          </w:p>
        </w:tc>
        <w:tc>
          <w:tcPr>
            <w:tcW w:w="9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4"/>
                <w:szCs w:val="24"/>
                <w:highlight w:val="none"/>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0.64</w:t>
            </w:r>
          </w:p>
        </w:tc>
        <w:tc>
          <w:tcPr>
            <w:tcW w:w="9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4"/>
                <w:szCs w:val="24"/>
                <w:highlight w:val="none"/>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0.92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23</w:t>
            </w:r>
          </w:p>
        </w:tc>
        <w:tc>
          <w:tcPr>
            <w:tcW w:w="7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4"/>
                <w:szCs w:val="24"/>
                <w:highlight w:val="none"/>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烟溪镇</w:t>
            </w:r>
          </w:p>
        </w:tc>
        <w:tc>
          <w:tcPr>
            <w:tcW w:w="9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4"/>
                <w:szCs w:val="24"/>
                <w:highlight w:val="none"/>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0.64</w:t>
            </w:r>
          </w:p>
        </w:tc>
        <w:tc>
          <w:tcPr>
            <w:tcW w:w="9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4"/>
                <w:szCs w:val="24"/>
                <w:highlight w:val="none"/>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0.34</w:t>
            </w:r>
          </w:p>
        </w:tc>
        <w:tc>
          <w:tcPr>
            <w:tcW w:w="9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4"/>
                <w:szCs w:val="24"/>
                <w:highlight w:val="none"/>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0.85</w:t>
            </w:r>
          </w:p>
        </w:tc>
        <w:tc>
          <w:tcPr>
            <w:tcW w:w="9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4"/>
                <w:szCs w:val="24"/>
                <w:highlight w:val="none"/>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1.83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113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合计</w:t>
            </w:r>
          </w:p>
        </w:tc>
        <w:tc>
          <w:tcPr>
            <w:tcW w:w="9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4"/>
                <w:szCs w:val="24"/>
                <w:highlight w:val="none"/>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82.37</w:t>
            </w:r>
          </w:p>
        </w:tc>
        <w:tc>
          <w:tcPr>
            <w:tcW w:w="9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4"/>
                <w:szCs w:val="24"/>
                <w:highlight w:val="none"/>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16.06</w:t>
            </w:r>
          </w:p>
        </w:tc>
        <w:tc>
          <w:tcPr>
            <w:tcW w:w="9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4"/>
                <w:szCs w:val="24"/>
                <w:highlight w:val="none"/>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13.26</w:t>
            </w:r>
          </w:p>
        </w:tc>
        <w:tc>
          <w:tcPr>
            <w:tcW w:w="9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4"/>
                <w:szCs w:val="24"/>
                <w:highlight w:val="none"/>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111.69</w:t>
            </w:r>
          </w:p>
        </w:tc>
      </w:tr>
    </w:tbl>
    <w:p>
      <w:pPr>
        <w:keepNext w:val="0"/>
        <w:keepLines w:val="0"/>
        <w:pageBreakBefore w:val="0"/>
        <w:kinsoku/>
        <w:wordWrap/>
        <w:overflowPunct/>
        <w:topLinePunct w:val="0"/>
        <w:autoSpaceDE/>
        <w:bidi w:val="0"/>
        <w:adjustRightInd/>
        <w:snapToGrid/>
        <w:spacing w:line="360" w:lineRule="auto"/>
        <w:jc w:val="both"/>
        <w:outlineLvl w:val="2"/>
        <w:rPr>
          <w:rFonts w:hint="eastAsia" w:ascii="黑体" w:hAnsi="黑体" w:eastAsia="黑体" w:cs="黑体"/>
          <w:b w:val="0"/>
          <w:bCs w:val="0"/>
          <w:color w:val="000000" w:themeColor="text1"/>
          <w:sz w:val="36"/>
          <w:szCs w:val="36"/>
          <w:highlight w:val="none"/>
          <w:lang w:val="en-US" w:eastAsia="zh-CN"/>
          <w14:textFill>
            <w14:solidFill>
              <w14:schemeClr w14:val="tx1"/>
            </w14:solidFill>
          </w14:textFill>
        </w:rPr>
      </w:pPr>
      <w:r>
        <w:rPr>
          <w:rFonts w:hint="eastAsia" w:ascii="黑体" w:hAnsi="黑体" w:eastAsia="黑体" w:cs="黑体"/>
          <w:b w:val="0"/>
          <w:bCs w:val="0"/>
          <w:color w:val="000000" w:themeColor="text1"/>
          <w:sz w:val="36"/>
          <w:szCs w:val="36"/>
          <w:highlight w:val="none"/>
          <w:lang w:val="en-US" w:eastAsia="zh-CN"/>
          <w14:textFill>
            <w14:solidFill>
              <w14:schemeClr w14:val="tx1"/>
            </w14:solidFill>
          </w14:textFill>
        </w:rPr>
        <w:t>5.1.3综合预测</w:t>
      </w:r>
    </w:p>
    <w:p>
      <w:pPr>
        <w:keepNext w:val="0"/>
        <w:keepLines w:val="0"/>
        <w:pageBreakBefore w:val="0"/>
        <w:widowControl w:val="0"/>
        <w:kinsoku/>
        <w:wordWrap/>
        <w:overflowPunct/>
        <w:topLinePunct w:val="0"/>
        <w:autoSpaceDE/>
        <w:autoSpaceDN/>
        <w:bidi w:val="0"/>
        <w:adjustRightInd/>
        <w:snapToGrid/>
        <w:spacing w:line="360" w:lineRule="auto"/>
        <w:ind w:firstLine="720" w:firstLineChars="200"/>
        <w:jc w:val="both"/>
        <w:textAlignment w:val="auto"/>
        <w:rPr>
          <w:rFonts w:hint="eastAsia" w:ascii="Times New Roman" w:hAnsi="Times New Roman" w:eastAsia="仿宋_GB2312" w:cs="Times New Roman"/>
          <w:b w:val="0"/>
          <w:bCs w:val="0"/>
          <w:color w:val="000000" w:themeColor="text1"/>
          <w:sz w:val="36"/>
          <w:szCs w:val="36"/>
          <w:highlight w:val="none"/>
          <w:lang w:val="en-US" w:eastAsia="zh-CN"/>
          <w14:textFill>
            <w14:solidFill>
              <w14:schemeClr w14:val="tx1"/>
            </w14:solidFill>
          </w14:textFill>
        </w:rPr>
      </w:pPr>
      <w:r>
        <w:rPr>
          <w:rFonts w:hint="eastAsia" w:ascii="Times New Roman" w:hAnsi="Times New Roman" w:eastAsia="仿宋_GB2312" w:cs="Times New Roman"/>
          <w:b w:val="0"/>
          <w:bCs w:val="0"/>
          <w:color w:val="000000" w:themeColor="text1"/>
          <w:sz w:val="36"/>
          <w:szCs w:val="36"/>
          <w:highlight w:val="none"/>
          <w:lang w:val="en-US" w:eastAsia="zh-CN"/>
          <w14:textFill>
            <w14:solidFill>
              <w14:schemeClr w14:val="tx1"/>
            </w14:solidFill>
          </w14:textFill>
        </w:rPr>
        <w:t>综合以上三种方法及预测结果，本次规划以分区需求量预测为依据，即规划至2035年，安化县年均预拌混凝土需求量为111.69万立方米。</w:t>
      </w:r>
    </w:p>
    <w:p>
      <w:pPr>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jc w:val="both"/>
        <w:textAlignment w:val="auto"/>
        <w:outlineLvl w:val="1"/>
        <w:rPr>
          <w:rFonts w:hint="default" w:ascii="黑体" w:hAnsi="黑体" w:eastAsia="黑体" w:cs="黑体"/>
          <w:b w:val="0"/>
          <w:bCs w:val="0"/>
          <w:color w:val="000000" w:themeColor="text1"/>
          <w:sz w:val="36"/>
          <w:szCs w:val="36"/>
          <w:highlight w:val="none"/>
          <w:lang w:val="en-US" w:eastAsia="zh-CN"/>
          <w14:textFill>
            <w14:solidFill>
              <w14:schemeClr w14:val="tx1"/>
            </w14:solidFill>
          </w14:textFill>
        </w:rPr>
      </w:pPr>
      <w:bookmarkStart w:id="20" w:name="_Toc11772"/>
      <w:r>
        <w:rPr>
          <w:rFonts w:hint="eastAsia" w:ascii="黑体" w:hAnsi="黑体" w:eastAsia="黑体" w:cs="黑体"/>
          <w:b w:val="0"/>
          <w:bCs w:val="0"/>
          <w:color w:val="000000" w:themeColor="text1"/>
          <w:sz w:val="36"/>
          <w:szCs w:val="36"/>
          <w:highlight w:val="none"/>
          <w:lang w:val="en-US" w:eastAsia="zh-CN"/>
          <w14:textFill>
            <w14:solidFill>
              <w14:schemeClr w14:val="tx1"/>
            </w14:solidFill>
          </w14:textFill>
        </w:rPr>
        <w:t>5</w:t>
      </w:r>
      <w:r>
        <w:rPr>
          <w:rFonts w:hint="default" w:ascii="黑体" w:hAnsi="黑体" w:eastAsia="黑体" w:cs="黑体"/>
          <w:b w:val="0"/>
          <w:bCs w:val="0"/>
          <w:color w:val="000000" w:themeColor="text1"/>
          <w:sz w:val="36"/>
          <w:szCs w:val="36"/>
          <w:highlight w:val="none"/>
          <w:lang w:val="en-US" w:eastAsia="zh-CN"/>
          <w14:textFill>
            <w14:solidFill>
              <w14:schemeClr w14:val="tx1"/>
            </w14:solidFill>
          </w14:textFill>
        </w:rPr>
        <w:t>.2设计产能</w:t>
      </w:r>
      <w:bookmarkEnd w:id="20"/>
    </w:p>
    <w:p>
      <w:pPr>
        <w:keepNext w:val="0"/>
        <w:keepLines w:val="0"/>
        <w:pageBreakBefore w:val="0"/>
        <w:kinsoku/>
        <w:wordWrap/>
        <w:overflowPunct/>
        <w:topLinePunct w:val="0"/>
        <w:autoSpaceDE/>
        <w:bidi w:val="0"/>
        <w:adjustRightInd/>
        <w:snapToGrid/>
        <w:spacing w:line="360" w:lineRule="auto"/>
        <w:ind w:firstLine="720" w:firstLineChars="200"/>
        <w:jc w:val="both"/>
        <w:rPr>
          <w:rFonts w:hint="default" w:ascii="Times New Roman" w:hAnsi="Times New Roman" w:eastAsia="仿宋_GB2312" w:cs="Times New Roman"/>
          <w:b w:val="0"/>
          <w:bCs w:val="0"/>
          <w:color w:val="000000" w:themeColor="text1"/>
          <w:sz w:val="36"/>
          <w:szCs w:val="36"/>
          <w:highlight w:val="none"/>
          <w14:textFill>
            <w14:solidFill>
              <w14:schemeClr w14:val="tx1"/>
            </w14:solidFill>
          </w14:textFill>
        </w:rPr>
      </w:pPr>
      <w:r>
        <w:rPr>
          <w:rFonts w:hint="default" w:ascii="Times New Roman" w:hAnsi="Times New Roman" w:eastAsia="仿宋_GB2312" w:cs="Times New Roman"/>
          <w:b w:val="0"/>
          <w:bCs w:val="0"/>
          <w:color w:val="000000" w:themeColor="text1"/>
          <w:sz w:val="36"/>
          <w:szCs w:val="36"/>
          <w:highlight w:val="none"/>
          <w14:textFill>
            <w14:solidFill>
              <w14:schemeClr w14:val="tx1"/>
            </w14:solidFill>
          </w14:textFill>
        </w:rPr>
        <w:t>根据我国预拌混凝土行业相关经验，受运输、管理等多方面因素制约与影响，预拌混凝土的产能利用率（实际产量与设计产能的比值）区间</w:t>
      </w:r>
      <w:r>
        <w:rPr>
          <w:rFonts w:hint="eastAsia" w:ascii="Times New Roman" w:hAnsi="Times New Roman" w:eastAsia="仿宋_GB2312" w:cs="Times New Roman"/>
          <w:b w:val="0"/>
          <w:bCs w:val="0"/>
          <w:color w:val="000000" w:themeColor="text1"/>
          <w:sz w:val="36"/>
          <w:szCs w:val="36"/>
          <w:highlight w:val="none"/>
          <w:lang w:val="en-US" w:eastAsia="zh-CN"/>
          <w14:textFill>
            <w14:solidFill>
              <w14:schemeClr w14:val="tx1"/>
            </w14:solidFill>
          </w14:textFill>
        </w:rPr>
        <w:t>一般</w:t>
      </w:r>
      <w:r>
        <w:rPr>
          <w:rFonts w:hint="default" w:ascii="Times New Roman" w:hAnsi="Times New Roman" w:eastAsia="仿宋_GB2312" w:cs="Times New Roman"/>
          <w:b w:val="0"/>
          <w:bCs w:val="0"/>
          <w:color w:val="000000" w:themeColor="text1"/>
          <w:sz w:val="36"/>
          <w:szCs w:val="36"/>
          <w:highlight w:val="none"/>
          <w14:textFill>
            <w14:solidFill>
              <w14:schemeClr w14:val="tx1"/>
            </w14:solidFill>
          </w14:textFill>
        </w:rPr>
        <w:t>为</w:t>
      </w:r>
      <w:r>
        <w:rPr>
          <w:rFonts w:hint="eastAsia" w:ascii="Times New Roman" w:hAnsi="Times New Roman" w:eastAsia="仿宋_GB2312" w:cs="Times New Roman"/>
          <w:b w:val="0"/>
          <w:bCs w:val="0"/>
          <w:color w:val="000000" w:themeColor="text1"/>
          <w:sz w:val="36"/>
          <w:szCs w:val="36"/>
          <w:highlight w:val="none"/>
          <w:lang w:val="en-US" w:eastAsia="zh-CN"/>
          <w14:textFill>
            <w14:solidFill>
              <w14:schemeClr w14:val="tx1"/>
            </w14:solidFill>
          </w14:textFill>
        </w:rPr>
        <w:t>3</w:t>
      </w:r>
      <w:r>
        <w:rPr>
          <w:rFonts w:hint="default" w:ascii="Times New Roman" w:hAnsi="Times New Roman" w:eastAsia="仿宋_GB2312" w:cs="Times New Roman"/>
          <w:b w:val="0"/>
          <w:bCs w:val="0"/>
          <w:color w:val="000000" w:themeColor="text1"/>
          <w:sz w:val="36"/>
          <w:szCs w:val="36"/>
          <w:highlight w:val="none"/>
          <w14:textFill>
            <w14:solidFill>
              <w14:schemeClr w14:val="tx1"/>
            </w14:solidFill>
          </w14:textFill>
        </w:rPr>
        <w:t>0%</w:t>
      </w:r>
      <w:r>
        <w:rPr>
          <w:rFonts w:hint="eastAsia" w:ascii="Times New Roman" w:hAnsi="Times New Roman" w:eastAsia="仿宋_GB2312" w:cs="Times New Roman"/>
          <w:b w:val="0"/>
          <w:bCs w:val="0"/>
          <w:color w:val="000000" w:themeColor="text1"/>
          <w:sz w:val="36"/>
          <w:szCs w:val="36"/>
          <w:highlight w:val="none"/>
          <w:lang w:eastAsia="zh-CN"/>
          <w14:textFill>
            <w14:solidFill>
              <w14:schemeClr w14:val="tx1"/>
            </w14:solidFill>
          </w14:textFill>
        </w:rPr>
        <w:t>—</w:t>
      </w:r>
      <w:r>
        <w:rPr>
          <w:rFonts w:hint="eastAsia" w:ascii="Times New Roman" w:hAnsi="Times New Roman" w:eastAsia="仿宋_GB2312" w:cs="Times New Roman"/>
          <w:b w:val="0"/>
          <w:bCs w:val="0"/>
          <w:color w:val="000000" w:themeColor="text1"/>
          <w:sz w:val="36"/>
          <w:szCs w:val="36"/>
          <w:highlight w:val="none"/>
          <w:lang w:val="en-US" w:eastAsia="zh-CN"/>
          <w14:textFill>
            <w14:solidFill>
              <w14:schemeClr w14:val="tx1"/>
            </w14:solidFill>
          </w14:textFill>
        </w:rPr>
        <w:t>5</w:t>
      </w:r>
      <w:r>
        <w:rPr>
          <w:rFonts w:hint="default" w:ascii="Times New Roman" w:hAnsi="Times New Roman" w:eastAsia="仿宋_GB2312" w:cs="Times New Roman"/>
          <w:b w:val="0"/>
          <w:bCs w:val="0"/>
          <w:color w:val="000000" w:themeColor="text1"/>
          <w:sz w:val="36"/>
          <w:szCs w:val="36"/>
          <w:highlight w:val="none"/>
          <w14:textFill>
            <w14:solidFill>
              <w14:schemeClr w14:val="tx1"/>
            </w14:solidFill>
          </w14:textFill>
        </w:rPr>
        <w:t>0%。考虑到</w:t>
      </w:r>
      <w:r>
        <w:rPr>
          <w:rFonts w:hint="eastAsia" w:ascii="Times New Roman" w:hAnsi="Times New Roman" w:eastAsia="仿宋_GB2312" w:cs="Times New Roman"/>
          <w:b w:val="0"/>
          <w:bCs w:val="0"/>
          <w:color w:val="000000" w:themeColor="text1"/>
          <w:sz w:val="36"/>
          <w:szCs w:val="36"/>
          <w:highlight w:val="none"/>
          <w:lang w:eastAsia="zh-CN"/>
          <w14:textFill>
            <w14:solidFill>
              <w14:schemeClr w14:val="tx1"/>
            </w14:solidFill>
          </w14:textFill>
        </w:rPr>
        <w:t>安化县</w:t>
      </w:r>
      <w:r>
        <w:rPr>
          <w:rFonts w:hint="default" w:ascii="Times New Roman" w:hAnsi="Times New Roman" w:eastAsia="仿宋_GB2312" w:cs="Times New Roman"/>
          <w:b w:val="0"/>
          <w:bCs w:val="0"/>
          <w:color w:val="000000" w:themeColor="text1"/>
          <w:sz w:val="36"/>
          <w:szCs w:val="36"/>
          <w:highlight w:val="none"/>
          <w14:textFill>
            <w14:solidFill>
              <w14:schemeClr w14:val="tx1"/>
            </w14:solidFill>
          </w14:textFill>
        </w:rPr>
        <w:t>行业现状，结合</w:t>
      </w:r>
      <w:r>
        <w:rPr>
          <w:rFonts w:hint="eastAsia" w:ascii="Times New Roman" w:hAnsi="Times New Roman" w:eastAsia="仿宋_GB2312" w:cs="Times New Roman"/>
          <w:b w:val="0"/>
          <w:bCs w:val="0"/>
          <w:color w:val="000000" w:themeColor="text1"/>
          <w:sz w:val="36"/>
          <w:szCs w:val="36"/>
          <w:highlight w:val="none"/>
          <w:lang w:eastAsia="zh-CN"/>
          <w14:textFill>
            <w14:solidFill>
              <w14:schemeClr w14:val="tx1"/>
            </w14:solidFill>
          </w14:textFill>
        </w:rPr>
        <w:t>安化县</w:t>
      </w:r>
      <w:r>
        <w:rPr>
          <w:rFonts w:hint="default" w:ascii="Times New Roman" w:hAnsi="Times New Roman" w:eastAsia="仿宋_GB2312" w:cs="Times New Roman"/>
          <w:b w:val="0"/>
          <w:bCs w:val="0"/>
          <w:color w:val="000000" w:themeColor="text1"/>
          <w:sz w:val="36"/>
          <w:szCs w:val="36"/>
          <w:highlight w:val="none"/>
          <w14:textFill>
            <w14:solidFill>
              <w14:schemeClr w14:val="tx1"/>
            </w14:solidFill>
          </w14:textFill>
        </w:rPr>
        <w:t>近年来产能利用率变化以及</w:t>
      </w:r>
      <w:r>
        <w:rPr>
          <w:rFonts w:hint="eastAsia" w:ascii="Times New Roman" w:hAnsi="Times New Roman" w:eastAsia="仿宋_GB2312" w:cs="Times New Roman"/>
          <w:b w:val="0"/>
          <w:bCs w:val="0"/>
          <w:color w:val="000000" w:themeColor="text1"/>
          <w:sz w:val="36"/>
          <w:szCs w:val="36"/>
          <w:highlight w:val="none"/>
          <w:lang w:eastAsia="zh-CN"/>
          <w14:textFill>
            <w14:solidFill>
              <w14:schemeClr w14:val="tx1"/>
            </w14:solidFill>
          </w14:textFill>
        </w:rPr>
        <w:t>安化县</w:t>
      </w:r>
      <w:r>
        <w:rPr>
          <w:rFonts w:hint="default" w:ascii="Times New Roman" w:hAnsi="Times New Roman" w:eastAsia="仿宋_GB2312" w:cs="Times New Roman"/>
          <w:b w:val="0"/>
          <w:bCs w:val="0"/>
          <w:color w:val="000000" w:themeColor="text1"/>
          <w:sz w:val="36"/>
          <w:szCs w:val="36"/>
          <w:highlight w:val="none"/>
          <w14:textFill>
            <w14:solidFill>
              <w14:schemeClr w14:val="tx1"/>
            </w14:solidFill>
          </w14:textFill>
        </w:rPr>
        <w:t>经济发展趋势，</w:t>
      </w:r>
      <w:r>
        <w:rPr>
          <w:rFonts w:hint="eastAsia" w:ascii="Times New Roman" w:hAnsi="Times New Roman" w:eastAsia="仿宋_GB2312" w:cs="Times New Roman"/>
          <w:b w:val="0"/>
          <w:bCs w:val="0"/>
          <w:color w:val="000000" w:themeColor="text1"/>
          <w:sz w:val="36"/>
          <w:szCs w:val="36"/>
          <w:highlight w:val="none"/>
          <w:lang w:val="en-US" w:eastAsia="zh-CN"/>
          <w14:textFill>
            <w14:solidFill>
              <w14:schemeClr w14:val="tx1"/>
            </w14:solidFill>
          </w14:textFill>
        </w:rPr>
        <w:t>同时，全县县域面积大且</w:t>
      </w:r>
      <w:r>
        <w:rPr>
          <w:rFonts w:hint="default" w:ascii="Times New Roman" w:hAnsi="Times New Roman" w:eastAsia="仿宋_GB2312" w:cs="Times New Roman"/>
          <w:b w:val="0"/>
          <w:bCs w:val="0"/>
          <w:color w:val="000000" w:themeColor="text1"/>
          <w:sz w:val="36"/>
          <w:szCs w:val="36"/>
          <w:highlight w:val="none"/>
          <w14:textFill>
            <w14:solidFill>
              <w14:schemeClr w14:val="tx1"/>
            </w14:solidFill>
          </w14:textFill>
        </w:rPr>
        <w:t>山地较多，</w:t>
      </w:r>
      <w:r>
        <w:rPr>
          <w:rFonts w:hint="eastAsia" w:ascii="Times New Roman" w:hAnsi="Times New Roman" w:eastAsia="仿宋_GB2312" w:cs="Times New Roman"/>
          <w:b w:val="0"/>
          <w:bCs w:val="0"/>
          <w:color w:val="000000" w:themeColor="text1"/>
          <w:sz w:val="36"/>
          <w:szCs w:val="36"/>
          <w:highlight w:val="none"/>
          <w:lang w:val="en-US" w:eastAsia="zh-CN"/>
          <w14:textFill>
            <w14:solidFill>
              <w14:schemeClr w14:val="tx1"/>
            </w14:solidFill>
          </w14:textFill>
        </w:rPr>
        <w:t>道路运距较长，会导致混凝土初凝而达不到建设要求，因此</w:t>
      </w:r>
      <w:r>
        <w:rPr>
          <w:rFonts w:hint="default" w:ascii="Times New Roman" w:hAnsi="Times New Roman" w:eastAsia="仿宋_GB2312" w:cs="Times New Roman"/>
          <w:b w:val="0"/>
          <w:bCs w:val="0"/>
          <w:color w:val="000000" w:themeColor="text1"/>
          <w:sz w:val="36"/>
          <w:szCs w:val="36"/>
          <w:highlight w:val="none"/>
          <w14:textFill>
            <w14:solidFill>
              <w14:schemeClr w14:val="tx1"/>
            </w14:solidFill>
          </w14:textFill>
        </w:rPr>
        <w:t>产能利用率规划取值为</w:t>
      </w:r>
      <w:r>
        <w:rPr>
          <w:rFonts w:hint="eastAsia" w:ascii="Times New Roman" w:hAnsi="Times New Roman" w:eastAsia="仿宋_GB2312" w:cs="Times New Roman"/>
          <w:b w:val="0"/>
          <w:bCs w:val="0"/>
          <w:color w:val="000000" w:themeColor="text1"/>
          <w:sz w:val="36"/>
          <w:szCs w:val="36"/>
          <w:highlight w:val="none"/>
          <w:lang w:val="en-US" w:eastAsia="zh-CN"/>
          <w14:textFill>
            <w14:solidFill>
              <w14:schemeClr w14:val="tx1"/>
            </w14:solidFill>
          </w14:textFill>
        </w:rPr>
        <w:t>2</w:t>
      </w:r>
      <w:r>
        <w:rPr>
          <w:rFonts w:hint="default" w:ascii="Times New Roman" w:hAnsi="Times New Roman" w:eastAsia="仿宋_GB2312" w:cs="Times New Roman"/>
          <w:b w:val="0"/>
          <w:bCs w:val="0"/>
          <w:color w:val="000000" w:themeColor="text1"/>
          <w:sz w:val="36"/>
          <w:szCs w:val="36"/>
          <w:highlight w:val="none"/>
          <w14:textFill>
            <w14:solidFill>
              <w14:schemeClr w14:val="tx1"/>
            </w14:solidFill>
          </w14:textFill>
        </w:rPr>
        <w:t>0%</w:t>
      </w:r>
      <w:r>
        <w:rPr>
          <w:rFonts w:hint="eastAsia" w:ascii="Times New Roman" w:hAnsi="Times New Roman" w:eastAsia="仿宋_GB2312" w:cs="Times New Roman"/>
          <w:b w:val="0"/>
          <w:bCs w:val="0"/>
          <w:color w:val="000000" w:themeColor="text1"/>
          <w:sz w:val="36"/>
          <w:szCs w:val="36"/>
          <w:highlight w:val="none"/>
          <w:lang w:eastAsia="zh-CN"/>
          <w14:textFill>
            <w14:solidFill>
              <w14:schemeClr w14:val="tx1"/>
            </w14:solidFill>
          </w14:textFill>
        </w:rPr>
        <w:t>—</w:t>
      </w:r>
      <w:r>
        <w:rPr>
          <w:rFonts w:hint="eastAsia" w:ascii="Times New Roman" w:hAnsi="Times New Roman" w:eastAsia="仿宋_GB2312" w:cs="Times New Roman"/>
          <w:b w:val="0"/>
          <w:bCs w:val="0"/>
          <w:color w:val="000000" w:themeColor="text1"/>
          <w:sz w:val="36"/>
          <w:szCs w:val="36"/>
          <w:highlight w:val="none"/>
          <w:lang w:val="en-US" w:eastAsia="zh-CN"/>
          <w14:textFill>
            <w14:solidFill>
              <w14:schemeClr w14:val="tx1"/>
            </w14:solidFill>
          </w14:textFill>
        </w:rPr>
        <w:t>30%</w:t>
      </w:r>
      <w:r>
        <w:rPr>
          <w:rFonts w:hint="default" w:ascii="Times New Roman" w:hAnsi="Times New Roman" w:eastAsia="仿宋_GB2312" w:cs="Times New Roman"/>
          <w:b w:val="0"/>
          <w:bCs w:val="0"/>
          <w:color w:val="000000" w:themeColor="text1"/>
          <w:sz w:val="36"/>
          <w:szCs w:val="36"/>
          <w:highlight w:val="none"/>
          <w14:textFill>
            <w14:solidFill>
              <w14:schemeClr w14:val="tx1"/>
            </w14:solidFill>
          </w14:textFill>
        </w:rPr>
        <w:t>。</w:t>
      </w:r>
      <w:r>
        <w:rPr>
          <w:rFonts w:hint="eastAsia" w:ascii="Times New Roman" w:hAnsi="Times New Roman" w:eastAsia="仿宋_GB2312" w:cs="Times New Roman"/>
          <w:b w:val="0"/>
          <w:bCs w:val="0"/>
          <w:color w:val="000000" w:themeColor="text1"/>
          <w:sz w:val="36"/>
          <w:szCs w:val="36"/>
          <w:highlight w:val="none"/>
          <w:lang w:val="en-US" w:eastAsia="zh-CN"/>
          <w14:textFill>
            <w14:solidFill>
              <w14:schemeClr w14:val="tx1"/>
            </w14:solidFill>
          </w14:textFill>
        </w:rPr>
        <w:t>根据</w:t>
      </w:r>
      <w:r>
        <w:rPr>
          <w:rFonts w:hint="default" w:ascii="Times New Roman" w:hAnsi="Times New Roman" w:eastAsia="仿宋_GB2312" w:cs="Times New Roman"/>
          <w:b w:val="0"/>
          <w:bCs w:val="0"/>
          <w:color w:val="000000" w:themeColor="text1"/>
          <w:sz w:val="36"/>
          <w:szCs w:val="36"/>
          <w:highlight w:val="none"/>
          <w14:textFill>
            <w14:solidFill>
              <w14:schemeClr w14:val="tx1"/>
            </w14:solidFill>
          </w14:textFill>
        </w:rPr>
        <w:t>前文</w:t>
      </w:r>
      <w:r>
        <w:rPr>
          <w:rFonts w:hint="eastAsia" w:ascii="Times New Roman" w:hAnsi="Times New Roman" w:eastAsia="仿宋_GB2312" w:cs="Times New Roman"/>
          <w:b w:val="0"/>
          <w:bCs w:val="0"/>
          <w:color w:val="000000" w:themeColor="text1"/>
          <w:sz w:val="36"/>
          <w:szCs w:val="36"/>
          <w:highlight w:val="none"/>
          <w:lang w:val="en-US" w:eastAsia="zh-CN"/>
          <w14:textFill>
            <w14:solidFill>
              <w14:schemeClr w14:val="tx1"/>
            </w14:solidFill>
          </w14:textFill>
        </w:rPr>
        <w:t>预测</w:t>
      </w:r>
      <w:r>
        <w:rPr>
          <w:rFonts w:hint="default" w:ascii="Times New Roman" w:hAnsi="Times New Roman" w:eastAsia="仿宋_GB2312" w:cs="Times New Roman"/>
          <w:b w:val="0"/>
          <w:bCs w:val="0"/>
          <w:color w:val="000000" w:themeColor="text1"/>
          <w:sz w:val="36"/>
          <w:szCs w:val="36"/>
          <w:highlight w:val="none"/>
          <w14:textFill>
            <w14:solidFill>
              <w14:schemeClr w14:val="tx1"/>
            </w14:solidFill>
          </w14:textFill>
        </w:rPr>
        <w:t>，规划至203</w:t>
      </w:r>
      <w:r>
        <w:rPr>
          <w:rFonts w:hint="eastAsia" w:ascii="Times New Roman" w:hAnsi="Times New Roman" w:eastAsia="仿宋_GB2312" w:cs="Times New Roman"/>
          <w:b w:val="0"/>
          <w:bCs w:val="0"/>
          <w:color w:val="000000" w:themeColor="text1"/>
          <w:sz w:val="36"/>
          <w:szCs w:val="36"/>
          <w:highlight w:val="none"/>
          <w:lang w:val="en-US" w:eastAsia="zh-CN"/>
          <w14:textFill>
            <w14:solidFill>
              <w14:schemeClr w14:val="tx1"/>
            </w14:solidFill>
          </w14:textFill>
        </w:rPr>
        <w:t>5</w:t>
      </w:r>
      <w:r>
        <w:rPr>
          <w:rFonts w:hint="default" w:ascii="Times New Roman" w:hAnsi="Times New Roman" w:eastAsia="仿宋_GB2312" w:cs="Times New Roman"/>
          <w:b w:val="0"/>
          <w:bCs w:val="0"/>
          <w:color w:val="000000" w:themeColor="text1"/>
          <w:sz w:val="36"/>
          <w:szCs w:val="36"/>
          <w:highlight w:val="none"/>
          <w14:textFill>
            <w14:solidFill>
              <w14:schemeClr w14:val="tx1"/>
            </w14:solidFill>
          </w14:textFill>
        </w:rPr>
        <w:t>年，</w:t>
      </w:r>
      <w:r>
        <w:rPr>
          <w:rFonts w:hint="eastAsia" w:ascii="Times New Roman" w:hAnsi="Times New Roman" w:eastAsia="仿宋_GB2312" w:cs="Times New Roman"/>
          <w:b w:val="0"/>
          <w:bCs w:val="0"/>
          <w:color w:val="000000" w:themeColor="text1"/>
          <w:sz w:val="36"/>
          <w:szCs w:val="36"/>
          <w:highlight w:val="none"/>
          <w:lang w:eastAsia="zh-CN"/>
          <w14:textFill>
            <w14:solidFill>
              <w14:schemeClr w14:val="tx1"/>
            </w14:solidFill>
          </w14:textFill>
        </w:rPr>
        <w:t>安化县</w:t>
      </w:r>
      <w:r>
        <w:rPr>
          <w:rFonts w:hint="eastAsia" w:ascii="Times New Roman" w:hAnsi="Times New Roman" w:eastAsia="仿宋_GB2312" w:cs="Times New Roman"/>
          <w:b w:val="0"/>
          <w:bCs w:val="0"/>
          <w:color w:val="000000" w:themeColor="text1"/>
          <w:sz w:val="36"/>
          <w:szCs w:val="36"/>
          <w:highlight w:val="none"/>
          <w:lang w:val="en-US" w:eastAsia="zh-CN"/>
          <w14:textFill>
            <w14:solidFill>
              <w14:schemeClr w14:val="tx1"/>
            </w14:solidFill>
          </w14:textFill>
        </w:rPr>
        <w:t>全</w:t>
      </w:r>
      <w:r>
        <w:rPr>
          <w:rFonts w:hint="eastAsia" w:ascii="Times New Roman" w:hAnsi="Times New Roman" w:eastAsia="仿宋_GB2312" w:cs="Times New Roman"/>
          <w:b w:val="0"/>
          <w:bCs w:val="0"/>
          <w:color w:val="000000" w:themeColor="text1"/>
          <w:sz w:val="36"/>
          <w:szCs w:val="36"/>
          <w:highlight w:val="none"/>
          <w:lang w:eastAsia="zh-CN"/>
          <w14:textFill>
            <w14:solidFill>
              <w14:schemeClr w14:val="tx1"/>
            </w14:solidFill>
          </w14:textFill>
        </w:rPr>
        <w:t>县</w:t>
      </w:r>
      <w:r>
        <w:rPr>
          <w:rFonts w:hint="default" w:ascii="Times New Roman" w:hAnsi="Times New Roman" w:eastAsia="仿宋_GB2312" w:cs="Times New Roman"/>
          <w:b w:val="0"/>
          <w:bCs w:val="0"/>
          <w:color w:val="000000" w:themeColor="text1"/>
          <w:sz w:val="36"/>
          <w:szCs w:val="36"/>
          <w:highlight w:val="none"/>
          <w14:textFill>
            <w14:solidFill>
              <w14:schemeClr w14:val="tx1"/>
            </w14:solidFill>
          </w14:textFill>
        </w:rPr>
        <w:t>预拌混凝土搅拌站设计产能为</w:t>
      </w:r>
      <w:r>
        <w:rPr>
          <w:rFonts w:hint="eastAsia" w:ascii="Times New Roman" w:hAnsi="Times New Roman" w:eastAsia="仿宋_GB2312" w:cs="Times New Roman"/>
          <w:b w:val="0"/>
          <w:bCs w:val="0"/>
          <w:color w:val="000000" w:themeColor="text1"/>
          <w:sz w:val="36"/>
          <w:szCs w:val="36"/>
          <w:highlight w:val="none"/>
          <w:lang w:val="en-US" w:eastAsia="zh-CN"/>
          <w14:textFill>
            <w14:solidFill>
              <w14:schemeClr w14:val="tx1"/>
            </w14:solidFill>
          </w14:textFill>
        </w:rPr>
        <w:t>370—550</w:t>
      </w:r>
      <w:r>
        <w:rPr>
          <w:rFonts w:hint="default" w:ascii="Times New Roman" w:hAnsi="Times New Roman" w:eastAsia="仿宋_GB2312" w:cs="Times New Roman"/>
          <w:b w:val="0"/>
          <w:bCs w:val="0"/>
          <w:color w:val="000000" w:themeColor="text1"/>
          <w:sz w:val="36"/>
          <w:szCs w:val="36"/>
          <w:highlight w:val="none"/>
          <w14:textFill>
            <w14:solidFill>
              <w14:schemeClr w14:val="tx1"/>
            </w14:solidFill>
          </w14:textFill>
        </w:rPr>
        <w:t>万立方米/年。</w:t>
      </w:r>
    </w:p>
    <w:p>
      <w:pPr>
        <w:keepNext w:val="0"/>
        <w:keepLines w:val="0"/>
        <w:pageBreakBefore w:val="0"/>
        <w:kinsoku/>
        <w:wordWrap/>
        <w:overflowPunct/>
        <w:topLinePunct w:val="0"/>
        <w:autoSpaceDE/>
        <w:bidi w:val="0"/>
        <w:adjustRightInd/>
        <w:snapToGrid/>
        <w:spacing w:line="360" w:lineRule="auto"/>
        <w:ind w:firstLine="720" w:firstLineChars="200"/>
        <w:jc w:val="both"/>
        <w:rPr>
          <w:rFonts w:hint="eastAsia" w:ascii="Times New Roman" w:hAnsi="Times New Roman" w:eastAsia="仿宋_GB2312" w:cs="Times New Roman"/>
          <w:b w:val="0"/>
          <w:bCs w:val="0"/>
          <w:color w:val="000000" w:themeColor="text1"/>
          <w:sz w:val="36"/>
          <w:szCs w:val="36"/>
          <w:highlight w:val="none"/>
          <w:lang w:val="en-US" w:eastAsia="zh-CN"/>
          <w14:textFill>
            <w14:solidFill>
              <w14:schemeClr w14:val="tx1"/>
            </w14:solidFill>
          </w14:textFill>
        </w:rPr>
      </w:pPr>
      <w:r>
        <w:rPr>
          <w:rFonts w:hint="eastAsia" w:ascii="Times New Roman" w:hAnsi="Times New Roman" w:eastAsia="仿宋_GB2312" w:cs="Times New Roman"/>
          <w:b w:val="0"/>
          <w:bCs w:val="0"/>
          <w:color w:val="000000" w:themeColor="text1"/>
          <w:sz w:val="36"/>
          <w:szCs w:val="36"/>
          <w:highlight w:val="none"/>
          <w:lang w:val="en-US" w:eastAsia="zh-CN"/>
          <w14:textFill>
            <w14:solidFill>
              <w14:schemeClr w14:val="tx1"/>
            </w14:solidFill>
          </w14:textFill>
        </w:rPr>
        <w:t>根据产能计算和需求预测结果，考虑实际需要和混凝土运输合理半径，将全县混凝土搅拌站设置分为四大片区七个分区规划：安化县城规划区、前乡片区（一、二）、中间片区（一、二）、库区片区（一、二）。对七个片区进行设计产能引导，规划如下：</w:t>
      </w:r>
    </w:p>
    <w:p>
      <w:pPr>
        <w:keepNext w:val="0"/>
        <w:keepLines w:val="0"/>
        <w:pageBreakBefore w:val="0"/>
        <w:numPr>
          <w:ilvl w:val="0"/>
          <w:numId w:val="0"/>
        </w:numPr>
        <w:kinsoku/>
        <w:wordWrap/>
        <w:overflowPunct/>
        <w:topLinePunct w:val="0"/>
        <w:autoSpaceDE/>
        <w:bidi w:val="0"/>
        <w:adjustRightInd/>
        <w:snapToGrid/>
        <w:spacing w:line="360" w:lineRule="auto"/>
        <w:ind w:firstLine="720" w:firstLineChars="200"/>
        <w:jc w:val="both"/>
        <w:rPr>
          <w:rFonts w:hint="eastAsia" w:ascii="Times New Roman" w:hAnsi="Times New Roman" w:eastAsia="仿宋_GB2312" w:cs="Times New Roman"/>
          <w:b w:val="0"/>
          <w:bCs w:val="0"/>
          <w:color w:val="000000" w:themeColor="text1"/>
          <w:sz w:val="36"/>
          <w:szCs w:val="36"/>
          <w:highlight w:val="none"/>
          <w:lang w:val="en-US" w:eastAsia="zh-CN"/>
          <w14:textFill>
            <w14:solidFill>
              <w14:schemeClr w14:val="tx1"/>
            </w14:solidFill>
          </w14:textFill>
        </w:rPr>
      </w:pPr>
      <w:r>
        <w:rPr>
          <w:rFonts w:hint="eastAsia" w:ascii="Times New Roman" w:hAnsi="Times New Roman" w:eastAsia="仿宋_GB2312" w:cs="Times New Roman"/>
          <w:b w:val="0"/>
          <w:bCs w:val="0"/>
          <w:color w:val="000000" w:themeColor="text1"/>
          <w:sz w:val="36"/>
          <w:szCs w:val="36"/>
          <w:highlight w:val="none"/>
          <w:lang w:val="en-US" w:eastAsia="zh-CN"/>
          <w14:textFill>
            <w14:solidFill>
              <w14:schemeClr w14:val="tx1"/>
            </w14:solidFill>
          </w14:textFill>
        </w:rPr>
        <w:t>1、安化县城规划区：包括东坪镇、县经开区、田庄乡，年设计引导产能120—150万立方米。</w:t>
      </w:r>
    </w:p>
    <w:p>
      <w:pPr>
        <w:keepNext w:val="0"/>
        <w:keepLines w:val="0"/>
        <w:pageBreakBefore w:val="0"/>
        <w:numPr>
          <w:ilvl w:val="0"/>
          <w:numId w:val="0"/>
        </w:numPr>
        <w:kinsoku/>
        <w:wordWrap/>
        <w:overflowPunct/>
        <w:topLinePunct w:val="0"/>
        <w:autoSpaceDE/>
        <w:bidi w:val="0"/>
        <w:adjustRightInd/>
        <w:snapToGrid/>
        <w:spacing w:line="360" w:lineRule="auto"/>
        <w:ind w:firstLine="720" w:firstLineChars="200"/>
        <w:jc w:val="both"/>
        <w:rPr>
          <w:rFonts w:hint="eastAsia" w:ascii="Times New Roman" w:hAnsi="Times New Roman" w:eastAsia="仿宋_GB2312" w:cs="Times New Roman"/>
          <w:b w:val="0"/>
          <w:bCs w:val="0"/>
          <w:color w:val="000000" w:themeColor="text1"/>
          <w:sz w:val="36"/>
          <w:szCs w:val="36"/>
          <w:highlight w:val="none"/>
          <w:lang w:val="en-US" w:eastAsia="zh-CN"/>
          <w14:textFill>
            <w14:solidFill>
              <w14:schemeClr w14:val="tx1"/>
            </w14:solidFill>
          </w14:textFill>
        </w:rPr>
      </w:pPr>
      <w:r>
        <w:rPr>
          <w:rFonts w:hint="eastAsia" w:ascii="Times New Roman" w:hAnsi="Times New Roman" w:eastAsia="仿宋_GB2312" w:cs="Times New Roman"/>
          <w:b w:val="0"/>
          <w:bCs w:val="0"/>
          <w:color w:val="000000" w:themeColor="text1"/>
          <w:sz w:val="36"/>
          <w:szCs w:val="36"/>
          <w:highlight w:val="none"/>
          <w:lang w:val="en-US" w:eastAsia="zh-CN"/>
          <w14:textFill>
            <w14:solidFill>
              <w14:schemeClr w14:val="tx1"/>
            </w14:solidFill>
          </w14:textFill>
        </w:rPr>
        <w:t>2、前乡片区（一）：包括梅城镇、乐安镇、清塘铺镇、高明乡，年设计引导产能90—120万立方米。</w:t>
      </w:r>
    </w:p>
    <w:p>
      <w:pPr>
        <w:keepNext w:val="0"/>
        <w:keepLines w:val="0"/>
        <w:pageBreakBefore w:val="0"/>
        <w:numPr>
          <w:ilvl w:val="0"/>
          <w:numId w:val="0"/>
        </w:numPr>
        <w:kinsoku/>
        <w:wordWrap/>
        <w:overflowPunct/>
        <w:topLinePunct w:val="0"/>
        <w:autoSpaceDE/>
        <w:bidi w:val="0"/>
        <w:adjustRightInd/>
        <w:snapToGrid/>
        <w:spacing w:line="360" w:lineRule="auto"/>
        <w:ind w:firstLine="720" w:firstLineChars="200"/>
        <w:jc w:val="both"/>
        <w:rPr>
          <w:rFonts w:hint="eastAsia" w:ascii="Times New Roman" w:hAnsi="Times New Roman" w:eastAsia="仿宋_GB2312" w:cs="Times New Roman"/>
          <w:b w:val="0"/>
          <w:bCs w:val="0"/>
          <w:color w:val="000000" w:themeColor="text1"/>
          <w:sz w:val="36"/>
          <w:szCs w:val="36"/>
          <w:highlight w:val="none"/>
          <w:lang w:val="en-US" w:eastAsia="zh-CN"/>
          <w14:textFill>
            <w14:solidFill>
              <w14:schemeClr w14:val="tx1"/>
            </w14:solidFill>
          </w14:textFill>
        </w:rPr>
      </w:pPr>
      <w:r>
        <w:rPr>
          <w:rFonts w:hint="eastAsia" w:ascii="Times New Roman" w:hAnsi="Times New Roman" w:eastAsia="仿宋_GB2312" w:cs="Times New Roman"/>
          <w:b w:val="0"/>
          <w:bCs w:val="0"/>
          <w:color w:val="000000" w:themeColor="text1"/>
          <w:sz w:val="36"/>
          <w:szCs w:val="36"/>
          <w:highlight w:val="none"/>
          <w:lang w:val="en-US" w:eastAsia="zh-CN"/>
          <w14:textFill>
            <w14:solidFill>
              <w14:schemeClr w14:val="tx1"/>
            </w14:solidFill>
          </w14:textFill>
        </w:rPr>
        <w:t>3、前乡片区（二）：包括</w:t>
      </w:r>
      <w:r>
        <w:rPr>
          <w:rFonts w:hint="default" w:ascii="Times New Roman" w:hAnsi="Times New Roman" w:eastAsia="仿宋_GB2312" w:cs="Times New Roman"/>
          <w:b w:val="0"/>
          <w:bCs w:val="0"/>
          <w:color w:val="000000" w:themeColor="text1"/>
          <w:sz w:val="36"/>
          <w:szCs w:val="36"/>
          <w:highlight w:val="none"/>
          <w:lang w:val="en-US" w:eastAsia="zh-CN"/>
          <w14:textFill>
            <w14:solidFill>
              <w14:schemeClr w14:val="tx1"/>
            </w14:solidFill>
          </w14:textFill>
        </w:rPr>
        <w:t>长塘镇</w:t>
      </w:r>
      <w:r>
        <w:rPr>
          <w:rFonts w:hint="eastAsia" w:ascii="Times New Roman" w:hAnsi="Times New Roman" w:eastAsia="仿宋_GB2312" w:cs="Times New Roman"/>
          <w:b w:val="0"/>
          <w:bCs w:val="0"/>
          <w:color w:val="000000" w:themeColor="text1"/>
          <w:sz w:val="36"/>
          <w:szCs w:val="36"/>
          <w:highlight w:val="none"/>
          <w:lang w:val="en-US" w:eastAsia="zh-CN"/>
          <w14:textFill>
            <w14:solidFill>
              <w14:schemeClr w14:val="tx1"/>
            </w14:solidFill>
          </w14:textFill>
        </w:rPr>
        <w:t>、</w:t>
      </w:r>
      <w:r>
        <w:rPr>
          <w:rFonts w:hint="default" w:ascii="Times New Roman" w:hAnsi="Times New Roman" w:eastAsia="仿宋_GB2312" w:cs="Times New Roman"/>
          <w:b w:val="0"/>
          <w:bCs w:val="0"/>
          <w:color w:val="000000" w:themeColor="text1"/>
          <w:sz w:val="36"/>
          <w:szCs w:val="36"/>
          <w:highlight w:val="none"/>
          <w:lang w:val="en-US" w:eastAsia="zh-CN"/>
          <w14:textFill>
            <w14:solidFill>
              <w14:schemeClr w14:val="tx1"/>
            </w14:solidFill>
          </w14:textFill>
        </w:rPr>
        <w:t>大福镇</w:t>
      </w:r>
      <w:r>
        <w:rPr>
          <w:rFonts w:hint="eastAsia" w:ascii="Times New Roman" w:hAnsi="Times New Roman" w:eastAsia="仿宋_GB2312" w:cs="Times New Roman"/>
          <w:b w:val="0"/>
          <w:bCs w:val="0"/>
          <w:color w:val="000000" w:themeColor="text1"/>
          <w:sz w:val="36"/>
          <w:szCs w:val="36"/>
          <w:highlight w:val="none"/>
          <w:lang w:val="en-US" w:eastAsia="zh-CN"/>
          <w14:textFill>
            <w14:solidFill>
              <w14:schemeClr w14:val="tx1"/>
            </w14:solidFill>
          </w14:textFill>
        </w:rPr>
        <w:t>、</w:t>
      </w:r>
      <w:r>
        <w:rPr>
          <w:rFonts w:hint="default" w:ascii="Times New Roman" w:hAnsi="Times New Roman" w:eastAsia="仿宋_GB2312" w:cs="Times New Roman"/>
          <w:b w:val="0"/>
          <w:bCs w:val="0"/>
          <w:color w:val="000000" w:themeColor="text1"/>
          <w:sz w:val="36"/>
          <w:szCs w:val="36"/>
          <w:highlight w:val="none"/>
          <w:lang w:val="en-US" w:eastAsia="zh-CN"/>
          <w14:textFill>
            <w14:solidFill>
              <w14:schemeClr w14:val="tx1"/>
            </w14:solidFill>
          </w14:textFill>
        </w:rPr>
        <w:t>仙溪镇</w:t>
      </w:r>
      <w:r>
        <w:rPr>
          <w:rFonts w:hint="eastAsia" w:ascii="Times New Roman" w:hAnsi="Times New Roman" w:eastAsia="仿宋_GB2312" w:cs="Times New Roman"/>
          <w:b w:val="0"/>
          <w:bCs w:val="0"/>
          <w:color w:val="000000" w:themeColor="text1"/>
          <w:sz w:val="36"/>
          <w:szCs w:val="36"/>
          <w:highlight w:val="none"/>
          <w:lang w:val="en-US" w:eastAsia="zh-CN"/>
          <w14:textFill>
            <w14:solidFill>
              <w14:schemeClr w14:val="tx1"/>
            </w14:solidFill>
          </w14:textFill>
        </w:rPr>
        <w:t>，年设计引导产能40—70万立方米。</w:t>
      </w:r>
    </w:p>
    <w:p>
      <w:pPr>
        <w:keepNext w:val="0"/>
        <w:keepLines w:val="0"/>
        <w:pageBreakBefore w:val="0"/>
        <w:numPr>
          <w:ilvl w:val="0"/>
          <w:numId w:val="0"/>
        </w:numPr>
        <w:kinsoku/>
        <w:wordWrap/>
        <w:overflowPunct/>
        <w:topLinePunct w:val="0"/>
        <w:autoSpaceDE/>
        <w:bidi w:val="0"/>
        <w:adjustRightInd/>
        <w:snapToGrid/>
        <w:spacing w:line="360" w:lineRule="auto"/>
        <w:ind w:firstLine="720" w:firstLineChars="200"/>
        <w:jc w:val="both"/>
        <w:rPr>
          <w:rFonts w:hint="eastAsia" w:ascii="Times New Roman" w:hAnsi="Times New Roman" w:eastAsia="仿宋_GB2312" w:cs="Times New Roman"/>
          <w:b w:val="0"/>
          <w:bCs w:val="0"/>
          <w:color w:val="000000" w:themeColor="text1"/>
          <w:sz w:val="36"/>
          <w:szCs w:val="36"/>
          <w:highlight w:val="none"/>
          <w:lang w:val="en-US" w:eastAsia="zh-CN"/>
          <w14:textFill>
            <w14:solidFill>
              <w14:schemeClr w14:val="tx1"/>
            </w14:solidFill>
          </w14:textFill>
        </w:rPr>
      </w:pPr>
      <w:r>
        <w:rPr>
          <w:rFonts w:hint="eastAsia" w:ascii="Times New Roman" w:hAnsi="Times New Roman" w:eastAsia="仿宋_GB2312" w:cs="Times New Roman"/>
          <w:b w:val="0"/>
          <w:bCs w:val="0"/>
          <w:color w:val="000000" w:themeColor="text1"/>
          <w:sz w:val="36"/>
          <w:szCs w:val="36"/>
          <w:highlight w:val="none"/>
          <w:lang w:val="en-US" w:eastAsia="zh-CN"/>
          <w14:textFill>
            <w14:solidFill>
              <w14:schemeClr w14:val="tx1"/>
            </w14:solidFill>
          </w14:textFill>
        </w:rPr>
        <w:t>4、中间片区（一）：包括小淹镇、滔溪镇、江南镇，年设计引导产能30—60万立方米。</w:t>
      </w:r>
    </w:p>
    <w:p>
      <w:pPr>
        <w:keepNext w:val="0"/>
        <w:keepLines w:val="0"/>
        <w:pageBreakBefore w:val="0"/>
        <w:numPr>
          <w:ilvl w:val="0"/>
          <w:numId w:val="0"/>
        </w:numPr>
        <w:kinsoku/>
        <w:wordWrap/>
        <w:overflowPunct/>
        <w:topLinePunct w:val="0"/>
        <w:autoSpaceDE/>
        <w:bidi w:val="0"/>
        <w:adjustRightInd/>
        <w:snapToGrid/>
        <w:spacing w:line="360" w:lineRule="auto"/>
        <w:ind w:firstLine="720" w:firstLineChars="200"/>
        <w:jc w:val="both"/>
        <w:rPr>
          <w:rFonts w:hint="eastAsia" w:ascii="Times New Roman" w:hAnsi="Times New Roman" w:eastAsia="仿宋_GB2312" w:cs="Times New Roman"/>
          <w:b w:val="0"/>
          <w:bCs w:val="0"/>
          <w:color w:val="000000" w:themeColor="text1"/>
          <w:sz w:val="36"/>
          <w:szCs w:val="36"/>
          <w:highlight w:val="none"/>
          <w:lang w:val="en-US" w:eastAsia="zh-CN"/>
          <w14:textFill>
            <w14:solidFill>
              <w14:schemeClr w14:val="tx1"/>
            </w14:solidFill>
          </w14:textFill>
        </w:rPr>
      </w:pPr>
      <w:r>
        <w:rPr>
          <w:rFonts w:hint="eastAsia" w:ascii="Times New Roman" w:hAnsi="Times New Roman" w:eastAsia="仿宋_GB2312" w:cs="Times New Roman"/>
          <w:b w:val="0"/>
          <w:bCs w:val="0"/>
          <w:color w:val="000000" w:themeColor="text1"/>
          <w:sz w:val="36"/>
          <w:szCs w:val="36"/>
          <w:highlight w:val="none"/>
          <w:lang w:val="en-US" w:eastAsia="zh-CN"/>
          <w14:textFill>
            <w14:solidFill>
              <w14:schemeClr w14:val="tx1"/>
            </w14:solidFill>
          </w14:textFill>
        </w:rPr>
        <w:t>5、中间片区（二）：包括羊角塘镇、冷市镇、龙塘镇，年设计引导产能40—60万立方米。</w:t>
      </w:r>
    </w:p>
    <w:p>
      <w:pPr>
        <w:keepNext w:val="0"/>
        <w:keepLines w:val="0"/>
        <w:pageBreakBefore w:val="0"/>
        <w:numPr>
          <w:ilvl w:val="0"/>
          <w:numId w:val="0"/>
        </w:numPr>
        <w:kinsoku/>
        <w:wordWrap/>
        <w:overflowPunct/>
        <w:topLinePunct w:val="0"/>
        <w:autoSpaceDE/>
        <w:bidi w:val="0"/>
        <w:adjustRightInd/>
        <w:snapToGrid/>
        <w:spacing w:line="360" w:lineRule="auto"/>
        <w:ind w:firstLine="720" w:firstLineChars="200"/>
        <w:jc w:val="both"/>
        <w:rPr>
          <w:rFonts w:hint="eastAsia" w:ascii="Times New Roman" w:hAnsi="Times New Roman" w:eastAsia="仿宋_GB2312" w:cs="Times New Roman"/>
          <w:b w:val="0"/>
          <w:bCs w:val="0"/>
          <w:color w:val="000000" w:themeColor="text1"/>
          <w:sz w:val="36"/>
          <w:szCs w:val="36"/>
          <w:highlight w:val="none"/>
          <w:lang w:val="en-US" w:eastAsia="zh-CN"/>
          <w14:textFill>
            <w14:solidFill>
              <w14:schemeClr w14:val="tx1"/>
            </w14:solidFill>
          </w14:textFill>
        </w:rPr>
      </w:pPr>
      <w:r>
        <w:rPr>
          <w:rFonts w:hint="eastAsia" w:ascii="Times New Roman" w:hAnsi="Times New Roman" w:eastAsia="仿宋_GB2312" w:cs="Times New Roman"/>
          <w:b w:val="0"/>
          <w:bCs w:val="0"/>
          <w:color w:val="000000" w:themeColor="text1"/>
          <w:sz w:val="36"/>
          <w:szCs w:val="36"/>
          <w:highlight w:val="none"/>
          <w:lang w:val="en-US" w:eastAsia="zh-CN"/>
          <w14:textFill>
            <w14:solidFill>
              <w14:schemeClr w14:val="tx1"/>
            </w14:solidFill>
          </w14:textFill>
        </w:rPr>
        <w:t>6、库区片区（一）：包括柘溪镇、马路镇、奎溪镇，年设计引导产能20—30万立方米。</w:t>
      </w:r>
    </w:p>
    <w:p>
      <w:pPr>
        <w:keepNext w:val="0"/>
        <w:keepLines w:val="0"/>
        <w:pageBreakBefore w:val="0"/>
        <w:numPr>
          <w:ilvl w:val="0"/>
          <w:numId w:val="0"/>
        </w:numPr>
        <w:kinsoku/>
        <w:wordWrap/>
        <w:overflowPunct/>
        <w:topLinePunct w:val="0"/>
        <w:autoSpaceDE/>
        <w:bidi w:val="0"/>
        <w:adjustRightInd/>
        <w:snapToGrid/>
        <w:spacing w:line="360" w:lineRule="auto"/>
        <w:ind w:firstLine="720" w:firstLineChars="200"/>
        <w:jc w:val="both"/>
        <w:rPr>
          <w:rFonts w:hint="eastAsia" w:ascii="Times New Roman" w:hAnsi="Times New Roman" w:eastAsia="仿宋_GB2312" w:cs="Times New Roman"/>
          <w:b w:val="0"/>
          <w:bCs w:val="0"/>
          <w:color w:val="000000" w:themeColor="text1"/>
          <w:sz w:val="36"/>
          <w:szCs w:val="36"/>
          <w:highlight w:val="none"/>
          <w:lang w:val="en-US" w:eastAsia="zh-CN"/>
          <w14:textFill>
            <w14:solidFill>
              <w14:schemeClr w14:val="tx1"/>
            </w14:solidFill>
          </w14:textFill>
        </w:rPr>
      </w:pPr>
      <w:r>
        <w:rPr>
          <w:rFonts w:hint="eastAsia" w:ascii="Times New Roman" w:hAnsi="Times New Roman" w:eastAsia="仿宋_GB2312" w:cs="Times New Roman"/>
          <w:b w:val="0"/>
          <w:bCs w:val="0"/>
          <w:color w:val="000000" w:themeColor="text1"/>
          <w:sz w:val="36"/>
          <w:szCs w:val="36"/>
          <w:highlight w:val="none"/>
          <w:lang w:val="en-US" w:eastAsia="zh-CN"/>
          <w14:textFill>
            <w14:solidFill>
              <w14:schemeClr w14:val="tx1"/>
            </w14:solidFill>
          </w14:textFill>
        </w:rPr>
        <w:t>7、库区片区（二）：包括平口镇、渠江镇、古楼乡、南金乡、烟溪镇，年设计引导产能30—60万立方米。</w:t>
      </w:r>
    </w:p>
    <w:p>
      <w:pPr>
        <w:keepNext w:val="0"/>
        <w:keepLines w:val="0"/>
        <w:pageBreakBefore w:val="0"/>
        <w:kinsoku/>
        <w:wordWrap/>
        <w:overflowPunct/>
        <w:topLinePunct w:val="0"/>
        <w:autoSpaceDE/>
        <w:bidi w:val="0"/>
        <w:adjustRightInd/>
        <w:snapToGrid/>
        <w:spacing w:line="360" w:lineRule="auto"/>
        <w:jc w:val="center"/>
        <w:rPr>
          <w:rFonts w:hint="default" w:ascii="Times New Roman" w:hAnsi="Times New Roman" w:eastAsia="仿宋_GB2312" w:cs="Times New Roman"/>
          <w:b/>
          <w:bCs/>
          <w:color w:val="000000" w:themeColor="text1"/>
          <w:sz w:val="28"/>
          <w:szCs w:val="28"/>
          <w:highlight w:val="none"/>
          <w:lang w:val="en-US" w:eastAsia="zh-CN"/>
          <w14:textFill>
            <w14:solidFill>
              <w14:schemeClr w14:val="tx1"/>
            </w14:solidFill>
          </w14:textFill>
        </w:rPr>
      </w:pPr>
      <w:r>
        <w:rPr>
          <w:rFonts w:hint="default" w:ascii="Times New Roman" w:hAnsi="Times New Roman" w:eastAsia="仿宋_GB2312" w:cs="Times New Roman"/>
          <w:b/>
          <w:bCs/>
          <w:color w:val="000000" w:themeColor="text1"/>
          <w:sz w:val="28"/>
          <w:szCs w:val="28"/>
          <w:highlight w:val="none"/>
          <w:lang w:val="en-US" w:eastAsia="zh-CN"/>
          <w14:textFill>
            <w14:solidFill>
              <w14:schemeClr w14:val="tx1"/>
            </w14:solidFill>
          </w14:textFill>
        </w:rPr>
        <w:t>表</w:t>
      </w:r>
      <w:r>
        <w:rPr>
          <w:rFonts w:hint="eastAsia" w:ascii="Times New Roman" w:hAnsi="Times New Roman" w:eastAsia="仿宋_GB2312" w:cs="Times New Roman"/>
          <w:b/>
          <w:bCs/>
          <w:color w:val="000000" w:themeColor="text1"/>
          <w:sz w:val="28"/>
          <w:szCs w:val="28"/>
          <w:highlight w:val="none"/>
          <w:lang w:val="en-US" w:eastAsia="zh-CN"/>
          <w14:textFill>
            <w14:solidFill>
              <w14:schemeClr w14:val="tx1"/>
            </w14:solidFill>
          </w14:textFill>
        </w:rPr>
        <w:t>5-6  安化县2021—2035年预拌混凝土需求量统计表</w:t>
      </w:r>
    </w:p>
    <w:p>
      <w:pPr>
        <w:keepNext w:val="0"/>
        <w:keepLines w:val="0"/>
        <w:pageBreakBefore w:val="0"/>
        <w:kinsoku/>
        <w:wordWrap/>
        <w:overflowPunct/>
        <w:topLinePunct w:val="0"/>
        <w:autoSpaceDE/>
        <w:bidi w:val="0"/>
        <w:adjustRightInd/>
        <w:snapToGrid/>
        <w:spacing w:line="360" w:lineRule="auto"/>
        <w:jc w:val="right"/>
        <w:rPr>
          <w:rFonts w:hint="default" w:ascii="Times New Roman" w:hAnsi="Times New Roman" w:eastAsia="仿宋_GB2312" w:cs="Times New Roman"/>
          <w:b/>
          <w:bCs/>
          <w:color w:val="000000" w:themeColor="text1"/>
          <w:sz w:val="24"/>
          <w:szCs w:val="24"/>
          <w:highlight w:val="none"/>
          <w:lang w:val="en-US" w:eastAsia="zh-CN"/>
          <w14:textFill>
            <w14:solidFill>
              <w14:schemeClr w14:val="tx1"/>
            </w14:solidFill>
          </w14:textFill>
        </w:rPr>
      </w:pPr>
      <w:r>
        <w:rPr>
          <w:rFonts w:hint="eastAsia" w:ascii="Times New Roman" w:hAnsi="Times New Roman" w:eastAsia="仿宋_GB2312" w:cs="Times New Roman"/>
          <w:b/>
          <w:bCs/>
          <w:color w:val="000000" w:themeColor="text1"/>
          <w:sz w:val="24"/>
          <w:szCs w:val="24"/>
          <w:highlight w:val="none"/>
          <w:lang w:val="en-US" w:eastAsia="zh-CN"/>
          <w14:textFill>
            <w14:solidFill>
              <w14:schemeClr w14:val="tx1"/>
            </w14:solidFill>
          </w14:textFill>
        </w:rPr>
        <w:t>单位：万立方米</w:t>
      </w:r>
    </w:p>
    <w:tbl>
      <w:tblPr>
        <w:tblStyle w:val="13"/>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90"/>
        <w:gridCol w:w="846"/>
        <w:gridCol w:w="1292"/>
        <w:gridCol w:w="600"/>
        <w:gridCol w:w="1220"/>
        <w:gridCol w:w="1260"/>
        <w:gridCol w:w="231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blHeader/>
        </w:trPr>
        <w:tc>
          <w:tcPr>
            <w:tcW w:w="5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b/>
                <w:bCs/>
                <w:i w:val="0"/>
                <w:iCs w:val="0"/>
                <w:color w:val="000000" w:themeColor="text1"/>
                <w:sz w:val="24"/>
                <w:szCs w:val="24"/>
                <w:highlight w:val="none"/>
                <w:u w:val="none"/>
                <w14:textFill>
                  <w14:solidFill>
                    <w14:schemeClr w14:val="tx1"/>
                  </w14:solidFill>
                </w14:textFill>
              </w:rPr>
            </w:pPr>
            <w:r>
              <w:rPr>
                <w:rFonts w:hint="default" w:ascii="Times New Roman" w:hAnsi="Times New Roman" w:eastAsia="仿宋_GB2312" w:cs="Times New Roman"/>
                <w:b/>
                <w:bCs/>
                <w:i w:val="0"/>
                <w:iCs w:val="0"/>
                <w:color w:val="000000" w:themeColor="text1"/>
                <w:kern w:val="0"/>
                <w:sz w:val="24"/>
                <w:szCs w:val="24"/>
                <w:highlight w:val="none"/>
                <w:u w:val="none"/>
                <w:lang w:val="en-US" w:eastAsia="zh-CN" w:bidi="ar"/>
                <w14:textFill>
                  <w14:solidFill>
                    <w14:schemeClr w14:val="tx1"/>
                  </w14:solidFill>
                </w14:textFill>
              </w:rPr>
              <w:t>区域名称</w:t>
            </w:r>
          </w:p>
        </w:tc>
        <w:tc>
          <w:tcPr>
            <w:tcW w:w="4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b/>
                <w:bCs/>
                <w:i w:val="0"/>
                <w:iCs w:val="0"/>
                <w:color w:val="000000" w:themeColor="text1"/>
                <w:sz w:val="24"/>
                <w:szCs w:val="24"/>
                <w:highlight w:val="none"/>
                <w:u w:val="none"/>
                <w14:textFill>
                  <w14:solidFill>
                    <w14:schemeClr w14:val="tx1"/>
                  </w14:solidFill>
                </w14:textFill>
              </w:rPr>
            </w:pPr>
            <w:r>
              <w:rPr>
                <w:rFonts w:hint="default" w:ascii="Times New Roman" w:hAnsi="Times New Roman" w:eastAsia="仿宋_GB2312" w:cs="Times New Roman"/>
                <w:b/>
                <w:bCs/>
                <w:i w:val="0"/>
                <w:iCs w:val="0"/>
                <w:color w:val="000000" w:themeColor="text1"/>
                <w:kern w:val="0"/>
                <w:sz w:val="24"/>
                <w:szCs w:val="24"/>
                <w:highlight w:val="none"/>
                <w:u w:val="none"/>
                <w:lang w:val="en-US" w:eastAsia="zh-CN" w:bidi="ar"/>
                <w14:textFill>
                  <w14:solidFill>
                    <w14:schemeClr w14:val="tx1"/>
                  </w14:solidFill>
                </w14:textFill>
              </w:rPr>
              <w:t>分区序号</w:t>
            </w:r>
          </w:p>
        </w:tc>
        <w:tc>
          <w:tcPr>
            <w:tcW w:w="7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b/>
                <w:bCs/>
                <w:i w:val="0"/>
                <w:iCs w:val="0"/>
                <w:color w:val="000000" w:themeColor="text1"/>
                <w:sz w:val="24"/>
                <w:szCs w:val="24"/>
                <w:highlight w:val="none"/>
                <w:u w:val="none"/>
                <w14:textFill>
                  <w14:solidFill>
                    <w14:schemeClr w14:val="tx1"/>
                  </w14:solidFill>
                </w14:textFill>
              </w:rPr>
            </w:pPr>
            <w:r>
              <w:rPr>
                <w:rFonts w:hint="default" w:ascii="Times New Roman" w:hAnsi="Times New Roman" w:eastAsia="仿宋_GB2312" w:cs="Times New Roman"/>
                <w:b/>
                <w:bCs/>
                <w:i w:val="0"/>
                <w:iCs w:val="0"/>
                <w:color w:val="000000" w:themeColor="text1"/>
                <w:kern w:val="0"/>
                <w:sz w:val="24"/>
                <w:szCs w:val="24"/>
                <w:highlight w:val="none"/>
                <w:u w:val="none"/>
                <w:lang w:val="en-US" w:eastAsia="zh-CN" w:bidi="ar"/>
                <w14:textFill>
                  <w14:solidFill>
                    <w14:schemeClr w14:val="tx1"/>
                  </w14:solidFill>
                </w14:textFill>
              </w:rPr>
              <w:t>乡镇名称</w:t>
            </w: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b/>
                <w:bCs/>
                <w:i w:val="0"/>
                <w:iCs w:val="0"/>
                <w:color w:val="000000" w:themeColor="text1"/>
                <w:sz w:val="24"/>
                <w:szCs w:val="24"/>
                <w:highlight w:val="none"/>
                <w:u w:val="none"/>
                <w14:textFill>
                  <w14:solidFill>
                    <w14:schemeClr w14:val="tx1"/>
                  </w14:solidFill>
                </w14:textFill>
              </w:rPr>
            </w:pPr>
            <w:r>
              <w:rPr>
                <w:rFonts w:hint="default" w:ascii="Times New Roman" w:hAnsi="Times New Roman" w:eastAsia="仿宋_GB2312" w:cs="Times New Roman"/>
                <w:b/>
                <w:bCs/>
                <w:i w:val="0"/>
                <w:iCs w:val="0"/>
                <w:color w:val="000000" w:themeColor="text1"/>
                <w:kern w:val="0"/>
                <w:sz w:val="24"/>
                <w:szCs w:val="24"/>
                <w:highlight w:val="none"/>
                <w:u w:val="none"/>
                <w:lang w:val="en-US" w:eastAsia="zh-CN" w:bidi="ar"/>
                <w14:textFill>
                  <w14:solidFill>
                    <w14:schemeClr w14:val="tx1"/>
                  </w14:solidFill>
                </w14:textFill>
              </w:rPr>
              <w:t>序号</w:t>
            </w:r>
          </w:p>
        </w:tc>
        <w:tc>
          <w:tcPr>
            <w:tcW w:w="7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b/>
                <w:bCs/>
                <w:i w:val="0"/>
                <w:iCs w:val="0"/>
                <w:color w:val="000000" w:themeColor="text1"/>
                <w:sz w:val="24"/>
                <w:szCs w:val="24"/>
                <w:highlight w:val="none"/>
                <w:u w:val="none"/>
                <w14:textFill>
                  <w14:solidFill>
                    <w14:schemeClr w14:val="tx1"/>
                  </w14:solidFill>
                </w14:textFill>
              </w:rPr>
            </w:pPr>
            <w:r>
              <w:rPr>
                <w:rFonts w:hint="default" w:ascii="Times New Roman" w:hAnsi="Times New Roman" w:eastAsia="仿宋_GB2312" w:cs="Times New Roman"/>
                <w:b/>
                <w:bCs/>
                <w:i w:val="0"/>
                <w:iCs w:val="0"/>
                <w:color w:val="000000" w:themeColor="text1"/>
                <w:kern w:val="0"/>
                <w:sz w:val="24"/>
                <w:szCs w:val="24"/>
                <w:highlight w:val="none"/>
                <w:u w:val="none"/>
                <w:lang w:val="en-US" w:eastAsia="zh-CN" w:bidi="ar"/>
                <w14:textFill>
                  <w14:solidFill>
                    <w14:schemeClr w14:val="tx1"/>
                  </w14:solidFill>
                </w14:textFill>
              </w:rPr>
              <w:t>年均预拌混凝土需求总量</w:t>
            </w:r>
          </w:p>
        </w:tc>
        <w:tc>
          <w:tcPr>
            <w:tcW w:w="7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b/>
                <w:bCs/>
                <w:i w:val="0"/>
                <w:iCs w:val="0"/>
                <w:color w:val="000000" w:themeColor="text1"/>
                <w:sz w:val="24"/>
                <w:szCs w:val="24"/>
                <w:highlight w:val="none"/>
                <w:u w:val="none"/>
                <w14:textFill>
                  <w14:solidFill>
                    <w14:schemeClr w14:val="tx1"/>
                  </w14:solidFill>
                </w14:textFill>
              </w:rPr>
            </w:pPr>
            <w:r>
              <w:rPr>
                <w:rFonts w:hint="default" w:ascii="Times New Roman" w:hAnsi="Times New Roman" w:eastAsia="仿宋_GB2312" w:cs="Times New Roman"/>
                <w:b/>
                <w:bCs/>
                <w:i w:val="0"/>
                <w:iCs w:val="0"/>
                <w:color w:val="000000" w:themeColor="text1"/>
                <w:kern w:val="0"/>
                <w:sz w:val="24"/>
                <w:szCs w:val="24"/>
                <w:highlight w:val="none"/>
                <w:u w:val="none"/>
                <w:lang w:val="en-US" w:eastAsia="zh-CN" w:bidi="ar"/>
                <w14:textFill>
                  <w14:solidFill>
                    <w14:schemeClr w14:val="tx1"/>
                  </w14:solidFill>
                </w14:textFill>
              </w:rPr>
              <w:t>区域年均预拌混凝土需求量</w:t>
            </w:r>
          </w:p>
        </w:tc>
        <w:tc>
          <w:tcPr>
            <w:tcW w:w="13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b/>
                <w:bCs/>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Times New Roman" w:hAnsi="Times New Roman" w:eastAsia="仿宋_GB2312" w:cs="Times New Roman"/>
                <w:b/>
                <w:bCs/>
                <w:i w:val="0"/>
                <w:iCs w:val="0"/>
                <w:color w:val="000000" w:themeColor="text1"/>
                <w:kern w:val="0"/>
                <w:sz w:val="24"/>
                <w:szCs w:val="24"/>
                <w:highlight w:val="none"/>
                <w:u w:val="none"/>
                <w:lang w:val="en-US" w:eastAsia="zh-CN" w:bidi="ar"/>
                <w14:textFill>
                  <w14:solidFill>
                    <w14:schemeClr w14:val="tx1"/>
                  </w14:solidFill>
                </w14:textFill>
              </w:rPr>
              <w:t>年设计产能引导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580"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4"/>
                <w:szCs w:val="24"/>
                <w:highlight w:val="none"/>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县城规划区</w:t>
            </w:r>
          </w:p>
        </w:tc>
        <w:tc>
          <w:tcPr>
            <w:tcW w:w="496"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4"/>
                <w:szCs w:val="24"/>
                <w:highlight w:val="none"/>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（一）</w:t>
            </w:r>
          </w:p>
        </w:tc>
        <w:tc>
          <w:tcPr>
            <w:tcW w:w="7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4"/>
                <w:szCs w:val="24"/>
                <w:highlight w:val="none"/>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东坪镇</w:t>
            </w: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4"/>
                <w:szCs w:val="24"/>
                <w:highlight w:val="none"/>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1</w:t>
            </w:r>
          </w:p>
        </w:tc>
        <w:tc>
          <w:tcPr>
            <w:tcW w:w="7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4"/>
                <w:szCs w:val="24"/>
                <w:highlight w:val="none"/>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37.53</w:t>
            </w:r>
          </w:p>
        </w:tc>
        <w:tc>
          <w:tcPr>
            <w:tcW w:w="739"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4"/>
                <w:szCs w:val="24"/>
                <w:highlight w:val="none"/>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38.33</w:t>
            </w:r>
          </w:p>
        </w:tc>
        <w:tc>
          <w:tcPr>
            <w:tcW w:w="1357" w:type="pct"/>
            <w:vMerge w:val="restart"/>
            <w:tcBorders>
              <w:top w:val="single" w:color="000000" w:sz="4" w:space="0"/>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年设计引导产能120</w:t>
            </w:r>
            <w:r>
              <w:rPr>
                <w:rFonts w:hint="eastAsia" w:ascii="Times New Roman" w:hAnsi="Times New Roman" w:eastAsia="仿宋_GB2312" w:cs="Times New Roman"/>
                <w:b w:val="0"/>
                <w:bCs w:val="0"/>
                <w:color w:val="000000" w:themeColor="text1"/>
                <w:sz w:val="24"/>
                <w:szCs w:val="24"/>
                <w:highlight w:val="none"/>
                <w:lang w:val="en-US" w:eastAsia="zh-CN"/>
                <w14:textFill>
                  <w14:solidFill>
                    <w14:schemeClr w14:val="tx1"/>
                  </w14:solidFill>
                </w14:textFill>
              </w:rPr>
              <w:t>—</w:t>
            </w:r>
            <w:r>
              <w:rPr>
                <w:rFonts w:hint="eastAsia"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150万立方米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58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仿宋_GB2312" w:cs="Times New Roman"/>
                <w:i w:val="0"/>
                <w:iCs w:val="0"/>
                <w:color w:val="000000" w:themeColor="text1"/>
                <w:sz w:val="24"/>
                <w:szCs w:val="24"/>
                <w:highlight w:val="none"/>
                <w:u w:val="none"/>
                <w14:textFill>
                  <w14:solidFill>
                    <w14:schemeClr w14:val="tx1"/>
                  </w14:solidFill>
                </w14:textFill>
              </w:rPr>
            </w:pPr>
          </w:p>
        </w:tc>
        <w:tc>
          <w:tcPr>
            <w:tcW w:w="49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仿宋_GB2312" w:cs="Times New Roman"/>
                <w:i w:val="0"/>
                <w:iCs w:val="0"/>
                <w:color w:val="000000" w:themeColor="text1"/>
                <w:sz w:val="24"/>
                <w:szCs w:val="24"/>
                <w:highlight w:val="none"/>
                <w:u w:val="none"/>
                <w14:textFill>
                  <w14:solidFill>
                    <w14:schemeClr w14:val="tx1"/>
                  </w14:solidFill>
                </w14:textFill>
              </w:rPr>
            </w:pPr>
          </w:p>
        </w:tc>
        <w:tc>
          <w:tcPr>
            <w:tcW w:w="7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4"/>
                <w:szCs w:val="24"/>
                <w:highlight w:val="none"/>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田庄乡</w:t>
            </w: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4"/>
                <w:szCs w:val="24"/>
                <w:highlight w:val="none"/>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2</w:t>
            </w:r>
          </w:p>
        </w:tc>
        <w:tc>
          <w:tcPr>
            <w:tcW w:w="7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4"/>
                <w:szCs w:val="24"/>
                <w:highlight w:val="none"/>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0.80</w:t>
            </w:r>
          </w:p>
        </w:tc>
        <w:tc>
          <w:tcPr>
            <w:tcW w:w="73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仿宋_GB2312" w:cs="Times New Roman"/>
                <w:i w:val="0"/>
                <w:iCs w:val="0"/>
                <w:color w:val="000000" w:themeColor="text1"/>
                <w:sz w:val="24"/>
                <w:szCs w:val="24"/>
                <w:highlight w:val="none"/>
                <w:u w:val="none"/>
                <w14:textFill>
                  <w14:solidFill>
                    <w14:schemeClr w14:val="tx1"/>
                  </w14:solidFill>
                </w14:textFill>
              </w:rPr>
            </w:pPr>
          </w:p>
        </w:tc>
        <w:tc>
          <w:tcPr>
            <w:tcW w:w="1357" w:type="pct"/>
            <w:vMerge w:val="continue"/>
            <w:tcBorders>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580"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4"/>
                <w:szCs w:val="24"/>
                <w:highlight w:val="none"/>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前乡片区</w:t>
            </w:r>
          </w:p>
        </w:tc>
        <w:tc>
          <w:tcPr>
            <w:tcW w:w="496"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4"/>
                <w:szCs w:val="24"/>
                <w:highlight w:val="none"/>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（一）</w:t>
            </w:r>
          </w:p>
        </w:tc>
        <w:tc>
          <w:tcPr>
            <w:tcW w:w="7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4"/>
                <w:szCs w:val="24"/>
                <w:highlight w:val="none"/>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梅城镇</w:t>
            </w: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4"/>
                <w:szCs w:val="24"/>
                <w:highlight w:val="none"/>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3</w:t>
            </w:r>
          </w:p>
        </w:tc>
        <w:tc>
          <w:tcPr>
            <w:tcW w:w="7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4"/>
                <w:szCs w:val="24"/>
                <w:highlight w:val="none"/>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12.33</w:t>
            </w:r>
          </w:p>
        </w:tc>
        <w:tc>
          <w:tcPr>
            <w:tcW w:w="739"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4"/>
                <w:szCs w:val="24"/>
                <w:highlight w:val="none"/>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23.09</w:t>
            </w:r>
          </w:p>
        </w:tc>
        <w:tc>
          <w:tcPr>
            <w:tcW w:w="1357" w:type="pct"/>
            <w:vMerge w:val="restart"/>
            <w:tcBorders>
              <w:top w:val="single" w:color="000000" w:sz="4" w:space="0"/>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年设计引导产能90</w:t>
            </w:r>
            <w:r>
              <w:rPr>
                <w:rFonts w:hint="eastAsia" w:ascii="Times New Roman" w:hAnsi="Times New Roman" w:eastAsia="仿宋_GB2312" w:cs="Times New Roman"/>
                <w:b w:val="0"/>
                <w:bCs w:val="0"/>
                <w:color w:val="000000" w:themeColor="text1"/>
                <w:sz w:val="24"/>
                <w:szCs w:val="24"/>
                <w:highlight w:val="none"/>
                <w:lang w:val="en-US" w:eastAsia="zh-CN"/>
                <w14:textFill>
                  <w14:solidFill>
                    <w14:schemeClr w14:val="tx1"/>
                  </w14:solidFill>
                </w14:textFill>
              </w:rPr>
              <w:t>—</w:t>
            </w:r>
            <w:r>
              <w:rPr>
                <w:rFonts w:hint="eastAsia"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120万立方米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58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仿宋_GB2312" w:cs="Times New Roman"/>
                <w:i w:val="0"/>
                <w:iCs w:val="0"/>
                <w:color w:val="000000" w:themeColor="text1"/>
                <w:sz w:val="24"/>
                <w:szCs w:val="24"/>
                <w:highlight w:val="none"/>
                <w:u w:val="none"/>
                <w14:textFill>
                  <w14:solidFill>
                    <w14:schemeClr w14:val="tx1"/>
                  </w14:solidFill>
                </w14:textFill>
              </w:rPr>
            </w:pPr>
          </w:p>
        </w:tc>
        <w:tc>
          <w:tcPr>
            <w:tcW w:w="49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仿宋_GB2312" w:cs="Times New Roman"/>
                <w:i w:val="0"/>
                <w:iCs w:val="0"/>
                <w:color w:val="000000" w:themeColor="text1"/>
                <w:sz w:val="24"/>
                <w:szCs w:val="24"/>
                <w:highlight w:val="none"/>
                <w:u w:val="none"/>
                <w14:textFill>
                  <w14:solidFill>
                    <w14:schemeClr w14:val="tx1"/>
                  </w14:solidFill>
                </w14:textFill>
              </w:rPr>
            </w:pPr>
          </w:p>
        </w:tc>
        <w:tc>
          <w:tcPr>
            <w:tcW w:w="7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4"/>
                <w:szCs w:val="24"/>
                <w:highlight w:val="none"/>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乐安镇</w:t>
            </w: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4"/>
                <w:szCs w:val="24"/>
                <w:highlight w:val="none"/>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4</w:t>
            </w:r>
          </w:p>
        </w:tc>
        <w:tc>
          <w:tcPr>
            <w:tcW w:w="7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4"/>
                <w:szCs w:val="24"/>
                <w:highlight w:val="none"/>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2.77</w:t>
            </w:r>
          </w:p>
        </w:tc>
        <w:tc>
          <w:tcPr>
            <w:tcW w:w="73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仿宋_GB2312" w:cs="Times New Roman"/>
                <w:i w:val="0"/>
                <w:iCs w:val="0"/>
                <w:color w:val="000000" w:themeColor="text1"/>
                <w:sz w:val="24"/>
                <w:szCs w:val="24"/>
                <w:highlight w:val="none"/>
                <w:u w:val="none"/>
                <w14:textFill>
                  <w14:solidFill>
                    <w14:schemeClr w14:val="tx1"/>
                  </w14:solidFill>
                </w14:textFill>
              </w:rPr>
            </w:pPr>
          </w:p>
        </w:tc>
        <w:tc>
          <w:tcPr>
            <w:tcW w:w="1357" w:type="pct"/>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58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仿宋_GB2312" w:cs="Times New Roman"/>
                <w:i w:val="0"/>
                <w:iCs w:val="0"/>
                <w:color w:val="000000" w:themeColor="text1"/>
                <w:sz w:val="24"/>
                <w:szCs w:val="24"/>
                <w:highlight w:val="none"/>
                <w:u w:val="none"/>
                <w14:textFill>
                  <w14:solidFill>
                    <w14:schemeClr w14:val="tx1"/>
                  </w14:solidFill>
                </w14:textFill>
              </w:rPr>
            </w:pPr>
          </w:p>
        </w:tc>
        <w:tc>
          <w:tcPr>
            <w:tcW w:w="49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仿宋_GB2312" w:cs="Times New Roman"/>
                <w:i w:val="0"/>
                <w:iCs w:val="0"/>
                <w:color w:val="000000" w:themeColor="text1"/>
                <w:sz w:val="24"/>
                <w:szCs w:val="24"/>
                <w:highlight w:val="none"/>
                <w:u w:val="none"/>
                <w14:textFill>
                  <w14:solidFill>
                    <w14:schemeClr w14:val="tx1"/>
                  </w14:solidFill>
                </w14:textFill>
              </w:rPr>
            </w:pPr>
          </w:p>
        </w:tc>
        <w:tc>
          <w:tcPr>
            <w:tcW w:w="7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4"/>
                <w:szCs w:val="24"/>
                <w:highlight w:val="none"/>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清塘铺镇</w:t>
            </w: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4"/>
                <w:szCs w:val="24"/>
                <w:highlight w:val="none"/>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5</w:t>
            </w:r>
          </w:p>
        </w:tc>
        <w:tc>
          <w:tcPr>
            <w:tcW w:w="7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4"/>
                <w:szCs w:val="24"/>
                <w:highlight w:val="none"/>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4.72</w:t>
            </w:r>
          </w:p>
        </w:tc>
        <w:tc>
          <w:tcPr>
            <w:tcW w:w="73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仿宋_GB2312" w:cs="Times New Roman"/>
                <w:i w:val="0"/>
                <w:iCs w:val="0"/>
                <w:color w:val="000000" w:themeColor="text1"/>
                <w:sz w:val="24"/>
                <w:szCs w:val="24"/>
                <w:highlight w:val="none"/>
                <w:u w:val="none"/>
                <w14:textFill>
                  <w14:solidFill>
                    <w14:schemeClr w14:val="tx1"/>
                  </w14:solidFill>
                </w14:textFill>
              </w:rPr>
            </w:pPr>
          </w:p>
        </w:tc>
        <w:tc>
          <w:tcPr>
            <w:tcW w:w="1357" w:type="pct"/>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58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仿宋_GB2312" w:cs="Times New Roman"/>
                <w:i w:val="0"/>
                <w:iCs w:val="0"/>
                <w:color w:val="000000" w:themeColor="text1"/>
                <w:sz w:val="24"/>
                <w:szCs w:val="24"/>
                <w:highlight w:val="none"/>
                <w:u w:val="none"/>
                <w14:textFill>
                  <w14:solidFill>
                    <w14:schemeClr w14:val="tx1"/>
                  </w14:solidFill>
                </w14:textFill>
              </w:rPr>
            </w:pPr>
          </w:p>
        </w:tc>
        <w:tc>
          <w:tcPr>
            <w:tcW w:w="49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仿宋_GB2312" w:cs="Times New Roman"/>
                <w:i w:val="0"/>
                <w:iCs w:val="0"/>
                <w:color w:val="000000" w:themeColor="text1"/>
                <w:sz w:val="24"/>
                <w:szCs w:val="24"/>
                <w:highlight w:val="none"/>
                <w:u w:val="none"/>
                <w14:textFill>
                  <w14:solidFill>
                    <w14:schemeClr w14:val="tx1"/>
                  </w14:solidFill>
                </w14:textFill>
              </w:rPr>
            </w:pPr>
          </w:p>
        </w:tc>
        <w:tc>
          <w:tcPr>
            <w:tcW w:w="7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4"/>
                <w:szCs w:val="24"/>
                <w:highlight w:val="none"/>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高明乡</w:t>
            </w: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4"/>
                <w:szCs w:val="24"/>
                <w:highlight w:val="none"/>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6</w:t>
            </w:r>
          </w:p>
        </w:tc>
        <w:tc>
          <w:tcPr>
            <w:tcW w:w="7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4"/>
                <w:szCs w:val="24"/>
                <w:highlight w:val="none"/>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3.27</w:t>
            </w:r>
          </w:p>
        </w:tc>
        <w:tc>
          <w:tcPr>
            <w:tcW w:w="73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仿宋_GB2312" w:cs="Times New Roman"/>
                <w:i w:val="0"/>
                <w:iCs w:val="0"/>
                <w:color w:val="000000" w:themeColor="text1"/>
                <w:sz w:val="24"/>
                <w:szCs w:val="24"/>
                <w:highlight w:val="none"/>
                <w:u w:val="none"/>
                <w14:textFill>
                  <w14:solidFill>
                    <w14:schemeClr w14:val="tx1"/>
                  </w14:solidFill>
                </w14:textFill>
              </w:rPr>
            </w:pPr>
          </w:p>
        </w:tc>
        <w:tc>
          <w:tcPr>
            <w:tcW w:w="1357" w:type="pct"/>
            <w:vMerge w:val="continue"/>
            <w:tcBorders>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58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仿宋_GB2312" w:cs="Times New Roman"/>
                <w:i w:val="0"/>
                <w:iCs w:val="0"/>
                <w:color w:val="000000" w:themeColor="text1"/>
                <w:sz w:val="24"/>
                <w:szCs w:val="24"/>
                <w:highlight w:val="none"/>
                <w:u w:val="none"/>
                <w14:textFill>
                  <w14:solidFill>
                    <w14:schemeClr w14:val="tx1"/>
                  </w14:solidFill>
                </w14:textFill>
              </w:rPr>
            </w:pPr>
          </w:p>
        </w:tc>
        <w:tc>
          <w:tcPr>
            <w:tcW w:w="496"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4"/>
                <w:szCs w:val="24"/>
                <w:highlight w:val="none"/>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（二）</w:t>
            </w:r>
          </w:p>
        </w:tc>
        <w:tc>
          <w:tcPr>
            <w:tcW w:w="7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4"/>
                <w:szCs w:val="24"/>
                <w:highlight w:val="none"/>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长塘镇</w:t>
            </w: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4"/>
                <w:szCs w:val="24"/>
                <w:highlight w:val="none"/>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7</w:t>
            </w:r>
          </w:p>
        </w:tc>
        <w:tc>
          <w:tcPr>
            <w:tcW w:w="7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4"/>
                <w:szCs w:val="24"/>
                <w:highlight w:val="none"/>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1.76</w:t>
            </w:r>
          </w:p>
        </w:tc>
        <w:tc>
          <w:tcPr>
            <w:tcW w:w="739"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4"/>
                <w:szCs w:val="24"/>
                <w:highlight w:val="none"/>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14.02</w:t>
            </w:r>
          </w:p>
        </w:tc>
        <w:tc>
          <w:tcPr>
            <w:tcW w:w="1357" w:type="pct"/>
            <w:vMerge w:val="restart"/>
            <w:tcBorders>
              <w:top w:val="single" w:color="000000" w:sz="4" w:space="0"/>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年设计引导产能40</w:t>
            </w:r>
            <w:r>
              <w:rPr>
                <w:rFonts w:hint="eastAsia" w:ascii="Times New Roman" w:hAnsi="Times New Roman" w:eastAsia="仿宋_GB2312" w:cs="Times New Roman"/>
                <w:b w:val="0"/>
                <w:bCs w:val="0"/>
                <w:color w:val="000000" w:themeColor="text1"/>
                <w:sz w:val="24"/>
                <w:szCs w:val="24"/>
                <w:highlight w:val="none"/>
                <w:lang w:val="en-US" w:eastAsia="zh-CN"/>
                <w14:textFill>
                  <w14:solidFill>
                    <w14:schemeClr w14:val="tx1"/>
                  </w14:solidFill>
                </w14:textFill>
              </w:rPr>
              <w:t>—</w:t>
            </w:r>
            <w:r>
              <w:rPr>
                <w:rFonts w:hint="eastAsia"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70万立方米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58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仿宋_GB2312" w:cs="Times New Roman"/>
                <w:i w:val="0"/>
                <w:iCs w:val="0"/>
                <w:color w:val="000000" w:themeColor="text1"/>
                <w:sz w:val="24"/>
                <w:szCs w:val="24"/>
                <w:highlight w:val="none"/>
                <w:u w:val="none"/>
                <w14:textFill>
                  <w14:solidFill>
                    <w14:schemeClr w14:val="tx1"/>
                  </w14:solidFill>
                </w14:textFill>
              </w:rPr>
            </w:pPr>
          </w:p>
        </w:tc>
        <w:tc>
          <w:tcPr>
            <w:tcW w:w="49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仿宋_GB2312" w:cs="Times New Roman"/>
                <w:i w:val="0"/>
                <w:iCs w:val="0"/>
                <w:color w:val="000000" w:themeColor="text1"/>
                <w:sz w:val="24"/>
                <w:szCs w:val="24"/>
                <w:highlight w:val="none"/>
                <w:u w:val="none"/>
                <w14:textFill>
                  <w14:solidFill>
                    <w14:schemeClr w14:val="tx1"/>
                  </w14:solidFill>
                </w14:textFill>
              </w:rPr>
            </w:pPr>
          </w:p>
        </w:tc>
        <w:tc>
          <w:tcPr>
            <w:tcW w:w="7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4"/>
                <w:szCs w:val="24"/>
                <w:highlight w:val="none"/>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大福镇</w:t>
            </w: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4"/>
                <w:szCs w:val="24"/>
                <w:highlight w:val="none"/>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8</w:t>
            </w:r>
          </w:p>
        </w:tc>
        <w:tc>
          <w:tcPr>
            <w:tcW w:w="7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4"/>
                <w:szCs w:val="24"/>
                <w:highlight w:val="none"/>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3.70</w:t>
            </w:r>
          </w:p>
        </w:tc>
        <w:tc>
          <w:tcPr>
            <w:tcW w:w="73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仿宋_GB2312" w:cs="Times New Roman"/>
                <w:i w:val="0"/>
                <w:iCs w:val="0"/>
                <w:color w:val="000000" w:themeColor="text1"/>
                <w:sz w:val="24"/>
                <w:szCs w:val="24"/>
                <w:highlight w:val="none"/>
                <w:u w:val="none"/>
                <w14:textFill>
                  <w14:solidFill>
                    <w14:schemeClr w14:val="tx1"/>
                  </w14:solidFill>
                </w14:textFill>
              </w:rPr>
            </w:pPr>
          </w:p>
        </w:tc>
        <w:tc>
          <w:tcPr>
            <w:tcW w:w="1357" w:type="pct"/>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58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仿宋_GB2312" w:cs="Times New Roman"/>
                <w:i w:val="0"/>
                <w:iCs w:val="0"/>
                <w:color w:val="000000" w:themeColor="text1"/>
                <w:sz w:val="24"/>
                <w:szCs w:val="24"/>
                <w:highlight w:val="none"/>
                <w:u w:val="none"/>
                <w14:textFill>
                  <w14:solidFill>
                    <w14:schemeClr w14:val="tx1"/>
                  </w14:solidFill>
                </w14:textFill>
              </w:rPr>
            </w:pPr>
          </w:p>
        </w:tc>
        <w:tc>
          <w:tcPr>
            <w:tcW w:w="49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仿宋_GB2312" w:cs="Times New Roman"/>
                <w:i w:val="0"/>
                <w:iCs w:val="0"/>
                <w:color w:val="000000" w:themeColor="text1"/>
                <w:sz w:val="24"/>
                <w:szCs w:val="24"/>
                <w:highlight w:val="none"/>
                <w:u w:val="none"/>
                <w14:textFill>
                  <w14:solidFill>
                    <w14:schemeClr w14:val="tx1"/>
                  </w14:solidFill>
                </w14:textFill>
              </w:rPr>
            </w:pPr>
          </w:p>
        </w:tc>
        <w:tc>
          <w:tcPr>
            <w:tcW w:w="7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4"/>
                <w:szCs w:val="24"/>
                <w:highlight w:val="none"/>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仙溪镇</w:t>
            </w: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4"/>
                <w:szCs w:val="24"/>
                <w:highlight w:val="none"/>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9</w:t>
            </w:r>
          </w:p>
        </w:tc>
        <w:tc>
          <w:tcPr>
            <w:tcW w:w="7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4"/>
                <w:szCs w:val="24"/>
                <w:highlight w:val="none"/>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8.56</w:t>
            </w:r>
          </w:p>
        </w:tc>
        <w:tc>
          <w:tcPr>
            <w:tcW w:w="73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仿宋_GB2312" w:cs="Times New Roman"/>
                <w:i w:val="0"/>
                <w:iCs w:val="0"/>
                <w:color w:val="000000" w:themeColor="text1"/>
                <w:sz w:val="24"/>
                <w:szCs w:val="24"/>
                <w:highlight w:val="none"/>
                <w:u w:val="none"/>
                <w14:textFill>
                  <w14:solidFill>
                    <w14:schemeClr w14:val="tx1"/>
                  </w14:solidFill>
                </w14:textFill>
              </w:rPr>
            </w:pPr>
          </w:p>
        </w:tc>
        <w:tc>
          <w:tcPr>
            <w:tcW w:w="1357" w:type="pct"/>
            <w:vMerge w:val="continue"/>
            <w:tcBorders>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580"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4"/>
                <w:szCs w:val="24"/>
                <w:highlight w:val="none"/>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中间片区</w:t>
            </w:r>
          </w:p>
        </w:tc>
        <w:tc>
          <w:tcPr>
            <w:tcW w:w="496"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4"/>
                <w:szCs w:val="24"/>
                <w:highlight w:val="none"/>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（一）</w:t>
            </w:r>
          </w:p>
        </w:tc>
        <w:tc>
          <w:tcPr>
            <w:tcW w:w="7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4"/>
                <w:szCs w:val="24"/>
                <w:highlight w:val="none"/>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小淹镇</w:t>
            </w: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4"/>
                <w:szCs w:val="24"/>
                <w:highlight w:val="none"/>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10</w:t>
            </w:r>
          </w:p>
        </w:tc>
        <w:tc>
          <w:tcPr>
            <w:tcW w:w="7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4"/>
                <w:szCs w:val="24"/>
                <w:highlight w:val="none"/>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4.07</w:t>
            </w:r>
          </w:p>
        </w:tc>
        <w:tc>
          <w:tcPr>
            <w:tcW w:w="739"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4"/>
                <w:szCs w:val="24"/>
                <w:highlight w:val="none"/>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10.26</w:t>
            </w:r>
          </w:p>
        </w:tc>
        <w:tc>
          <w:tcPr>
            <w:tcW w:w="1357" w:type="pct"/>
            <w:vMerge w:val="restart"/>
            <w:tcBorders>
              <w:top w:val="single" w:color="000000" w:sz="4" w:space="0"/>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年设计引导产能30</w:t>
            </w:r>
            <w:r>
              <w:rPr>
                <w:rFonts w:hint="eastAsia" w:ascii="Times New Roman" w:hAnsi="Times New Roman" w:eastAsia="仿宋_GB2312" w:cs="Times New Roman"/>
                <w:b w:val="0"/>
                <w:bCs w:val="0"/>
                <w:color w:val="000000" w:themeColor="text1"/>
                <w:sz w:val="24"/>
                <w:szCs w:val="24"/>
                <w:highlight w:val="none"/>
                <w:lang w:val="en-US" w:eastAsia="zh-CN"/>
                <w14:textFill>
                  <w14:solidFill>
                    <w14:schemeClr w14:val="tx1"/>
                  </w14:solidFill>
                </w14:textFill>
              </w:rPr>
              <w:t>—</w:t>
            </w:r>
            <w:r>
              <w:rPr>
                <w:rFonts w:hint="eastAsia"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60万立方米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58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仿宋_GB2312" w:cs="Times New Roman"/>
                <w:i w:val="0"/>
                <w:iCs w:val="0"/>
                <w:color w:val="000000" w:themeColor="text1"/>
                <w:sz w:val="24"/>
                <w:szCs w:val="24"/>
                <w:highlight w:val="none"/>
                <w:u w:val="none"/>
                <w14:textFill>
                  <w14:solidFill>
                    <w14:schemeClr w14:val="tx1"/>
                  </w14:solidFill>
                </w14:textFill>
              </w:rPr>
            </w:pPr>
          </w:p>
        </w:tc>
        <w:tc>
          <w:tcPr>
            <w:tcW w:w="49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仿宋_GB2312" w:cs="Times New Roman"/>
                <w:i w:val="0"/>
                <w:iCs w:val="0"/>
                <w:color w:val="000000" w:themeColor="text1"/>
                <w:sz w:val="24"/>
                <w:szCs w:val="24"/>
                <w:highlight w:val="none"/>
                <w:u w:val="none"/>
                <w14:textFill>
                  <w14:solidFill>
                    <w14:schemeClr w14:val="tx1"/>
                  </w14:solidFill>
                </w14:textFill>
              </w:rPr>
            </w:pPr>
          </w:p>
        </w:tc>
        <w:tc>
          <w:tcPr>
            <w:tcW w:w="7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4"/>
                <w:szCs w:val="24"/>
                <w:highlight w:val="none"/>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滔溪镇</w:t>
            </w: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4"/>
                <w:szCs w:val="24"/>
                <w:highlight w:val="none"/>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11</w:t>
            </w:r>
          </w:p>
        </w:tc>
        <w:tc>
          <w:tcPr>
            <w:tcW w:w="7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4"/>
                <w:szCs w:val="24"/>
                <w:highlight w:val="none"/>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1.85</w:t>
            </w:r>
          </w:p>
        </w:tc>
        <w:tc>
          <w:tcPr>
            <w:tcW w:w="73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仿宋_GB2312" w:cs="Times New Roman"/>
                <w:i w:val="0"/>
                <w:iCs w:val="0"/>
                <w:color w:val="000000" w:themeColor="text1"/>
                <w:sz w:val="24"/>
                <w:szCs w:val="24"/>
                <w:highlight w:val="none"/>
                <w:u w:val="none"/>
                <w14:textFill>
                  <w14:solidFill>
                    <w14:schemeClr w14:val="tx1"/>
                  </w14:solidFill>
                </w14:textFill>
              </w:rPr>
            </w:pPr>
          </w:p>
        </w:tc>
        <w:tc>
          <w:tcPr>
            <w:tcW w:w="1357" w:type="pct"/>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58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仿宋_GB2312" w:cs="Times New Roman"/>
                <w:i w:val="0"/>
                <w:iCs w:val="0"/>
                <w:color w:val="000000" w:themeColor="text1"/>
                <w:sz w:val="24"/>
                <w:szCs w:val="24"/>
                <w:highlight w:val="none"/>
                <w:u w:val="none"/>
                <w14:textFill>
                  <w14:solidFill>
                    <w14:schemeClr w14:val="tx1"/>
                  </w14:solidFill>
                </w14:textFill>
              </w:rPr>
            </w:pPr>
          </w:p>
        </w:tc>
        <w:tc>
          <w:tcPr>
            <w:tcW w:w="49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仿宋_GB2312" w:cs="Times New Roman"/>
                <w:i w:val="0"/>
                <w:iCs w:val="0"/>
                <w:color w:val="000000" w:themeColor="text1"/>
                <w:sz w:val="24"/>
                <w:szCs w:val="24"/>
                <w:highlight w:val="none"/>
                <w:u w:val="none"/>
                <w14:textFill>
                  <w14:solidFill>
                    <w14:schemeClr w14:val="tx1"/>
                  </w14:solidFill>
                </w14:textFill>
              </w:rPr>
            </w:pPr>
          </w:p>
        </w:tc>
        <w:tc>
          <w:tcPr>
            <w:tcW w:w="7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4"/>
                <w:szCs w:val="24"/>
                <w:highlight w:val="none"/>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江南镇</w:t>
            </w: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4"/>
                <w:szCs w:val="24"/>
                <w:highlight w:val="none"/>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12</w:t>
            </w:r>
          </w:p>
        </w:tc>
        <w:tc>
          <w:tcPr>
            <w:tcW w:w="7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4"/>
                <w:szCs w:val="24"/>
                <w:highlight w:val="none"/>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4.34</w:t>
            </w:r>
          </w:p>
        </w:tc>
        <w:tc>
          <w:tcPr>
            <w:tcW w:w="73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仿宋_GB2312" w:cs="Times New Roman"/>
                <w:i w:val="0"/>
                <w:iCs w:val="0"/>
                <w:color w:val="000000" w:themeColor="text1"/>
                <w:sz w:val="24"/>
                <w:szCs w:val="24"/>
                <w:highlight w:val="none"/>
                <w:u w:val="none"/>
                <w14:textFill>
                  <w14:solidFill>
                    <w14:schemeClr w14:val="tx1"/>
                  </w14:solidFill>
                </w14:textFill>
              </w:rPr>
            </w:pPr>
          </w:p>
        </w:tc>
        <w:tc>
          <w:tcPr>
            <w:tcW w:w="1357" w:type="pct"/>
            <w:vMerge w:val="continue"/>
            <w:tcBorders>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58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仿宋_GB2312" w:cs="Times New Roman"/>
                <w:i w:val="0"/>
                <w:iCs w:val="0"/>
                <w:color w:val="000000" w:themeColor="text1"/>
                <w:sz w:val="24"/>
                <w:szCs w:val="24"/>
                <w:highlight w:val="none"/>
                <w:u w:val="none"/>
                <w14:textFill>
                  <w14:solidFill>
                    <w14:schemeClr w14:val="tx1"/>
                  </w14:solidFill>
                </w14:textFill>
              </w:rPr>
            </w:pPr>
          </w:p>
        </w:tc>
        <w:tc>
          <w:tcPr>
            <w:tcW w:w="496"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4"/>
                <w:szCs w:val="24"/>
                <w:highlight w:val="none"/>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（二）</w:t>
            </w:r>
          </w:p>
        </w:tc>
        <w:tc>
          <w:tcPr>
            <w:tcW w:w="7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4"/>
                <w:szCs w:val="24"/>
                <w:highlight w:val="none"/>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羊角塘镇</w:t>
            </w: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4"/>
                <w:szCs w:val="24"/>
                <w:highlight w:val="none"/>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13</w:t>
            </w:r>
          </w:p>
        </w:tc>
        <w:tc>
          <w:tcPr>
            <w:tcW w:w="7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4"/>
                <w:szCs w:val="24"/>
                <w:highlight w:val="none"/>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2.36</w:t>
            </w:r>
          </w:p>
        </w:tc>
        <w:tc>
          <w:tcPr>
            <w:tcW w:w="739"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4"/>
                <w:szCs w:val="24"/>
                <w:highlight w:val="none"/>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12.84</w:t>
            </w:r>
          </w:p>
        </w:tc>
        <w:tc>
          <w:tcPr>
            <w:tcW w:w="1357" w:type="pct"/>
            <w:vMerge w:val="restart"/>
            <w:tcBorders>
              <w:top w:val="single" w:color="000000" w:sz="4" w:space="0"/>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年设计引导产能40</w:t>
            </w:r>
            <w:r>
              <w:rPr>
                <w:rFonts w:hint="eastAsia" w:ascii="Times New Roman" w:hAnsi="Times New Roman" w:eastAsia="仿宋_GB2312" w:cs="Times New Roman"/>
                <w:b w:val="0"/>
                <w:bCs w:val="0"/>
                <w:color w:val="000000" w:themeColor="text1"/>
                <w:sz w:val="24"/>
                <w:szCs w:val="24"/>
                <w:highlight w:val="none"/>
                <w:lang w:val="en-US" w:eastAsia="zh-CN"/>
                <w14:textFill>
                  <w14:solidFill>
                    <w14:schemeClr w14:val="tx1"/>
                  </w14:solidFill>
                </w14:textFill>
              </w:rPr>
              <w:t>—</w:t>
            </w:r>
            <w:r>
              <w:rPr>
                <w:rFonts w:hint="eastAsia"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60万立方米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58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仿宋_GB2312" w:cs="Times New Roman"/>
                <w:i w:val="0"/>
                <w:iCs w:val="0"/>
                <w:color w:val="000000" w:themeColor="text1"/>
                <w:sz w:val="24"/>
                <w:szCs w:val="24"/>
                <w:highlight w:val="none"/>
                <w:u w:val="none"/>
                <w14:textFill>
                  <w14:solidFill>
                    <w14:schemeClr w14:val="tx1"/>
                  </w14:solidFill>
                </w14:textFill>
              </w:rPr>
            </w:pPr>
          </w:p>
        </w:tc>
        <w:tc>
          <w:tcPr>
            <w:tcW w:w="49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仿宋_GB2312" w:cs="Times New Roman"/>
                <w:i w:val="0"/>
                <w:iCs w:val="0"/>
                <w:color w:val="000000" w:themeColor="text1"/>
                <w:sz w:val="24"/>
                <w:szCs w:val="24"/>
                <w:highlight w:val="none"/>
                <w:u w:val="none"/>
                <w14:textFill>
                  <w14:solidFill>
                    <w14:schemeClr w14:val="tx1"/>
                  </w14:solidFill>
                </w14:textFill>
              </w:rPr>
            </w:pPr>
          </w:p>
        </w:tc>
        <w:tc>
          <w:tcPr>
            <w:tcW w:w="7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4"/>
                <w:szCs w:val="24"/>
                <w:highlight w:val="none"/>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冷市镇</w:t>
            </w: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4"/>
                <w:szCs w:val="24"/>
                <w:highlight w:val="none"/>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14</w:t>
            </w:r>
          </w:p>
        </w:tc>
        <w:tc>
          <w:tcPr>
            <w:tcW w:w="7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4"/>
                <w:szCs w:val="24"/>
                <w:highlight w:val="none"/>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1.96</w:t>
            </w:r>
          </w:p>
        </w:tc>
        <w:tc>
          <w:tcPr>
            <w:tcW w:w="73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仿宋_GB2312" w:cs="Times New Roman"/>
                <w:i w:val="0"/>
                <w:iCs w:val="0"/>
                <w:color w:val="000000" w:themeColor="text1"/>
                <w:sz w:val="24"/>
                <w:szCs w:val="24"/>
                <w:highlight w:val="none"/>
                <w:u w:val="none"/>
                <w14:textFill>
                  <w14:solidFill>
                    <w14:schemeClr w14:val="tx1"/>
                  </w14:solidFill>
                </w14:textFill>
              </w:rPr>
            </w:pPr>
          </w:p>
        </w:tc>
        <w:tc>
          <w:tcPr>
            <w:tcW w:w="1357" w:type="pct"/>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58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仿宋_GB2312" w:cs="Times New Roman"/>
                <w:i w:val="0"/>
                <w:iCs w:val="0"/>
                <w:color w:val="000000" w:themeColor="text1"/>
                <w:sz w:val="24"/>
                <w:szCs w:val="24"/>
                <w:highlight w:val="none"/>
                <w:u w:val="none"/>
                <w14:textFill>
                  <w14:solidFill>
                    <w14:schemeClr w14:val="tx1"/>
                  </w14:solidFill>
                </w14:textFill>
              </w:rPr>
            </w:pPr>
          </w:p>
        </w:tc>
        <w:tc>
          <w:tcPr>
            <w:tcW w:w="49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仿宋_GB2312" w:cs="Times New Roman"/>
                <w:i w:val="0"/>
                <w:iCs w:val="0"/>
                <w:color w:val="000000" w:themeColor="text1"/>
                <w:sz w:val="24"/>
                <w:szCs w:val="24"/>
                <w:highlight w:val="none"/>
                <w:u w:val="none"/>
                <w14:textFill>
                  <w14:solidFill>
                    <w14:schemeClr w14:val="tx1"/>
                  </w14:solidFill>
                </w14:textFill>
              </w:rPr>
            </w:pPr>
          </w:p>
        </w:tc>
        <w:tc>
          <w:tcPr>
            <w:tcW w:w="7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4"/>
                <w:szCs w:val="24"/>
                <w:highlight w:val="none"/>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龙塘镇</w:t>
            </w: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4"/>
                <w:szCs w:val="24"/>
                <w:highlight w:val="none"/>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15</w:t>
            </w:r>
          </w:p>
        </w:tc>
        <w:tc>
          <w:tcPr>
            <w:tcW w:w="7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4"/>
                <w:szCs w:val="24"/>
                <w:highlight w:val="none"/>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8.52</w:t>
            </w:r>
          </w:p>
        </w:tc>
        <w:tc>
          <w:tcPr>
            <w:tcW w:w="73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仿宋_GB2312" w:cs="Times New Roman"/>
                <w:i w:val="0"/>
                <w:iCs w:val="0"/>
                <w:color w:val="000000" w:themeColor="text1"/>
                <w:sz w:val="24"/>
                <w:szCs w:val="24"/>
                <w:highlight w:val="none"/>
                <w:u w:val="none"/>
                <w14:textFill>
                  <w14:solidFill>
                    <w14:schemeClr w14:val="tx1"/>
                  </w14:solidFill>
                </w14:textFill>
              </w:rPr>
            </w:pPr>
          </w:p>
        </w:tc>
        <w:tc>
          <w:tcPr>
            <w:tcW w:w="1357" w:type="pct"/>
            <w:vMerge w:val="continue"/>
            <w:tcBorders>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580"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4"/>
                <w:szCs w:val="24"/>
                <w:highlight w:val="none"/>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库区片区</w:t>
            </w:r>
          </w:p>
        </w:tc>
        <w:tc>
          <w:tcPr>
            <w:tcW w:w="496"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4"/>
                <w:szCs w:val="24"/>
                <w:highlight w:val="none"/>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（一）</w:t>
            </w:r>
          </w:p>
        </w:tc>
        <w:tc>
          <w:tcPr>
            <w:tcW w:w="7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4"/>
                <w:szCs w:val="24"/>
                <w:highlight w:val="none"/>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柘溪镇</w:t>
            </w: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4"/>
                <w:szCs w:val="24"/>
                <w:highlight w:val="none"/>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16</w:t>
            </w:r>
          </w:p>
        </w:tc>
        <w:tc>
          <w:tcPr>
            <w:tcW w:w="7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4"/>
                <w:szCs w:val="24"/>
                <w:highlight w:val="none"/>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1.36</w:t>
            </w:r>
          </w:p>
        </w:tc>
        <w:tc>
          <w:tcPr>
            <w:tcW w:w="739"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4"/>
                <w:szCs w:val="24"/>
                <w:highlight w:val="none"/>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4.61</w:t>
            </w:r>
          </w:p>
        </w:tc>
        <w:tc>
          <w:tcPr>
            <w:tcW w:w="1357" w:type="pct"/>
            <w:vMerge w:val="restart"/>
            <w:tcBorders>
              <w:top w:val="single" w:color="000000" w:sz="4" w:space="0"/>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年设计引导产能20—30万立方米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58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仿宋_GB2312" w:cs="Times New Roman"/>
                <w:i w:val="0"/>
                <w:iCs w:val="0"/>
                <w:color w:val="000000" w:themeColor="text1"/>
                <w:sz w:val="24"/>
                <w:szCs w:val="24"/>
                <w:highlight w:val="none"/>
                <w:u w:val="none"/>
                <w14:textFill>
                  <w14:solidFill>
                    <w14:schemeClr w14:val="tx1"/>
                  </w14:solidFill>
                </w14:textFill>
              </w:rPr>
            </w:pPr>
          </w:p>
        </w:tc>
        <w:tc>
          <w:tcPr>
            <w:tcW w:w="49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仿宋_GB2312" w:cs="Times New Roman"/>
                <w:i w:val="0"/>
                <w:iCs w:val="0"/>
                <w:color w:val="000000" w:themeColor="text1"/>
                <w:sz w:val="24"/>
                <w:szCs w:val="24"/>
                <w:highlight w:val="none"/>
                <w:u w:val="none"/>
                <w14:textFill>
                  <w14:solidFill>
                    <w14:schemeClr w14:val="tx1"/>
                  </w14:solidFill>
                </w14:textFill>
              </w:rPr>
            </w:pPr>
          </w:p>
        </w:tc>
        <w:tc>
          <w:tcPr>
            <w:tcW w:w="7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4"/>
                <w:szCs w:val="24"/>
                <w:highlight w:val="none"/>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马路镇</w:t>
            </w: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4"/>
                <w:szCs w:val="24"/>
                <w:highlight w:val="none"/>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17</w:t>
            </w:r>
          </w:p>
        </w:tc>
        <w:tc>
          <w:tcPr>
            <w:tcW w:w="7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4"/>
                <w:szCs w:val="24"/>
                <w:highlight w:val="none"/>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2.02</w:t>
            </w:r>
          </w:p>
        </w:tc>
        <w:tc>
          <w:tcPr>
            <w:tcW w:w="73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仿宋_GB2312" w:cs="Times New Roman"/>
                <w:i w:val="0"/>
                <w:iCs w:val="0"/>
                <w:color w:val="000000" w:themeColor="text1"/>
                <w:sz w:val="24"/>
                <w:szCs w:val="24"/>
                <w:highlight w:val="none"/>
                <w:u w:val="none"/>
                <w14:textFill>
                  <w14:solidFill>
                    <w14:schemeClr w14:val="tx1"/>
                  </w14:solidFill>
                </w14:textFill>
              </w:rPr>
            </w:pPr>
          </w:p>
        </w:tc>
        <w:tc>
          <w:tcPr>
            <w:tcW w:w="1357" w:type="pct"/>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58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仿宋_GB2312" w:cs="Times New Roman"/>
                <w:i w:val="0"/>
                <w:iCs w:val="0"/>
                <w:color w:val="000000" w:themeColor="text1"/>
                <w:sz w:val="24"/>
                <w:szCs w:val="24"/>
                <w:highlight w:val="none"/>
                <w:u w:val="none"/>
                <w14:textFill>
                  <w14:solidFill>
                    <w14:schemeClr w14:val="tx1"/>
                  </w14:solidFill>
                </w14:textFill>
              </w:rPr>
            </w:pPr>
          </w:p>
        </w:tc>
        <w:tc>
          <w:tcPr>
            <w:tcW w:w="49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仿宋_GB2312" w:cs="Times New Roman"/>
                <w:i w:val="0"/>
                <w:iCs w:val="0"/>
                <w:color w:val="000000" w:themeColor="text1"/>
                <w:sz w:val="24"/>
                <w:szCs w:val="24"/>
                <w:highlight w:val="none"/>
                <w:u w:val="none"/>
                <w14:textFill>
                  <w14:solidFill>
                    <w14:schemeClr w14:val="tx1"/>
                  </w14:solidFill>
                </w14:textFill>
              </w:rPr>
            </w:pPr>
          </w:p>
        </w:tc>
        <w:tc>
          <w:tcPr>
            <w:tcW w:w="7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4"/>
                <w:szCs w:val="24"/>
                <w:highlight w:val="none"/>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奎溪镇</w:t>
            </w: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4"/>
                <w:szCs w:val="24"/>
                <w:highlight w:val="none"/>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18</w:t>
            </w:r>
          </w:p>
        </w:tc>
        <w:tc>
          <w:tcPr>
            <w:tcW w:w="7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4"/>
                <w:szCs w:val="24"/>
                <w:highlight w:val="none"/>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1.23</w:t>
            </w:r>
          </w:p>
        </w:tc>
        <w:tc>
          <w:tcPr>
            <w:tcW w:w="73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仿宋_GB2312" w:cs="Times New Roman"/>
                <w:i w:val="0"/>
                <w:iCs w:val="0"/>
                <w:color w:val="000000" w:themeColor="text1"/>
                <w:sz w:val="24"/>
                <w:szCs w:val="24"/>
                <w:highlight w:val="none"/>
                <w:u w:val="none"/>
                <w14:textFill>
                  <w14:solidFill>
                    <w14:schemeClr w14:val="tx1"/>
                  </w14:solidFill>
                </w14:textFill>
              </w:rPr>
            </w:pPr>
          </w:p>
        </w:tc>
        <w:tc>
          <w:tcPr>
            <w:tcW w:w="1357" w:type="pct"/>
            <w:vMerge w:val="continue"/>
            <w:tcBorders>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58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仿宋_GB2312" w:cs="Times New Roman"/>
                <w:i w:val="0"/>
                <w:iCs w:val="0"/>
                <w:color w:val="000000" w:themeColor="text1"/>
                <w:sz w:val="24"/>
                <w:szCs w:val="24"/>
                <w:highlight w:val="none"/>
                <w:u w:val="none"/>
                <w14:textFill>
                  <w14:solidFill>
                    <w14:schemeClr w14:val="tx1"/>
                  </w14:solidFill>
                </w14:textFill>
              </w:rPr>
            </w:pPr>
          </w:p>
        </w:tc>
        <w:tc>
          <w:tcPr>
            <w:tcW w:w="496"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4"/>
                <w:szCs w:val="24"/>
                <w:highlight w:val="none"/>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（二）</w:t>
            </w:r>
          </w:p>
        </w:tc>
        <w:tc>
          <w:tcPr>
            <w:tcW w:w="7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4"/>
                <w:szCs w:val="24"/>
                <w:highlight w:val="none"/>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平口镇</w:t>
            </w: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4"/>
                <w:szCs w:val="24"/>
                <w:highlight w:val="none"/>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19</w:t>
            </w:r>
          </w:p>
        </w:tc>
        <w:tc>
          <w:tcPr>
            <w:tcW w:w="7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4"/>
                <w:szCs w:val="24"/>
                <w:highlight w:val="none"/>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2.79</w:t>
            </w:r>
          </w:p>
        </w:tc>
        <w:tc>
          <w:tcPr>
            <w:tcW w:w="739"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4"/>
                <w:szCs w:val="24"/>
                <w:highlight w:val="none"/>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8.54</w:t>
            </w:r>
          </w:p>
        </w:tc>
        <w:tc>
          <w:tcPr>
            <w:tcW w:w="1357" w:type="pct"/>
            <w:vMerge w:val="restart"/>
            <w:tcBorders>
              <w:top w:val="single" w:color="000000" w:sz="4" w:space="0"/>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年设计引导产能30</w:t>
            </w:r>
            <w:r>
              <w:rPr>
                <w:rFonts w:hint="eastAsia" w:ascii="Times New Roman" w:hAnsi="Times New Roman" w:eastAsia="仿宋_GB2312" w:cs="Times New Roman"/>
                <w:b w:val="0"/>
                <w:bCs w:val="0"/>
                <w:color w:val="000000" w:themeColor="text1"/>
                <w:sz w:val="24"/>
                <w:szCs w:val="24"/>
                <w:highlight w:val="none"/>
                <w:lang w:val="en-US" w:eastAsia="zh-CN"/>
                <w14:textFill>
                  <w14:solidFill>
                    <w14:schemeClr w14:val="tx1"/>
                  </w14:solidFill>
                </w14:textFill>
              </w:rPr>
              <w:t>—</w:t>
            </w:r>
            <w:r>
              <w:rPr>
                <w:rFonts w:hint="eastAsia"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60万立方米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58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仿宋_GB2312" w:cs="Times New Roman"/>
                <w:i w:val="0"/>
                <w:iCs w:val="0"/>
                <w:color w:val="000000" w:themeColor="text1"/>
                <w:sz w:val="24"/>
                <w:szCs w:val="24"/>
                <w:highlight w:val="none"/>
                <w:u w:val="none"/>
                <w14:textFill>
                  <w14:solidFill>
                    <w14:schemeClr w14:val="tx1"/>
                  </w14:solidFill>
                </w14:textFill>
              </w:rPr>
            </w:pPr>
          </w:p>
        </w:tc>
        <w:tc>
          <w:tcPr>
            <w:tcW w:w="49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仿宋_GB2312" w:cs="Times New Roman"/>
                <w:i w:val="0"/>
                <w:iCs w:val="0"/>
                <w:color w:val="000000" w:themeColor="text1"/>
                <w:sz w:val="24"/>
                <w:szCs w:val="24"/>
                <w:highlight w:val="none"/>
                <w:u w:val="none"/>
                <w14:textFill>
                  <w14:solidFill>
                    <w14:schemeClr w14:val="tx1"/>
                  </w14:solidFill>
                </w14:textFill>
              </w:rPr>
            </w:pPr>
          </w:p>
        </w:tc>
        <w:tc>
          <w:tcPr>
            <w:tcW w:w="7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4"/>
                <w:szCs w:val="24"/>
                <w:highlight w:val="none"/>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渠江镇</w:t>
            </w: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4"/>
                <w:szCs w:val="24"/>
                <w:highlight w:val="none"/>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20</w:t>
            </w:r>
          </w:p>
        </w:tc>
        <w:tc>
          <w:tcPr>
            <w:tcW w:w="7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4"/>
                <w:szCs w:val="24"/>
                <w:highlight w:val="none"/>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0.49</w:t>
            </w:r>
          </w:p>
        </w:tc>
        <w:tc>
          <w:tcPr>
            <w:tcW w:w="73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仿宋_GB2312" w:cs="Times New Roman"/>
                <w:i w:val="0"/>
                <w:iCs w:val="0"/>
                <w:color w:val="000000" w:themeColor="text1"/>
                <w:sz w:val="24"/>
                <w:szCs w:val="24"/>
                <w:highlight w:val="none"/>
                <w:u w:val="none"/>
                <w14:textFill>
                  <w14:solidFill>
                    <w14:schemeClr w14:val="tx1"/>
                  </w14:solidFill>
                </w14:textFill>
              </w:rPr>
            </w:pPr>
          </w:p>
        </w:tc>
        <w:tc>
          <w:tcPr>
            <w:tcW w:w="1357" w:type="pct"/>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58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仿宋_GB2312" w:cs="Times New Roman"/>
                <w:i w:val="0"/>
                <w:iCs w:val="0"/>
                <w:color w:val="000000" w:themeColor="text1"/>
                <w:sz w:val="24"/>
                <w:szCs w:val="24"/>
                <w:highlight w:val="none"/>
                <w:u w:val="none"/>
                <w14:textFill>
                  <w14:solidFill>
                    <w14:schemeClr w14:val="tx1"/>
                  </w14:solidFill>
                </w14:textFill>
              </w:rPr>
            </w:pPr>
          </w:p>
        </w:tc>
        <w:tc>
          <w:tcPr>
            <w:tcW w:w="49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仿宋_GB2312" w:cs="Times New Roman"/>
                <w:i w:val="0"/>
                <w:iCs w:val="0"/>
                <w:color w:val="000000" w:themeColor="text1"/>
                <w:sz w:val="24"/>
                <w:szCs w:val="24"/>
                <w:highlight w:val="none"/>
                <w:u w:val="none"/>
                <w14:textFill>
                  <w14:solidFill>
                    <w14:schemeClr w14:val="tx1"/>
                  </w14:solidFill>
                </w14:textFill>
              </w:rPr>
            </w:pPr>
          </w:p>
        </w:tc>
        <w:tc>
          <w:tcPr>
            <w:tcW w:w="7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4"/>
                <w:szCs w:val="24"/>
                <w:highlight w:val="none"/>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古楼乡</w:t>
            </w: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4"/>
                <w:szCs w:val="24"/>
                <w:highlight w:val="none"/>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21</w:t>
            </w:r>
          </w:p>
        </w:tc>
        <w:tc>
          <w:tcPr>
            <w:tcW w:w="7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4"/>
                <w:szCs w:val="24"/>
                <w:highlight w:val="none"/>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2.51</w:t>
            </w:r>
          </w:p>
        </w:tc>
        <w:tc>
          <w:tcPr>
            <w:tcW w:w="73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仿宋_GB2312" w:cs="Times New Roman"/>
                <w:i w:val="0"/>
                <w:iCs w:val="0"/>
                <w:color w:val="000000" w:themeColor="text1"/>
                <w:sz w:val="24"/>
                <w:szCs w:val="24"/>
                <w:highlight w:val="none"/>
                <w:u w:val="none"/>
                <w14:textFill>
                  <w14:solidFill>
                    <w14:schemeClr w14:val="tx1"/>
                  </w14:solidFill>
                </w14:textFill>
              </w:rPr>
            </w:pPr>
          </w:p>
        </w:tc>
        <w:tc>
          <w:tcPr>
            <w:tcW w:w="1357" w:type="pct"/>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58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仿宋_GB2312" w:cs="Times New Roman"/>
                <w:i w:val="0"/>
                <w:iCs w:val="0"/>
                <w:color w:val="000000" w:themeColor="text1"/>
                <w:sz w:val="24"/>
                <w:szCs w:val="24"/>
                <w:highlight w:val="none"/>
                <w:u w:val="none"/>
                <w14:textFill>
                  <w14:solidFill>
                    <w14:schemeClr w14:val="tx1"/>
                  </w14:solidFill>
                </w14:textFill>
              </w:rPr>
            </w:pPr>
          </w:p>
        </w:tc>
        <w:tc>
          <w:tcPr>
            <w:tcW w:w="49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仿宋_GB2312" w:cs="Times New Roman"/>
                <w:i w:val="0"/>
                <w:iCs w:val="0"/>
                <w:color w:val="000000" w:themeColor="text1"/>
                <w:sz w:val="24"/>
                <w:szCs w:val="24"/>
                <w:highlight w:val="none"/>
                <w:u w:val="none"/>
                <w14:textFill>
                  <w14:solidFill>
                    <w14:schemeClr w14:val="tx1"/>
                  </w14:solidFill>
                </w14:textFill>
              </w:rPr>
            </w:pPr>
          </w:p>
        </w:tc>
        <w:tc>
          <w:tcPr>
            <w:tcW w:w="7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4"/>
                <w:szCs w:val="24"/>
                <w:highlight w:val="none"/>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南金乡</w:t>
            </w: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4"/>
                <w:szCs w:val="24"/>
                <w:highlight w:val="none"/>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22</w:t>
            </w:r>
          </w:p>
        </w:tc>
        <w:tc>
          <w:tcPr>
            <w:tcW w:w="7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4"/>
                <w:szCs w:val="24"/>
                <w:highlight w:val="none"/>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0.92</w:t>
            </w:r>
          </w:p>
        </w:tc>
        <w:tc>
          <w:tcPr>
            <w:tcW w:w="73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仿宋_GB2312" w:cs="Times New Roman"/>
                <w:i w:val="0"/>
                <w:iCs w:val="0"/>
                <w:color w:val="000000" w:themeColor="text1"/>
                <w:sz w:val="24"/>
                <w:szCs w:val="24"/>
                <w:highlight w:val="none"/>
                <w:u w:val="none"/>
                <w14:textFill>
                  <w14:solidFill>
                    <w14:schemeClr w14:val="tx1"/>
                  </w14:solidFill>
                </w14:textFill>
              </w:rPr>
            </w:pPr>
          </w:p>
        </w:tc>
        <w:tc>
          <w:tcPr>
            <w:tcW w:w="1357" w:type="pct"/>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58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仿宋_GB2312" w:cs="Times New Roman"/>
                <w:i w:val="0"/>
                <w:iCs w:val="0"/>
                <w:color w:val="000000" w:themeColor="text1"/>
                <w:sz w:val="24"/>
                <w:szCs w:val="24"/>
                <w:highlight w:val="none"/>
                <w:u w:val="none"/>
                <w14:textFill>
                  <w14:solidFill>
                    <w14:schemeClr w14:val="tx1"/>
                  </w14:solidFill>
                </w14:textFill>
              </w:rPr>
            </w:pPr>
          </w:p>
        </w:tc>
        <w:tc>
          <w:tcPr>
            <w:tcW w:w="49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仿宋_GB2312" w:cs="Times New Roman"/>
                <w:i w:val="0"/>
                <w:iCs w:val="0"/>
                <w:color w:val="000000" w:themeColor="text1"/>
                <w:sz w:val="24"/>
                <w:szCs w:val="24"/>
                <w:highlight w:val="none"/>
                <w:u w:val="none"/>
                <w14:textFill>
                  <w14:solidFill>
                    <w14:schemeClr w14:val="tx1"/>
                  </w14:solidFill>
                </w14:textFill>
              </w:rPr>
            </w:pPr>
          </w:p>
        </w:tc>
        <w:tc>
          <w:tcPr>
            <w:tcW w:w="7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4"/>
                <w:szCs w:val="24"/>
                <w:highlight w:val="none"/>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烟溪镇</w:t>
            </w: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4"/>
                <w:szCs w:val="24"/>
                <w:highlight w:val="none"/>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23</w:t>
            </w:r>
          </w:p>
        </w:tc>
        <w:tc>
          <w:tcPr>
            <w:tcW w:w="7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4"/>
                <w:szCs w:val="24"/>
                <w:highlight w:val="none"/>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1.83</w:t>
            </w:r>
          </w:p>
        </w:tc>
        <w:tc>
          <w:tcPr>
            <w:tcW w:w="73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仿宋_GB2312" w:cs="Times New Roman"/>
                <w:i w:val="0"/>
                <w:iCs w:val="0"/>
                <w:color w:val="000000" w:themeColor="text1"/>
                <w:sz w:val="24"/>
                <w:szCs w:val="24"/>
                <w:highlight w:val="none"/>
                <w:u w:val="none"/>
                <w14:textFill>
                  <w14:solidFill>
                    <w14:schemeClr w14:val="tx1"/>
                  </w14:solidFill>
                </w14:textFill>
              </w:rPr>
            </w:pPr>
          </w:p>
        </w:tc>
        <w:tc>
          <w:tcPr>
            <w:tcW w:w="1357" w:type="pct"/>
            <w:vMerge w:val="continue"/>
            <w:tcBorders>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2187"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4"/>
                <w:szCs w:val="24"/>
                <w:highlight w:val="none"/>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合计</w:t>
            </w:r>
          </w:p>
        </w:tc>
        <w:tc>
          <w:tcPr>
            <w:tcW w:w="7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4"/>
                <w:szCs w:val="24"/>
                <w:highlight w:val="none"/>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111.69</w:t>
            </w:r>
          </w:p>
        </w:tc>
        <w:tc>
          <w:tcPr>
            <w:tcW w:w="7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4"/>
                <w:szCs w:val="24"/>
                <w:highlight w:val="none"/>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111.69</w:t>
            </w:r>
          </w:p>
        </w:tc>
        <w:tc>
          <w:tcPr>
            <w:tcW w:w="1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至2035年年设计引导产能370</w:t>
            </w:r>
            <w:r>
              <w:rPr>
                <w:rFonts w:hint="eastAsia" w:ascii="Times New Roman" w:hAnsi="Times New Roman" w:eastAsia="仿宋_GB2312" w:cs="Times New Roman"/>
                <w:b w:val="0"/>
                <w:bCs w:val="0"/>
                <w:color w:val="000000" w:themeColor="text1"/>
                <w:sz w:val="24"/>
                <w:szCs w:val="24"/>
                <w:highlight w:val="none"/>
                <w:lang w:val="en-US" w:eastAsia="zh-CN"/>
                <w14:textFill>
                  <w14:solidFill>
                    <w14:schemeClr w14:val="tx1"/>
                  </w14:solidFill>
                </w14:textFill>
              </w:rPr>
              <w:t>—</w:t>
            </w:r>
            <w:r>
              <w:rPr>
                <w:rFonts w:hint="eastAsia"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550万立方米</w:t>
            </w:r>
          </w:p>
        </w:tc>
      </w:tr>
    </w:tbl>
    <w:p>
      <w:pPr>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jc w:val="both"/>
        <w:textAlignment w:val="auto"/>
        <w:outlineLvl w:val="1"/>
        <w:rPr>
          <w:rFonts w:hint="default" w:ascii="黑体" w:hAnsi="黑体" w:eastAsia="黑体" w:cs="黑体"/>
          <w:b w:val="0"/>
          <w:bCs w:val="0"/>
          <w:color w:val="000000" w:themeColor="text1"/>
          <w:sz w:val="36"/>
          <w:szCs w:val="36"/>
          <w:highlight w:val="none"/>
          <w:lang w:val="en-US" w:eastAsia="zh-CN"/>
          <w14:textFill>
            <w14:solidFill>
              <w14:schemeClr w14:val="tx1"/>
            </w14:solidFill>
          </w14:textFill>
        </w:rPr>
      </w:pPr>
      <w:bookmarkStart w:id="21" w:name="_Toc21857"/>
      <w:r>
        <w:rPr>
          <w:rFonts w:hint="eastAsia" w:ascii="黑体" w:hAnsi="黑体" w:eastAsia="黑体" w:cs="黑体"/>
          <w:b w:val="0"/>
          <w:bCs w:val="0"/>
          <w:color w:val="000000" w:themeColor="text1"/>
          <w:sz w:val="36"/>
          <w:szCs w:val="36"/>
          <w:highlight w:val="none"/>
          <w:lang w:val="en-US" w:eastAsia="zh-CN"/>
          <w14:textFill>
            <w14:solidFill>
              <w14:schemeClr w14:val="tx1"/>
            </w14:solidFill>
          </w14:textFill>
        </w:rPr>
        <w:t>5</w:t>
      </w:r>
      <w:r>
        <w:rPr>
          <w:rFonts w:hint="default" w:ascii="黑体" w:hAnsi="黑体" w:eastAsia="黑体" w:cs="黑体"/>
          <w:b w:val="0"/>
          <w:bCs w:val="0"/>
          <w:color w:val="000000" w:themeColor="text1"/>
          <w:sz w:val="36"/>
          <w:szCs w:val="36"/>
          <w:highlight w:val="none"/>
          <w:lang w:val="en-US" w:eastAsia="zh-CN"/>
          <w14:textFill>
            <w14:solidFill>
              <w14:schemeClr w14:val="tx1"/>
            </w14:solidFill>
          </w14:textFill>
        </w:rPr>
        <w:t>.3供需匹配分析</w:t>
      </w:r>
      <w:bookmarkEnd w:id="21"/>
    </w:p>
    <w:p>
      <w:pPr>
        <w:keepNext w:val="0"/>
        <w:keepLines w:val="0"/>
        <w:pageBreakBefore w:val="0"/>
        <w:kinsoku/>
        <w:wordWrap/>
        <w:overflowPunct/>
        <w:topLinePunct w:val="0"/>
        <w:autoSpaceDE/>
        <w:bidi w:val="0"/>
        <w:adjustRightInd/>
        <w:snapToGrid/>
        <w:spacing w:line="360" w:lineRule="auto"/>
        <w:ind w:firstLine="720" w:firstLineChars="200"/>
        <w:jc w:val="both"/>
        <w:rPr>
          <w:rFonts w:hint="default" w:ascii="Times New Roman" w:hAnsi="Times New Roman" w:eastAsia="仿宋_GB2312" w:cs="Times New Roman"/>
          <w:b w:val="0"/>
          <w:bCs w:val="0"/>
          <w:color w:val="000000" w:themeColor="text1"/>
          <w:sz w:val="36"/>
          <w:szCs w:val="36"/>
          <w:highlight w:val="none"/>
          <w:lang w:val="en-US" w:eastAsia="zh-CN"/>
          <w14:textFill>
            <w14:solidFill>
              <w14:schemeClr w14:val="tx1"/>
            </w14:solidFill>
          </w14:textFill>
        </w:rPr>
      </w:pPr>
      <w:r>
        <w:rPr>
          <w:rFonts w:hint="default" w:ascii="Times New Roman" w:hAnsi="Times New Roman" w:eastAsia="仿宋_GB2312" w:cs="Times New Roman"/>
          <w:b w:val="0"/>
          <w:bCs w:val="0"/>
          <w:color w:val="000000" w:themeColor="text1"/>
          <w:sz w:val="36"/>
          <w:szCs w:val="36"/>
          <w:highlight w:val="none"/>
          <w14:textFill>
            <w14:solidFill>
              <w14:schemeClr w14:val="tx1"/>
            </w14:solidFill>
          </w14:textFill>
        </w:rPr>
        <w:t>目前安化县现有预拌混凝土搅拌站共6</w:t>
      </w:r>
      <w:r>
        <w:rPr>
          <w:rFonts w:hint="eastAsia" w:ascii="Times New Roman" w:hAnsi="Times New Roman" w:eastAsia="仿宋_GB2312" w:cs="Times New Roman"/>
          <w:b w:val="0"/>
          <w:bCs w:val="0"/>
          <w:color w:val="000000" w:themeColor="text1"/>
          <w:sz w:val="36"/>
          <w:szCs w:val="36"/>
          <w:highlight w:val="none"/>
          <w:lang w:val="en-US" w:eastAsia="zh-CN"/>
          <w14:textFill>
            <w14:solidFill>
              <w14:schemeClr w14:val="tx1"/>
            </w14:solidFill>
          </w14:textFill>
        </w:rPr>
        <w:t>6</w:t>
      </w:r>
      <w:r>
        <w:rPr>
          <w:rFonts w:hint="default" w:ascii="Times New Roman" w:hAnsi="Times New Roman" w:eastAsia="仿宋_GB2312" w:cs="Times New Roman"/>
          <w:b w:val="0"/>
          <w:bCs w:val="0"/>
          <w:color w:val="000000" w:themeColor="text1"/>
          <w:sz w:val="36"/>
          <w:szCs w:val="36"/>
          <w:highlight w:val="none"/>
          <w14:textFill>
            <w14:solidFill>
              <w14:schemeClr w14:val="tx1"/>
            </w14:solidFill>
          </w14:textFill>
        </w:rPr>
        <w:t>个，设计产能约880万立方米/年，而实际产能利用率仅为11%，远未达到30%产能利用率规划目标，存在严重的产能供给过剩问题。现有搅拌站生产效率仍需提升，产能仍需严格控制。</w:t>
      </w:r>
    </w:p>
    <w:p>
      <w:pPr>
        <w:keepNext w:val="0"/>
        <w:keepLines w:val="0"/>
        <w:pageBreakBefore w:val="0"/>
        <w:kinsoku/>
        <w:wordWrap/>
        <w:overflowPunct/>
        <w:topLinePunct w:val="0"/>
        <w:autoSpaceDE/>
        <w:bidi w:val="0"/>
        <w:adjustRightInd/>
        <w:snapToGrid/>
        <w:spacing w:line="360" w:lineRule="auto"/>
        <w:ind w:firstLine="720" w:firstLineChars="200"/>
        <w:jc w:val="both"/>
        <w:rPr>
          <w:rFonts w:hint="default" w:ascii="Times New Roman" w:hAnsi="Times New Roman" w:eastAsia="仿宋_GB2312" w:cs="Times New Roman"/>
          <w:b w:val="0"/>
          <w:bCs w:val="0"/>
          <w:color w:val="000000" w:themeColor="text1"/>
          <w:sz w:val="36"/>
          <w:szCs w:val="36"/>
          <w:highlight w:val="none"/>
          <w:lang w:val="en-US" w:eastAsia="zh-CN"/>
          <w14:textFill>
            <w14:solidFill>
              <w14:schemeClr w14:val="tx1"/>
            </w14:solidFill>
          </w14:textFill>
        </w:rPr>
      </w:pPr>
      <w:r>
        <w:rPr>
          <w:rFonts w:hint="eastAsia" w:ascii="Times New Roman" w:hAnsi="Times New Roman" w:eastAsia="仿宋_GB2312" w:cs="Times New Roman"/>
          <w:b w:val="0"/>
          <w:bCs w:val="0"/>
          <w:color w:val="000000" w:themeColor="text1"/>
          <w:sz w:val="36"/>
          <w:szCs w:val="36"/>
          <w:highlight w:val="none"/>
          <w:lang w:val="en-US" w:eastAsia="zh-CN"/>
          <w14:textFill>
            <w14:solidFill>
              <w14:schemeClr w14:val="tx1"/>
            </w14:solidFill>
          </w14:textFill>
        </w:rPr>
        <w:t>经统计分析，中心城区、梅城镇</w:t>
      </w:r>
      <w:r>
        <w:rPr>
          <w:rFonts w:hint="default" w:ascii="Times New Roman" w:hAnsi="Times New Roman" w:eastAsia="仿宋_GB2312" w:cs="Times New Roman"/>
          <w:b w:val="0"/>
          <w:bCs w:val="0"/>
          <w:color w:val="000000" w:themeColor="text1"/>
          <w:sz w:val="36"/>
          <w:szCs w:val="36"/>
          <w:highlight w:val="none"/>
          <w14:textFill>
            <w14:solidFill>
              <w14:schemeClr w14:val="tx1"/>
            </w14:solidFill>
          </w14:textFill>
        </w:rPr>
        <w:t>生产线数量最多，年设计产能最大，其次是东部</w:t>
      </w:r>
      <w:r>
        <w:rPr>
          <w:rFonts w:hint="eastAsia" w:ascii="Times New Roman" w:hAnsi="Times New Roman" w:eastAsia="仿宋_GB2312" w:cs="Times New Roman"/>
          <w:b w:val="0"/>
          <w:bCs w:val="0"/>
          <w:color w:val="000000" w:themeColor="text1"/>
          <w:sz w:val="36"/>
          <w:szCs w:val="36"/>
          <w:highlight w:val="none"/>
          <w:lang w:val="en-US" w:eastAsia="zh-CN"/>
          <w14:textFill>
            <w14:solidFill>
              <w14:schemeClr w14:val="tx1"/>
            </w14:solidFill>
          </w14:textFill>
        </w:rPr>
        <w:t>羊角塘镇、乐安镇。</w:t>
      </w:r>
      <w:r>
        <w:rPr>
          <w:rFonts w:hint="default" w:ascii="Times New Roman" w:hAnsi="Times New Roman" w:eastAsia="仿宋_GB2312" w:cs="Times New Roman"/>
          <w:b w:val="0"/>
          <w:bCs w:val="0"/>
          <w:color w:val="000000" w:themeColor="text1"/>
          <w:sz w:val="36"/>
          <w:szCs w:val="36"/>
          <w:highlight w:val="none"/>
          <w14:textFill>
            <w14:solidFill>
              <w14:schemeClr w14:val="tx1"/>
            </w14:solidFill>
          </w14:textFill>
        </w:rPr>
        <w:t>假设当前设计产能与其他因素未来保持不变，现有设计产能与203</w:t>
      </w:r>
      <w:r>
        <w:rPr>
          <w:rFonts w:hint="eastAsia" w:ascii="Times New Roman" w:hAnsi="Times New Roman" w:eastAsia="仿宋_GB2312" w:cs="Times New Roman"/>
          <w:b w:val="0"/>
          <w:bCs w:val="0"/>
          <w:color w:val="000000" w:themeColor="text1"/>
          <w:sz w:val="36"/>
          <w:szCs w:val="36"/>
          <w:highlight w:val="none"/>
          <w:lang w:val="en-US" w:eastAsia="zh-CN"/>
          <w14:textFill>
            <w14:solidFill>
              <w14:schemeClr w14:val="tx1"/>
            </w14:solidFill>
          </w14:textFill>
        </w:rPr>
        <w:t>5</w:t>
      </w:r>
      <w:r>
        <w:rPr>
          <w:rFonts w:hint="default" w:ascii="Times New Roman" w:hAnsi="Times New Roman" w:eastAsia="仿宋_GB2312" w:cs="Times New Roman"/>
          <w:b w:val="0"/>
          <w:bCs w:val="0"/>
          <w:color w:val="000000" w:themeColor="text1"/>
          <w:sz w:val="36"/>
          <w:szCs w:val="36"/>
          <w:highlight w:val="none"/>
          <w14:textFill>
            <w14:solidFill>
              <w14:schemeClr w14:val="tx1"/>
            </w14:solidFill>
          </w14:textFill>
        </w:rPr>
        <w:t>年未来需求量存在结构性供需失衡，部分片区产能过剩问题突出。</w:t>
      </w:r>
    </w:p>
    <w:p>
      <w:pPr>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jc w:val="both"/>
        <w:textAlignment w:val="auto"/>
        <w:outlineLvl w:val="1"/>
        <w:rPr>
          <w:rFonts w:hint="default" w:ascii="黑体" w:hAnsi="黑体" w:eastAsia="黑体" w:cs="黑体"/>
          <w:b w:val="0"/>
          <w:bCs w:val="0"/>
          <w:color w:val="000000" w:themeColor="text1"/>
          <w:sz w:val="36"/>
          <w:szCs w:val="36"/>
          <w:highlight w:val="none"/>
          <w:lang w:val="en-US" w:eastAsia="zh-CN"/>
          <w14:textFill>
            <w14:solidFill>
              <w14:schemeClr w14:val="tx1"/>
            </w14:solidFill>
          </w14:textFill>
        </w:rPr>
      </w:pPr>
      <w:bookmarkStart w:id="22" w:name="_Toc6569"/>
      <w:r>
        <w:rPr>
          <w:rFonts w:hint="eastAsia" w:ascii="黑体" w:hAnsi="黑体" w:eastAsia="黑体" w:cs="黑体"/>
          <w:b w:val="0"/>
          <w:bCs w:val="0"/>
          <w:color w:val="000000" w:themeColor="text1"/>
          <w:sz w:val="36"/>
          <w:szCs w:val="36"/>
          <w:highlight w:val="none"/>
          <w:lang w:val="en-US" w:eastAsia="zh-CN"/>
          <w14:textFill>
            <w14:solidFill>
              <w14:schemeClr w14:val="tx1"/>
            </w14:solidFill>
          </w14:textFill>
        </w:rPr>
        <w:t>5</w:t>
      </w:r>
      <w:r>
        <w:rPr>
          <w:rFonts w:hint="default" w:ascii="黑体" w:hAnsi="黑体" w:eastAsia="黑体" w:cs="黑体"/>
          <w:b w:val="0"/>
          <w:bCs w:val="0"/>
          <w:color w:val="000000" w:themeColor="text1"/>
          <w:sz w:val="36"/>
          <w:szCs w:val="36"/>
          <w:highlight w:val="none"/>
          <w:lang w:val="en-US" w:eastAsia="zh-CN"/>
          <w14:textFill>
            <w14:solidFill>
              <w14:schemeClr w14:val="tx1"/>
            </w14:solidFill>
          </w14:textFill>
        </w:rPr>
        <w:t>.4</w:t>
      </w:r>
      <w:r>
        <w:rPr>
          <w:rFonts w:hint="eastAsia" w:ascii="黑体" w:hAnsi="黑体" w:eastAsia="黑体" w:cs="黑体"/>
          <w:b w:val="0"/>
          <w:bCs w:val="0"/>
          <w:color w:val="000000" w:themeColor="text1"/>
          <w:sz w:val="36"/>
          <w:szCs w:val="36"/>
          <w:highlight w:val="none"/>
          <w:lang w:val="en-US" w:eastAsia="zh-CN"/>
          <w14:textFill>
            <w14:solidFill>
              <w14:schemeClr w14:val="tx1"/>
            </w14:solidFill>
          </w14:textFill>
        </w:rPr>
        <w:t>拟建搅拌站数量</w:t>
      </w:r>
      <w:r>
        <w:rPr>
          <w:rFonts w:hint="default" w:ascii="黑体" w:hAnsi="黑体" w:eastAsia="黑体" w:cs="黑体"/>
          <w:b w:val="0"/>
          <w:bCs w:val="0"/>
          <w:color w:val="000000" w:themeColor="text1"/>
          <w:sz w:val="36"/>
          <w:szCs w:val="36"/>
          <w:highlight w:val="none"/>
          <w:lang w:val="en-US" w:eastAsia="zh-CN"/>
          <w14:textFill>
            <w14:solidFill>
              <w14:schemeClr w14:val="tx1"/>
            </w14:solidFill>
          </w14:textFill>
        </w:rPr>
        <w:t>预测</w:t>
      </w:r>
      <w:bookmarkEnd w:id="22"/>
    </w:p>
    <w:p>
      <w:pPr>
        <w:keepNext w:val="0"/>
        <w:keepLines w:val="0"/>
        <w:pageBreakBefore w:val="0"/>
        <w:kinsoku/>
        <w:wordWrap/>
        <w:overflowPunct/>
        <w:topLinePunct w:val="0"/>
        <w:autoSpaceDE/>
        <w:bidi w:val="0"/>
        <w:adjustRightInd/>
        <w:snapToGrid/>
        <w:spacing w:line="360" w:lineRule="auto"/>
        <w:ind w:firstLine="723" w:firstLineChars="200"/>
        <w:jc w:val="both"/>
        <w:rPr>
          <w:rFonts w:hint="default" w:ascii="Times New Roman" w:hAnsi="Times New Roman" w:eastAsia="仿宋_GB2312" w:cs="Times New Roman"/>
          <w:b/>
          <w:bCs/>
          <w:color w:val="000000" w:themeColor="text1"/>
          <w:sz w:val="36"/>
          <w:szCs w:val="36"/>
          <w:highlight w:val="none"/>
          <w:lang w:val="en-US" w:eastAsia="zh-CN"/>
          <w14:textFill>
            <w14:solidFill>
              <w14:schemeClr w14:val="tx1"/>
            </w14:solidFill>
          </w14:textFill>
        </w:rPr>
      </w:pPr>
      <w:r>
        <w:rPr>
          <w:rFonts w:hint="eastAsia" w:ascii="Times New Roman" w:hAnsi="Times New Roman" w:eastAsia="仿宋_GB2312" w:cs="Times New Roman"/>
          <w:b/>
          <w:bCs/>
          <w:color w:val="000000" w:themeColor="text1"/>
          <w:sz w:val="36"/>
          <w:szCs w:val="36"/>
          <w:highlight w:val="none"/>
          <w:lang w:val="en-US" w:eastAsia="zh-CN"/>
          <w14:textFill>
            <w14:solidFill>
              <w14:schemeClr w14:val="tx1"/>
            </w14:solidFill>
          </w14:textFill>
        </w:rPr>
        <w:t>1、搅拌系统选择</w:t>
      </w:r>
    </w:p>
    <w:p>
      <w:pPr>
        <w:keepNext w:val="0"/>
        <w:keepLines w:val="0"/>
        <w:pageBreakBefore w:val="0"/>
        <w:kinsoku/>
        <w:wordWrap/>
        <w:overflowPunct/>
        <w:topLinePunct w:val="0"/>
        <w:autoSpaceDE/>
        <w:bidi w:val="0"/>
        <w:adjustRightInd/>
        <w:snapToGrid/>
        <w:spacing w:line="360" w:lineRule="auto"/>
        <w:ind w:firstLine="720" w:firstLineChars="200"/>
        <w:jc w:val="both"/>
        <w:rPr>
          <w:rFonts w:hint="eastAsia" w:ascii="Times New Roman" w:hAnsi="Times New Roman" w:eastAsia="仿宋_GB2312" w:cs="Times New Roman"/>
          <w:b w:val="0"/>
          <w:bCs w:val="0"/>
          <w:color w:val="000000" w:themeColor="text1"/>
          <w:sz w:val="36"/>
          <w:szCs w:val="36"/>
          <w:highlight w:val="none"/>
          <w:lang w:val="en-US" w:eastAsia="zh-CN"/>
          <w14:textFill>
            <w14:solidFill>
              <w14:schemeClr w14:val="tx1"/>
            </w14:solidFill>
          </w14:textFill>
        </w:rPr>
      </w:pPr>
      <w:r>
        <w:rPr>
          <w:rFonts w:hint="eastAsia" w:ascii="Times New Roman" w:hAnsi="Times New Roman" w:eastAsia="仿宋_GB2312" w:cs="Times New Roman"/>
          <w:b w:val="0"/>
          <w:bCs w:val="0"/>
          <w:color w:val="000000" w:themeColor="text1"/>
          <w:sz w:val="36"/>
          <w:szCs w:val="36"/>
          <w:highlight w:val="none"/>
          <w:lang w:val="en-US" w:eastAsia="zh-CN"/>
          <w14:textFill>
            <w14:solidFill>
              <w14:schemeClr w14:val="tx1"/>
            </w14:solidFill>
          </w14:textFill>
        </w:rPr>
        <w:t>目前我国使用的混凝土预拌系统按照设计产量分类，主要有60型（站）1方机、120型（站）2方机、180型（站）3方机和240型（站）4方机。60型（站）：装机容量1立方米，生产率为60立方米/小时，设计产能大约15万立方米；120型（站）：装机容量2立方米，生产率为120立方米/小时，设计产能大约30万立方米；180型（站）：装机容量3立方米，生产率为180立方米/小时，设计产能大约45万立方米；240型（站）：装机容量4立方米，生产率为240立方米/小时，设计产能大约60万立方米。其中60型（站）在预拌混凝土搅拌站中趋于淘汰，240型（站）因为价格昂贵，采用的较少。</w:t>
      </w:r>
    </w:p>
    <w:p>
      <w:pPr>
        <w:keepNext w:val="0"/>
        <w:keepLines w:val="0"/>
        <w:pageBreakBefore w:val="0"/>
        <w:kinsoku/>
        <w:wordWrap/>
        <w:overflowPunct/>
        <w:topLinePunct w:val="0"/>
        <w:autoSpaceDE/>
        <w:bidi w:val="0"/>
        <w:adjustRightInd/>
        <w:snapToGrid/>
        <w:spacing w:line="360" w:lineRule="auto"/>
        <w:ind w:firstLine="720" w:firstLineChars="200"/>
        <w:jc w:val="both"/>
        <w:rPr>
          <w:rFonts w:hint="eastAsia" w:ascii="Times New Roman" w:hAnsi="Times New Roman" w:eastAsia="仿宋_GB2312" w:cs="Times New Roman"/>
          <w:b w:val="0"/>
          <w:bCs w:val="0"/>
          <w:color w:val="000000" w:themeColor="text1"/>
          <w:sz w:val="36"/>
          <w:szCs w:val="36"/>
          <w:highlight w:val="none"/>
          <w:lang w:val="en-US" w:eastAsia="zh-CN"/>
          <w14:textFill>
            <w14:solidFill>
              <w14:schemeClr w14:val="tx1"/>
            </w14:solidFill>
          </w14:textFill>
        </w:rPr>
      </w:pPr>
      <w:r>
        <w:rPr>
          <w:rFonts w:hint="eastAsia" w:ascii="Times New Roman" w:hAnsi="Times New Roman" w:eastAsia="仿宋_GB2312" w:cs="Times New Roman"/>
          <w:b w:val="0"/>
          <w:bCs w:val="0"/>
          <w:color w:val="000000" w:themeColor="text1"/>
          <w:sz w:val="36"/>
          <w:szCs w:val="36"/>
          <w:highlight w:val="none"/>
          <w:lang w:val="en-US" w:eastAsia="zh-CN"/>
          <w14:textFill>
            <w14:solidFill>
              <w14:schemeClr w14:val="tx1"/>
            </w14:solidFill>
          </w14:textFill>
        </w:rPr>
        <w:t>根据安化县混凝土搅拌行业发展情况</w:t>
      </w:r>
      <w:r>
        <w:rPr>
          <w:rFonts w:hint="default" w:ascii="Times New Roman" w:hAnsi="Times New Roman" w:eastAsia="仿宋_GB2312" w:cs="Times New Roman"/>
          <w:b w:val="0"/>
          <w:bCs w:val="0"/>
          <w:color w:val="000000" w:themeColor="text1"/>
          <w:sz w:val="36"/>
          <w:szCs w:val="36"/>
          <w:highlight w:val="none"/>
          <w14:textFill>
            <w14:solidFill>
              <w14:schemeClr w14:val="tx1"/>
            </w14:solidFill>
          </w14:textFill>
        </w:rPr>
        <w:t>，</w:t>
      </w:r>
      <w:r>
        <w:rPr>
          <w:rFonts w:hint="eastAsia" w:ascii="Times New Roman" w:hAnsi="Times New Roman" w:eastAsia="仿宋_GB2312" w:cs="Times New Roman"/>
          <w:b w:val="0"/>
          <w:bCs w:val="0"/>
          <w:color w:val="000000" w:themeColor="text1"/>
          <w:sz w:val="36"/>
          <w:szCs w:val="36"/>
          <w:highlight w:val="none"/>
          <w:lang w:val="en-US" w:eastAsia="zh-CN"/>
          <w14:textFill>
            <w14:solidFill>
              <w14:schemeClr w14:val="tx1"/>
            </w14:solidFill>
          </w14:textFill>
        </w:rPr>
        <w:t>企业多采用120型</w:t>
      </w:r>
      <w:r>
        <w:rPr>
          <w:rFonts w:hint="default" w:ascii="Times New Roman" w:hAnsi="Times New Roman" w:eastAsia="仿宋_GB2312" w:cs="Times New Roman"/>
          <w:b w:val="0"/>
          <w:bCs w:val="0"/>
          <w:color w:val="000000" w:themeColor="text1"/>
          <w:sz w:val="36"/>
          <w:szCs w:val="36"/>
          <w:highlight w:val="none"/>
          <w14:textFill>
            <w14:solidFill>
              <w14:schemeClr w14:val="tx1"/>
            </w14:solidFill>
          </w14:textFill>
        </w:rPr>
        <w:t>（站）</w:t>
      </w:r>
      <w:r>
        <w:rPr>
          <w:rFonts w:hint="eastAsia" w:ascii="Times New Roman" w:hAnsi="Times New Roman" w:eastAsia="仿宋_GB2312" w:cs="Times New Roman"/>
          <w:b w:val="0"/>
          <w:bCs w:val="0"/>
          <w:color w:val="000000" w:themeColor="text1"/>
          <w:sz w:val="36"/>
          <w:szCs w:val="36"/>
          <w:highlight w:val="none"/>
          <w:lang w:eastAsia="zh-CN"/>
          <w14:textFill>
            <w14:solidFill>
              <w14:schemeClr w14:val="tx1"/>
            </w14:solidFill>
          </w14:textFill>
        </w:rPr>
        <w:t>、</w:t>
      </w:r>
      <w:r>
        <w:rPr>
          <w:rFonts w:hint="default" w:ascii="Times New Roman" w:hAnsi="Times New Roman" w:eastAsia="仿宋_GB2312" w:cs="Times New Roman"/>
          <w:b w:val="0"/>
          <w:bCs w:val="0"/>
          <w:color w:val="000000" w:themeColor="text1"/>
          <w:sz w:val="36"/>
          <w:szCs w:val="36"/>
          <w:highlight w:val="none"/>
          <w14:textFill>
            <w14:solidFill>
              <w14:schemeClr w14:val="tx1"/>
            </w14:solidFill>
          </w14:textFill>
        </w:rPr>
        <w:t>180型（站）搅拌系统。结合</w:t>
      </w:r>
      <w:r>
        <w:rPr>
          <w:rFonts w:hint="eastAsia" w:ascii="Times New Roman" w:hAnsi="Times New Roman" w:eastAsia="仿宋_GB2312" w:cs="Times New Roman"/>
          <w:b w:val="0"/>
          <w:bCs w:val="0"/>
          <w:color w:val="000000" w:themeColor="text1"/>
          <w:sz w:val="36"/>
          <w:szCs w:val="36"/>
          <w:highlight w:val="none"/>
          <w:lang w:val="en-US" w:eastAsia="zh-CN"/>
          <w14:textFill>
            <w14:solidFill>
              <w14:schemeClr w14:val="tx1"/>
            </w14:solidFill>
          </w14:textFill>
        </w:rPr>
        <w:t>安化</w:t>
      </w:r>
      <w:r>
        <w:rPr>
          <w:rFonts w:hint="default" w:ascii="Times New Roman" w:hAnsi="Times New Roman" w:eastAsia="仿宋_GB2312" w:cs="Times New Roman"/>
          <w:b w:val="0"/>
          <w:bCs w:val="0"/>
          <w:color w:val="000000" w:themeColor="text1"/>
          <w:sz w:val="36"/>
          <w:szCs w:val="36"/>
          <w:highlight w:val="none"/>
          <w14:textFill>
            <w14:solidFill>
              <w14:schemeClr w14:val="tx1"/>
            </w14:solidFill>
          </w14:textFill>
        </w:rPr>
        <w:t>县现状预拌混凝土搅拌站生产线实际情况，</w:t>
      </w:r>
      <w:r>
        <w:rPr>
          <w:rFonts w:hint="eastAsia" w:ascii="Times New Roman" w:hAnsi="Times New Roman" w:eastAsia="仿宋_GB2312" w:cs="Times New Roman"/>
          <w:b w:val="0"/>
          <w:bCs w:val="0"/>
          <w:color w:val="000000" w:themeColor="text1"/>
          <w:sz w:val="36"/>
          <w:szCs w:val="36"/>
          <w:highlight w:val="none"/>
          <w:lang w:val="en-US" w:eastAsia="zh-CN"/>
          <w14:textFill>
            <w14:solidFill>
              <w14:schemeClr w14:val="tx1"/>
            </w14:solidFill>
          </w14:textFill>
        </w:rPr>
        <w:t>推荐使用120型以上混凝土搅拌设备</w:t>
      </w:r>
      <w:r>
        <w:rPr>
          <w:rFonts w:hint="default" w:ascii="Times New Roman" w:hAnsi="Times New Roman" w:eastAsia="仿宋_GB2312" w:cs="Times New Roman"/>
          <w:b w:val="0"/>
          <w:bCs w:val="0"/>
          <w:color w:val="000000" w:themeColor="text1"/>
          <w:sz w:val="36"/>
          <w:szCs w:val="36"/>
          <w:highlight w:val="none"/>
          <w14:textFill>
            <w14:solidFill>
              <w14:schemeClr w14:val="tx1"/>
            </w14:solidFill>
          </w14:textFill>
        </w:rPr>
        <w:t>。结合安化县现状预拌混凝土搅拌站生产线实际情况，1</w:t>
      </w:r>
      <w:r>
        <w:rPr>
          <w:rFonts w:hint="eastAsia" w:ascii="Times New Roman" w:hAnsi="Times New Roman" w:eastAsia="仿宋_GB2312" w:cs="Times New Roman"/>
          <w:b w:val="0"/>
          <w:bCs w:val="0"/>
          <w:color w:val="000000" w:themeColor="text1"/>
          <w:sz w:val="36"/>
          <w:szCs w:val="36"/>
          <w:highlight w:val="none"/>
          <w:lang w:val="en-US" w:eastAsia="zh-CN"/>
          <w14:textFill>
            <w14:solidFill>
              <w14:schemeClr w14:val="tx1"/>
            </w14:solidFill>
          </w14:textFill>
        </w:rPr>
        <w:t>2</w:t>
      </w:r>
      <w:r>
        <w:rPr>
          <w:rFonts w:hint="default" w:ascii="Times New Roman" w:hAnsi="Times New Roman" w:eastAsia="仿宋_GB2312" w:cs="Times New Roman"/>
          <w:b w:val="0"/>
          <w:bCs w:val="0"/>
          <w:color w:val="000000" w:themeColor="text1"/>
          <w:sz w:val="36"/>
          <w:szCs w:val="36"/>
          <w:highlight w:val="none"/>
          <w14:textFill>
            <w14:solidFill>
              <w14:schemeClr w14:val="tx1"/>
            </w14:solidFill>
          </w14:textFill>
        </w:rPr>
        <w:t>0型</w:t>
      </w:r>
      <w:r>
        <w:rPr>
          <w:rFonts w:hint="eastAsia" w:ascii="Times New Roman" w:hAnsi="Times New Roman" w:eastAsia="仿宋_GB2312" w:cs="Times New Roman"/>
          <w:b w:val="0"/>
          <w:bCs w:val="0"/>
          <w:color w:val="000000" w:themeColor="text1"/>
          <w:sz w:val="36"/>
          <w:szCs w:val="36"/>
          <w:highlight w:val="none"/>
          <w:lang w:val="en-US" w:eastAsia="zh-CN"/>
          <w14:textFill>
            <w14:solidFill>
              <w14:schemeClr w14:val="tx1"/>
            </w14:solidFill>
          </w14:textFill>
        </w:rPr>
        <w:t>以上</w:t>
      </w:r>
      <w:r>
        <w:rPr>
          <w:rFonts w:hint="default" w:ascii="Times New Roman" w:hAnsi="Times New Roman" w:eastAsia="仿宋_GB2312" w:cs="Times New Roman"/>
          <w:b w:val="0"/>
          <w:bCs w:val="0"/>
          <w:color w:val="000000" w:themeColor="text1"/>
          <w:sz w:val="36"/>
          <w:szCs w:val="36"/>
          <w:highlight w:val="none"/>
          <w14:textFill>
            <w14:solidFill>
              <w14:schemeClr w14:val="tx1"/>
            </w14:solidFill>
          </w14:textFill>
        </w:rPr>
        <w:t>生产线生产能力为</w:t>
      </w:r>
      <w:r>
        <w:rPr>
          <w:rFonts w:hint="eastAsia" w:ascii="Times New Roman" w:hAnsi="Times New Roman" w:eastAsia="仿宋_GB2312" w:cs="Times New Roman"/>
          <w:b w:val="0"/>
          <w:bCs w:val="0"/>
          <w:color w:val="000000" w:themeColor="text1"/>
          <w:sz w:val="36"/>
          <w:szCs w:val="36"/>
          <w:highlight w:val="none"/>
          <w:lang w:val="en-US" w:eastAsia="zh-CN"/>
          <w14:textFill>
            <w14:solidFill>
              <w14:schemeClr w14:val="tx1"/>
            </w14:solidFill>
          </w14:textFill>
        </w:rPr>
        <w:t>10—20</w:t>
      </w:r>
      <w:r>
        <w:rPr>
          <w:rFonts w:hint="default" w:ascii="Times New Roman" w:hAnsi="Times New Roman" w:eastAsia="仿宋_GB2312" w:cs="Times New Roman"/>
          <w:b w:val="0"/>
          <w:bCs w:val="0"/>
          <w:color w:val="000000" w:themeColor="text1"/>
          <w:sz w:val="36"/>
          <w:szCs w:val="36"/>
          <w:highlight w:val="none"/>
          <w14:textFill>
            <w14:solidFill>
              <w14:schemeClr w14:val="tx1"/>
            </w14:solidFill>
          </w14:textFill>
        </w:rPr>
        <w:t>万立方米/年</w:t>
      </w:r>
      <w:r>
        <w:rPr>
          <w:rFonts w:hint="eastAsia" w:ascii="Times New Roman" w:hAnsi="Times New Roman" w:eastAsia="仿宋_GB2312" w:cs="Times New Roman"/>
          <w:b w:val="0"/>
          <w:bCs w:val="0"/>
          <w:color w:val="000000" w:themeColor="text1"/>
          <w:sz w:val="36"/>
          <w:szCs w:val="36"/>
          <w:highlight w:val="none"/>
          <w:lang w:eastAsia="zh-CN"/>
          <w14:textFill>
            <w14:solidFill>
              <w14:schemeClr w14:val="tx1"/>
            </w14:solidFill>
          </w14:textFill>
        </w:rPr>
        <w:t>。</w:t>
      </w:r>
    </w:p>
    <w:p>
      <w:pPr>
        <w:keepNext w:val="0"/>
        <w:keepLines w:val="0"/>
        <w:pageBreakBefore w:val="0"/>
        <w:kinsoku/>
        <w:wordWrap/>
        <w:overflowPunct/>
        <w:topLinePunct w:val="0"/>
        <w:autoSpaceDE/>
        <w:bidi w:val="0"/>
        <w:adjustRightInd/>
        <w:snapToGrid/>
        <w:spacing w:line="360" w:lineRule="auto"/>
        <w:ind w:firstLine="723" w:firstLineChars="200"/>
        <w:jc w:val="both"/>
        <w:rPr>
          <w:rFonts w:hint="default" w:ascii="Times New Roman" w:hAnsi="Times New Roman" w:eastAsia="仿宋_GB2312" w:cs="Times New Roman"/>
          <w:b/>
          <w:bCs/>
          <w:color w:val="000000" w:themeColor="text1"/>
          <w:sz w:val="36"/>
          <w:szCs w:val="36"/>
          <w:highlight w:val="none"/>
          <w:lang w:val="en-US" w:eastAsia="zh-CN"/>
          <w14:textFill>
            <w14:solidFill>
              <w14:schemeClr w14:val="tx1"/>
            </w14:solidFill>
          </w14:textFill>
        </w:rPr>
      </w:pPr>
      <w:r>
        <w:rPr>
          <w:rFonts w:hint="eastAsia" w:ascii="Times New Roman" w:hAnsi="Times New Roman" w:eastAsia="仿宋_GB2312" w:cs="Times New Roman"/>
          <w:b/>
          <w:bCs/>
          <w:color w:val="000000" w:themeColor="text1"/>
          <w:sz w:val="36"/>
          <w:szCs w:val="36"/>
          <w:highlight w:val="none"/>
          <w:lang w:val="en-US" w:eastAsia="zh-CN"/>
          <w14:textFill>
            <w14:solidFill>
              <w14:schemeClr w14:val="tx1"/>
            </w14:solidFill>
          </w14:textFill>
        </w:rPr>
        <w:t>2、搅拌站数量确定</w:t>
      </w:r>
    </w:p>
    <w:p>
      <w:pPr>
        <w:keepNext w:val="0"/>
        <w:keepLines w:val="0"/>
        <w:pageBreakBefore w:val="0"/>
        <w:kinsoku/>
        <w:wordWrap/>
        <w:overflowPunct/>
        <w:topLinePunct w:val="0"/>
        <w:autoSpaceDE/>
        <w:bidi w:val="0"/>
        <w:adjustRightInd/>
        <w:snapToGrid/>
        <w:spacing w:line="360" w:lineRule="auto"/>
        <w:ind w:firstLine="720" w:firstLineChars="200"/>
        <w:jc w:val="both"/>
        <w:rPr>
          <w:rFonts w:hint="default" w:ascii="Times New Roman" w:hAnsi="Times New Roman" w:eastAsia="仿宋_GB2312" w:cs="Times New Roman"/>
          <w:b w:val="0"/>
          <w:bCs w:val="0"/>
          <w:color w:val="000000" w:themeColor="text1"/>
          <w:sz w:val="36"/>
          <w:szCs w:val="36"/>
          <w:highlight w:val="none"/>
          <w14:textFill>
            <w14:solidFill>
              <w14:schemeClr w14:val="tx1"/>
            </w14:solidFill>
          </w14:textFill>
        </w:rPr>
      </w:pPr>
      <w:r>
        <w:rPr>
          <w:rFonts w:hint="default" w:ascii="Times New Roman" w:hAnsi="Times New Roman" w:eastAsia="仿宋_GB2312" w:cs="Times New Roman"/>
          <w:b w:val="0"/>
          <w:bCs w:val="0"/>
          <w:color w:val="000000" w:themeColor="text1"/>
          <w:sz w:val="36"/>
          <w:szCs w:val="36"/>
          <w:highlight w:val="none"/>
          <w14:textFill>
            <w14:solidFill>
              <w14:schemeClr w14:val="tx1"/>
            </w14:solidFill>
          </w14:textFill>
        </w:rPr>
        <w:t>（1）按照</w:t>
      </w:r>
      <w:r>
        <w:rPr>
          <w:rFonts w:hint="eastAsia" w:ascii="Times New Roman" w:hAnsi="Times New Roman" w:eastAsia="仿宋_GB2312" w:cs="Times New Roman"/>
          <w:b w:val="0"/>
          <w:bCs w:val="0"/>
          <w:color w:val="000000" w:themeColor="text1"/>
          <w:sz w:val="36"/>
          <w:szCs w:val="36"/>
          <w:highlight w:val="none"/>
          <w:lang w:eastAsia="zh-CN"/>
          <w14:textFill>
            <w14:solidFill>
              <w14:schemeClr w14:val="tx1"/>
            </w14:solidFill>
          </w14:textFill>
        </w:rPr>
        <w:t>“</w:t>
      </w:r>
      <w:r>
        <w:rPr>
          <w:rFonts w:hint="default" w:ascii="Times New Roman" w:hAnsi="Times New Roman" w:eastAsia="仿宋_GB2312" w:cs="Times New Roman"/>
          <w:b w:val="0"/>
          <w:bCs w:val="0"/>
          <w:color w:val="000000" w:themeColor="text1"/>
          <w:sz w:val="36"/>
          <w:szCs w:val="36"/>
          <w:highlight w:val="none"/>
          <w14:textFill>
            <w14:solidFill>
              <w14:schemeClr w14:val="tx1"/>
            </w14:solidFill>
          </w14:textFill>
        </w:rPr>
        <w:t>设计产能</w:t>
      </w:r>
      <w:r>
        <w:rPr>
          <w:rFonts w:hint="eastAsia" w:ascii="Times New Roman" w:hAnsi="Times New Roman" w:eastAsia="仿宋_GB2312" w:cs="Times New Roman"/>
          <w:b w:val="0"/>
          <w:bCs w:val="0"/>
          <w:color w:val="000000" w:themeColor="text1"/>
          <w:sz w:val="36"/>
          <w:szCs w:val="36"/>
          <w:highlight w:val="none"/>
          <w:lang w:eastAsia="zh-CN"/>
          <w14:textFill>
            <w14:solidFill>
              <w14:schemeClr w14:val="tx1"/>
            </w14:solidFill>
          </w14:textFill>
        </w:rPr>
        <w:t>”模糊预测搅拌站数量</w:t>
      </w:r>
    </w:p>
    <w:p>
      <w:pPr>
        <w:keepNext w:val="0"/>
        <w:keepLines w:val="0"/>
        <w:pageBreakBefore w:val="0"/>
        <w:kinsoku/>
        <w:wordWrap/>
        <w:overflowPunct/>
        <w:topLinePunct w:val="0"/>
        <w:autoSpaceDE/>
        <w:bidi w:val="0"/>
        <w:adjustRightInd/>
        <w:snapToGrid/>
        <w:spacing w:line="360" w:lineRule="auto"/>
        <w:ind w:firstLine="720" w:firstLineChars="200"/>
        <w:jc w:val="both"/>
        <w:rPr>
          <w:rFonts w:hint="default" w:ascii="Times New Roman" w:hAnsi="Times New Roman" w:eastAsia="仿宋_GB2312" w:cs="Times New Roman"/>
          <w:b w:val="0"/>
          <w:bCs w:val="0"/>
          <w:color w:val="000000" w:themeColor="text1"/>
          <w:sz w:val="36"/>
          <w:szCs w:val="36"/>
          <w:highlight w:val="none"/>
          <w14:textFill>
            <w14:solidFill>
              <w14:schemeClr w14:val="tx1"/>
            </w14:solidFill>
          </w14:textFill>
        </w:rPr>
      </w:pPr>
      <w:r>
        <w:rPr>
          <w:rFonts w:hint="default" w:ascii="Times New Roman" w:hAnsi="Times New Roman" w:eastAsia="仿宋_GB2312" w:cs="Times New Roman"/>
          <w:b w:val="0"/>
          <w:bCs w:val="0"/>
          <w:color w:val="000000" w:themeColor="text1"/>
          <w:sz w:val="36"/>
          <w:szCs w:val="36"/>
          <w:highlight w:val="none"/>
          <w14:textFill>
            <w14:solidFill>
              <w14:schemeClr w14:val="tx1"/>
            </w14:solidFill>
          </w14:textFill>
        </w:rPr>
        <w:t>根据</w:t>
      </w:r>
      <w:r>
        <w:rPr>
          <w:rFonts w:hint="eastAsia" w:ascii="Times New Roman" w:hAnsi="Times New Roman" w:eastAsia="仿宋_GB2312" w:cs="Times New Roman"/>
          <w:b w:val="0"/>
          <w:bCs w:val="0"/>
          <w:color w:val="000000" w:themeColor="text1"/>
          <w:sz w:val="36"/>
          <w:szCs w:val="36"/>
          <w:highlight w:val="none"/>
          <w:lang w:eastAsia="zh-CN"/>
          <w14:textFill>
            <w14:solidFill>
              <w14:schemeClr w14:val="tx1"/>
            </w14:solidFill>
          </w14:textFill>
        </w:rPr>
        <w:t>安化县</w:t>
      </w:r>
      <w:r>
        <w:rPr>
          <w:rFonts w:hint="default" w:ascii="Times New Roman" w:hAnsi="Times New Roman" w:eastAsia="仿宋_GB2312" w:cs="Times New Roman"/>
          <w:b w:val="0"/>
          <w:bCs w:val="0"/>
          <w:color w:val="000000" w:themeColor="text1"/>
          <w:sz w:val="36"/>
          <w:szCs w:val="36"/>
          <w:highlight w:val="none"/>
          <w14:textFill>
            <w14:solidFill>
              <w14:schemeClr w14:val="tx1"/>
            </w14:solidFill>
          </w14:textFill>
        </w:rPr>
        <w:t>预拌混凝土搅拌站走访调研，目前，</w:t>
      </w:r>
      <w:r>
        <w:rPr>
          <w:rFonts w:hint="eastAsia" w:ascii="Times New Roman" w:hAnsi="Times New Roman" w:eastAsia="仿宋_GB2312" w:cs="Times New Roman"/>
          <w:b w:val="0"/>
          <w:bCs w:val="0"/>
          <w:color w:val="000000" w:themeColor="text1"/>
          <w:sz w:val="36"/>
          <w:szCs w:val="36"/>
          <w:highlight w:val="none"/>
          <w:lang w:eastAsia="zh-CN"/>
          <w14:textFill>
            <w14:solidFill>
              <w14:schemeClr w14:val="tx1"/>
            </w14:solidFill>
          </w14:textFill>
        </w:rPr>
        <w:t>安化县</w:t>
      </w:r>
      <w:r>
        <w:rPr>
          <w:rFonts w:hint="default" w:ascii="Times New Roman" w:hAnsi="Times New Roman" w:eastAsia="仿宋_GB2312" w:cs="Times New Roman"/>
          <w:b w:val="0"/>
          <w:bCs w:val="0"/>
          <w:color w:val="000000" w:themeColor="text1"/>
          <w:sz w:val="36"/>
          <w:szCs w:val="36"/>
          <w:highlight w:val="none"/>
          <w14:textFill>
            <w14:solidFill>
              <w14:schemeClr w14:val="tx1"/>
            </w14:solidFill>
          </w14:textFill>
        </w:rPr>
        <w:t>预拌混凝土生产企业大多采用</w:t>
      </w:r>
      <w:r>
        <w:rPr>
          <w:rFonts w:hint="eastAsia" w:ascii="Times New Roman" w:hAnsi="Times New Roman" w:eastAsia="仿宋_GB2312" w:cs="Times New Roman"/>
          <w:b w:val="0"/>
          <w:bCs w:val="0"/>
          <w:color w:val="000000" w:themeColor="text1"/>
          <w:sz w:val="36"/>
          <w:szCs w:val="36"/>
          <w:highlight w:val="none"/>
          <w:lang w:val="en-US" w:eastAsia="zh-CN"/>
          <w14:textFill>
            <w14:solidFill>
              <w14:schemeClr w14:val="tx1"/>
            </w14:solidFill>
          </w14:textFill>
        </w:rPr>
        <w:t>1—2</w:t>
      </w:r>
      <w:r>
        <w:rPr>
          <w:rFonts w:hint="default" w:ascii="Times New Roman" w:hAnsi="Times New Roman" w:eastAsia="仿宋_GB2312" w:cs="Times New Roman"/>
          <w:b w:val="0"/>
          <w:bCs w:val="0"/>
          <w:color w:val="000000" w:themeColor="text1"/>
          <w:sz w:val="36"/>
          <w:szCs w:val="36"/>
          <w:highlight w:val="none"/>
          <w14:textFill>
            <w14:solidFill>
              <w14:schemeClr w14:val="tx1"/>
            </w14:solidFill>
          </w14:textFill>
        </w:rPr>
        <w:t>条生产线</w:t>
      </w:r>
      <w:r>
        <w:rPr>
          <w:rFonts w:hint="eastAsia" w:ascii="Times New Roman" w:hAnsi="Times New Roman" w:eastAsia="仿宋_GB2312" w:cs="Times New Roman"/>
          <w:b w:val="0"/>
          <w:bCs w:val="0"/>
          <w:color w:val="000000" w:themeColor="text1"/>
          <w:sz w:val="36"/>
          <w:szCs w:val="36"/>
          <w:highlight w:val="none"/>
          <w:lang w:eastAsia="zh-CN"/>
          <w14:textFill>
            <w14:solidFill>
              <w14:schemeClr w14:val="tx1"/>
            </w14:solidFill>
          </w14:textFill>
        </w:rPr>
        <w:t>。</w:t>
      </w:r>
      <w:r>
        <w:rPr>
          <w:rFonts w:hint="eastAsia" w:ascii="Times New Roman" w:hAnsi="Times New Roman" w:eastAsia="仿宋_GB2312" w:cs="Times New Roman"/>
          <w:b w:val="0"/>
          <w:bCs w:val="0"/>
          <w:color w:val="000000" w:themeColor="text1"/>
          <w:sz w:val="36"/>
          <w:szCs w:val="36"/>
          <w:highlight w:val="none"/>
          <w:lang w:val="en-US" w:eastAsia="zh-CN"/>
          <w14:textFill>
            <w14:solidFill>
              <w14:schemeClr w14:val="tx1"/>
            </w14:solidFill>
          </w14:textFill>
        </w:rPr>
        <w:t>安化县县域预拌混凝土设计产能550</w:t>
      </w:r>
      <w:r>
        <w:rPr>
          <w:rFonts w:hint="default" w:ascii="Times New Roman" w:hAnsi="Times New Roman" w:eastAsia="仿宋_GB2312" w:cs="Times New Roman"/>
          <w:b w:val="0"/>
          <w:bCs w:val="0"/>
          <w:color w:val="000000" w:themeColor="text1"/>
          <w:sz w:val="36"/>
          <w:szCs w:val="36"/>
          <w:highlight w:val="none"/>
          <w14:textFill>
            <w14:solidFill>
              <w14:schemeClr w14:val="tx1"/>
            </w14:solidFill>
          </w14:textFill>
        </w:rPr>
        <w:t>万立方米/年，</w:t>
      </w:r>
      <w:r>
        <w:rPr>
          <w:rFonts w:hint="eastAsia" w:ascii="Times New Roman" w:hAnsi="Times New Roman" w:eastAsia="仿宋_GB2312" w:cs="Times New Roman"/>
          <w:b w:val="0"/>
          <w:bCs w:val="0"/>
          <w:color w:val="000000" w:themeColor="text1"/>
          <w:sz w:val="36"/>
          <w:szCs w:val="36"/>
          <w:highlight w:val="none"/>
          <w:lang w:val="en-US" w:eastAsia="zh-CN"/>
          <w14:textFill>
            <w14:solidFill>
              <w14:schemeClr w14:val="tx1"/>
            </w14:solidFill>
          </w14:textFill>
        </w:rPr>
        <w:t>按120</w:t>
      </w:r>
      <w:r>
        <w:rPr>
          <w:rFonts w:hint="default" w:ascii="Times New Roman" w:hAnsi="Times New Roman" w:eastAsia="仿宋_GB2312" w:cs="Times New Roman"/>
          <w:b w:val="0"/>
          <w:bCs w:val="0"/>
          <w:color w:val="000000" w:themeColor="text1"/>
          <w:sz w:val="36"/>
          <w:szCs w:val="36"/>
          <w:highlight w:val="none"/>
          <w14:textFill>
            <w14:solidFill>
              <w14:schemeClr w14:val="tx1"/>
            </w14:solidFill>
          </w14:textFill>
        </w:rPr>
        <w:t>型</w:t>
      </w:r>
      <w:r>
        <w:rPr>
          <w:rFonts w:hint="eastAsia" w:ascii="Times New Roman" w:hAnsi="Times New Roman" w:eastAsia="仿宋_GB2312" w:cs="Times New Roman"/>
          <w:b w:val="0"/>
          <w:bCs w:val="0"/>
          <w:color w:val="000000" w:themeColor="text1"/>
          <w:sz w:val="36"/>
          <w:szCs w:val="36"/>
          <w:highlight w:val="none"/>
          <w:lang w:val="en-US" w:eastAsia="zh-CN"/>
          <w14:textFill>
            <w14:solidFill>
              <w14:schemeClr w14:val="tx1"/>
            </w14:solidFill>
          </w14:textFill>
        </w:rPr>
        <w:t>以上</w:t>
      </w:r>
      <w:r>
        <w:rPr>
          <w:rFonts w:hint="default" w:ascii="Times New Roman" w:hAnsi="Times New Roman" w:eastAsia="仿宋_GB2312" w:cs="Times New Roman"/>
          <w:b w:val="0"/>
          <w:bCs w:val="0"/>
          <w:color w:val="000000" w:themeColor="text1"/>
          <w:sz w:val="36"/>
          <w:szCs w:val="36"/>
          <w:highlight w:val="none"/>
          <w14:textFill>
            <w14:solidFill>
              <w14:schemeClr w14:val="tx1"/>
            </w14:solidFill>
          </w14:textFill>
        </w:rPr>
        <w:t>生产线生产能力为</w:t>
      </w:r>
      <w:r>
        <w:rPr>
          <w:rFonts w:hint="eastAsia" w:ascii="Times New Roman" w:hAnsi="Times New Roman" w:eastAsia="仿宋_GB2312" w:cs="Times New Roman"/>
          <w:b w:val="0"/>
          <w:bCs w:val="0"/>
          <w:color w:val="000000" w:themeColor="text1"/>
          <w:sz w:val="36"/>
          <w:szCs w:val="36"/>
          <w:highlight w:val="none"/>
          <w:lang w:val="en-US" w:eastAsia="zh-CN"/>
          <w14:textFill>
            <w14:solidFill>
              <w14:schemeClr w14:val="tx1"/>
            </w14:solidFill>
          </w14:textFill>
        </w:rPr>
        <w:t>10—</w:t>
      </w:r>
      <w:r>
        <w:rPr>
          <w:rFonts w:hint="default" w:ascii="Times New Roman" w:hAnsi="Times New Roman" w:eastAsia="仿宋_GB2312" w:cs="Times New Roman"/>
          <w:b w:val="0"/>
          <w:bCs w:val="0"/>
          <w:color w:val="000000" w:themeColor="text1"/>
          <w:sz w:val="36"/>
          <w:szCs w:val="36"/>
          <w:highlight w:val="none"/>
          <w14:textFill>
            <w14:solidFill>
              <w14:schemeClr w14:val="tx1"/>
            </w14:solidFill>
          </w14:textFill>
        </w:rPr>
        <w:t>2</w:t>
      </w:r>
      <w:r>
        <w:rPr>
          <w:rFonts w:hint="eastAsia" w:ascii="Times New Roman" w:hAnsi="Times New Roman" w:eastAsia="仿宋_GB2312" w:cs="Times New Roman"/>
          <w:b w:val="0"/>
          <w:bCs w:val="0"/>
          <w:color w:val="000000" w:themeColor="text1"/>
          <w:sz w:val="36"/>
          <w:szCs w:val="36"/>
          <w:highlight w:val="none"/>
          <w:lang w:val="en-US" w:eastAsia="zh-CN"/>
          <w14:textFill>
            <w14:solidFill>
              <w14:schemeClr w14:val="tx1"/>
            </w14:solidFill>
          </w14:textFill>
        </w:rPr>
        <w:t>0</w:t>
      </w:r>
      <w:r>
        <w:rPr>
          <w:rFonts w:hint="default" w:ascii="Times New Roman" w:hAnsi="Times New Roman" w:eastAsia="仿宋_GB2312" w:cs="Times New Roman"/>
          <w:b w:val="0"/>
          <w:bCs w:val="0"/>
          <w:color w:val="000000" w:themeColor="text1"/>
          <w:sz w:val="36"/>
          <w:szCs w:val="36"/>
          <w:highlight w:val="none"/>
          <w14:textFill>
            <w14:solidFill>
              <w14:schemeClr w14:val="tx1"/>
            </w14:solidFill>
          </w14:textFill>
        </w:rPr>
        <w:t>万</w:t>
      </w:r>
      <w:r>
        <w:rPr>
          <w:rFonts w:hint="eastAsia" w:ascii="Times New Roman" w:hAnsi="Times New Roman" w:eastAsia="仿宋_GB2312" w:cs="Times New Roman"/>
          <w:b w:val="0"/>
          <w:bCs w:val="0"/>
          <w:color w:val="000000" w:themeColor="text1"/>
          <w:sz w:val="36"/>
          <w:szCs w:val="36"/>
          <w:highlight w:val="none"/>
          <w:lang w:val="en-US" w:eastAsia="zh-CN"/>
          <w14:textFill>
            <w14:solidFill>
              <w14:schemeClr w14:val="tx1"/>
            </w14:solidFill>
          </w14:textFill>
        </w:rPr>
        <w:t>立方米</w:t>
      </w:r>
      <w:r>
        <w:rPr>
          <w:rFonts w:hint="default" w:ascii="Times New Roman" w:hAnsi="Times New Roman" w:eastAsia="仿宋_GB2312" w:cs="Times New Roman"/>
          <w:b w:val="0"/>
          <w:bCs w:val="0"/>
          <w:color w:val="000000" w:themeColor="text1"/>
          <w:sz w:val="36"/>
          <w:szCs w:val="36"/>
          <w:highlight w:val="none"/>
          <w14:textFill>
            <w14:solidFill>
              <w14:schemeClr w14:val="tx1"/>
            </w14:solidFill>
          </w14:textFill>
        </w:rPr>
        <w:t>/年</w:t>
      </w:r>
      <w:r>
        <w:rPr>
          <w:rFonts w:hint="eastAsia" w:ascii="Times New Roman" w:hAnsi="Times New Roman" w:eastAsia="仿宋_GB2312" w:cs="Times New Roman"/>
          <w:b w:val="0"/>
          <w:bCs w:val="0"/>
          <w:color w:val="000000" w:themeColor="text1"/>
          <w:sz w:val="36"/>
          <w:szCs w:val="36"/>
          <w:highlight w:val="none"/>
          <w:lang w:eastAsia="zh-CN"/>
          <w14:textFill>
            <w14:solidFill>
              <w14:schemeClr w14:val="tx1"/>
            </w14:solidFill>
          </w14:textFill>
        </w:rPr>
        <w:t>，</w:t>
      </w:r>
      <w:r>
        <w:rPr>
          <w:rFonts w:hint="eastAsia" w:ascii="Times New Roman" w:hAnsi="Times New Roman" w:eastAsia="仿宋_GB2312" w:cs="Times New Roman"/>
          <w:b w:val="0"/>
          <w:bCs w:val="0"/>
          <w:color w:val="000000" w:themeColor="text1"/>
          <w:sz w:val="36"/>
          <w:szCs w:val="36"/>
          <w:highlight w:val="none"/>
          <w:lang w:val="en-US" w:eastAsia="zh-CN"/>
          <w14:textFill>
            <w14:solidFill>
              <w14:schemeClr w14:val="tx1"/>
            </w14:solidFill>
          </w14:textFill>
        </w:rPr>
        <w:t>则结合县域</w:t>
      </w:r>
      <w:r>
        <w:rPr>
          <w:rFonts w:hint="default" w:ascii="Times New Roman" w:hAnsi="Times New Roman" w:eastAsia="仿宋_GB2312" w:cs="Times New Roman"/>
          <w:b w:val="0"/>
          <w:bCs w:val="0"/>
          <w:color w:val="000000" w:themeColor="text1"/>
          <w:sz w:val="36"/>
          <w:szCs w:val="36"/>
          <w:highlight w:val="none"/>
          <w14:textFill>
            <w14:solidFill>
              <w14:schemeClr w14:val="tx1"/>
            </w14:solidFill>
          </w14:textFill>
        </w:rPr>
        <w:t>范围内</w:t>
      </w:r>
      <w:r>
        <w:rPr>
          <w:rFonts w:hint="eastAsia" w:ascii="Times New Roman" w:hAnsi="Times New Roman" w:eastAsia="仿宋_GB2312" w:cs="Times New Roman"/>
          <w:b w:val="0"/>
          <w:bCs w:val="0"/>
          <w:color w:val="000000" w:themeColor="text1"/>
          <w:sz w:val="36"/>
          <w:szCs w:val="36"/>
          <w:highlight w:val="none"/>
          <w:lang w:val="en-US" w:eastAsia="zh-CN"/>
          <w14:textFill>
            <w14:solidFill>
              <w14:schemeClr w14:val="tx1"/>
            </w14:solidFill>
          </w14:textFill>
        </w:rPr>
        <w:t>现有实际搅拌站情况，规划期内</w:t>
      </w:r>
      <w:r>
        <w:rPr>
          <w:rFonts w:hint="default" w:ascii="Times New Roman" w:hAnsi="Times New Roman" w:eastAsia="仿宋_GB2312" w:cs="Times New Roman"/>
          <w:b w:val="0"/>
          <w:bCs w:val="0"/>
          <w:color w:val="000000" w:themeColor="text1"/>
          <w:sz w:val="36"/>
          <w:szCs w:val="36"/>
          <w:highlight w:val="none"/>
          <w14:textFill>
            <w14:solidFill>
              <w14:schemeClr w14:val="tx1"/>
            </w14:solidFill>
          </w14:textFill>
        </w:rPr>
        <w:t>预拌混凝土</w:t>
      </w:r>
      <w:r>
        <w:rPr>
          <w:rFonts w:hint="eastAsia" w:ascii="Times New Roman" w:hAnsi="Times New Roman" w:eastAsia="仿宋_GB2312" w:cs="Times New Roman"/>
          <w:b w:val="0"/>
          <w:bCs w:val="0"/>
          <w:color w:val="000000" w:themeColor="text1"/>
          <w:sz w:val="36"/>
          <w:szCs w:val="36"/>
          <w:highlight w:val="none"/>
          <w:lang w:val="en-US" w:eastAsia="zh-CN"/>
          <w14:textFill>
            <w14:solidFill>
              <w14:schemeClr w14:val="tx1"/>
            </w14:solidFill>
          </w14:textFill>
        </w:rPr>
        <w:t>搅拌站</w:t>
      </w:r>
      <w:r>
        <w:rPr>
          <w:rFonts w:hint="default" w:ascii="Times New Roman" w:hAnsi="Times New Roman" w:eastAsia="仿宋_GB2312" w:cs="Times New Roman"/>
          <w:b w:val="0"/>
          <w:bCs w:val="0"/>
          <w:color w:val="000000" w:themeColor="text1"/>
          <w:sz w:val="36"/>
          <w:szCs w:val="36"/>
          <w:highlight w:val="none"/>
          <w14:textFill>
            <w14:solidFill>
              <w14:schemeClr w14:val="tx1"/>
            </w14:solidFill>
          </w14:textFill>
        </w:rPr>
        <w:t>建议控制在</w:t>
      </w:r>
      <w:r>
        <w:rPr>
          <w:rFonts w:hint="eastAsia" w:ascii="Times New Roman" w:hAnsi="Times New Roman" w:eastAsia="仿宋_GB2312" w:cs="Times New Roman"/>
          <w:b w:val="0"/>
          <w:bCs w:val="0"/>
          <w:color w:val="000000" w:themeColor="text1"/>
          <w:sz w:val="36"/>
          <w:szCs w:val="36"/>
          <w:highlight w:val="none"/>
          <w:lang w:val="en-US" w:eastAsia="zh-CN"/>
          <w14:textFill>
            <w14:solidFill>
              <w14:schemeClr w14:val="tx1"/>
            </w14:solidFill>
          </w14:textFill>
        </w:rPr>
        <w:t>34个</w:t>
      </w:r>
      <w:r>
        <w:rPr>
          <w:rFonts w:hint="default" w:ascii="Times New Roman" w:hAnsi="Times New Roman" w:eastAsia="仿宋_GB2312" w:cs="Times New Roman"/>
          <w:b w:val="0"/>
          <w:bCs w:val="0"/>
          <w:color w:val="000000" w:themeColor="text1"/>
          <w:sz w:val="36"/>
          <w:szCs w:val="36"/>
          <w:highlight w:val="none"/>
          <w14:textFill>
            <w14:solidFill>
              <w14:schemeClr w14:val="tx1"/>
            </w14:solidFill>
          </w14:textFill>
        </w:rPr>
        <w:t>，以达到市场搅拌站整体产能利用率</w:t>
      </w:r>
      <w:r>
        <w:rPr>
          <w:rFonts w:hint="eastAsia" w:ascii="Times New Roman" w:hAnsi="Times New Roman" w:eastAsia="仿宋_GB2312" w:cs="Times New Roman"/>
          <w:b w:val="0"/>
          <w:bCs w:val="0"/>
          <w:color w:val="000000" w:themeColor="text1"/>
          <w:sz w:val="36"/>
          <w:szCs w:val="36"/>
          <w:highlight w:val="none"/>
          <w:lang w:val="en-US" w:eastAsia="zh-CN"/>
          <w14:textFill>
            <w14:solidFill>
              <w14:schemeClr w14:val="tx1"/>
            </w14:solidFill>
          </w14:textFill>
        </w:rPr>
        <w:t>2</w:t>
      </w:r>
      <w:r>
        <w:rPr>
          <w:rFonts w:hint="default" w:ascii="Times New Roman" w:hAnsi="Times New Roman" w:eastAsia="仿宋_GB2312" w:cs="Times New Roman"/>
          <w:b w:val="0"/>
          <w:bCs w:val="0"/>
          <w:color w:val="000000" w:themeColor="text1"/>
          <w:sz w:val="36"/>
          <w:szCs w:val="36"/>
          <w:highlight w:val="none"/>
          <w14:textFill>
            <w14:solidFill>
              <w14:schemeClr w14:val="tx1"/>
            </w14:solidFill>
          </w14:textFill>
        </w:rPr>
        <w:t>0</w:t>
      </w:r>
      <w:r>
        <w:rPr>
          <w:rFonts w:hint="eastAsia" w:ascii="Times New Roman" w:hAnsi="Times New Roman" w:eastAsia="仿宋_GB2312" w:cs="Times New Roman"/>
          <w:b w:val="0"/>
          <w:bCs w:val="0"/>
          <w:color w:val="000000" w:themeColor="text1"/>
          <w:sz w:val="36"/>
          <w:szCs w:val="36"/>
          <w:highlight w:val="none"/>
          <w:lang w:eastAsia="zh-CN"/>
          <w14:textFill>
            <w14:solidFill>
              <w14:schemeClr w14:val="tx1"/>
            </w14:solidFill>
          </w14:textFill>
        </w:rPr>
        <w:t>—</w:t>
      </w:r>
      <w:r>
        <w:rPr>
          <w:rFonts w:hint="eastAsia" w:ascii="Times New Roman" w:hAnsi="Times New Roman" w:eastAsia="仿宋_GB2312" w:cs="Times New Roman"/>
          <w:b w:val="0"/>
          <w:bCs w:val="0"/>
          <w:color w:val="000000" w:themeColor="text1"/>
          <w:sz w:val="36"/>
          <w:szCs w:val="36"/>
          <w:highlight w:val="none"/>
          <w:lang w:val="en-US" w:eastAsia="zh-CN"/>
          <w14:textFill>
            <w14:solidFill>
              <w14:schemeClr w14:val="tx1"/>
            </w14:solidFill>
          </w14:textFill>
        </w:rPr>
        <w:t>30</w:t>
      </w:r>
      <w:r>
        <w:rPr>
          <w:rFonts w:hint="default" w:ascii="Times New Roman" w:hAnsi="Times New Roman" w:eastAsia="仿宋_GB2312" w:cs="Times New Roman"/>
          <w:b w:val="0"/>
          <w:bCs w:val="0"/>
          <w:color w:val="000000" w:themeColor="text1"/>
          <w:sz w:val="36"/>
          <w:szCs w:val="36"/>
          <w:highlight w:val="none"/>
          <w14:textFill>
            <w14:solidFill>
              <w14:schemeClr w14:val="tx1"/>
            </w14:solidFill>
          </w14:textFill>
        </w:rPr>
        <w:t>%的规划目标。</w:t>
      </w:r>
    </w:p>
    <w:p>
      <w:pPr>
        <w:keepNext w:val="0"/>
        <w:keepLines w:val="0"/>
        <w:pageBreakBefore w:val="0"/>
        <w:kinsoku/>
        <w:wordWrap/>
        <w:overflowPunct/>
        <w:topLinePunct w:val="0"/>
        <w:autoSpaceDE/>
        <w:bidi w:val="0"/>
        <w:adjustRightInd/>
        <w:snapToGrid/>
        <w:spacing w:line="360" w:lineRule="auto"/>
        <w:ind w:firstLine="720" w:firstLineChars="200"/>
        <w:jc w:val="both"/>
        <w:rPr>
          <w:rFonts w:hint="default" w:ascii="Times New Roman" w:hAnsi="Times New Roman" w:eastAsia="仿宋_GB2312" w:cs="Times New Roman"/>
          <w:b w:val="0"/>
          <w:bCs w:val="0"/>
          <w:color w:val="000000" w:themeColor="text1"/>
          <w:sz w:val="36"/>
          <w:szCs w:val="36"/>
          <w:highlight w:val="none"/>
          <w14:textFill>
            <w14:solidFill>
              <w14:schemeClr w14:val="tx1"/>
            </w14:solidFill>
          </w14:textFill>
        </w:rPr>
      </w:pPr>
      <w:r>
        <w:rPr>
          <w:rFonts w:hint="default" w:ascii="Times New Roman" w:hAnsi="Times New Roman" w:eastAsia="仿宋_GB2312" w:cs="Times New Roman"/>
          <w:b w:val="0"/>
          <w:bCs w:val="0"/>
          <w:color w:val="000000" w:themeColor="text1"/>
          <w:sz w:val="36"/>
          <w:szCs w:val="36"/>
          <w:highlight w:val="none"/>
          <w14:textFill>
            <w14:solidFill>
              <w14:schemeClr w14:val="tx1"/>
            </w14:solidFill>
          </w14:textFill>
        </w:rPr>
        <w:t>（2）按照</w:t>
      </w:r>
      <w:r>
        <w:rPr>
          <w:rFonts w:hint="eastAsia" w:ascii="Times New Roman" w:hAnsi="Times New Roman" w:eastAsia="仿宋_GB2312" w:cs="Times New Roman"/>
          <w:b w:val="0"/>
          <w:bCs w:val="0"/>
          <w:color w:val="000000" w:themeColor="text1"/>
          <w:sz w:val="36"/>
          <w:szCs w:val="36"/>
          <w:highlight w:val="none"/>
          <w:lang w:eastAsia="zh-CN"/>
          <w14:textFill>
            <w14:solidFill>
              <w14:schemeClr w14:val="tx1"/>
            </w14:solidFill>
          </w14:textFill>
        </w:rPr>
        <w:t>“</w:t>
      </w:r>
      <w:r>
        <w:rPr>
          <w:rFonts w:hint="default" w:ascii="Times New Roman" w:hAnsi="Times New Roman" w:eastAsia="仿宋_GB2312" w:cs="Times New Roman"/>
          <w:b w:val="0"/>
          <w:bCs w:val="0"/>
          <w:color w:val="000000" w:themeColor="text1"/>
          <w:sz w:val="36"/>
          <w:szCs w:val="36"/>
          <w:highlight w:val="none"/>
          <w14:textFill>
            <w14:solidFill>
              <w14:schemeClr w14:val="tx1"/>
            </w14:solidFill>
          </w14:textFill>
        </w:rPr>
        <w:t>预拌混凝土需求量</w:t>
      </w:r>
      <w:r>
        <w:rPr>
          <w:rFonts w:hint="eastAsia" w:ascii="Times New Roman" w:hAnsi="Times New Roman" w:eastAsia="仿宋_GB2312" w:cs="Times New Roman"/>
          <w:b w:val="0"/>
          <w:bCs w:val="0"/>
          <w:color w:val="000000" w:themeColor="text1"/>
          <w:sz w:val="36"/>
          <w:szCs w:val="36"/>
          <w:highlight w:val="none"/>
          <w:lang w:eastAsia="zh-CN"/>
          <w14:textFill>
            <w14:solidFill>
              <w14:schemeClr w14:val="tx1"/>
            </w14:solidFill>
          </w14:textFill>
        </w:rPr>
        <w:t>”模糊预测搅拌站数量</w:t>
      </w:r>
    </w:p>
    <w:p>
      <w:pPr>
        <w:keepNext w:val="0"/>
        <w:keepLines w:val="0"/>
        <w:pageBreakBefore w:val="0"/>
        <w:kinsoku/>
        <w:wordWrap/>
        <w:overflowPunct/>
        <w:topLinePunct w:val="0"/>
        <w:autoSpaceDE/>
        <w:bidi w:val="0"/>
        <w:adjustRightInd/>
        <w:snapToGrid/>
        <w:spacing w:line="360" w:lineRule="auto"/>
        <w:ind w:firstLine="720" w:firstLineChars="200"/>
        <w:jc w:val="both"/>
        <w:rPr>
          <w:rFonts w:hint="default" w:ascii="Times New Roman" w:hAnsi="Times New Roman" w:eastAsia="仿宋_GB2312" w:cs="Times New Roman"/>
          <w:b w:val="0"/>
          <w:bCs w:val="0"/>
          <w:color w:val="000000" w:themeColor="text1"/>
          <w:sz w:val="36"/>
          <w:szCs w:val="36"/>
          <w:highlight w:val="none"/>
          <w14:textFill>
            <w14:solidFill>
              <w14:schemeClr w14:val="tx1"/>
            </w14:solidFill>
          </w14:textFill>
        </w:rPr>
      </w:pPr>
      <w:r>
        <w:rPr>
          <w:rFonts w:hint="eastAsia" w:ascii="Times New Roman" w:hAnsi="Times New Roman" w:eastAsia="仿宋_GB2312" w:cs="Times New Roman"/>
          <w:b w:val="0"/>
          <w:bCs w:val="0"/>
          <w:color w:val="000000" w:themeColor="text1"/>
          <w:sz w:val="36"/>
          <w:szCs w:val="36"/>
          <w:highlight w:val="none"/>
          <w:lang w:val="en-US" w:eastAsia="zh-CN"/>
          <w14:textFill>
            <w14:solidFill>
              <w14:schemeClr w14:val="tx1"/>
            </w14:solidFill>
          </w14:textFill>
        </w:rPr>
        <w:t>规划期内，全县县域预拌混凝土需求总量1675.40万立方米</w:t>
      </w:r>
      <w:r>
        <w:rPr>
          <w:rFonts w:hint="default" w:ascii="Times New Roman" w:hAnsi="Times New Roman" w:eastAsia="仿宋_GB2312" w:cs="Times New Roman"/>
          <w:b w:val="0"/>
          <w:bCs w:val="0"/>
          <w:color w:val="000000" w:themeColor="text1"/>
          <w:sz w:val="36"/>
          <w:szCs w:val="36"/>
          <w:highlight w:val="none"/>
          <w14:textFill>
            <w14:solidFill>
              <w14:schemeClr w14:val="tx1"/>
            </w14:solidFill>
          </w14:textFill>
        </w:rPr>
        <w:t>，采用</w:t>
      </w:r>
      <w:r>
        <w:rPr>
          <w:rFonts w:hint="eastAsia" w:ascii="Times New Roman" w:hAnsi="Times New Roman" w:eastAsia="仿宋_GB2312" w:cs="Times New Roman"/>
          <w:b w:val="0"/>
          <w:bCs w:val="0"/>
          <w:color w:val="000000" w:themeColor="text1"/>
          <w:sz w:val="36"/>
          <w:szCs w:val="36"/>
          <w:highlight w:val="none"/>
          <w:lang w:val="en-US" w:eastAsia="zh-CN"/>
          <w14:textFill>
            <w14:solidFill>
              <w14:schemeClr w14:val="tx1"/>
            </w14:solidFill>
          </w14:textFill>
        </w:rPr>
        <w:t>1—2</w:t>
      </w:r>
      <w:r>
        <w:rPr>
          <w:rFonts w:hint="default" w:ascii="Times New Roman" w:hAnsi="Times New Roman" w:eastAsia="仿宋_GB2312" w:cs="Times New Roman"/>
          <w:b w:val="0"/>
          <w:bCs w:val="0"/>
          <w:color w:val="000000" w:themeColor="text1"/>
          <w:sz w:val="36"/>
          <w:szCs w:val="36"/>
          <w:highlight w:val="none"/>
          <w14:textFill>
            <w14:solidFill>
              <w14:schemeClr w14:val="tx1"/>
            </w14:solidFill>
          </w14:textFill>
        </w:rPr>
        <w:t>条生产线预测，</w:t>
      </w:r>
      <w:r>
        <w:rPr>
          <w:rFonts w:hint="eastAsia" w:ascii="Times New Roman" w:hAnsi="Times New Roman" w:eastAsia="仿宋_GB2312" w:cs="Times New Roman"/>
          <w:b w:val="0"/>
          <w:bCs w:val="0"/>
          <w:color w:val="000000" w:themeColor="text1"/>
          <w:sz w:val="36"/>
          <w:szCs w:val="36"/>
          <w:highlight w:val="none"/>
          <w:lang w:val="en-US" w:eastAsia="zh-CN"/>
          <w14:textFill>
            <w14:solidFill>
              <w14:schemeClr w14:val="tx1"/>
            </w14:solidFill>
          </w14:textFill>
        </w:rPr>
        <w:t>按120</w:t>
      </w:r>
      <w:r>
        <w:rPr>
          <w:rFonts w:hint="default" w:ascii="Times New Roman" w:hAnsi="Times New Roman" w:eastAsia="仿宋_GB2312" w:cs="Times New Roman"/>
          <w:b w:val="0"/>
          <w:bCs w:val="0"/>
          <w:color w:val="000000" w:themeColor="text1"/>
          <w:sz w:val="36"/>
          <w:szCs w:val="36"/>
          <w:highlight w:val="none"/>
          <w14:textFill>
            <w14:solidFill>
              <w14:schemeClr w14:val="tx1"/>
            </w14:solidFill>
          </w14:textFill>
        </w:rPr>
        <w:t>型</w:t>
      </w:r>
      <w:r>
        <w:rPr>
          <w:rFonts w:hint="eastAsia" w:ascii="Times New Roman" w:hAnsi="Times New Roman" w:eastAsia="仿宋_GB2312" w:cs="Times New Roman"/>
          <w:b w:val="0"/>
          <w:bCs w:val="0"/>
          <w:color w:val="000000" w:themeColor="text1"/>
          <w:sz w:val="36"/>
          <w:szCs w:val="36"/>
          <w:highlight w:val="none"/>
          <w:lang w:val="en-US" w:eastAsia="zh-CN"/>
          <w14:textFill>
            <w14:solidFill>
              <w14:schemeClr w14:val="tx1"/>
            </w14:solidFill>
          </w14:textFill>
        </w:rPr>
        <w:t>以上</w:t>
      </w:r>
      <w:r>
        <w:rPr>
          <w:rFonts w:hint="default" w:ascii="Times New Roman" w:hAnsi="Times New Roman" w:eastAsia="仿宋_GB2312" w:cs="Times New Roman"/>
          <w:b w:val="0"/>
          <w:bCs w:val="0"/>
          <w:color w:val="000000" w:themeColor="text1"/>
          <w:sz w:val="36"/>
          <w:szCs w:val="36"/>
          <w:highlight w:val="none"/>
          <w14:textFill>
            <w14:solidFill>
              <w14:schemeClr w14:val="tx1"/>
            </w14:solidFill>
          </w14:textFill>
        </w:rPr>
        <w:t>生产线实际年产量可达</w:t>
      </w:r>
      <w:r>
        <w:rPr>
          <w:rFonts w:hint="eastAsia" w:ascii="Times New Roman" w:hAnsi="Times New Roman" w:eastAsia="仿宋_GB2312" w:cs="Times New Roman"/>
          <w:b w:val="0"/>
          <w:bCs w:val="0"/>
          <w:color w:val="000000" w:themeColor="text1"/>
          <w:sz w:val="36"/>
          <w:szCs w:val="36"/>
          <w:highlight w:val="none"/>
          <w:lang w:val="en-US" w:eastAsia="zh-CN"/>
          <w14:textFill>
            <w14:solidFill>
              <w14:schemeClr w14:val="tx1"/>
            </w14:solidFill>
          </w14:textFill>
        </w:rPr>
        <w:t>3—5</w:t>
      </w:r>
      <w:r>
        <w:rPr>
          <w:rFonts w:hint="default" w:ascii="Times New Roman" w:hAnsi="Times New Roman" w:eastAsia="仿宋_GB2312" w:cs="Times New Roman"/>
          <w:b w:val="0"/>
          <w:bCs w:val="0"/>
          <w:color w:val="000000" w:themeColor="text1"/>
          <w:sz w:val="36"/>
          <w:szCs w:val="36"/>
          <w:highlight w:val="none"/>
          <w14:textFill>
            <w14:solidFill>
              <w14:schemeClr w14:val="tx1"/>
            </w14:solidFill>
          </w14:textFill>
        </w:rPr>
        <w:t>万立方米</w:t>
      </w:r>
      <w:r>
        <w:rPr>
          <w:rFonts w:hint="eastAsia" w:ascii="Times New Roman" w:hAnsi="Times New Roman" w:eastAsia="仿宋_GB2312" w:cs="Times New Roman"/>
          <w:b w:val="0"/>
          <w:bCs w:val="0"/>
          <w:color w:val="000000" w:themeColor="text1"/>
          <w:sz w:val="36"/>
          <w:szCs w:val="36"/>
          <w:highlight w:val="none"/>
          <w:lang w:eastAsia="zh-CN"/>
          <w14:textFill>
            <w14:solidFill>
              <w14:schemeClr w14:val="tx1"/>
            </w14:solidFill>
          </w14:textFill>
        </w:rPr>
        <w:t>，</w:t>
      </w:r>
      <w:r>
        <w:rPr>
          <w:rFonts w:hint="default" w:ascii="Times New Roman" w:hAnsi="Times New Roman" w:eastAsia="仿宋_GB2312" w:cs="Times New Roman"/>
          <w:b w:val="0"/>
          <w:bCs w:val="0"/>
          <w:color w:val="000000" w:themeColor="text1"/>
          <w:sz w:val="36"/>
          <w:szCs w:val="36"/>
          <w:highlight w:val="none"/>
          <w14:textFill>
            <w14:solidFill>
              <w14:schemeClr w14:val="tx1"/>
            </w14:solidFill>
          </w14:textFill>
        </w:rPr>
        <w:t>那么</w:t>
      </w:r>
      <w:r>
        <w:rPr>
          <w:rFonts w:hint="eastAsia" w:ascii="Times New Roman" w:hAnsi="Times New Roman" w:eastAsia="仿宋_GB2312" w:cs="Times New Roman"/>
          <w:b w:val="0"/>
          <w:bCs w:val="0"/>
          <w:color w:val="000000" w:themeColor="text1"/>
          <w:sz w:val="36"/>
          <w:szCs w:val="36"/>
          <w:highlight w:val="none"/>
          <w:lang w:val="en-US" w:eastAsia="zh-CN"/>
          <w14:textFill>
            <w14:solidFill>
              <w14:schemeClr w14:val="tx1"/>
            </w14:solidFill>
          </w14:textFill>
        </w:rPr>
        <w:t>县域</w:t>
      </w:r>
      <w:r>
        <w:rPr>
          <w:rFonts w:hint="default" w:ascii="Times New Roman" w:hAnsi="Times New Roman" w:eastAsia="仿宋_GB2312" w:cs="Times New Roman"/>
          <w:b w:val="0"/>
          <w:bCs w:val="0"/>
          <w:color w:val="000000" w:themeColor="text1"/>
          <w:sz w:val="36"/>
          <w:szCs w:val="36"/>
          <w:highlight w:val="none"/>
          <w14:textFill>
            <w14:solidFill>
              <w14:schemeClr w14:val="tx1"/>
            </w14:solidFill>
          </w14:textFill>
        </w:rPr>
        <w:t>范围内预拌混凝土</w:t>
      </w:r>
      <w:r>
        <w:rPr>
          <w:rFonts w:hint="eastAsia" w:ascii="Times New Roman" w:hAnsi="Times New Roman" w:eastAsia="仿宋_GB2312" w:cs="Times New Roman"/>
          <w:b w:val="0"/>
          <w:bCs w:val="0"/>
          <w:color w:val="000000" w:themeColor="text1"/>
          <w:sz w:val="36"/>
          <w:szCs w:val="36"/>
          <w:highlight w:val="none"/>
          <w:lang w:val="en-US" w:eastAsia="zh-CN"/>
          <w14:textFill>
            <w14:solidFill>
              <w14:schemeClr w14:val="tx1"/>
            </w14:solidFill>
          </w14:textFill>
        </w:rPr>
        <w:t>搅拌站</w:t>
      </w:r>
      <w:r>
        <w:rPr>
          <w:rFonts w:hint="default" w:ascii="Times New Roman" w:hAnsi="Times New Roman" w:eastAsia="仿宋_GB2312" w:cs="Times New Roman"/>
          <w:b w:val="0"/>
          <w:bCs w:val="0"/>
          <w:color w:val="000000" w:themeColor="text1"/>
          <w:sz w:val="36"/>
          <w:szCs w:val="36"/>
          <w:highlight w:val="none"/>
          <w14:textFill>
            <w14:solidFill>
              <w14:schemeClr w14:val="tx1"/>
            </w14:solidFill>
          </w14:textFill>
        </w:rPr>
        <w:t>建议控制在</w:t>
      </w:r>
      <w:r>
        <w:rPr>
          <w:rFonts w:hint="eastAsia" w:ascii="Times New Roman" w:hAnsi="Times New Roman" w:eastAsia="仿宋_GB2312" w:cs="Times New Roman"/>
          <w:b w:val="0"/>
          <w:bCs w:val="0"/>
          <w:color w:val="000000" w:themeColor="text1"/>
          <w:sz w:val="36"/>
          <w:szCs w:val="36"/>
          <w:highlight w:val="none"/>
          <w:lang w:val="en-US" w:eastAsia="zh-CN"/>
          <w14:textFill>
            <w14:solidFill>
              <w14:schemeClr w14:val="tx1"/>
            </w14:solidFill>
          </w14:textFill>
        </w:rPr>
        <w:t>34个</w:t>
      </w:r>
      <w:r>
        <w:rPr>
          <w:rFonts w:hint="default" w:ascii="Times New Roman" w:hAnsi="Times New Roman" w:eastAsia="仿宋_GB2312" w:cs="Times New Roman"/>
          <w:b w:val="0"/>
          <w:bCs w:val="0"/>
          <w:color w:val="000000" w:themeColor="text1"/>
          <w:sz w:val="36"/>
          <w:szCs w:val="36"/>
          <w:highlight w:val="none"/>
          <w14:textFill>
            <w14:solidFill>
              <w14:schemeClr w14:val="tx1"/>
            </w14:solidFill>
          </w14:textFill>
        </w:rPr>
        <w:t>，以保持搅拌站市场供需处于相对合理状态。</w:t>
      </w:r>
    </w:p>
    <w:p>
      <w:pPr>
        <w:keepNext w:val="0"/>
        <w:keepLines w:val="0"/>
        <w:pageBreakBefore w:val="0"/>
        <w:kinsoku/>
        <w:wordWrap/>
        <w:overflowPunct/>
        <w:topLinePunct w:val="0"/>
        <w:autoSpaceDE/>
        <w:bidi w:val="0"/>
        <w:adjustRightInd/>
        <w:snapToGrid/>
        <w:spacing w:line="360" w:lineRule="auto"/>
        <w:ind w:firstLine="720" w:firstLineChars="200"/>
        <w:jc w:val="both"/>
        <w:rPr>
          <w:rFonts w:hint="default" w:ascii="Times New Roman" w:hAnsi="Times New Roman" w:eastAsia="仿宋_GB2312" w:cs="Times New Roman"/>
          <w:b w:val="0"/>
          <w:bCs w:val="0"/>
          <w:color w:val="000000" w:themeColor="text1"/>
          <w:sz w:val="28"/>
          <w:szCs w:val="28"/>
          <w:highlight w:val="none"/>
          <w:lang w:val="en-US" w:eastAsia="zh-CN"/>
          <w14:textFill>
            <w14:solidFill>
              <w14:schemeClr w14:val="tx1"/>
            </w14:solidFill>
          </w14:textFill>
        </w:rPr>
      </w:pPr>
      <w:r>
        <w:rPr>
          <w:rFonts w:hint="default" w:ascii="Times New Roman" w:hAnsi="Times New Roman" w:eastAsia="仿宋_GB2312" w:cs="Times New Roman"/>
          <w:b w:val="0"/>
          <w:bCs w:val="0"/>
          <w:color w:val="000000" w:themeColor="text1"/>
          <w:sz w:val="36"/>
          <w:szCs w:val="36"/>
          <w:highlight w:val="none"/>
          <w14:textFill>
            <w14:solidFill>
              <w14:schemeClr w14:val="tx1"/>
            </w14:solidFill>
          </w14:textFill>
        </w:rPr>
        <w:t>综合上述两种方式计算，规划期末，</w:t>
      </w:r>
      <w:r>
        <w:rPr>
          <w:rFonts w:hint="eastAsia" w:ascii="Times New Roman" w:hAnsi="Times New Roman" w:eastAsia="仿宋_GB2312" w:cs="Times New Roman"/>
          <w:b w:val="0"/>
          <w:bCs w:val="0"/>
          <w:color w:val="000000" w:themeColor="text1"/>
          <w:sz w:val="36"/>
          <w:szCs w:val="36"/>
          <w:highlight w:val="none"/>
          <w:lang w:eastAsia="zh-CN"/>
          <w14:textFill>
            <w14:solidFill>
              <w14:schemeClr w14:val="tx1"/>
            </w14:solidFill>
          </w14:textFill>
        </w:rPr>
        <w:t>安化县</w:t>
      </w:r>
      <w:r>
        <w:rPr>
          <w:rFonts w:hint="default" w:ascii="Times New Roman" w:hAnsi="Times New Roman" w:eastAsia="仿宋_GB2312" w:cs="Times New Roman"/>
          <w:b w:val="0"/>
          <w:bCs w:val="0"/>
          <w:color w:val="000000" w:themeColor="text1"/>
          <w:sz w:val="36"/>
          <w:szCs w:val="36"/>
          <w:highlight w:val="none"/>
          <w14:textFill>
            <w14:solidFill>
              <w14:schemeClr w14:val="tx1"/>
            </w14:solidFill>
          </w14:textFill>
        </w:rPr>
        <w:t>域范围内建议合理的预拌混凝土</w:t>
      </w:r>
      <w:r>
        <w:rPr>
          <w:rFonts w:hint="eastAsia" w:ascii="Times New Roman" w:hAnsi="Times New Roman" w:eastAsia="仿宋_GB2312" w:cs="Times New Roman"/>
          <w:b w:val="0"/>
          <w:bCs w:val="0"/>
          <w:color w:val="000000" w:themeColor="text1"/>
          <w:sz w:val="36"/>
          <w:szCs w:val="36"/>
          <w:highlight w:val="none"/>
          <w:lang w:val="en-US" w:eastAsia="zh-CN"/>
          <w14:textFill>
            <w14:solidFill>
              <w14:schemeClr w14:val="tx1"/>
            </w14:solidFill>
          </w14:textFill>
        </w:rPr>
        <w:t>搅拌站数量</w:t>
      </w:r>
      <w:r>
        <w:rPr>
          <w:rFonts w:hint="default" w:ascii="Times New Roman" w:hAnsi="Times New Roman" w:eastAsia="仿宋_GB2312" w:cs="Times New Roman"/>
          <w:b w:val="0"/>
          <w:bCs w:val="0"/>
          <w:color w:val="000000" w:themeColor="text1"/>
          <w:sz w:val="36"/>
          <w:szCs w:val="36"/>
          <w:highlight w:val="none"/>
          <w14:textFill>
            <w14:solidFill>
              <w14:schemeClr w14:val="tx1"/>
            </w14:solidFill>
          </w14:textFill>
        </w:rPr>
        <w:t>不超过</w:t>
      </w:r>
      <w:r>
        <w:rPr>
          <w:rFonts w:hint="eastAsia" w:ascii="Times New Roman" w:hAnsi="Times New Roman" w:eastAsia="仿宋_GB2312" w:cs="Times New Roman"/>
          <w:b w:val="0"/>
          <w:bCs w:val="0"/>
          <w:color w:val="000000" w:themeColor="text1"/>
          <w:sz w:val="36"/>
          <w:szCs w:val="36"/>
          <w:highlight w:val="none"/>
          <w:lang w:val="en-US" w:eastAsia="zh-CN"/>
          <w14:textFill>
            <w14:solidFill>
              <w14:schemeClr w14:val="tx1"/>
            </w14:solidFill>
          </w14:textFill>
        </w:rPr>
        <w:t>34个</w:t>
      </w:r>
      <w:r>
        <w:rPr>
          <w:rFonts w:hint="default" w:ascii="Times New Roman" w:hAnsi="Times New Roman" w:eastAsia="仿宋_GB2312" w:cs="Times New Roman"/>
          <w:b w:val="0"/>
          <w:bCs w:val="0"/>
          <w:color w:val="000000" w:themeColor="text1"/>
          <w:sz w:val="36"/>
          <w:szCs w:val="36"/>
          <w:highlight w:val="none"/>
          <w14:textFill>
            <w14:solidFill>
              <w14:schemeClr w14:val="tx1"/>
            </w14:solidFill>
          </w14:textFill>
        </w:rPr>
        <w:t>，设计产能不超过</w:t>
      </w:r>
      <w:r>
        <w:rPr>
          <w:rFonts w:hint="eastAsia" w:ascii="Times New Roman" w:hAnsi="Times New Roman" w:eastAsia="仿宋_GB2312" w:cs="Times New Roman"/>
          <w:b w:val="0"/>
          <w:bCs w:val="0"/>
          <w:color w:val="000000" w:themeColor="text1"/>
          <w:sz w:val="36"/>
          <w:szCs w:val="36"/>
          <w:highlight w:val="none"/>
          <w:lang w:val="en-US" w:eastAsia="zh-CN"/>
          <w14:textFill>
            <w14:solidFill>
              <w14:schemeClr w14:val="tx1"/>
            </w14:solidFill>
          </w14:textFill>
        </w:rPr>
        <w:t>550</w:t>
      </w:r>
      <w:r>
        <w:rPr>
          <w:rFonts w:hint="default" w:ascii="Times New Roman" w:hAnsi="Times New Roman" w:eastAsia="仿宋_GB2312" w:cs="Times New Roman"/>
          <w:b w:val="0"/>
          <w:bCs w:val="0"/>
          <w:color w:val="000000" w:themeColor="text1"/>
          <w:sz w:val="36"/>
          <w:szCs w:val="36"/>
          <w:highlight w:val="none"/>
          <w14:textFill>
            <w14:solidFill>
              <w14:schemeClr w14:val="tx1"/>
            </w14:solidFill>
          </w14:textFill>
        </w:rPr>
        <w:t>万立方米/年。鉴于目前</w:t>
      </w:r>
      <w:r>
        <w:rPr>
          <w:rFonts w:hint="eastAsia" w:ascii="Times New Roman" w:hAnsi="Times New Roman" w:eastAsia="仿宋_GB2312" w:cs="Times New Roman"/>
          <w:b w:val="0"/>
          <w:bCs w:val="0"/>
          <w:color w:val="000000" w:themeColor="text1"/>
          <w:sz w:val="36"/>
          <w:szCs w:val="36"/>
          <w:highlight w:val="none"/>
          <w:lang w:eastAsia="zh-CN"/>
          <w14:textFill>
            <w14:solidFill>
              <w14:schemeClr w14:val="tx1"/>
            </w14:solidFill>
          </w14:textFill>
        </w:rPr>
        <w:t>安化县</w:t>
      </w:r>
      <w:r>
        <w:rPr>
          <w:rFonts w:hint="default" w:ascii="Times New Roman" w:hAnsi="Times New Roman" w:eastAsia="仿宋_GB2312" w:cs="Times New Roman"/>
          <w:b w:val="0"/>
          <w:bCs w:val="0"/>
          <w:color w:val="000000" w:themeColor="text1"/>
          <w:sz w:val="36"/>
          <w:szCs w:val="36"/>
          <w:highlight w:val="none"/>
          <w14:textFill>
            <w14:solidFill>
              <w14:schemeClr w14:val="tx1"/>
            </w14:solidFill>
          </w14:textFill>
        </w:rPr>
        <w:t>预拌混凝土市场行情与经济发展走势，</w:t>
      </w:r>
      <w:r>
        <w:rPr>
          <w:rFonts w:hint="default" w:ascii="Times New Roman" w:hAnsi="Times New Roman" w:eastAsia="仿宋_GB2312" w:cs="Times New Roman"/>
          <w:b w:val="0"/>
          <w:bCs/>
          <w:color w:val="000000" w:themeColor="text1"/>
          <w:sz w:val="36"/>
          <w:szCs w:val="36"/>
          <w:highlight w:val="none"/>
          <w:lang w:val="en-US" w:eastAsia="zh-CN"/>
          <w14:textFill>
            <w14:solidFill>
              <w14:schemeClr w14:val="tx1"/>
            </w14:solidFill>
          </w14:textFill>
        </w:rPr>
        <w:t>现有预拌混凝土市场规模</w:t>
      </w:r>
      <w:r>
        <w:rPr>
          <w:rFonts w:hint="eastAsia" w:ascii="Times New Roman" w:hAnsi="Times New Roman" w:eastAsia="仿宋_GB2312" w:cs="Times New Roman"/>
          <w:b w:val="0"/>
          <w:bCs/>
          <w:color w:val="000000" w:themeColor="text1"/>
          <w:sz w:val="36"/>
          <w:szCs w:val="36"/>
          <w:highlight w:val="none"/>
          <w:lang w:val="en-US" w:eastAsia="zh-CN"/>
          <w14:textFill>
            <w14:solidFill>
              <w14:schemeClr w14:val="tx1"/>
            </w14:solidFill>
          </w14:textFill>
        </w:rPr>
        <w:t>能</w:t>
      </w:r>
      <w:r>
        <w:rPr>
          <w:rFonts w:hint="default" w:ascii="Times New Roman" w:hAnsi="Times New Roman" w:eastAsia="仿宋_GB2312" w:cs="Times New Roman"/>
          <w:b w:val="0"/>
          <w:bCs/>
          <w:color w:val="000000" w:themeColor="text1"/>
          <w:sz w:val="36"/>
          <w:szCs w:val="36"/>
          <w:highlight w:val="none"/>
          <w:lang w:val="en-US" w:eastAsia="zh-CN"/>
          <w14:textFill>
            <w14:solidFill>
              <w14:schemeClr w14:val="tx1"/>
            </w14:solidFill>
          </w14:textFill>
        </w:rPr>
        <w:t>满足未来安化县发展需求，</w:t>
      </w:r>
      <w:r>
        <w:rPr>
          <w:rFonts w:hint="eastAsia" w:ascii="Times New Roman" w:hAnsi="Times New Roman" w:eastAsia="仿宋_GB2312" w:cs="Times New Roman"/>
          <w:b w:val="0"/>
          <w:bCs/>
          <w:color w:val="000000" w:themeColor="text1"/>
          <w:sz w:val="36"/>
          <w:szCs w:val="36"/>
          <w:highlight w:val="none"/>
          <w:lang w:val="en-US" w:eastAsia="zh-CN"/>
          <w14:textFill>
            <w14:solidFill>
              <w14:schemeClr w14:val="tx1"/>
            </w14:solidFill>
          </w14:textFill>
        </w:rPr>
        <w:t>但站场布局不够合理。</w:t>
      </w:r>
      <w:r>
        <w:rPr>
          <w:rFonts w:hint="default" w:ascii="Times New Roman" w:hAnsi="Times New Roman" w:eastAsia="仿宋_GB2312" w:cs="Times New Roman"/>
          <w:b w:val="0"/>
          <w:bCs/>
          <w:color w:val="000000" w:themeColor="text1"/>
          <w:sz w:val="36"/>
          <w:szCs w:val="36"/>
          <w:highlight w:val="none"/>
          <w:lang w:val="en-US" w:eastAsia="zh-CN"/>
          <w14:textFill>
            <w14:solidFill>
              <w14:schemeClr w14:val="tx1"/>
            </w14:solidFill>
          </w14:textFill>
        </w:rPr>
        <w:t>建议后续市场产能规模应进行缩减，开展集约化、绿色化生产</w:t>
      </w:r>
      <w:r>
        <w:rPr>
          <w:rFonts w:hint="eastAsia" w:ascii="Times New Roman" w:hAnsi="Times New Roman" w:eastAsia="仿宋_GB2312" w:cs="Times New Roman"/>
          <w:b w:val="0"/>
          <w:bCs/>
          <w:color w:val="000000" w:themeColor="text1"/>
          <w:sz w:val="36"/>
          <w:szCs w:val="36"/>
          <w:highlight w:val="none"/>
          <w:lang w:val="en-US" w:eastAsia="zh-CN"/>
          <w14:textFill>
            <w14:solidFill>
              <w14:schemeClr w14:val="tx1"/>
            </w14:solidFill>
          </w14:textFill>
        </w:rPr>
        <w:t>，合理科学布局，使其满足未来经济和建筑市场发展的需要</w:t>
      </w:r>
      <w:r>
        <w:rPr>
          <w:rFonts w:hint="default" w:ascii="Times New Roman" w:hAnsi="Times New Roman" w:eastAsia="仿宋_GB2312" w:cs="Times New Roman"/>
          <w:b w:val="0"/>
          <w:bCs w:val="0"/>
          <w:color w:val="000000" w:themeColor="text1"/>
          <w:sz w:val="36"/>
          <w:szCs w:val="36"/>
          <w:highlight w:val="none"/>
          <w14:textFill>
            <w14:solidFill>
              <w14:schemeClr w14:val="tx1"/>
            </w14:solidFill>
          </w14:textFill>
        </w:rPr>
        <w:t>。</w:t>
      </w:r>
    </w:p>
    <w:p>
      <w:pPr>
        <w:keepNext w:val="0"/>
        <w:keepLines w:val="0"/>
        <w:pageBreakBefore w:val="0"/>
        <w:kinsoku/>
        <w:wordWrap/>
        <w:overflowPunct/>
        <w:topLinePunct w:val="0"/>
        <w:autoSpaceDE/>
        <w:bidi w:val="0"/>
        <w:adjustRightInd/>
        <w:snapToGrid/>
        <w:spacing w:line="360" w:lineRule="auto"/>
        <w:jc w:val="both"/>
        <w:rPr>
          <w:rFonts w:hint="default" w:ascii="Times New Roman" w:hAnsi="Times New Roman" w:eastAsia="仿宋_GB2312" w:cs="Times New Roman"/>
          <w:b w:val="0"/>
          <w:bCs w:val="0"/>
          <w:color w:val="000000" w:themeColor="text1"/>
          <w:sz w:val="28"/>
          <w:szCs w:val="28"/>
          <w:highlight w:val="none"/>
          <w:lang w:val="en-US" w:eastAsia="zh-CN"/>
          <w14:textFill>
            <w14:solidFill>
              <w14:schemeClr w14:val="tx1"/>
            </w14:solidFill>
          </w14:textFill>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pPr>
    </w:p>
    <w:p>
      <w:pPr>
        <w:pStyle w:val="27"/>
        <w:spacing w:before="360" w:after="156" w:line="360" w:lineRule="auto"/>
        <w:ind w:firstLine="0" w:firstLineChars="0"/>
        <w:jc w:val="center"/>
        <w:outlineLvl w:val="0"/>
        <w:rPr>
          <w:rFonts w:hint="default" w:ascii="Times New Roman" w:hAnsi="Times New Roman" w:eastAsia="方正小标宋简体" w:cs="Times New Roman"/>
          <w:color w:val="000000" w:themeColor="text1"/>
          <w:sz w:val="44"/>
          <w:szCs w:val="44"/>
          <w:highlight w:val="none"/>
          <w:lang w:val="en-US" w:eastAsia="zh-CN"/>
          <w14:textFill>
            <w14:solidFill>
              <w14:schemeClr w14:val="tx1"/>
            </w14:solidFill>
          </w14:textFill>
        </w:rPr>
      </w:pPr>
      <w:bookmarkStart w:id="23" w:name="_Toc9368"/>
      <w:r>
        <w:rPr>
          <w:rFonts w:hint="default" w:ascii="Times New Roman" w:hAnsi="Times New Roman" w:eastAsia="方正小标宋简体" w:cs="Times New Roman"/>
          <w:color w:val="000000" w:themeColor="text1"/>
          <w:sz w:val="44"/>
          <w:szCs w:val="44"/>
          <w:highlight w:val="none"/>
          <w:lang w:val="en-US" w:eastAsia="zh-CN"/>
          <w14:textFill>
            <w14:solidFill>
              <w14:schemeClr w14:val="tx1"/>
            </w14:solidFill>
          </w14:textFill>
        </w:rPr>
        <w:t>第</w:t>
      </w:r>
      <w:r>
        <w:rPr>
          <w:rFonts w:hint="eastAsia" w:ascii="Times New Roman" w:hAnsi="Times New Roman" w:eastAsia="方正小标宋简体" w:cs="Times New Roman"/>
          <w:color w:val="000000" w:themeColor="text1"/>
          <w:sz w:val="44"/>
          <w:szCs w:val="44"/>
          <w:highlight w:val="none"/>
          <w:lang w:val="en-US" w:eastAsia="zh-CN"/>
          <w14:textFill>
            <w14:solidFill>
              <w14:schemeClr w14:val="tx1"/>
            </w14:solidFill>
          </w14:textFill>
        </w:rPr>
        <w:t>六</w:t>
      </w:r>
      <w:r>
        <w:rPr>
          <w:rFonts w:hint="default" w:ascii="Times New Roman" w:hAnsi="Times New Roman" w:eastAsia="方正小标宋简体" w:cs="Times New Roman"/>
          <w:color w:val="000000" w:themeColor="text1"/>
          <w:sz w:val="44"/>
          <w:szCs w:val="44"/>
          <w:highlight w:val="none"/>
          <w:lang w:val="en-US" w:eastAsia="zh-CN"/>
          <w14:textFill>
            <w14:solidFill>
              <w14:schemeClr w14:val="tx1"/>
            </w14:solidFill>
          </w14:textFill>
        </w:rPr>
        <w:t>章  搅拌站布局规划</w:t>
      </w:r>
      <w:bookmarkEnd w:id="23"/>
    </w:p>
    <w:p>
      <w:pPr>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jc w:val="both"/>
        <w:textAlignment w:val="auto"/>
        <w:outlineLvl w:val="1"/>
        <w:rPr>
          <w:rFonts w:hint="default" w:ascii="黑体" w:hAnsi="黑体" w:eastAsia="黑体" w:cs="黑体"/>
          <w:b w:val="0"/>
          <w:bCs w:val="0"/>
          <w:color w:val="000000" w:themeColor="text1"/>
          <w:sz w:val="36"/>
          <w:szCs w:val="36"/>
          <w:highlight w:val="none"/>
          <w:lang w:val="en-US" w:eastAsia="zh-CN"/>
          <w14:textFill>
            <w14:solidFill>
              <w14:schemeClr w14:val="tx1"/>
            </w14:solidFill>
          </w14:textFill>
        </w:rPr>
      </w:pPr>
      <w:bookmarkStart w:id="24" w:name="_Toc9955"/>
      <w:r>
        <w:rPr>
          <w:rFonts w:hint="eastAsia" w:ascii="黑体" w:hAnsi="黑体" w:eastAsia="黑体" w:cs="黑体"/>
          <w:b w:val="0"/>
          <w:bCs w:val="0"/>
          <w:color w:val="000000" w:themeColor="text1"/>
          <w:sz w:val="36"/>
          <w:szCs w:val="36"/>
          <w:highlight w:val="none"/>
          <w:lang w:val="en-US" w:eastAsia="zh-CN"/>
          <w14:textFill>
            <w14:solidFill>
              <w14:schemeClr w14:val="tx1"/>
            </w14:solidFill>
          </w14:textFill>
        </w:rPr>
        <w:t>6.1站场</w:t>
      </w:r>
      <w:r>
        <w:rPr>
          <w:rFonts w:hint="default" w:ascii="黑体" w:hAnsi="黑体" w:eastAsia="黑体" w:cs="黑体"/>
          <w:b w:val="0"/>
          <w:bCs w:val="0"/>
          <w:color w:val="000000" w:themeColor="text1"/>
          <w:sz w:val="36"/>
          <w:szCs w:val="36"/>
          <w:highlight w:val="none"/>
          <w:lang w:val="en-US" w:eastAsia="zh-CN"/>
          <w14:textFill>
            <w14:solidFill>
              <w14:schemeClr w14:val="tx1"/>
            </w14:solidFill>
          </w14:textFill>
        </w:rPr>
        <w:t>布局原则</w:t>
      </w:r>
      <w:bookmarkEnd w:id="24"/>
    </w:p>
    <w:p>
      <w:pPr>
        <w:keepNext w:val="0"/>
        <w:keepLines w:val="0"/>
        <w:pageBreakBefore w:val="0"/>
        <w:kinsoku/>
        <w:wordWrap/>
        <w:overflowPunct/>
        <w:topLinePunct w:val="0"/>
        <w:autoSpaceDE/>
        <w:bidi w:val="0"/>
        <w:adjustRightInd/>
        <w:snapToGrid/>
        <w:spacing w:line="360" w:lineRule="auto"/>
        <w:ind w:firstLine="723" w:firstLineChars="200"/>
        <w:jc w:val="both"/>
        <w:rPr>
          <w:rFonts w:hint="eastAsia" w:ascii="Times New Roman" w:hAnsi="Times New Roman" w:eastAsia="仿宋_GB2312" w:cs="Times New Roman"/>
          <w:b/>
          <w:bCs/>
          <w:color w:val="000000" w:themeColor="text1"/>
          <w:sz w:val="36"/>
          <w:szCs w:val="36"/>
          <w:highlight w:val="none"/>
          <w14:textFill>
            <w14:solidFill>
              <w14:schemeClr w14:val="tx1"/>
            </w14:solidFill>
          </w14:textFill>
        </w:rPr>
      </w:pPr>
      <w:r>
        <w:rPr>
          <w:rFonts w:hint="eastAsia" w:ascii="Times New Roman" w:hAnsi="Times New Roman" w:eastAsia="仿宋_GB2312" w:cs="Times New Roman"/>
          <w:b/>
          <w:bCs/>
          <w:color w:val="000000" w:themeColor="text1"/>
          <w:sz w:val="36"/>
          <w:szCs w:val="36"/>
          <w:highlight w:val="none"/>
          <w:lang w:val="en-US" w:eastAsia="zh-CN"/>
          <w14:textFill>
            <w14:solidFill>
              <w14:schemeClr w14:val="tx1"/>
            </w14:solidFill>
          </w14:textFill>
        </w:rPr>
        <w:t>1、</w:t>
      </w:r>
      <w:r>
        <w:rPr>
          <w:rFonts w:hint="eastAsia" w:ascii="Times New Roman" w:hAnsi="Times New Roman" w:eastAsia="仿宋_GB2312" w:cs="Times New Roman"/>
          <w:b/>
          <w:bCs/>
          <w:color w:val="000000" w:themeColor="text1"/>
          <w:sz w:val="36"/>
          <w:szCs w:val="36"/>
          <w:highlight w:val="none"/>
          <w14:textFill>
            <w14:solidFill>
              <w14:schemeClr w14:val="tx1"/>
            </w14:solidFill>
          </w14:textFill>
        </w:rPr>
        <w:t>符合规划</w:t>
      </w:r>
    </w:p>
    <w:p>
      <w:pPr>
        <w:keepNext w:val="0"/>
        <w:keepLines w:val="0"/>
        <w:pageBreakBefore w:val="0"/>
        <w:kinsoku/>
        <w:wordWrap/>
        <w:overflowPunct/>
        <w:topLinePunct w:val="0"/>
        <w:autoSpaceDE/>
        <w:bidi w:val="0"/>
        <w:adjustRightInd/>
        <w:snapToGrid/>
        <w:spacing w:line="360" w:lineRule="auto"/>
        <w:ind w:firstLine="720" w:firstLineChars="200"/>
        <w:jc w:val="both"/>
        <w:rPr>
          <w:rFonts w:hint="eastAsia" w:ascii="Times New Roman" w:hAnsi="Times New Roman" w:eastAsia="仿宋_GB2312" w:cs="Times New Roman"/>
          <w:b w:val="0"/>
          <w:bCs w:val="0"/>
          <w:color w:val="000000" w:themeColor="text1"/>
          <w:sz w:val="36"/>
          <w:szCs w:val="36"/>
          <w:highlight w:val="none"/>
          <w14:textFill>
            <w14:solidFill>
              <w14:schemeClr w14:val="tx1"/>
            </w14:solidFill>
          </w14:textFill>
        </w:rPr>
      </w:pPr>
      <w:r>
        <w:rPr>
          <w:rFonts w:hint="eastAsia" w:ascii="Times New Roman" w:hAnsi="Times New Roman" w:eastAsia="仿宋_GB2312" w:cs="Times New Roman"/>
          <w:b w:val="0"/>
          <w:bCs w:val="0"/>
          <w:color w:val="000000" w:themeColor="text1"/>
          <w:sz w:val="36"/>
          <w:szCs w:val="36"/>
          <w:highlight w:val="none"/>
          <w14:textFill>
            <w14:solidFill>
              <w14:schemeClr w14:val="tx1"/>
            </w14:solidFill>
          </w14:textFill>
        </w:rPr>
        <w:t>搅拌站设立应当符合</w:t>
      </w:r>
      <w:r>
        <w:rPr>
          <w:rFonts w:hint="eastAsia" w:ascii="Times New Roman" w:hAnsi="Times New Roman" w:eastAsia="仿宋_GB2312" w:cs="Times New Roman"/>
          <w:b w:val="0"/>
          <w:bCs w:val="0"/>
          <w:color w:val="000000" w:themeColor="text1"/>
          <w:sz w:val="36"/>
          <w:szCs w:val="36"/>
          <w:highlight w:val="none"/>
          <w:lang w:val="en-US" w:eastAsia="zh-CN"/>
          <w14:textFill>
            <w14:solidFill>
              <w14:schemeClr w14:val="tx1"/>
            </w14:solidFill>
          </w14:textFill>
        </w:rPr>
        <w:t>安化县</w:t>
      </w:r>
      <w:r>
        <w:rPr>
          <w:rFonts w:hint="eastAsia" w:ascii="Times New Roman" w:hAnsi="Times New Roman" w:eastAsia="仿宋_GB2312" w:cs="Times New Roman"/>
          <w:b w:val="0"/>
          <w:bCs w:val="0"/>
          <w:color w:val="000000" w:themeColor="text1"/>
          <w:sz w:val="36"/>
          <w:szCs w:val="36"/>
          <w:highlight w:val="none"/>
          <w14:textFill>
            <w14:solidFill>
              <w14:schemeClr w14:val="tx1"/>
            </w14:solidFill>
          </w14:textFill>
        </w:rPr>
        <w:t>国土空间</w:t>
      </w:r>
      <w:r>
        <w:rPr>
          <w:rFonts w:hint="eastAsia" w:ascii="Times New Roman" w:hAnsi="Times New Roman" w:eastAsia="仿宋_GB2312" w:cs="Times New Roman"/>
          <w:b w:val="0"/>
          <w:bCs w:val="0"/>
          <w:color w:val="000000" w:themeColor="text1"/>
          <w:sz w:val="36"/>
          <w:szCs w:val="36"/>
          <w:highlight w:val="none"/>
          <w:lang w:val="en-US" w:eastAsia="zh-CN"/>
          <w14:textFill>
            <w14:solidFill>
              <w14:schemeClr w14:val="tx1"/>
            </w14:solidFill>
          </w14:textFill>
        </w:rPr>
        <w:t>总体</w:t>
      </w:r>
      <w:r>
        <w:rPr>
          <w:rFonts w:hint="eastAsia" w:ascii="Times New Roman" w:hAnsi="Times New Roman" w:eastAsia="仿宋_GB2312" w:cs="Times New Roman"/>
          <w:b w:val="0"/>
          <w:bCs w:val="0"/>
          <w:color w:val="000000" w:themeColor="text1"/>
          <w:sz w:val="36"/>
          <w:szCs w:val="36"/>
          <w:highlight w:val="none"/>
          <w14:textFill>
            <w14:solidFill>
              <w14:schemeClr w14:val="tx1"/>
            </w14:solidFill>
          </w14:textFill>
        </w:rPr>
        <w:t>规划、</w:t>
      </w:r>
      <w:r>
        <w:rPr>
          <w:rFonts w:hint="eastAsia" w:ascii="Times New Roman" w:hAnsi="Times New Roman" w:eastAsia="仿宋_GB2312" w:cs="Times New Roman"/>
          <w:b w:val="0"/>
          <w:bCs w:val="0"/>
          <w:color w:val="000000" w:themeColor="text1"/>
          <w:sz w:val="36"/>
          <w:szCs w:val="36"/>
          <w:highlight w:val="none"/>
          <w:lang w:val="en-US" w:eastAsia="zh-CN"/>
          <w14:textFill>
            <w14:solidFill>
              <w14:schemeClr w14:val="tx1"/>
            </w14:solidFill>
          </w14:textFill>
        </w:rPr>
        <w:t>乡镇</w:t>
      </w:r>
      <w:r>
        <w:rPr>
          <w:rFonts w:hint="eastAsia" w:ascii="Times New Roman" w:hAnsi="Times New Roman" w:eastAsia="仿宋_GB2312" w:cs="Times New Roman"/>
          <w:b w:val="0"/>
          <w:bCs w:val="0"/>
          <w:color w:val="000000" w:themeColor="text1"/>
          <w:sz w:val="36"/>
          <w:szCs w:val="36"/>
          <w:highlight w:val="none"/>
          <w14:textFill>
            <w14:solidFill>
              <w14:schemeClr w14:val="tx1"/>
            </w14:solidFill>
          </w14:textFill>
        </w:rPr>
        <w:t>规划等的相关要求。</w:t>
      </w:r>
    </w:p>
    <w:p>
      <w:pPr>
        <w:keepNext w:val="0"/>
        <w:keepLines w:val="0"/>
        <w:pageBreakBefore w:val="0"/>
        <w:kinsoku/>
        <w:wordWrap/>
        <w:overflowPunct/>
        <w:topLinePunct w:val="0"/>
        <w:autoSpaceDE/>
        <w:bidi w:val="0"/>
        <w:adjustRightInd/>
        <w:snapToGrid/>
        <w:spacing w:line="360" w:lineRule="auto"/>
        <w:ind w:firstLine="723" w:firstLineChars="200"/>
        <w:jc w:val="both"/>
        <w:rPr>
          <w:rFonts w:hint="eastAsia" w:ascii="Times New Roman" w:hAnsi="Times New Roman" w:eastAsia="仿宋_GB2312" w:cs="Times New Roman"/>
          <w:b/>
          <w:bCs/>
          <w:color w:val="000000" w:themeColor="text1"/>
          <w:sz w:val="36"/>
          <w:szCs w:val="36"/>
          <w:highlight w:val="none"/>
          <w:lang w:val="en-US" w:eastAsia="zh-CN"/>
          <w14:textFill>
            <w14:solidFill>
              <w14:schemeClr w14:val="tx1"/>
            </w14:solidFill>
          </w14:textFill>
        </w:rPr>
      </w:pPr>
      <w:r>
        <w:rPr>
          <w:rFonts w:hint="eastAsia" w:ascii="Times New Roman" w:hAnsi="Times New Roman" w:eastAsia="仿宋_GB2312" w:cs="Times New Roman"/>
          <w:b/>
          <w:bCs/>
          <w:color w:val="000000" w:themeColor="text1"/>
          <w:sz w:val="36"/>
          <w:szCs w:val="36"/>
          <w:highlight w:val="none"/>
          <w:lang w:val="en-US" w:eastAsia="zh-CN"/>
          <w14:textFill>
            <w14:solidFill>
              <w14:schemeClr w14:val="tx1"/>
            </w14:solidFill>
          </w14:textFill>
        </w:rPr>
        <w:t>2、控制总量</w:t>
      </w:r>
    </w:p>
    <w:p>
      <w:pPr>
        <w:keepNext w:val="0"/>
        <w:keepLines w:val="0"/>
        <w:pageBreakBefore w:val="0"/>
        <w:kinsoku/>
        <w:wordWrap/>
        <w:overflowPunct/>
        <w:topLinePunct w:val="0"/>
        <w:autoSpaceDE/>
        <w:bidi w:val="0"/>
        <w:adjustRightInd/>
        <w:snapToGrid/>
        <w:spacing w:line="360" w:lineRule="auto"/>
        <w:ind w:firstLine="720" w:firstLineChars="200"/>
        <w:jc w:val="both"/>
        <w:rPr>
          <w:rFonts w:hint="eastAsia" w:ascii="Times New Roman" w:hAnsi="Times New Roman" w:eastAsia="仿宋_GB2312" w:cs="Times New Roman"/>
          <w:b w:val="0"/>
          <w:bCs w:val="0"/>
          <w:color w:val="000000" w:themeColor="text1"/>
          <w:sz w:val="36"/>
          <w:szCs w:val="36"/>
          <w:highlight w:val="none"/>
          <w14:textFill>
            <w14:solidFill>
              <w14:schemeClr w14:val="tx1"/>
            </w14:solidFill>
          </w14:textFill>
        </w:rPr>
      </w:pPr>
      <w:r>
        <w:rPr>
          <w:rFonts w:hint="eastAsia" w:ascii="Times New Roman" w:hAnsi="Times New Roman" w:eastAsia="仿宋_GB2312" w:cs="Times New Roman"/>
          <w:b w:val="0"/>
          <w:bCs w:val="0"/>
          <w:color w:val="000000" w:themeColor="text1"/>
          <w:sz w:val="36"/>
          <w:szCs w:val="36"/>
          <w:highlight w:val="none"/>
          <w14:textFill>
            <w14:solidFill>
              <w14:schemeClr w14:val="tx1"/>
            </w14:solidFill>
          </w14:textFill>
        </w:rPr>
        <w:t>搅拌站设立应根据</w:t>
      </w:r>
      <w:r>
        <w:rPr>
          <w:rFonts w:hint="eastAsia" w:ascii="Times New Roman" w:hAnsi="Times New Roman" w:eastAsia="仿宋_GB2312" w:cs="Times New Roman"/>
          <w:b w:val="0"/>
          <w:bCs w:val="0"/>
          <w:color w:val="000000" w:themeColor="text1"/>
          <w:sz w:val="36"/>
          <w:szCs w:val="36"/>
          <w:highlight w:val="none"/>
          <w:lang w:val="en-US" w:eastAsia="zh-CN"/>
          <w14:textFill>
            <w14:solidFill>
              <w14:schemeClr w14:val="tx1"/>
            </w14:solidFill>
          </w14:textFill>
        </w:rPr>
        <w:t>安化县</w:t>
      </w:r>
      <w:r>
        <w:rPr>
          <w:rFonts w:hint="eastAsia" w:ascii="Times New Roman" w:hAnsi="Times New Roman" w:eastAsia="仿宋_GB2312" w:cs="Times New Roman"/>
          <w:b w:val="0"/>
          <w:bCs w:val="0"/>
          <w:color w:val="000000" w:themeColor="text1"/>
          <w:sz w:val="36"/>
          <w:szCs w:val="36"/>
          <w:highlight w:val="none"/>
          <w14:textFill>
            <w14:solidFill>
              <w14:schemeClr w14:val="tx1"/>
            </w14:solidFill>
          </w14:textFill>
        </w:rPr>
        <w:t>工程建设规模及市场需求，对预拌混凝土行业产能实行总量控制，科学发展与合理布局，做到行业产能规模与市场需求相匹配。</w:t>
      </w:r>
    </w:p>
    <w:p>
      <w:pPr>
        <w:keepNext w:val="0"/>
        <w:keepLines w:val="0"/>
        <w:pageBreakBefore w:val="0"/>
        <w:kinsoku/>
        <w:wordWrap/>
        <w:overflowPunct/>
        <w:topLinePunct w:val="0"/>
        <w:autoSpaceDE/>
        <w:bidi w:val="0"/>
        <w:adjustRightInd/>
        <w:snapToGrid/>
        <w:spacing w:line="360" w:lineRule="auto"/>
        <w:ind w:firstLine="723" w:firstLineChars="200"/>
        <w:jc w:val="both"/>
        <w:rPr>
          <w:rFonts w:hint="eastAsia" w:ascii="Times New Roman" w:hAnsi="Times New Roman" w:eastAsia="仿宋_GB2312" w:cs="Times New Roman"/>
          <w:b/>
          <w:bCs/>
          <w:color w:val="000000" w:themeColor="text1"/>
          <w:sz w:val="36"/>
          <w:szCs w:val="36"/>
          <w:highlight w:val="none"/>
          <w:lang w:val="en-US" w:eastAsia="zh-CN"/>
          <w14:textFill>
            <w14:solidFill>
              <w14:schemeClr w14:val="tx1"/>
            </w14:solidFill>
          </w14:textFill>
        </w:rPr>
      </w:pPr>
      <w:r>
        <w:rPr>
          <w:rFonts w:hint="eastAsia" w:ascii="Times New Roman" w:hAnsi="Times New Roman" w:eastAsia="仿宋_GB2312" w:cs="Times New Roman"/>
          <w:b/>
          <w:bCs/>
          <w:color w:val="000000" w:themeColor="text1"/>
          <w:sz w:val="36"/>
          <w:szCs w:val="36"/>
          <w:highlight w:val="none"/>
          <w:lang w:val="en-US" w:eastAsia="zh-CN"/>
          <w14:textFill>
            <w14:solidFill>
              <w14:schemeClr w14:val="tx1"/>
            </w14:solidFill>
          </w14:textFill>
        </w:rPr>
        <w:t>3、均衡分布</w:t>
      </w:r>
    </w:p>
    <w:p>
      <w:pPr>
        <w:keepNext w:val="0"/>
        <w:keepLines w:val="0"/>
        <w:pageBreakBefore w:val="0"/>
        <w:kinsoku/>
        <w:wordWrap/>
        <w:overflowPunct/>
        <w:topLinePunct w:val="0"/>
        <w:autoSpaceDE/>
        <w:bidi w:val="0"/>
        <w:adjustRightInd/>
        <w:snapToGrid/>
        <w:spacing w:line="360" w:lineRule="auto"/>
        <w:ind w:firstLine="720" w:firstLineChars="200"/>
        <w:jc w:val="both"/>
        <w:rPr>
          <w:rFonts w:hint="eastAsia" w:ascii="Times New Roman" w:hAnsi="Times New Roman" w:eastAsia="仿宋_GB2312" w:cs="Times New Roman"/>
          <w:b w:val="0"/>
          <w:bCs w:val="0"/>
          <w:color w:val="000000" w:themeColor="text1"/>
          <w:sz w:val="36"/>
          <w:szCs w:val="36"/>
          <w:highlight w:val="none"/>
          <w14:textFill>
            <w14:solidFill>
              <w14:schemeClr w14:val="tx1"/>
            </w14:solidFill>
          </w14:textFill>
        </w:rPr>
      </w:pPr>
      <w:r>
        <w:rPr>
          <w:rFonts w:hint="eastAsia" w:ascii="Times New Roman" w:hAnsi="Times New Roman" w:eastAsia="仿宋_GB2312" w:cs="Times New Roman"/>
          <w:b w:val="0"/>
          <w:bCs w:val="0"/>
          <w:color w:val="000000" w:themeColor="text1"/>
          <w:sz w:val="36"/>
          <w:szCs w:val="36"/>
          <w:highlight w:val="none"/>
          <w14:textFill>
            <w14:solidFill>
              <w14:schemeClr w14:val="tx1"/>
            </w14:solidFill>
          </w14:textFill>
        </w:rPr>
        <w:t>搅拌站设立应尽量避免在某一片区或某个路段分布过于密集或留有空白，避免给</w:t>
      </w:r>
      <w:r>
        <w:rPr>
          <w:rFonts w:hint="eastAsia" w:ascii="Times New Roman" w:hAnsi="Times New Roman" w:eastAsia="仿宋_GB2312" w:cs="Times New Roman"/>
          <w:b w:val="0"/>
          <w:bCs w:val="0"/>
          <w:color w:val="000000" w:themeColor="text1"/>
          <w:sz w:val="36"/>
          <w:szCs w:val="36"/>
          <w:highlight w:val="none"/>
          <w:lang w:val="en-US" w:eastAsia="zh-CN"/>
          <w14:textFill>
            <w14:solidFill>
              <w14:schemeClr w14:val="tx1"/>
            </w14:solidFill>
          </w14:textFill>
        </w:rPr>
        <w:t>当地</w:t>
      </w:r>
      <w:r>
        <w:rPr>
          <w:rFonts w:hint="eastAsia" w:ascii="Times New Roman" w:hAnsi="Times New Roman" w:eastAsia="仿宋_GB2312" w:cs="Times New Roman"/>
          <w:b w:val="0"/>
          <w:bCs w:val="0"/>
          <w:color w:val="000000" w:themeColor="text1"/>
          <w:sz w:val="36"/>
          <w:szCs w:val="36"/>
          <w:highlight w:val="none"/>
          <w14:textFill>
            <w14:solidFill>
              <w14:schemeClr w14:val="tx1"/>
            </w14:solidFill>
          </w14:textFill>
        </w:rPr>
        <w:t>交通造成压力或是供给保障不充分。</w:t>
      </w:r>
    </w:p>
    <w:p>
      <w:pPr>
        <w:keepNext w:val="0"/>
        <w:keepLines w:val="0"/>
        <w:pageBreakBefore w:val="0"/>
        <w:kinsoku/>
        <w:wordWrap/>
        <w:overflowPunct/>
        <w:topLinePunct w:val="0"/>
        <w:autoSpaceDE/>
        <w:bidi w:val="0"/>
        <w:adjustRightInd/>
        <w:snapToGrid/>
        <w:spacing w:line="360" w:lineRule="auto"/>
        <w:ind w:firstLine="723" w:firstLineChars="200"/>
        <w:jc w:val="both"/>
        <w:rPr>
          <w:rFonts w:hint="eastAsia" w:ascii="Times New Roman" w:hAnsi="Times New Roman" w:eastAsia="仿宋_GB2312" w:cs="Times New Roman"/>
          <w:b/>
          <w:bCs/>
          <w:color w:val="000000" w:themeColor="text1"/>
          <w:sz w:val="36"/>
          <w:szCs w:val="36"/>
          <w:highlight w:val="none"/>
          <w:lang w:val="en-US" w:eastAsia="zh-CN"/>
          <w14:textFill>
            <w14:solidFill>
              <w14:schemeClr w14:val="tx1"/>
            </w14:solidFill>
          </w14:textFill>
        </w:rPr>
      </w:pPr>
      <w:r>
        <w:rPr>
          <w:rFonts w:hint="eastAsia" w:ascii="Times New Roman" w:hAnsi="Times New Roman" w:eastAsia="仿宋_GB2312" w:cs="Times New Roman"/>
          <w:b/>
          <w:bCs/>
          <w:color w:val="000000" w:themeColor="text1"/>
          <w:sz w:val="36"/>
          <w:szCs w:val="36"/>
          <w:highlight w:val="none"/>
          <w:lang w:val="en-US" w:eastAsia="zh-CN"/>
          <w14:textFill>
            <w14:solidFill>
              <w14:schemeClr w14:val="tx1"/>
            </w14:solidFill>
          </w14:textFill>
        </w:rPr>
        <w:t>4、交通便捷</w:t>
      </w:r>
    </w:p>
    <w:p>
      <w:pPr>
        <w:keepNext w:val="0"/>
        <w:keepLines w:val="0"/>
        <w:pageBreakBefore w:val="0"/>
        <w:kinsoku/>
        <w:wordWrap/>
        <w:overflowPunct/>
        <w:topLinePunct w:val="0"/>
        <w:autoSpaceDE/>
        <w:bidi w:val="0"/>
        <w:adjustRightInd/>
        <w:snapToGrid/>
        <w:spacing w:line="360" w:lineRule="auto"/>
        <w:ind w:firstLine="720" w:firstLineChars="200"/>
        <w:jc w:val="both"/>
        <w:rPr>
          <w:rFonts w:hint="eastAsia" w:ascii="Times New Roman" w:hAnsi="Times New Roman" w:eastAsia="仿宋_GB2312" w:cs="Times New Roman"/>
          <w:b w:val="0"/>
          <w:bCs w:val="0"/>
          <w:color w:val="000000" w:themeColor="text1"/>
          <w:sz w:val="36"/>
          <w:szCs w:val="36"/>
          <w:highlight w:val="none"/>
          <w14:textFill>
            <w14:solidFill>
              <w14:schemeClr w14:val="tx1"/>
            </w14:solidFill>
          </w14:textFill>
        </w:rPr>
      </w:pPr>
      <w:r>
        <w:rPr>
          <w:rFonts w:hint="eastAsia" w:ascii="Times New Roman" w:hAnsi="Times New Roman" w:eastAsia="仿宋_GB2312" w:cs="Times New Roman"/>
          <w:b w:val="0"/>
          <w:bCs w:val="0"/>
          <w:color w:val="000000" w:themeColor="text1"/>
          <w:sz w:val="36"/>
          <w:szCs w:val="36"/>
          <w:highlight w:val="none"/>
          <w14:textFill>
            <w14:solidFill>
              <w14:schemeClr w14:val="tx1"/>
            </w14:solidFill>
          </w14:textFill>
        </w:rPr>
        <w:t>搅拌站设立应考虑运输与生产条件，应具有方便快捷的对外交通条件。</w:t>
      </w:r>
    </w:p>
    <w:p>
      <w:pPr>
        <w:keepNext w:val="0"/>
        <w:keepLines w:val="0"/>
        <w:pageBreakBefore w:val="0"/>
        <w:kinsoku/>
        <w:wordWrap/>
        <w:overflowPunct/>
        <w:topLinePunct w:val="0"/>
        <w:autoSpaceDE/>
        <w:bidi w:val="0"/>
        <w:adjustRightInd/>
        <w:snapToGrid/>
        <w:spacing w:line="360" w:lineRule="auto"/>
        <w:ind w:firstLine="723" w:firstLineChars="200"/>
        <w:jc w:val="both"/>
        <w:rPr>
          <w:rFonts w:hint="eastAsia" w:ascii="Times New Roman" w:hAnsi="Times New Roman" w:eastAsia="仿宋_GB2312" w:cs="Times New Roman"/>
          <w:b/>
          <w:bCs/>
          <w:color w:val="000000" w:themeColor="text1"/>
          <w:sz w:val="36"/>
          <w:szCs w:val="36"/>
          <w:highlight w:val="none"/>
          <w:lang w:val="en-US" w:eastAsia="zh-CN"/>
          <w14:textFill>
            <w14:solidFill>
              <w14:schemeClr w14:val="tx1"/>
            </w14:solidFill>
          </w14:textFill>
        </w:rPr>
      </w:pPr>
      <w:r>
        <w:rPr>
          <w:rFonts w:hint="eastAsia" w:ascii="Times New Roman" w:hAnsi="Times New Roman" w:eastAsia="仿宋_GB2312" w:cs="Times New Roman"/>
          <w:b/>
          <w:bCs/>
          <w:color w:val="000000" w:themeColor="text1"/>
          <w:sz w:val="36"/>
          <w:szCs w:val="36"/>
          <w:highlight w:val="none"/>
          <w:lang w:val="en-US" w:eastAsia="zh-CN"/>
          <w14:textFill>
            <w14:solidFill>
              <w14:schemeClr w14:val="tx1"/>
            </w14:solidFill>
          </w14:textFill>
        </w:rPr>
        <w:t>5、环保安全</w:t>
      </w:r>
    </w:p>
    <w:p>
      <w:pPr>
        <w:keepNext w:val="0"/>
        <w:keepLines w:val="0"/>
        <w:pageBreakBefore w:val="0"/>
        <w:kinsoku/>
        <w:wordWrap/>
        <w:overflowPunct/>
        <w:topLinePunct w:val="0"/>
        <w:autoSpaceDE/>
        <w:bidi w:val="0"/>
        <w:adjustRightInd/>
        <w:snapToGrid/>
        <w:spacing w:line="360" w:lineRule="auto"/>
        <w:ind w:firstLine="720" w:firstLineChars="200"/>
        <w:jc w:val="both"/>
        <w:rPr>
          <w:rFonts w:hint="default" w:ascii="Times New Roman" w:hAnsi="Times New Roman" w:eastAsia="仿宋_GB2312" w:cs="Times New Roman"/>
          <w:b w:val="0"/>
          <w:bCs w:val="0"/>
          <w:color w:val="000000" w:themeColor="text1"/>
          <w:sz w:val="36"/>
          <w:szCs w:val="36"/>
          <w:highlight w:val="none"/>
          <w:lang w:val="en-US" w:eastAsia="zh-CN"/>
          <w14:textFill>
            <w14:solidFill>
              <w14:schemeClr w14:val="tx1"/>
            </w14:solidFill>
          </w14:textFill>
        </w:rPr>
      </w:pPr>
      <w:r>
        <w:rPr>
          <w:rFonts w:hint="eastAsia" w:ascii="Times New Roman" w:hAnsi="Times New Roman" w:eastAsia="仿宋_GB2312" w:cs="Times New Roman"/>
          <w:b w:val="0"/>
          <w:bCs w:val="0"/>
          <w:color w:val="000000" w:themeColor="text1"/>
          <w:sz w:val="36"/>
          <w:szCs w:val="36"/>
          <w:highlight w:val="none"/>
          <w14:textFill>
            <w14:solidFill>
              <w14:schemeClr w14:val="tx1"/>
            </w14:solidFill>
          </w14:textFill>
        </w:rPr>
        <w:t>由于搅拌站在运行中散发出粉</w:t>
      </w:r>
      <w:r>
        <w:rPr>
          <w:rFonts w:hint="eastAsia" w:ascii="Times New Roman" w:hAnsi="Times New Roman" w:eastAsia="仿宋_GB2312" w:cs="Times New Roman"/>
          <w:b w:val="0"/>
          <w:bCs w:val="0"/>
          <w:color w:val="000000" w:themeColor="text1"/>
          <w:sz w:val="36"/>
          <w:szCs w:val="36"/>
          <w:highlight w:val="none"/>
          <w:lang w:val="en-US" w:eastAsia="zh-CN"/>
          <w14:textFill>
            <w14:solidFill>
              <w14:schemeClr w14:val="tx1"/>
            </w14:solidFill>
          </w14:textFill>
        </w:rPr>
        <w:t>尘</w:t>
      </w:r>
      <w:r>
        <w:rPr>
          <w:rFonts w:hint="eastAsia" w:ascii="Times New Roman" w:hAnsi="Times New Roman" w:eastAsia="仿宋_GB2312" w:cs="Times New Roman"/>
          <w:b w:val="0"/>
          <w:bCs w:val="0"/>
          <w:color w:val="000000" w:themeColor="text1"/>
          <w:sz w:val="36"/>
          <w:szCs w:val="36"/>
          <w:highlight w:val="none"/>
          <w14:textFill>
            <w14:solidFill>
              <w14:schemeClr w14:val="tx1"/>
            </w14:solidFill>
          </w14:textFill>
        </w:rPr>
        <w:t>对环境有一定的影响，因此布点时要避开环境要求较高的地段，在设计施工中要符合环保部门的有关规定</w:t>
      </w:r>
      <w:r>
        <w:rPr>
          <w:rFonts w:hint="eastAsia" w:ascii="Times New Roman" w:hAnsi="Times New Roman" w:eastAsia="仿宋_GB2312" w:cs="Times New Roman"/>
          <w:b w:val="0"/>
          <w:bCs w:val="0"/>
          <w:color w:val="000000" w:themeColor="text1"/>
          <w:sz w:val="36"/>
          <w:szCs w:val="36"/>
          <w:highlight w:val="none"/>
          <w:lang w:eastAsia="zh-CN"/>
          <w14:textFill>
            <w14:solidFill>
              <w14:schemeClr w14:val="tx1"/>
            </w14:solidFill>
          </w14:textFill>
        </w:rPr>
        <w:t>，</w:t>
      </w:r>
      <w:r>
        <w:rPr>
          <w:rFonts w:hint="eastAsia" w:ascii="Times New Roman" w:hAnsi="Times New Roman" w:eastAsia="仿宋_GB2312" w:cs="Times New Roman"/>
          <w:b w:val="0"/>
          <w:bCs w:val="0"/>
          <w:color w:val="000000" w:themeColor="text1"/>
          <w:sz w:val="36"/>
          <w:szCs w:val="36"/>
          <w:highlight w:val="none"/>
          <w:lang w:val="en-US" w:eastAsia="zh-CN"/>
          <w14:textFill>
            <w14:solidFill>
              <w14:schemeClr w14:val="tx1"/>
            </w14:solidFill>
          </w14:textFill>
        </w:rPr>
        <w:t>并取得相应的环评批复和验收报告</w:t>
      </w:r>
      <w:r>
        <w:rPr>
          <w:rFonts w:hint="eastAsia" w:ascii="Times New Roman" w:hAnsi="Times New Roman" w:eastAsia="仿宋_GB2312" w:cs="Times New Roman"/>
          <w:b w:val="0"/>
          <w:bCs w:val="0"/>
          <w:color w:val="000000" w:themeColor="text1"/>
          <w:sz w:val="36"/>
          <w:szCs w:val="36"/>
          <w:highlight w:val="none"/>
          <w14:textFill>
            <w14:solidFill>
              <w14:schemeClr w14:val="tx1"/>
            </w14:solidFill>
          </w14:textFill>
        </w:rPr>
        <w:t>。</w:t>
      </w:r>
      <w:r>
        <w:rPr>
          <w:rFonts w:hint="eastAsia" w:ascii="Times New Roman" w:hAnsi="Times New Roman" w:eastAsia="仿宋_GB2312" w:cs="Times New Roman"/>
          <w:b w:val="0"/>
          <w:bCs w:val="0"/>
          <w:color w:val="000000" w:themeColor="text1"/>
          <w:sz w:val="36"/>
          <w:szCs w:val="36"/>
          <w:highlight w:val="none"/>
          <w:lang w:val="en-US" w:eastAsia="zh-CN"/>
          <w14:textFill>
            <w14:solidFill>
              <w14:schemeClr w14:val="tx1"/>
            </w14:solidFill>
          </w14:textFill>
        </w:rPr>
        <w:t>同时，搅拌站的设计施工应符合消防、安全等国家相关法律法规的要求。</w:t>
      </w:r>
    </w:p>
    <w:p>
      <w:pPr>
        <w:keepNext w:val="0"/>
        <w:keepLines w:val="0"/>
        <w:pageBreakBefore w:val="0"/>
        <w:kinsoku/>
        <w:wordWrap/>
        <w:overflowPunct/>
        <w:topLinePunct w:val="0"/>
        <w:autoSpaceDE/>
        <w:bidi w:val="0"/>
        <w:adjustRightInd/>
        <w:snapToGrid/>
        <w:spacing w:line="360" w:lineRule="auto"/>
        <w:ind w:firstLine="723" w:firstLineChars="200"/>
        <w:jc w:val="both"/>
        <w:rPr>
          <w:rFonts w:hint="eastAsia" w:ascii="Times New Roman" w:hAnsi="Times New Roman" w:eastAsia="仿宋_GB2312" w:cs="Times New Roman"/>
          <w:b/>
          <w:bCs/>
          <w:color w:val="000000" w:themeColor="text1"/>
          <w:sz w:val="36"/>
          <w:szCs w:val="36"/>
          <w:highlight w:val="none"/>
          <w:lang w:val="en-US" w:eastAsia="zh-CN"/>
          <w14:textFill>
            <w14:solidFill>
              <w14:schemeClr w14:val="tx1"/>
            </w14:solidFill>
          </w14:textFill>
        </w:rPr>
      </w:pPr>
      <w:r>
        <w:rPr>
          <w:rFonts w:hint="eastAsia" w:ascii="Times New Roman" w:hAnsi="Times New Roman" w:eastAsia="仿宋_GB2312" w:cs="Times New Roman"/>
          <w:b/>
          <w:bCs/>
          <w:color w:val="000000" w:themeColor="text1"/>
          <w:sz w:val="36"/>
          <w:szCs w:val="36"/>
          <w:highlight w:val="none"/>
          <w:lang w:val="en-US" w:eastAsia="zh-CN"/>
          <w14:textFill>
            <w14:solidFill>
              <w14:schemeClr w14:val="tx1"/>
            </w14:solidFill>
          </w14:textFill>
        </w:rPr>
        <w:t>6、科学用地</w:t>
      </w:r>
    </w:p>
    <w:p>
      <w:pPr>
        <w:keepNext w:val="0"/>
        <w:keepLines w:val="0"/>
        <w:pageBreakBefore w:val="0"/>
        <w:kinsoku/>
        <w:wordWrap/>
        <w:overflowPunct/>
        <w:topLinePunct w:val="0"/>
        <w:autoSpaceDE/>
        <w:bidi w:val="0"/>
        <w:adjustRightInd/>
        <w:snapToGrid/>
        <w:spacing w:line="360" w:lineRule="auto"/>
        <w:ind w:firstLine="720" w:firstLineChars="200"/>
        <w:jc w:val="both"/>
        <w:rPr>
          <w:rFonts w:hint="default" w:ascii="Times New Roman" w:hAnsi="Times New Roman" w:eastAsia="仿宋_GB2312" w:cs="Times New Roman"/>
          <w:b w:val="0"/>
          <w:bCs w:val="0"/>
          <w:color w:val="000000" w:themeColor="text1"/>
          <w:sz w:val="36"/>
          <w:szCs w:val="36"/>
          <w:highlight w:val="none"/>
          <w14:textFill>
            <w14:solidFill>
              <w14:schemeClr w14:val="tx1"/>
            </w14:solidFill>
          </w14:textFill>
        </w:rPr>
      </w:pPr>
      <w:r>
        <w:rPr>
          <w:rFonts w:hint="eastAsia" w:ascii="Times New Roman" w:hAnsi="Times New Roman" w:eastAsia="仿宋_GB2312" w:cs="Times New Roman"/>
          <w:b w:val="0"/>
          <w:bCs w:val="0"/>
          <w:color w:val="000000" w:themeColor="text1"/>
          <w:sz w:val="36"/>
          <w:szCs w:val="36"/>
          <w:highlight w:val="none"/>
          <w14:textFill>
            <w14:solidFill>
              <w14:schemeClr w14:val="tx1"/>
            </w14:solidFill>
          </w14:textFill>
        </w:rPr>
        <w:t>搅拌站设立应贯彻集约节约用地原则，中心城区用地执行绿色环保型混凝土搅拌</w:t>
      </w:r>
      <w:r>
        <w:rPr>
          <w:rFonts w:hint="eastAsia" w:ascii="Times New Roman" w:hAnsi="Times New Roman" w:eastAsia="仿宋_GB2312" w:cs="Times New Roman"/>
          <w:b w:val="0"/>
          <w:bCs w:val="0"/>
          <w:color w:val="000000" w:themeColor="text1"/>
          <w:sz w:val="36"/>
          <w:szCs w:val="36"/>
          <w:highlight w:val="none"/>
          <w:lang w:val="en-US" w:eastAsia="zh-CN"/>
          <w14:textFill>
            <w14:solidFill>
              <w14:schemeClr w14:val="tx1"/>
            </w14:solidFill>
          </w14:textFill>
        </w:rPr>
        <w:t>站</w:t>
      </w:r>
      <w:r>
        <w:rPr>
          <w:rFonts w:hint="eastAsia" w:ascii="Times New Roman" w:hAnsi="Times New Roman" w:eastAsia="仿宋_GB2312" w:cs="Times New Roman"/>
          <w:b w:val="0"/>
          <w:bCs w:val="0"/>
          <w:color w:val="000000" w:themeColor="text1"/>
          <w:sz w:val="36"/>
          <w:szCs w:val="36"/>
          <w:highlight w:val="none"/>
          <w14:textFill>
            <w14:solidFill>
              <w14:schemeClr w14:val="tx1"/>
            </w14:solidFill>
          </w14:textFill>
        </w:rPr>
        <w:t>场建设的有关规定；</w:t>
      </w:r>
      <w:r>
        <w:rPr>
          <w:rFonts w:hint="eastAsia" w:ascii="Times New Roman" w:hAnsi="Times New Roman" w:eastAsia="仿宋_GB2312" w:cs="Times New Roman"/>
          <w:b w:val="0"/>
          <w:bCs w:val="0"/>
          <w:color w:val="000000" w:themeColor="text1"/>
          <w:sz w:val="36"/>
          <w:szCs w:val="36"/>
          <w:highlight w:val="none"/>
          <w:lang w:val="en-US" w:eastAsia="zh-CN"/>
          <w14:textFill>
            <w14:solidFill>
              <w14:schemeClr w14:val="tx1"/>
            </w14:solidFill>
          </w14:textFill>
        </w:rPr>
        <w:t>各乡镇站场</w:t>
      </w:r>
      <w:r>
        <w:rPr>
          <w:rFonts w:hint="eastAsia" w:ascii="Times New Roman" w:hAnsi="Times New Roman" w:eastAsia="仿宋_GB2312" w:cs="Times New Roman"/>
          <w:b w:val="0"/>
          <w:bCs w:val="0"/>
          <w:color w:val="000000" w:themeColor="text1"/>
          <w:sz w:val="36"/>
          <w:szCs w:val="36"/>
          <w:highlight w:val="none"/>
          <w14:textFill>
            <w14:solidFill>
              <w14:schemeClr w14:val="tx1"/>
            </w14:solidFill>
          </w14:textFill>
        </w:rPr>
        <w:t>用地应符合</w:t>
      </w:r>
      <w:r>
        <w:rPr>
          <w:rFonts w:hint="eastAsia" w:ascii="Times New Roman" w:hAnsi="Times New Roman" w:eastAsia="仿宋_GB2312" w:cs="Times New Roman"/>
          <w:b w:val="0"/>
          <w:bCs w:val="0"/>
          <w:color w:val="000000" w:themeColor="text1"/>
          <w:sz w:val="36"/>
          <w:szCs w:val="36"/>
          <w:highlight w:val="none"/>
          <w:lang w:val="en-US" w:eastAsia="zh-CN"/>
          <w14:textFill>
            <w14:solidFill>
              <w14:schemeClr w14:val="tx1"/>
            </w14:solidFill>
          </w14:textFill>
        </w:rPr>
        <w:t>乡镇国土空间</w:t>
      </w:r>
      <w:r>
        <w:rPr>
          <w:rFonts w:hint="eastAsia" w:ascii="Times New Roman" w:hAnsi="Times New Roman" w:eastAsia="仿宋_GB2312" w:cs="Times New Roman"/>
          <w:b w:val="0"/>
          <w:bCs w:val="0"/>
          <w:color w:val="000000" w:themeColor="text1"/>
          <w:sz w:val="36"/>
          <w:szCs w:val="36"/>
          <w:highlight w:val="none"/>
          <w14:textFill>
            <w14:solidFill>
              <w14:schemeClr w14:val="tx1"/>
            </w14:solidFill>
          </w14:textFill>
        </w:rPr>
        <w:t>规划的有关规定，一般宜利用荒地和劣地，严禁使用</w:t>
      </w:r>
      <w:r>
        <w:rPr>
          <w:rFonts w:hint="eastAsia" w:ascii="Times New Roman" w:hAnsi="Times New Roman" w:eastAsia="仿宋_GB2312" w:cs="Times New Roman"/>
          <w:b w:val="0"/>
          <w:bCs w:val="0"/>
          <w:color w:val="000000" w:themeColor="text1"/>
          <w:sz w:val="36"/>
          <w:szCs w:val="36"/>
          <w:highlight w:val="none"/>
          <w:lang w:val="en-US" w:eastAsia="zh-CN"/>
          <w14:textFill>
            <w14:solidFill>
              <w14:schemeClr w14:val="tx1"/>
            </w14:solidFill>
          </w14:textFill>
        </w:rPr>
        <w:t>永久</w:t>
      </w:r>
      <w:r>
        <w:rPr>
          <w:rFonts w:hint="eastAsia" w:ascii="Times New Roman" w:hAnsi="Times New Roman" w:eastAsia="仿宋_GB2312" w:cs="Times New Roman"/>
          <w:b w:val="0"/>
          <w:bCs w:val="0"/>
          <w:color w:val="000000" w:themeColor="text1"/>
          <w:sz w:val="36"/>
          <w:szCs w:val="36"/>
          <w:highlight w:val="none"/>
          <w14:textFill>
            <w14:solidFill>
              <w14:schemeClr w14:val="tx1"/>
            </w14:solidFill>
          </w14:textFill>
        </w:rPr>
        <w:t>基本农田。</w:t>
      </w:r>
    </w:p>
    <w:p>
      <w:pPr>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jc w:val="both"/>
        <w:textAlignment w:val="auto"/>
        <w:outlineLvl w:val="1"/>
        <w:rPr>
          <w:rFonts w:hint="default" w:ascii="黑体" w:hAnsi="黑体" w:eastAsia="黑体" w:cs="黑体"/>
          <w:b w:val="0"/>
          <w:bCs w:val="0"/>
          <w:color w:val="000000" w:themeColor="text1"/>
          <w:sz w:val="36"/>
          <w:szCs w:val="36"/>
          <w:highlight w:val="none"/>
          <w:lang w:val="en-US" w:eastAsia="zh-CN"/>
          <w14:textFill>
            <w14:solidFill>
              <w14:schemeClr w14:val="tx1"/>
            </w14:solidFill>
          </w14:textFill>
        </w:rPr>
      </w:pPr>
      <w:bookmarkStart w:id="25" w:name="_Toc30569"/>
      <w:r>
        <w:rPr>
          <w:rFonts w:hint="eastAsia" w:ascii="黑体" w:hAnsi="黑体" w:eastAsia="黑体" w:cs="黑体"/>
          <w:b w:val="0"/>
          <w:bCs w:val="0"/>
          <w:color w:val="000000" w:themeColor="text1"/>
          <w:sz w:val="36"/>
          <w:szCs w:val="36"/>
          <w:highlight w:val="none"/>
          <w:lang w:val="en-US" w:eastAsia="zh-CN"/>
          <w14:textFill>
            <w14:solidFill>
              <w14:schemeClr w14:val="tx1"/>
            </w14:solidFill>
          </w14:textFill>
        </w:rPr>
        <w:t>6.2站场建设</w:t>
      </w:r>
      <w:r>
        <w:rPr>
          <w:rFonts w:hint="default" w:ascii="黑体" w:hAnsi="黑体" w:eastAsia="黑体" w:cs="黑体"/>
          <w:b w:val="0"/>
          <w:bCs w:val="0"/>
          <w:color w:val="000000" w:themeColor="text1"/>
          <w:sz w:val="36"/>
          <w:szCs w:val="36"/>
          <w:highlight w:val="none"/>
          <w:lang w:val="en-US" w:eastAsia="zh-CN"/>
          <w14:textFill>
            <w14:solidFill>
              <w14:schemeClr w14:val="tx1"/>
            </w14:solidFill>
          </w14:textFill>
        </w:rPr>
        <w:t>要求</w:t>
      </w:r>
      <w:bookmarkEnd w:id="25"/>
    </w:p>
    <w:p>
      <w:pPr>
        <w:keepNext w:val="0"/>
        <w:keepLines w:val="0"/>
        <w:pageBreakBefore w:val="0"/>
        <w:kinsoku/>
        <w:wordWrap/>
        <w:overflowPunct/>
        <w:topLinePunct w:val="0"/>
        <w:autoSpaceDE/>
        <w:bidi w:val="0"/>
        <w:adjustRightInd/>
        <w:snapToGrid/>
        <w:spacing w:line="360" w:lineRule="auto"/>
        <w:jc w:val="both"/>
        <w:outlineLvl w:val="2"/>
        <w:rPr>
          <w:rFonts w:hint="default" w:ascii="黑体" w:hAnsi="黑体" w:eastAsia="黑体" w:cs="黑体"/>
          <w:b w:val="0"/>
          <w:bCs w:val="0"/>
          <w:color w:val="000000" w:themeColor="text1"/>
          <w:sz w:val="36"/>
          <w:szCs w:val="36"/>
          <w:highlight w:val="none"/>
          <w:lang w:val="en-US" w:eastAsia="zh-CN"/>
          <w14:textFill>
            <w14:solidFill>
              <w14:schemeClr w14:val="tx1"/>
            </w14:solidFill>
          </w14:textFill>
        </w:rPr>
      </w:pPr>
      <w:r>
        <w:rPr>
          <w:rFonts w:hint="eastAsia" w:ascii="黑体" w:hAnsi="黑体" w:eastAsia="黑体" w:cs="黑体"/>
          <w:b w:val="0"/>
          <w:bCs w:val="0"/>
          <w:color w:val="000000" w:themeColor="text1"/>
          <w:sz w:val="36"/>
          <w:szCs w:val="36"/>
          <w:highlight w:val="none"/>
          <w:lang w:val="en-US" w:eastAsia="zh-CN"/>
          <w14:textFill>
            <w14:solidFill>
              <w14:schemeClr w14:val="tx1"/>
            </w14:solidFill>
          </w14:textFill>
        </w:rPr>
        <w:t>6.2.1站场选址要求</w:t>
      </w:r>
    </w:p>
    <w:p>
      <w:pPr>
        <w:keepNext w:val="0"/>
        <w:keepLines w:val="0"/>
        <w:pageBreakBefore w:val="0"/>
        <w:kinsoku/>
        <w:wordWrap/>
        <w:overflowPunct/>
        <w:topLinePunct w:val="0"/>
        <w:autoSpaceDE/>
        <w:bidi w:val="0"/>
        <w:adjustRightInd/>
        <w:snapToGrid/>
        <w:spacing w:line="360" w:lineRule="auto"/>
        <w:ind w:firstLine="720" w:firstLineChars="200"/>
        <w:jc w:val="both"/>
        <w:rPr>
          <w:rFonts w:hint="default" w:ascii="Times New Roman" w:hAnsi="Times New Roman" w:eastAsia="仿宋_GB2312" w:cs="Times New Roman"/>
          <w:b w:val="0"/>
          <w:bCs w:val="0"/>
          <w:color w:val="000000" w:themeColor="text1"/>
          <w:sz w:val="36"/>
          <w:szCs w:val="36"/>
          <w:highlight w:val="none"/>
          <w:lang w:val="en-US" w:eastAsia="zh-CN"/>
          <w14:textFill>
            <w14:solidFill>
              <w14:schemeClr w14:val="tx1"/>
            </w14:solidFill>
          </w14:textFill>
        </w:rPr>
      </w:pPr>
      <w:r>
        <w:rPr>
          <w:rFonts w:hint="eastAsia" w:ascii="Times New Roman" w:hAnsi="Times New Roman" w:eastAsia="仿宋_GB2312" w:cs="Times New Roman"/>
          <w:b w:val="0"/>
          <w:bCs w:val="0"/>
          <w:color w:val="000000" w:themeColor="text1"/>
          <w:sz w:val="36"/>
          <w:szCs w:val="36"/>
          <w:highlight w:val="none"/>
          <w14:textFill>
            <w14:solidFill>
              <w14:schemeClr w14:val="tx1"/>
            </w14:solidFill>
          </w14:textFill>
        </w:rPr>
        <w:t>（1）搅拌站</w:t>
      </w:r>
      <w:r>
        <w:rPr>
          <w:rFonts w:hint="eastAsia" w:ascii="Times New Roman" w:hAnsi="Times New Roman" w:eastAsia="仿宋_GB2312" w:cs="Times New Roman"/>
          <w:b w:val="0"/>
          <w:bCs w:val="0"/>
          <w:color w:val="000000" w:themeColor="text1"/>
          <w:sz w:val="36"/>
          <w:szCs w:val="36"/>
          <w:highlight w:val="none"/>
          <w:lang w:val="en-US" w:eastAsia="zh-CN"/>
          <w14:textFill>
            <w14:solidFill>
              <w14:schemeClr w14:val="tx1"/>
            </w14:solidFill>
          </w14:textFill>
        </w:rPr>
        <w:t>应靠近主要原材料产地，</w:t>
      </w:r>
      <w:r>
        <w:rPr>
          <w:rFonts w:hint="eastAsia" w:ascii="Times New Roman" w:hAnsi="Times New Roman" w:eastAsia="仿宋_GB2312" w:cs="Times New Roman"/>
          <w:b w:val="0"/>
          <w:bCs w:val="0"/>
          <w:color w:val="000000" w:themeColor="text1"/>
          <w:sz w:val="36"/>
          <w:szCs w:val="36"/>
          <w:highlight w:val="none"/>
          <w14:textFill>
            <w14:solidFill>
              <w14:schemeClr w14:val="tx1"/>
            </w14:solidFill>
          </w14:textFill>
        </w:rPr>
        <w:t>选址应尽量靠近交通便捷处，方便原材料的输入和产品的输出。</w:t>
      </w:r>
    </w:p>
    <w:p>
      <w:pPr>
        <w:keepNext w:val="0"/>
        <w:keepLines w:val="0"/>
        <w:pageBreakBefore w:val="0"/>
        <w:kinsoku/>
        <w:wordWrap/>
        <w:overflowPunct/>
        <w:topLinePunct w:val="0"/>
        <w:autoSpaceDE/>
        <w:bidi w:val="0"/>
        <w:adjustRightInd/>
        <w:snapToGrid/>
        <w:spacing w:line="360" w:lineRule="auto"/>
        <w:ind w:firstLine="720" w:firstLineChars="200"/>
        <w:jc w:val="both"/>
        <w:rPr>
          <w:rFonts w:hint="eastAsia" w:ascii="Times New Roman" w:hAnsi="Times New Roman" w:eastAsia="仿宋_GB2312" w:cs="Times New Roman"/>
          <w:b w:val="0"/>
          <w:bCs w:val="0"/>
          <w:color w:val="000000" w:themeColor="text1"/>
          <w:sz w:val="36"/>
          <w:szCs w:val="36"/>
          <w:highlight w:val="none"/>
          <w14:textFill>
            <w14:solidFill>
              <w14:schemeClr w14:val="tx1"/>
            </w14:solidFill>
          </w14:textFill>
        </w:rPr>
      </w:pPr>
      <w:r>
        <w:rPr>
          <w:rFonts w:hint="eastAsia" w:ascii="Times New Roman" w:hAnsi="Times New Roman" w:eastAsia="仿宋_GB2312" w:cs="Times New Roman"/>
          <w:b w:val="0"/>
          <w:bCs w:val="0"/>
          <w:color w:val="000000" w:themeColor="text1"/>
          <w:sz w:val="36"/>
          <w:szCs w:val="36"/>
          <w:highlight w:val="none"/>
          <w14:textFill>
            <w14:solidFill>
              <w14:schemeClr w14:val="tx1"/>
            </w14:solidFill>
          </w14:textFill>
        </w:rPr>
        <w:t>（2）搅拌站选址严禁设立在生态保护红线、永久基本农田保护控制范围内。</w:t>
      </w:r>
    </w:p>
    <w:p>
      <w:pPr>
        <w:keepNext w:val="0"/>
        <w:keepLines w:val="0"/>
        <w:pageBreakBefore w:val="0"/>
        <w:kinsoku/>
        <w:wordWrap/>
        <w:overflowPunct/>
        <w:topLinePunct w:val="0"/>
        <w:autoSpaceDE/>
        <w:bidi w:val="0"/>
        <w:adjustRightInd/>
        <w:snapToGrid/>
        <w:spacing w:line="360" w:lineRule="auto"/>
        <w:ind w:firstLine="720" w:firstLineChars="200"/>
        <w:jc w:val="both"/>
        <w:rPr>
          <w:rFonts w:hint="eastAsia" w:ascii="Times New Roman" w:hAnsi="Times New Roman" w:eastAsia="仿宋_GB2312" w:cs="Times New Roman"/>
          <w:b w:val="0"/>
          <w:bCs w:val="0"/>
          <w:color w:val="000000" w:themeColor="text1"/>
          <w:sz w:val="36"/>
          <w:szCs w:val="36"/>
          <w:highlight w:val="none"/>
          <w:lang w:eastAsia="zh-CN"/>
          <w14:textFill>
            <w14:solidFill>
              <w14:schemeClr w14:val="tx1"/>
            </w14:solidFill>
          </w14:textFill>
        </w:rPr>
      </w:pPr>
      <w:r>
        <w:rPr>
          <w:rFonts w:hint="eastAsia" w:ascii="Times New Roman" w:hAnsi="Times New Roman" w:eastAsia="仿宋_GB2312" w:cs="Times New Roman"/>
          <w:b w:val="0"/>
          <w:bCs w:val="0"/>
          <w:color w:val="000000" w:themeColor="text1"/>
          <w:sz w:val="36"/>
          <w:szCs w:val="36"/>
          <w:highlight w:val="none"/>
          <w14:textFill>
            <w14:solidFill>
              <w14:schemeClr w14:val="tx1"/>
            </w14:solidFill>
          </w14:textFill>
        </w:rPr>
        <w:t>（3）搅拌站选址应尽量布局在工业集中区或开发区内</w:t>
      </w:r>
      <w:r>
        <w:rPr>
          <w:rFonts w:hint="eastAsia" w:ascii="Times New Roman" w:hAnsi="Times New Roman" w:eastAsia="仿宋_GB2312" w:cs="Times New Roman"/>
          <w:b w:val="0"/>
          <w:bCs w:val="0"/>
          <w:color w:val="000000" w:themeColor="text1"/>
          <w:sz w:val="36"/>
          <w:szCs w:val="36"/>
          <w:highlight w:val="none"/>
          <w:lang w:eastAsia="zh-CN"/>
          <w14:textFill>
            <w14:solidFill>
              <w14:schemeClr w14:val="tx1"/>
            </w14:solidFill>
          </w14:textFill>
        </w:rPr>
        <w:t>，</w:t>
      </w:r>
      <w:r>
        <w:rPr>
          <w:rFonts w:hint="eastAsia" w:ascii="Times New Roman" w:hAnsi="Times New Roman" w:eastAsia="仿宋_GB2312" w:cs="Times New Roman"/>
          <w:b w:val="0"/>
          <w:bCs w:val="0"/>
          <w:color w:val="000000" w:themeColor="text1"/>
          <w:sz w:val="36"/>
          <w:szCs w:val="36"/>
          <w:highlight w:val="none"/>
          <w14:textFill>
            <w14:solidFill>
              <w14:schemeClr w14:val="tx1"/>
            </w14:solidFill>
          </w14:textFill>
        </w:rPr>
        <w:t>避开重要公共建筑物和人流密集区；避开构成城市主要景观的道路风景区；避开需要保证安全生产的部门，如水厂、电厂；避开具有易燃爆炸、危险的基础设施场地，如煤气站、变电所；避开生态敏感区、</w:t>
      </w:r>
      <w:r>
        <w:rPr>
          <w:rFonts w:hint="eastAsia" w:ascii="Times New Roman" w:hAnsi="Times New Roman" w:eastAsia="仿宋_GB2312" w:cs="Times New Roman"/>
          <w:b w:val="0"/>
          <w:bCs w:val="0"/>
          <w:color w:val="000000" w:themeColor="text1"/>
          <w:sz w:val="36"/>
          <w:szCs w:val="36"/>
          <w:highlight w:val="none"/>
          <w:lang w:val="en-US" w:eastAsia="zh-CN"/>
          <w14:textFill>
            <w14:solidFill>
              <w14:schemeClr w14:val="tx1"/>
            </w14:solidFill>
          </w14:textFill>
        </w:rPr>
        <w:t>饮用</w:t>
      </w:r>
      <w:r>
        <w:rPr>
          <w:rFonts w:hint="eastAsia" w:ascii="Times New Roman" w:hAnsi="Times New Roman" w:eastAsia="仿宋_GB2312" w:cs="Times New Roman"/>
          <w:b w:val="0"/>
          <w:bCs w:val="0"/>
          <w:color w:val="000000" w:themeColor="text1"/>
          <w:sz w:val="36"/>
          <w:szCs w:val="36"/>
          <w:highlight w:val="none"/>
          <w14:textFill>
            <w14:solidFill>
              <w14:schemeClr w14:val="tx1"/>
            </w14:solidFill>
          </w14:textFill>
        </w:rPr>
        <w:t>水源保护区、自然保护区、风景名胜区、重要河道及水利工程管理范围，确保河道行洪及水利工程运行不受影响</w:t>
      </w:r>
      <w:r>
        <w:rPr>
          <w:rFonts w:hint="eastAsia" w:ascii="Times New Roman" w:hAnsi="Times New Roman" w:eastAsia="仿宋_GB2312" w:cs="Times New Roman"/>
          <w:b w:val="0"/>
          <w:bCs w:val="0"/>
          <w:color w:val="000000" w:themeColor="text1"/>
          <w:sz w:val="36"/>
          <w:szCs w:val="36"/>
          <w:highlight w:val="none"/>
          <w:lang w:eastAsia="zh-CN"/>
          <w14:textFill>
            <w14:solidFill>
              <w14:schemeClr w14:val="tx1"/>
            </w14:solidFill>
          </w14:textFill>
        </w:rPr>
        <w:t>。</w:t>
      </w:r>
    </w:p>
    <w:p>
      <w:pPr>
        <w:keepNext w:val="0"/>
        <w:keepLines w:val="0"/>
        <w:pageBreakBefore w:val="0"/>
        <w:kinsoku/>
        <w:wordWrap/>
        <w:overflowPunct/>
        <w:topLinePunct w:val="0"/>
        <w:autoSpaceDE/>
        <w:bidi w:val="0"/>
        <w:adjustRightInd/>
        <w:snapToGrid/>
        <w:spacing w:line="360" w:lineRule="auto"/>
        <w:ind w:firstLine="720" w:firstLineChars="200"/>
        <w:jc w:val="both"/>
        <w:rPr>
          <w:rFonts w:hint="eastAsia" w:ascii="Times New Roman" w:hAnsi="Times New Roman" w:eastAsia="仿宋_GB2312" w:cs="Times New Roman"/>
          <w:b w:val="0"/>
          <w:bCs w:val="0"/>
          <w:color w:val="000000" w:themeColor="text1"/>
          <w:sz w:val="36"/>
          <w:szCs w:val="36"/>
          <w:highlight w:val="none"/>
          <w14:textFill>
            <w14:solidFill>
              <w14:schemeClr w14:val="tx1"/>
            </w14:solidFill>
          </w14:textFill>
        </w:rPr>
      </w:pPr>
      <w:r>
        <w:rPr>
          <w:rFonts w:hint="eastAsia" w:ascii="Times New Roman" w:hAnsi="Times New Roman" w:eastAsia="仿宋_GB2312" w:cs="Times New Roman"/>
          <w:b w:val="0"/>
          <w:bCs w:val="0"/>
          <w:color w:val="000000" w:themeColor="text1"/>
          <w:sz w:val="36"/>
          <w:szCs w:val="36"/>
          <w:highlight w:val="none"/>
          <w14:textFill>
            <w14:solidFill>
              <w14:schemeClr w14:val="tx1"/>
            </w14:solidFill>
          </w14:textFill>
        </w:rPr>
        <w:t>（4）搅拌站应分区设置，实行人车分流，减少交通穿越</w:t>
      </w:r>
      <w:r>
        <w:rPr>
          <w:rFonts w:hint="eastAsia" w:ascii="Times New Roman" w:hAnsi="Times New Roman" w:eastAsia="仿宋_GB2312" w:cs="Times New Roman"/>
          <w:b w:val="0"/>
          <w:bCs w:val="0"/>
          <w:color w:val="000000" w:themeColor="text1"/>
          <w:sz w:val="36"/>
          <w:szCs w:val="36"/>
          <w:highlight w:val="none"/>
          <w:lang w:eastAsia="zh-CN"/>
          <w14:textFill>
            <w14:solidFill>
              <w14:schemeClr w14:val="tx1"/>
            </w14:solidFill>
          </w14:textFill>
        </w:rPr>
        <w:t>，</w:t>
      </w:r>
      <w:r>
        <w:rPr>
          <w:rFonts w:hint="eastAsia" w:ascii="Times New Roman" w:hAnsi="Times New Roman" w:eastAsia="仿宋_GB2312" w:cs="Times New Roman"/>
          <w:b w:val="0"/>
          <w:bCs w:val="0"/>
          <w:color w:val="000000" w:themeColor="text1"/>
          <w:sz w:val="36"/>
          <w:szCs w:val="36"/>
          <w:highlight w:val="none"/>
          <w:lang w:val="en-US" w:eastAsia="zh-CN"/>
          <w14:textFill>
            <w14:solidFill>
              <w14:schemeClr w14:val="tx1"/>
            </w14:solidFill>
          </w14:textFill>
        </w:rPr>
        <w:t>同时</w:t>
      </w:r>
      <w:r>
        <w:rPr>
          <w:rFonts w:hint="eastAsia" w:ascii="Times New Roman" w:hAnsi="Times New Roman" w:eastAsia="仿宋_GB2312" w:cs="Times New Roman"/>
          <w:b w:val="0"/>
          <w:bCs w:val="0"/>
          <w:color w:val="000000" w:themeColor="text1"/>
          <w:sz w:val="36"/>
          <w:szCs w:val="36"/>
          <w:highlight w:val="none"/>
          <w14:textFill>
            <w14:solidFill>
              <w14:schemeClr w14:val="tx1"/>
            </w14:solidFill>
          </w14:textFill>
        </w:rPr>
        <w:t>站址要符合建筑物防火规范和搅拌站的规范要求。</w:t>
      </w:r>
    </w:p>
    <w:p>
      <w:pPr>
        <w:keepNext w:val="0"/>
        <w:keepLines w:val="0"/>
        <w:pageBreakBefore w:val="0"/>
        <w:kinsoku/>
        <w:wordWrap/>
        <w:overflowPunct/>
        <w:topLinePunct w:val="0"/>
        <w:autoSpaceDE/>
        <w:bidi w:val="0"/>
        <w:adjustRightInd/>
        <w:snapToGrid/>
        <w:spacing w:line="360" w:lineRule="auto"/>
        <w:ind w:firstLine="720" w:firstLineChars="200"/>
        <w:jc w:val="both"/>
        <w:rPr>
          <w:rFonts w:hint="eastAsia" w:ascii="Times New Roman" w:hAnsi="Times New Roman" w:eastAsia="仿宋_GB2312" w:cs="Times New Roman"/>
          <w:b w:val="0"/>
          <w:bCs w:val="0"/>
          <w:color w:val="000000" w:themeColor="text1"/>
          <w:sz w:val="36"/>
          <w:szCs w:val="36"/>
          <w:highlight w:val="none"/>
          <w:lang w:eastAsia="zh-CN"/>
          <w14:textFill>
            <w14:solidFill>
              <w14:schemeClr w14:val="tx1"/>
            </w14:solidFill>
          </w14:textFill>
        </w:rPr>
      </w:pPr>
      <w:r>
        <w:rPr>
          <w:rFonts w:hint="eastAsia" w:ascii="Times New Roman" w:hAnsi="Times New Roman" w:eastAsia="仿宋_GB2312" w:cs="Times New Roman"/>
          <w:b w:val="0"/>
          <w:bCs w:val="0"/>
          <w:color w:val="000000" w:themeColor="text1"/>
          <w:sz w:val="36"/>
          <w:szCs w:val="36"/>
          <w:highlight w:val="none"/>
          <w:lang w:eastAsia="zh-CN"/>
          <w14:textFill>
            <w14:solidFill>
              <w14:schemeClr w14:val="tx1"/>
            </w14:solidFill>
          </w14:textFill>
        </w:rPr>
        <w:t>（</w:t>
      </w:r>
      <w:r>
        <w:rPr>
          <w:rFonts w:hint="eastAsia" w:ascii="Times New Roman" w:hAnsi="Times New Roman" w:eastAsia="仿宋_GB2312" w:cs="Times New Roman"/>
          <w:b w:val="0"/>
          <w:bCs w:val="0"/>
          <w:color w:val="000000" w:themeColor="text1"/>
          <w:sz w:val="36"/>
          <w:szCs w:val="36"/>
          <w:highlight w:val="none"/>
          <w:lang w:val="en-US" w:eastAsia="zh-CN"/>
          <w14:textFill>
            <w14:solidFill>
              <w14:schemeClr w14:val="tx1"/>
            </w14:solidFill>
          </w14:textFill>
        </w:rPr>
        <w:t>5</w:t>
      </w:r>
      <w:r>
        <w:rPr>
          <w:rFonts w:hint="eastAsia" w:ascii="Times New Roman" w:hAnsi="Times New Roman" w:eastAsia="仿宋_GB2312" w:cs="Times New Roman"/>
          <w:b w:val="0"/>
          <w:bCs w:val="0"/>
          <w:color w:val="000000" w:themeColor="text1"/>
          <w:sz w:val="36"/>
          <w:szCs w:val="36"/>
          <w:highlight w:val="none"/>
          <w:lang w:eastAsia="zh-CN"/>
          <w14:textFill>
            <w14:solidFill>
              <w14:schemeClr w14:val="tx1"/>
            </w14:solidFill>
          </w14:textFill>
        </w:rPr>
        <w:t>）站址选择要特别注意地下情况，避开地下构筑物，如人防出入口、各种地下管线等。避免在塌陷地区及泄洪道旁建设。</w:t>
      </w:r>
    </w:p>
    <w:p>
      <w:pPr>
        <w:keepNext w:val="0"/>
        <w:keepLines w:val="0"/>
        <w:pageBreakBefore w:val="0"/>
        <w:kinsoku/>
        <w:wordWrap/>
        <w:overflowPunct/>
        <w:topLinePunct w:val="0"/>
        <w:autoSpaceDE/>
        <w:bidi w:val="0"/>
        <w:adjustRightInd/>
        <w:snapToGrid/>
        <w:spacing w:line="360" w:lineRule="auto"/>
        <w:ind w:firstLine="720" w:firstLineChars="200"/>
        <w:jc w:val="both"/>
        <w:rPr>
          <w:rFonts w:hint="eastAsia" w:ascii="Times New Roman" w:hAnsi="Times New Roman" w:eastAsia="仿宋_GB2312" w:cs="Times New Roman"/>
          <w:b w:val="0"/>
          <w:bCs w:val="0"/>
          <w:color w:val="000000" w:themeColor="text1"/>
          <w:sz w:val="36"/>
          <w:szCs w:val="36"/>
          <w:highlight w:val="none"/>
          <w14:textFill>
            <w14:solidFill>
              <w14:schemeClr w14:val="tx1"/>
            </w14:solidFill>
          </w14:textFill>
        </w:rPr>
      </w:pPr>
      <w:r>
        <w:rPr>
          <w:rFonts w:hint="eastAsia" w:ascii="Times New Roman" w:hAnsi="Times New Roman" w:eastAsia="仿宋_GB2312" w:cs="Times New Roman"/>
          <w:b w:val="0"/>
          <w:bCs w:val="0"/>
          <w:color w:val="000000" w:themeColor="text1"/>
          <w:sz w:val="36"/>
          <w:szCs w:val="36"/>
          <w:highlight w:val="none"/>
          <w14:textFill>
            <w14:solidFill>
              <w14:schemeClr w14:val="tx1"/>
            </w14:solidFill>
          </w14:textFill>
        </w:rPr>
        <w:t>（</w:t>
      </w:r>
      <w:r>
        <w:rPr>
          <w:rFonts w:hint="eastAsia" w:ascii="Times New Roman" w:hAnsi="Times New Roman" w:eastAsia="仿宋_GB2312" w:cs="Times New Roman"/>
          <w:b w:val="0"/>
          <w:bCs w:val="0"/>
          <w:color w:val="000000" w:themeColor="text1"/>
          <w:sz w:val="36"/>
          <w:szCs w:val="36"/>
          <w:highlight w:val="none"/>
          <w:lang w:val="en-US" w:eastAsia="zh-CN"/>
          <w14:textFill>
            <w14:solidFill>
              <w14:schemeClr w14:val="tx1"/>
            </w14:solidFill>
          </w14:textFill>
        </w:rPr>
        <w:t>6</w:t>
      </w:r>
      <w:r>
        <w:rPr>
          <w:rFonts w:hint="eastAsia" w:ascii="Times New Roman" w:hAnsi="Times New Roman" w:eastAsia="仿宋_GB2312" w:cs="Times New Roman"/>
          <w:b w:val="0"/>
          <w:bCs w:val="0"/>
          <w:color w:val="000000" w:themeColor="text1"/>
          <w:sz w:val="36"/>
          <w:szCs w:val="36"/>
          <w:highlight w:val="none"/>
          <w14:textFill>
            <w14:solidFill>
              <w14:schemeClr w14:val="tx1"/>
            </w14:solidFill>
          </w14:textFill>
        </w:rPr>
        <w:t>）注意环境保护。站址</w:t>
      </w:r>
      <w:r>
        <w:rPr>
          <w:rFonts w:hint="eastAsia" w:ascii="Times New Roman" w:hAnsi="Times New Roman" w:eastAsia="仿宋_GB2312" w:cs="Times New Roman"/>
          <w:b w:val="0"/>
          <w:bCs w:val="0"/>
          <w:color w:val="000000" w:themeColor="text1"/>
          <w:sz w:val="36"/>
          <w:szCs w:val="36"/>
          <w:highlight w:val="none"/>
          <w:lang w:val="en-US" w:eastAsia="zh-CN"/>
          <w14:textFill>
            <w14:solidFill>
              <w14:schemeClr w14:val="tx1"/>
            </w14:solidFill>
          </w14:textFill>
        </w:rPr>
        <w:t>建设不得占用</w:t>
      </w:r>
      <w:r>
        <w:rPr>
          <w:rFonts w:hint="eastAsia" w:ascii="Times New Roman" w:hAnsi="Times New Roman" w:eastAsia="仿宋_GB2312" w:cs="Times New Roman"/>
          <w:b w:val="0"/>
          <w:bCs w:val="0"/>
          <w:color w:val="000000" w:themeColor="text1"/>
          <w:sz w:val="36"/>
          <w:szCs w:val="36"/>
          <w:highlight w:val="none"/>
          <w14:textFill>
            <w14:solidFill>
              <w14:schemeClr w14:val="tx1"/>
            </w14:solidFill>
          </w14:textFill>
        </w:rPr>
        <w:t>水库、河流</w:t>
      </w:r>
      <w:r>
        <w:rPr>
          <w:rFonts w:hint="eastAsia" w:ascii="Times New Roman" w:hAnsi="Times New Roman" w:eastAsia="仿宋_GB2312" w:cs="Times New Roman"/>
          <w:b w:val="0"/>
          <w:bCs w:val="0"/>
          <w:color w:val="000000" w:themeColor="text1"/>
          <w:sz w:val="36"/>
          <w:szCs w:val="36"/>
          <w:highlight w:val="none"/>
          <w:lang w:val="en-US" w:eastAsia="zh-CN"/>
          <w14:textFill>
            <w14:solidFill>
              <w14:schemeClr w14:val="tx1"/>
            </w14:solidFill>
          </w14:textFill>
        </w:rPr>
        <w:t>水域岸线</w:t>
      </w:r>
      <w:r>
        <w:rPr>
          <w:rFonts w:hint="eastAsia" w:ascii="Times New Roman" w:hAnsi="Times New Roman" w:eastAsia="仿宋_GB2312" w:cs="Times New Roman"/>
          <w:b w:val="0"/>
          <w:bCs w:val="0"/>
          <w:color w:val="000000" w:themeColor="text1"/>
          <w:sz w:val="36"/>
          <w:szCs w:val="36"/>
          <w:highlight w:val="none"/>
          <w14:textFill>
            <w14:solidFill>
              <w14:schemeClr w14:val="tx1"/>
            </w14:solidFill>
          </w14:textFill>
        </w:rPr>
        <w:t>，宜位于城镇和居民区的全年最小频率风向的下风侧。</w:t>
      </w:r>
    </w:p>
    <w:p>
      <w:pPr>
        <w:keepNext w:val="0"/>
        <w:keepLines w:val="0"/>
        <w:pageBreakBefore w:val="0"/>
        <w:kinsoku/>
        <w:wordWrap/>
        <w:overflowPunct/>
        <w:topLinePunct w:val="0"/>
        <w:autoSpaceDE/>
        <w:bidi w:val="0"/>
        <w:adjustRightInd/>
        <w:snapToGrid/>
        <w:spacing w:line="360" w:lineRule="auto"/>
        <w:ind w:firstLine="720" w:firstLineChars="200"/>
        <w:jc w:val="both"/>
        <w:rPr>
          <w:rFonts w:hint="default" w:ascii="Times New Roman" w:hAnsi="Times New Roman" w:eastAsia="仿宋_GB2312" w:cs="Times New Roman"/>
          <w:b w:val="0"/>
          <w:bCs w:val="0"/>
          <w:color w:val="000000" w:themeColor="text1"/>
          <w:sz w:val="36"/>
          <w:szCs w:val="36"/>
          <w:highlight w:val="none"/>
          <w:lang w:val="en-US" w:eastAsia="zh-CN"/>
          <w14:textFill>
            <w14:solidFill>
              <w14:schemeClr w14:val="tx1"/>
            </w14:solidFill>
          </w14:textFill>
        </w:rPr>
      </w:pPr>
      <w:r>
        <w:rPr>
          <w:rFonts w:hint="eastAsia" w:ascii="Times New Roman" w:hAnsi="Times New Roman" w:eastAsia="仿宋_GB2312" w:cs="Times New Roman"/>
          <w:b w:val="0"/>
          <w:bCs w:val="0"/>
          <w:color w:val="000000" w:themeColor="text1"/>
          <w:sz w:val="36"/>
          <w:szCs w:val="36"/>
          <w:highlight w:val="none"/>
          <w:lang w:val="en-US" w:eastAsia="zh-CN"/>
          <w14:textFill>
            <w14:solidFill>
              <w14:schemeClr w14:val="tx1"/>
            </w14:solidFill>
          </w14:textFill>
        </w:rPr>
        <w:t>（7）搅拌站选址必须符合用地要求。</w:t>
      </w:r>
    </w:p>
    <w:p>
      <w:pPr>
        <w:keepNext w:val="0"/>
        <w:keepLines w:val="0"/>
        <w:pageBreakBefore w:val="0"/>
        <w:kinsoku/>
        <w:wordWrap/>
        <w:overflowPunct/>
        <w:topLinePunct w:val="0"/>
        <w:autoSpaceDE/>
        <w:bidi w:val="0"/>
        <w:adjustRightInd/>
        <w:snapToGrid/>
        <w:spacing w:line="360" w:lineRule="auto"/>
        <w:jc w:val="both"/>
        <w:outlineLvl w:val="2"/>
        <w:rPr>
          <w:rFonts w:hint="default" w:ascii="黑体" w:hAnsi="黑体" w:eastAsia="黑体" w:cs="黑体"/>
          <w:b w:val="0"/>
          <w:bCs w:val="0"/>
          <w:color w:val="000000" w:themeColor="text1"/>
          <w:sz w:val="36"/>
          <w:szCs w:val="36"/>
          <w:highlight w:val="none"/>
          <w:lang w:val="en-US" w:eastAsia="zh-CN"/>
          <w14:textFill>
            <w14:solidFill>
              <w14:schemeClr w14:val="tx1"/>
            </w14:solidFill>
          </w14:textFill>
        </w:rPr>
      </w:pPr>
      <w:r>
        <w:rPr>
          <w:rFonts w:hint="eastAsia" w:ascii="黑体" w:hAnsi="黑体" w:eastAsia="黑体" w:cs="黑体"/>
          <w:b w:val="0"/>
          <w:bCs w:val="0"/>
          <w:color w:val="000000" w:themeColor="text1"/>
          <w:sz w:val="36"/>
          <w:szCs w:val="36"/>
          <w:highlight w:val="none"/>
          <w:lang w:val="en-US" w:eastAsia="zh-CN"/>
          <w14:textFill>
            <w14:solidFill>
              <w14:schemeClr w14:val="tx1"/>
            </w14:solidFill>
          </w14:textFill>
        </w:rPr>
        <w:t>6.2.2站场建设要求</w:t>
      </w:r>
    </w:p>
    <w:p>
      <w:pPr>
        <w:keepNext w:val="0"/>
        <w:keepLines w:val="0"/>
        <w:pageBreakBefore w:val="0"/>
        <w:kinsoku/>
        <w:wordWrap/>
        <w:overflowPunct/>
        <w:topLinePunct w:val="0"/>
        <w:autoSpaceDE/>
        <w:bidi w:val="0"/>
        <w:adjustRightInd/>
        <w:snapToGrid/>
        <w:spacing w:line="360" w:lineRule="auto"/>
        <w:ind w:firstLine="723" w:firstLineChars="200"/>
        <w:jc w:val="both"/>
        <w:rPr>
          <w:rFonts w:hint="default" w:ascii="Times New Roman" w:hAnsi="Times New Roman" w:eastAsia="仿宋_GB2312" w:cs="Times New Roman"/>
          <w:b/>
          <w:bCs/>
          <w:color w:val="000000" w:themeColor="text1"/>
          <w:sz w:val="36"/>
          <w:szCs w:val="36"/>
          <w:highlight w:val="none"/>
          <w:lang w:val="en-US" w:eastAsia="zh-CN"/>
          <w14:textFill>
            <w14:solidFill>
              <w14:schemeClr w14:val="tx1"/>
            </w14:solidFill>
          </w14:textFill>
        </w:rPr>
      </w:pPr>
      <w:r>
        <w:rPr>
          <w:rFonts w:hint="eastAsia" w:ascii="Times New Roman" w:hAnsi="Times New Roman" w:eastAsia="仿宋_GB2312" w:cs="Times New Roman"/>
          <w:b/>
          <w:bCs/>
          <w:color w:val="000000" w:themeColor="text1"/>
          <w:sz w:val="36"/>
          <w:szCs w:val="36"/>
          <w:highlight w:val="none"/>
          <w:lang w:val="en-US" w:eastAsia="zh-CN"/>
          <w14:textFill>
            <w14:solidFill>
              <w14:schemeClr w14:val="tx1"/>
            </w14:solidFill>
          </w14:textFill>
        </w:rPr>
        <w:t>1、建设规模要求</w:t>
      </w:r>
    </w:p>
    <w:p>
      <w:pPr>
        <w:keepNext w:val="0"/>
        <w:keepLines w:val="0"/>
        <w:pageBreakBefore w:val="0"/>
        <w:kinsoku/>
        <w:wordWrap/>
        <w:overflowPunct/>
        <w:topLinePunct w:val="0"/>
        <w:autoSpaceDE/>
        <w:bidi w:val="0"/>
        <w:adjustRightInd/>
        <w:snapToGrid/>
        <w:spacing w:line="360" w:lineRule="auto"/>
        <w:ind w:firstLine="720" w:firstLineChars="200"/>
        <w:jc w:val="both"/>
        <w:rPr>
          <w:rFonts w:hint="default" w:ascii="Times New Roman" w:hAnsi="Times New Roman" w:eastAsia="仿宋_GB2312" w:cs="Times New Roman"/>
          <w:b w:val="0"/>
          <w:bCs w:val="0"/>
          <w:color w:val="000000" w:themeColor="text1"/>
          <w:sz w:val="36"/>
          <w:szCs w:val="36"/>
          <w:highlight w:val="none"/>
          <w:lang w:val="en-US" w:eastAsia="zh-CN"/>
          <w14:textFill>
            <w14:solidFill>
              <w14:schemeClr w14:val="tx1"/>
            </w14:solidFill>
          </w14:textFill>
        </w:rPr>
      </w:pPr>
      <w:r>
        <w:rPr>
          <w:rFonts w:hint="default" w:ascii="Times New Roman" w:hAnsi="Times New Roman" w:eastAsia="仿宋_GB2312" w:cs="Times New Roman"/>
          <w:b w:val="0"/>
          <w:bCs w:val="0"/>
          <w:color w:val="000000" w:themeColor="text1"/>
          <w:sz w:val="36"/>
          <w:szCs w:val="36"/>
          <w:highlight w:val="none"/>
          <w:lang w:val="en-US" w:eastAsia="zh-CN"/>
          <w14:textFill>
            <w14:solidFill>
              <w14:schemeClr w14:val="tx1"/>
            </w14:solidFill>
          </w14:textFill>
        </w:rPr>
        <w:t>为</w:t>
      </w:r>
      <w:r>
        <w:rPr>
          <w:rFonts w:hint="eastAsia" w:ascii="Times New Roman" w:hAnsi="Times New Roman" w:eastAsia="仿宋_GB2312" w:cs="Times New Roman"/>
          <w:b w:val="0"/>
          <w:bCs w:val="0"/>
          <w:color w:val="000000" w:themeColor="text1"/>
          <w:sz w:val="36"/>
          <w:szCs w:val="36"/>
          <w:highlight w:val="none"/>
          <w:lang w:val="en-US" w:eastAsia="zh-CN"/>
          <w14:textFill>
            <w14:solidFill>
              <w14:schemeClr w14:val="tx1"/>
            </w14:solidFill>
          </w14:textFill>
        </w:rPr>
        <w:t>促进</w:t>
      </w:r>
      <w:r>
        <w:rPr>
          <w:rFonts w:hint="default" w:ascii="Times New Roman" w:hAnsi="Times New Roman" w:eastAsia="仿宋_GB2312" w:cs="Times New Roman"/>
          <w:b w:val="0"/>
          <w:bCs w:val="0"/>
          <w:color w:val="000000" w:themeColor="text1"/>
          <w:sz w:val="36"/>
          <w:szCs w:val="36"/>
          <w:highlight w:val="none"/>
          <w:lang w:val="en-US" w:eastAsia="zh-CN"/>
          <w14:textFill>
            <w14:solidFill>
              <w14:schemeClr w14:val="tx1"/>
            </w14:solidFill>
          </w14:textFill>
        </w:rPr>
        <w:t>建设用地节约集约利用，预拌混凝土</w:t>
      </w:r>
      <w:r>
        <w:rPr>
          <w:rFonts w:hint="eastAsia" w:ascii="Times New Roman" w:hAnsi="Times New Roman" w:eastAsia="仿宋_GB2312" w:cs="Times New Roman"/>
          <w:b w:val="0"/>
          <w:bCs w:val="0"/>
          <w:color w:val="000000" w:themeColor="text1"/>
          <w:sz w:val="36"/>
          <w:szCs w:val="36"/>
          <w:highlight w:val="none"/>
          <w:lang w:val="en-US" w:eastAsia="zh-CN"/>
          <w14:textFill>
            <w14:solidFill>
              <w14:schemeClr w14:val="tx1"/>
            </w14:solidFill>
          </w14:textFill>
        </w:rPr>
        <w:t>搅拌站建设</w:t>
      </w:r>
      <w:r>
        <w:rPr>
          <w:rFonts w:hint="default" w:ascii="Times New Roman" w:hAnsi="Times New Roman" w:eastAsia="仿宋_GB2312" w:cs="Times New Roman"/>
          <w:b w:val="0"/>
          <w:bCs w:val="0"/>
          <w:color w:val="000000" w:themeColor="text1"/>
          <w:sz w:val="36"/>
          <w:szCs w:val="36"/>
          <w:highlight w:val="none"/>
          <w:lang w:val="en-US" w:eastAsia="zh-CN"/>
          <w14:textFill>
            <w14:solidFill>
              <w14:schemeClr w14:val="tx1"/>
            </w14:solidFill>
          </w14:textFill>
        </w:rPr>
        <w:t>规模在考虑行业发展需要的同时</w:t>
      </w:r>
      <w:r>
        <w:rPr>
          <w:rFonts w:hint="eastAsia" w:ascii="Times New Roman" w:hAnsi="Times New Roman" w:eastAsia="仿宋_GB2312" w:cs="Times New Roman"/>
          <w:b w:val="0"/>
          <w:bCs w:val="0"/>
          <w:color w:val="000000" w:themeColor="text1"/>
          <w:sz w:val="36"/>
          <w:szCs w:val="36"/>
          <w:highlight w:val="none"/>
          <w:lang w:val="en-US" w:eastAsia="zh-CN"/>
          <w14:textFill>
            <w14:solidFill>
              <w14:schemeClr w14:val="tx1"/>
            </w14:solidFill>
          </w14:textFill>
        </w:rPr>
        <w:t>，要严格</w:t>
      </w:r>
      <w:r>
        <w:rPr>
          <w:rFonts w:hint="default" w:ascii="Times New Roman" w:hAnsi="Times New Roman" w:eastAsia="仿宋_GB2312" w:cs="Times New Roman"/>
          <w:b w:val="0"/>
          <w:bCs w:val="0"/>
          <w:color w:val="000000" w:themeColor="text1"/>
          <w:sz w:val="36"/>
          <w:szCs w:val="36"/>
          <w:highlight w:val="none"/>
          <w:lang w:val="en-US" w:eastAsia="zh-CN"/>
          <w14:textFill>
            <w14:solidFill>
              <w14:schemeClr w14:val="tx1"/>
            </w14:solidFill>
          </w14:textFill>
        </w:rPr>
        <w:t>按照《湖南省建设用地定额标准（试行）》中的工业建设用地定额指标控制用地规模。新建搅拌站由</w:t>
      </w:r>
      <w:r>
        <w:rPr>
          <w:rFonts w:hint="eastAsia" w:ascii="Times New Roman" w:hAnsi="Times New Roman" w:eastAsia="仿宋_GB2312" w:cs="Times New Roman"/>
          <w:b w:val="0"/>
          <w:bCs w:val="0"/>
          <w:color w:val="000000" w:themeColor="text1"/>
          <w:sz w:val="36"/>
          <w:szCs w:val="36"/>
          <w:highlight w:val="none"/>
          <w:lang w:val="en-US" w:eastAsia="zh-CN"/>
          <w14:textFill>
            <w14:solidFill>
              <w14:schemeClr w14:val="tx1"/>
            </w14:solidFill>
          </w14:textFill>
        </w:rPr>
        <w:t>县发改</w:t>
      </w:r>
      <w:r>
        <w:rPr>
          <w:rFonts w:hint="default" w:ascii="Times New Roman" w:hAnsi="Times New Roman" w:eastAsia="仿宋_GB2312" w:cs="Times New Roman"/>
          <w:b w:val="0"/>
          <w:bCs w:val="0"/>
          <w:color w:val="000000" w:themeColor="text1"/>
          <w:sz w:val="36"/>
          <w:szCs w:val="36"/>
          <w:highlight w:val="none"/>
          <w:lang w:val="en-US" w:eastAsia="zh-CN"/>
          <w14:textFill>
            <w14:solidFill>
              <w14:schemeClr w14:val="tx1"/>
            </w14:solidFill>
          </w14:textFill>
        </w:rPr>
        <w:t>立项，经自然资源、生态环境行政主管部门办理用地、环境评估等手续后，报</w:t>
      </w:r>
      <w:r>
        <w:rPr>
          <w:rFonts w:hint="eastAsia" w:ascii="Times New Roman" w:hAnsi="Times New Roman" w:eastAsia="仿宋_GB2312" w:cs="Times New Roman"/>
          <w:b w:val="0"/>
          <w:bCs w:val="0"/>
          <w:color w:val="000000" w:themeColor="text1"/>
          <w:sz w:val="36"/>
          <w:szCs w:val="36"/>
          <w:highlight w:val="none"/>
          <w:lang w:val="en-US" w:eastAsia="zh-CN"/>
          <w14:textFill>
            <w14:solidFill>
              <w14:schemeClr w14:val="tx1"/>
            </w14:solidFill>
          </w14:textFill>
        </w:rPr>
        <w:t>县</w:t>
      </w:r>
      <w:r>
        <w:rPr>
          <w:rFonts w:hint="default" w:ascii="Times New Roman" w:hAnsi="Times New Roman" w:eastAsia="仿宋_GB2312" w:cs="Times New Roman"/>
          <w:b w:val="0"/>
          <w:bCs w:val="0"/>
          <w:color w:val="000000" w:themeColor="text1"/>
          <w:sz w:val="36"/>
          <w:szCs w:val="36"/>
          <w:highlight w:val="none"/>
          <w:lang w:val="en-US" w:eastAsia="zh-CN"/>
          <w14:textFill>
            <w14:solidFill>
              <w14:schemeClr w14:val="tx1"/>
            </w14:solidFill>
          </w14:textFill>
        </w:rPr>
        <w:t>相关行政主管部门备案，取得相关资质许可。地上构筑物或建筑物应按照永久建筑进行设计、报建、施工和竣工验收。</w:t>
      </w:r>
    </w:p>
    <w:p>
      <w:pPr>
        <w:keepNext w:val="0"/>
        <w:keepLines w:val="0"/>
        <w:pageBreakBefore w:val="0"/>
        <w:kinsoku/>
        <w:wordWrap/>
        <w:overflowPunct/>
        <w:topLinePunct w:val="0"/>
        <w:autoSpaceDE/>
        <w:bidi w:val="0"/>
        <w:adjustRightInd/>
        <w:snapToGrid/>
        <w:spacing w:line="360" w:lineRule="auto"/>
        <w:ind w:firstLine="723" w:firstLineChars="200"/>
        <w:jc w:val="both"/>
        <w:rPr>
          <w:rFonts w:hint="default" w:ascii="Times New Roman" w:hAnsi="Times New Roman" w:eastAsia="仿宋_GB2312" w:cs="Times New Roman"/>
          <w:b/>
          <w:bCs/>
          <w:color w:val="000000" w:themeColor="text1"/>
          <w:sz w:val="36"/>
          <w:szCs w:val="36"/>
          <w:highlight w:val="none"/>
          <w:lang w:val="en-US" w:eastAsia="zh-CN"/>
          <w14:textFill>
            <w14:solidFill>
              <w14:schemeClr w14:val="tx1"/>
            </w14:solidFill>
          </w14:textFill>
        </w:rPr>
      </w:pPr>
      <w:r>
        <w:rPr>
          <w:rFonts w:hint="eastAsia" w:ascii="Times New Roman" w:hAnsi="Times New Roman" w:eastAsia="仿宋_GB2312" w:cs="Times New Roman"/>
          <w:b/>
          <w:bCs/>
          <w:color w:val="000000" w:themeColor="text1"/>
          <w:sz w:val="36"/>
          <w:szCs w:val="36"/>
          <w:highlight w:val="none"/>
          <w:lang w:val="en-US" w:eastAsia="zh-CN"/>
          <w14:textFill>
            <w14:solidFill>
              <w14:schemeClr w14:val="tx1"/>
            </w14:solidFill>
          </w14:textFill>
        </w:rPr>
        <w:t>2、原材料管理要求</w:t>
      </w:r>
    </w:p>
    <w:p>
      <w:pPr>
        <w:keepNext w:val="0"/>
        <w:keepLines w:val="0"/>
        <w:pageBreakBefore w:val="0"/>
        <w:kinsoku/>
        <w:wordWrap/>
        <w:overflowPunct/>
        <w:topLinePunct w:val="0"/>
        <w:autoSpaceDE/>
        <w:bidi w:val="0"/>
        <w:adjustRightInd/>
        <w:snapToGrid/>
        <w:spacing w:line="360" w:lineRule="auto"/>
        <w:ind w:firstLine="720" w:firstLineChars="200"/>
        <w:jc w:val="both"/>
        <w:rPr>
          <w:rFonts w:hint="eastAsia" w:ascii="Times New Roman" w:hAnsi="Times New Roman" w:eastAsia="仿宋_GB2312" w:cs="Times New Roman"/>
          <w:b w:val="0"/>
          <w:bCs w:val="0"/>
          <w:color w:val="000000" w:themeColor="text1"/>
          <w:sz w:val="36"/>
          <w:szCs w:val="36"/>
          <w:highlight w:val="none"/>
          <w:lang w:val="en-US" w:eastAsia="zh-CN"/>
          <w14:textFill>
            <w14:solidFill>
              <w14:schemeClr w14:val="tx1"/>
            </w14:solidFill>
          </w14:textFill>
        </w:rPr>
      </w:pPr>
      <w:r>
        <w:rPr>
          <w:rFonts w:hint="eastAsia" w:ascii="Times New Roman" w:hAnsi="Times New Roman" w:eastAsia="仿宋_GB2312" w:cs="Times New Roman"/>
          <w:b w:val="0"/>
          <w:bCs w:val="0"/>
          <w:color w:val="000000" w:themeColor="text1"/>
          <w:sz w:val="36"/>
          <w:szCs w:val="36"/>
          <w:highlight w:val="none"/>
          <w:lang w:val="en-US" w:eastAsia="zh-CN"/>
          <w14:textFill>
            <w14:solidFill>
              <w14:schemeClr w14:val="tx1"/>
            </w14:solidFill>
          </w14:textFill>
        </w:rPr>
        <w:t>预拌混凝土生产企业应当加强对的原材料质量管理，建立原材料进场检验检测制度，按《预拌混凝土》（GB/T14902）、《混凝土质量控制标准》（GB50164）、《混凝土结构工程施工质量验收规范》（GB50204）等标准规范的要求，对所有使用的原材料按不同规格、批次及批量进行自检。原材料性能指标检验检测不合格的，不得用于生产。</w:t>
      </w:r>
    </w:p>
    <w:p>
      <w:pPr>
        <w:keepNext w:val="0"/>
        <w:keepLines w:val="0"/>
        <w:pageBreakBefore w:val="0"/>
        <w:kinsoku/>
        <w:wordWrap/>
        <w:overflowPunct/>
        <w:topLinePunct w:val="0"/>
        <w:autoSpaceDE/>
        <w:bidi w:val="0"/>
        <w:adjustRightInd/>
        <w:snapToGrid/>
        <w:spacing w:line="360" w:lineRule="auto"/>
        <w:ind w:firstLine="720" w:firstLineChars="200"/>
        <w:jc w:val="both"/>
        <w:rPr>
          <w:rFonts w:hint="eastAsia" w:ascii="Times New Roman" w:hAnsi="Times New Roman" w:eastAsia="仿宋_GB2312" w:cs="Times New Roman"/>
          <w:b w:val="0"/>
          <w:bCs w:val="0"/>
          <w:color w:val="000000" w:themeColor="text1"/>
          <w:sz w:val="36"/>
          <w:szCs w:val="36"/>
          <w:highlight w:val="none"/>
          <w:lang w:val="en-US" w:eastAsia="zh-CN"/>
          <w14:textFill>
            <w14:solidFill>
              <w14:schemeClr w14:val="tx1"/>
            </w14:solidFill>
          </w14:textFill>
        </w:rPr>
      </w:pPr>
      <w:r>
        <w:rPr>
          <w:rFonts w:hint="eastAsia" w:ascii="Times New Roman" w:hAnsi="Times New Roman" w:eastAsia="仿宋_GB2312" w:cs="Times New Roman"/>
          <w:b w:val="0"/>
          <w:bCs w:val="0"/>
          <w:color w:val="000000" w:themeColor="text1"/>
          <w:sz w:val="36"/>
          <w:szCs w:val="36"/>
          <w:highlight w:val="none"/>
          <w:lang w:val="en-US" w:eastAsia="zh-CN"/>
          <w14:textFill>
            <w14:solidFill>
              <w14:schemeClr w14:val="tx1"/>
            </w14:solidFill>
          </w14:textFill>
        </w:rPr>
        <w:t>原材料贮存应分仓贮存，设置明显标识，遵循先进先用原则。建立混料存放及材料变质预防措施，定期抽查并记录，防止变质的原材料直接使用。按照国家规范标准的要求，健全原材料检验检测的档案管理制度，建立逐一对应的检测试验台帐。使用的水泥、砂、石、矿物掺合料、外加剂等材料应具有进场验收、检验检测和验证检测记录等质量证明文件，外加剂还应具有使用说明书。所有资料应完整、真实并及时归档备查。</w:t>
      </w:r>
    </w:p>
    <w:p>
      <w:pPr>
        <w:keepNext w:val="0"/>
        <w:keepLines w:val="0"/>
        <w:pageBreakBefore w:val="0"/>
        <w:kinsoku/>
        <w:wordWrap/>
        <w:overflowPunct/>
        <w:topLinePunct w:val="0"/>
        <w:autoSpaceDE/>
        <w:bidi w:val="0"/>
        <w:adjustRightInd/>
        <w:snapToGrid/>
        <w:spacing w:line="360" w:lineRule="auto"/>
        <w:ind w:firstLine="723" w:firstLineChars="200"/>
        <w:jc w:val="both"/>
        <w:rPr>
          <w:rFonts w:hint="default" w:ascii="Times New Roman" w:hAnsi="Times New Roman" w:eastAsia="仿宋_GB2312" w:cs="Times New Roman"/>
          <w:b/>
          <w:bCs/>
          <w:color w:val="000000" w:themeColor="text1"/>
          <w:sz w:val="36"/>
          <w:szCs w:val="36"/>
          <w:highlight w:val="none"/>
          <w:lang w:val="en-US" w:eastAsia="zh-CN"/>
          <w14:textFill>
            <w14:solidFill>
              <w14:schemeClr w14:val="tx1"/>
            </w14:solidFill>
          </w14:textFill>
        </w:rPr>
      </w:pPr>
      <w:r>
        <w:rPr>
          <w:rFonts w:hint="eastAsia" w:ascii="Times New Roman" w:hAnsi="Times New Roman" w:eastAsia="仿宋_GB2312" w:cs="Times New Roman"/>
          <w:b/>
          <w:bCs/>
          <w:color w:val="000000" w:themeColor="text1"/>
          <w:sz w:val="36"/>
          <w:szCs w:val="36"/>
          <w:highlight w:val="none"/>
          <w:lang w:val="en-US" w:eastAsia="zh-CN"/>
          <w14:textFill>
            <w14:solidFill>
              <w14:schemeClr w14:val="tx1"/>
            </w14:solidFill>
          </w14:textFill>
        </w:rPr>
        <w:t>3、配套设施要求</w:t>
      </w:r>
    </w:p>
    <w:p>
      <w:pPr>
        <w:keepNext w:val="0"/>
        <w:keepLines w:val="0"/>
        <w:pageBreakBefore w:val="0"/>
        <w:kinsoku/>
        <w:wordWrap/>
        <w:overflowPunct/>
        <w:topLinePunct w:val="0"/>
        <w:autoSpaceDE/>
        <w:bidi w:val="0"/>
        <w:adjustRightInd/>
        <w:snapToGrid/>
        <w:spacing w:line="360" w:lineRule="auto"/>
        <w:ind w:firstLine="720" w:firstLineChars="200"/>
        <w:jc w:val="both"/>
        <w:rPr>
          <w:rFonts w:hint="default" w:ascii="Times New Roman" w:hAnsi="Times New Roman" w:eastAsia="仿宋_GB2312" w:cs="Times New Roman"/>
          <w:b w:val="0"/>
          <w:bCs w:val="0"/>
          <w:color w:val="000000" w:themeColor="text1"/>
          <w:sz w:val="36"/>
          <w:szCs w:val="36"/>
          <w:highlight w:val="none"/>
          <w:lang w:val="en-US" w:eastAsia="zh-CN"/>
          <w14:textFill>
            <w14:solidFill>
              <w14:schemeClr w14:val="tx1"/>
            </w14:solidFill>
          </w14:textFill>
        </w:rPr>
      </w:pPr>
      <w:r>
        <w:rPr>
          <w:rFonts w:hint="eastAsia" w:ascii="Times New Roman" w:hAnsi="Times New Roman" w:eastAsia="仿宋_GB2312" w:cs="Times New Roman"/>
          <w:b w:val="0"/>
          <w:bCs w:val="0"/>
          <w:color w:val="000000" w:themeColor="text1"/>
          <w:sz w:val="36"/>
          <w:szCs w:val="36"/>
          <w:highlight w:val="none"/>
          <w:lang w:val="en-US" w:eastAsia="zh-CN"/>
          <w14:textFill>
            <w14:solidFill>
              <w14:schemeClr w14:val="tx1"/>
            </w14:solidFill>
          </w14:textFill>
        </w:rPr>
        <w:t>搅拌站应</w:t>
      </w:r>
      <w:r>
        <w:rPr>
          <w:rFonts w:hint="default" w:ascii="Times New Roman" w:hAnsi="Times New Roman" w:eastAsia="仿宋_GB2312" w:cs="Times New Roman"/>
          <w:b w:val="0"/>
          <w:bCs w:val="0"/>
          <w:color w:val="000000" w:themeColor="text1"/>
          <w:sz w:val="36"/>
          <w:szCs w:val="36"/>
          <w:highlight w:val="none"/>
          <w:lang w:val="en-US" w:eastAsia="zh-CN"/>
          <w14:textFill>
            <w14:solidFill>
              <w14:schemeClr w14:val="tx1"/>
            </w14:solidFill>
          </w14:textFill>
        </w:rPr>
        <w:t>有方便的供电条</w:t>
      </w:r>
      <w:r>
        <w:rPr>
          <w:rFonts w:hint="eastAsia" w:ascii="Times New Roman" w:hAnsi="Times New Roman" w:eastAsia="仿宋_GB2312" w:cs="Times New Roman"/>
          <w:b w:val="0"/>
          <w:bCs w:val="0"/>
          <w:color w:val="000000" w:themeColor="text1"/>
          <w:sz w:val="36"/>
          <w:szCs w:val="36"/>
          <w:highlight w:val="none"/>
          <w:lang w:val="en-US" w:eastAsia="zh-CN"/>
          <w14:textFill>
            <w14:solidFill>
              <w14:schemeClr w14:val="tx1"/>
            </w14:solidFill>
          </w14:textFill>
        </w:rPr>
        <w:t>件，且要保证足够的生产用水。</w:t>
      </w:r>
      <w:r>
        <w:rPr>
          <w:rFonts w:hint="default" w:ascii="Times New Roman" w:hAnsi="Times New Roman" w:eastAsia="仿宋_GB2312" w:cs="Times New Roman"/>
          <w:b w:val="0"/>
          <w:bCs w:val="0"/>
          <w:color w:val="000000" w:themeColor="text1"/>
          <w:sz w:val="36"/>
          <w:szCs w:val="36"/>
          <w:highlight w:val="none"/>
          <w:lang w:val="en-US" w:eastAsia="zh-CN"/>
          <w14:textFill>
            <w14:solidFill>
              <w14:schemeClr w14:val="tx1"/>
            </w14:solidFill>
          </w14:textFill>
        </w:rPr>
        <w:t>站内除生产区域外，应配套建设实验室、资料室、办公楼、停车场、洗车台等相关设施。搅拌站的生产、生活、办公应进行分区设置，并有明显的隔</w:t>
      </w:r>
      <w:r>
        <w:rPr>
          <w:rFonts w:hint="eastAsia" w:ascii="Times New Roman" w:hAnsi="Times New Roman" w:eastAsia="仿宋_GB2312" w:cs="Times New Roman"/>
          <w:b w:val="0"/>
          <w:bCs w:val="0"/>
          <w:color w:val="000000" w:themeColor="text1"/>
          <w:sz w:val="36"/>
          <w:szCs w:val="36"/>
          <w:highlight w:val="none"/>
          <w:lang w:val="en-US" w:eastAsia="zh-CN"/>
          <w14:textFill>
            <w14:solidFill>
              <w14:schemeClr w14:val="tx1"/>
            </w14:solidFill>
          </w14:textFill>
        </w:rPr>
        <w:t>挡</w:t>
      </w:r>
      <w:r>
        <w:rPr>
          <w:rFonts w:hint="default" w:ascii="Times New Roman" w:hAnsi="Times New Roman" w:eastAsia="仿宋_GB2312" w:cs="Times New Roman"/>
          <w:b w:val="0"/>
          <w:bCs w:val="0"/>
          <w:color w:val="000000" w:themeColor="text1"/>
          <w:sz w:val="36"/>
          <w:szCs w:val="36"/>
          <w:highlight w:val="none"/>
          <w:lang w:val="en-US" w:eastAsia="zh-CN"/>
          <w14:textFill>
            <w14:solidFill>
              <w14:schemeClr w14:val="tx1"/>
            </w14:solidFill>
          </w14:textFill>
        </w:rPr>
        <w:t>措施，不允许出现混杂现象，保持整洁有序，</w:t>
      </w:r>
      <w:r>
        <w:rPr>
          <w:rFonts w:hint="eastAsia" w:ascii="Times New Roman" w:hAnsi="Times New Roman" w:eastAsia="仿宋_GB2312" w:cs="Times New Roman"/>
          <w:b w:val="0"/>
          <w:bCs w:val="0"/>
          <w:color w:val="000000" w:themeColor="text1"/>
          <w:sz w:val="36"/>
          <w:szCs w:val="36"/>
          <w:highlight w:val="none"/>
          <w:lang w:val="en-US" w:eastAsia="zh-CN"/>
          <w14:textFill>
            <w14:solidFill>
              <w14:schemeClr w14:val="tx1"/>
            </w14:solidFill>
          </w14:textFill>
        </w:rPr>
        <w:t>站场</w:t>
      </w:r>
      <w:r>
        <w:rPr>
          <w:rFonts w:hint="default" w:ascii="Times New Roman" w:hAnsi="Times New Roman" w:eastAsia="仿宋_GB2312" w:cs="Times New Roman"/>
          <w:b w:val="0"/>
          <w:bCs w:val="0"/>
          <w:color w:val="000000" w:themeColor="text1"/>
          <w:sz w:val="36"/>
          <w:szCs w:val="36"/>
          <w:highlight w:val="none"/>
          <w:lang w:val="en-US" w:eastAsia="zh-CN"/>
          <w14:textFill>
            <w14:solidFill>
              <w14:schemeClr w14:val="tx1"/>
            </w14:solidFill>
          </w14:textFill>
        </w:rPr>
        <w:t>所属范围应设置围墙隔离，实行封闭式生产建设。试验室工作应当符合相关标准检验要求，具有各生产过程检验记录、配合比记录，须对生产所用各种原材料进行质量验收，对出厂的产品质量进行检测。</w:t>
      </w:r>
    </w:p>
    <w:p>
      <w:pPr>
        <w:keepNext w:val="0"/>
        <w:keepLines w:val="0"/>
        <w:pageBreakBefore w:val="0"/>
        <w:kinsoku/>
        <w:wordWrap/>
        <w:overflowPunct/>
        <w:topLinePunct w:val="0"/>
        <w:autoSpaceDE/>
        <w:bidi w:val="0"/>
        <w:adjustRightInd/>
        <w:snapToGrid/>
        <w:spacing w:line="360" w:lineRule="auto"/>
        <w:ind w:firstLine="720" w:firstLineChars="200"/>
        <w:jc w:val="both"/>
        <w:rPr>
          <w:rFonts w:hint="default" w:ascii="Times New Roman" w:hAnsi="Times New Roman" w:eastAsia="仿宋_GB2312" w:cs="Times New Roman"/>
          <w:b w:val="0"/>
          <w:bCs w:val="0"/>
          <w:color w:val="000000" w:themeColor="text1"/>
          <w:sz w:val="36"/>
          <w:szCs w:val="36"/>
          <w:highlight w:val="none"/>
          <w:lang w:val="en-US" w:eastAsia="zh-CN"/>
          <w14:textFill>
            <w14:solidFill>
              <w14:schemeClr w14:val="tx1"/>
            </w14:solidFill>
          </w14:textFill>
        </w:rPr>
      </w:pPr>
      <w:r>
        <w:rPr>
          <w:rFonts w:hint="default" w:ascii="Times New Roman" w:hAnsi="Times New Roman" w:eastAsia="仿宋_GB2312" w:cs="Times New Roman"/>
          <w:b w:val="0"/>
          <w:bCs w:val="0"/>
          <w:color w:val="000000" w:themeColor="text1"/>
          <w:sz w:val="36"/>
          <w:szCs w:val="36"/>
          <w:highlight w:val="none"/>
          <w:lang w:val="en-US" w:eastAsia="zh-CN"/>
          <w14:textFill>
            <w14:solidFill>
              <w14:schemeClr w14:val="tx1"/>
            </w14:solidFill>
          </w14:textFill>
        </w:rPr>
        <w:t>站内应根据不同分区合理设置不同车道与人行道，保证站内人车分流。同时，限制车辆速度，生产和生活区范围内车速不得高于5千米/小时，保证行驶安全。围墙四周、生活区、办公区内应充分利用未硬化的空地进行绿化</w:t>
      </w:r>
      <w:r>
        <w:rPr>
          <w:rFonts w:hint="eastAsia" w:ascii="Times New Roman" w:hAnsi="Times New Roman" w:eastAsia="仿宋_GB2312" w:cs="Times New Roman"/>
          <w:b w:val="0"/>
          <w:bCs w:val="0"/>
          <w:color w:val="000000" w:themeColor="text1"/>
          <w:sz w:val="36"/>
          <w:szCs w:val="36"/>
          <w:highlight w:val="none"/>
          <w:lang w:val="en-US" w:eastAsia="zh-CN"/>
          <w14:textFill>
            <w14:solidFill>
              <w14:schemeClr w14:val="tx1"/>
            </w14:solidFill>
          </w14:textFill>
        </w:rPr>
        <w:t>，厂区绿化率不得低于15%，并积极推广建筑立体绿化。</w:t>
      </w:r>
    </w:p>
    <w:p>
      <w:pPr>
        <w:keepNext w:val="0"/>
        <w:keepLines w:val="0"/>
        <w:pageBreakBefore w:val="0"/>
        <w:kinsoku/>
        <w:wordWrap/>
        <w:overflowPunct/>
        <w:topLinePunct w:val="0"/>
        <w:autoSpaceDE/>
        <w:bidi w:val="0"/>
        <w:adjustRightInd/>
        <w:snapToGrid/>
        <w:spacing w:line="360" w:lineRule="auto"/>
        <w:ind w:firstLine="723" w:firstLineChars="200"/>
        <w:jc w:val="both"/>
        <w:rPr>
          <w:rFonts w:hint="default" w:ascii="Times New Roman" w:hAnsi="Times New Roman" w:eastAsia="仿宋_GB2312" w:cs="Times New Roman"/>
          <w:b/>
          <w:bCs/>
          <w:color w:val="000000" w:themeColor="text1"/>
          <w:sz w:val="36"/>
          <w:szCs w:val="36"/>
          <w:highlight w:val="none"/>
          <w:lang w:val="en-US" w:eastAsia="zh-CN"/>
          <w14:textFill>
            <w14:solidFill>
              <w14:schemeClr w14:val="tx1"/>
            </w14:solidFill>
          </w14:textFill>
        </w:rPr>
      </w:pPr>
      <w:r>
        <w:rPr>
          <w:rFonts w:hint="eastAsia" w:ascii="Times New Roman" w:hAnsi="Times New Roman" w:eastAsia="仿宋_GB2312" w:cs="Times New Roman"/>
          <w:b/>
          <w:bCs/>
          <w:color w:val="000000" w:themeColor="text1"/>
          <w:sz w:val="36"/>
          <w:szCs w:val="36"/>
          <w:highlight w:val="none"/>
          <w:lang w:val="en-US" w:eastAsia="zh-CN"/>
          <w14:textFill>
            <w14:solidFill>
              <w14:schemeClr w14:val="tx1"/>
            </w14:solidFill>
          </w14:textFill>
        </w:rPr>
        <w:t>4、安全防护要求</w:t>
      </w:r>
    </w:p>
    <w:p>
      <w:pPr>
        <w:keepNext w:val="0"/>
        <w:keepLines w:val="0"/>
        <w:pageBreakBefore w:val="0"/>
        <w:kinsoku/>
        <w:wordWrap/>
        <w:overflowPunct/>
        <w:topLinePunct w:val="0"/>
        <w:autoSpaceDE/>
        <w:bidi w:val="0"/>
        <w:adjustRightInd/>
        <w:snapToGrid/>
        <w:spacing w:line="360" w:lineRule="auto"/>
        <w:ind w:firstLine="720" w:firstLineChars="200"/>
        <w:jc w:val="both"/>
        <w:rPr>
          <w:rFonts w:hint="eastAsia" w:ascii="Times New Roman" w:hAnsi="Times New Roman" w:eastAsia="仿宋_GB2312" w:cs="Times New Roman"/>
          <w:b w:val="0"/>
          <w:bCs w:val="0"/>
          <w:color w:val="000000" w:themeColor="text1"/>
          <w:sz w:val="36"/>
          <w:szCs w:val="36"/>
          <w:highlight w:val="none"/>
          <w:lang w:val="en-US" w:eastAsia="zh-CN"/>
          <w14:textFill>
            <w14:solidFill>
              <w14:schemeClr w14:val="tx1"/>
            </w14:solidFill>
          </w14:textFill>
        </w:rPr>
      </w:pPr>
      <w:r>
        <w:rPr>
          <w:rFonts w:hint="default" w:ascii="Times New Roman" w:hAnsi="Times New Roman" w:eastAsia="仿宋_GB2312" w:cs="Times New Roman"/>
          <w:b w:val="0"/>
          <w:bCs w:val="0"/>
          <w:color w:val="000000" w:themeColor="text1"/>
          <w:sz w:val="36"/>
          <w:szCs w:val="36"/>
          <w:highlight w:val="none"/>
          <w:lang w:val="en-US" w:eastAsia="zh-CN"/>
          <w14:textFill>
            <w14:solidFill>
              <w14:schemeClr w14:val="tx1"/>
            </w14:solidFill>
          </w14:textFill>
        </w:rPr>
        <w:t>预拌混凝土企业的安全防护距离</w:t>
      </w:r>
      <w:r>
        <w:rPr>
          <w:rFonts w:hint="eastAsia" w:ascii="Times New Roman" w:hAnsi="Times New Roman" w:eastAsia="仿宋_GB2312" w:cs="Times New Roman"/>
          <w:b w:val="0"/>
          <w:bCs w:val="0"/>
          <w:color w:val="000000" w:themeColor="text1"/>
          <w:sz w:val="36"/>
          <w:szCs w:val="36"/>
          <w:highlight w:val="none"/>
          <w:lang w:val="en-US" w:eastAsia="zh-CN"/>
          <w14:textFill>
            <w14:solidFill>
              <w14:schemeClr w14:val="tx1"/>
            </w14:solidFill>
          </w14:textFill>
        </w:rPr>
        <w:t>应</w:t>
      </w:r>
      <w:r>
        <w:rPr>
          <w:rFonts w:hint="default" w:ascii="Times New Roman" w:hAnsi="Times New Roman" w:eastAsia="仿宋_GB2312" w:cs="Times New Roman"/>
          <w:b w:val="0"/>
          <w:bCs w:val="0"/>
          <w:color w:val="000000" w:themeColor="text1"/>
          <w:sz w:val="36"/>
          <w:szCs w:val="36"/>
          <w:highlight w:val="none"/>
          <w:lang w:val="en-US" w:eastAsia="zh-CN"/>
          <w14:textFill>
            <w14:solidFill>
              <w14:schemeClr w14:val="tx1"/>
            </w14:solidFill>
          </w14:textFill>
        </w:rPr>
        <w:t>参照《工业企业卫生防护距离标准》</w:t>
      </w:r>
      <w:r>
        <w:rPr>
          <w:rFonts w:hint="eastAsia" w:ascii="Times New Roman" w:hAnsi="Times New Roman" w:eastAsia="仿宋_GB2312" w:cs="Times New Roman"/>
          <w:b w:val="0"/>
          <w:bCs w:val="0"/>
          <w:color w:val="000000" w:themeColor="text1"/>
          <w:sz w:val="36"/>
          <w:szCs w:val="36"/>
          <w:highlight w:val="none"/>
          <w:lang w:val="en-US" w:eastAsia="zh-CN"/>
          <w14:textFill>
            <w14:solidFill>
              <w14:schemeClr w14:val="tx1"/>
            </w14:solidFill>
          </w14:textFill>
        </w:rPr>
        <w:t>，</w:t>
      </w:r>
      <w:r>
        <w:rPr>
          <w:rFonts w:hint="default" w:ascii="Times New Roman" w:hAnsi="Times New Roman" w:eastAsia="仿宋_GB2312" w:cs="Times New Roman"/>
          <w:b w:val="0"/>
          <w:bCs w:val="0"/>
          <w:color w:val="000000" w:themeColor="text1"/>
          <w:sz w:val="36"/>
          <w:szCs w:val="36"/>
          <w:highlight w:val="none"/>
          <w:lang w:val="en-US" w:eastAsia="zh-CN"/>
          <w14:textFill>
            <w14:solidFill>
              <w14:schemeClr w14:val="tx1"/>
            </w14:solidFill>
          </w14:textFill>
        </w:rPr>
        <w:t>城镇地区避让集中居住区与环境敏感区距离200米以上</w:t>
      </w:r>
      <w:r>
        <w:rPr>
          <w:rFonts w:hint="eastAsia" w:ascii="Times New Roman" w:hAnsi="Times New Roman" w:eastAsia="仿宋_GB2312" w:cs="Times New Roman"/>
          <w:b w:val="0"/>
          <w:bCs w:val="0"/>
          <w:color w:val="000000" w:themeColor="text1"/>
          <w:sz w:val="36"/>
          <w:szCs w:val="36"/>
          <w:highlight w:val="none"/>
          <w:lang w:val="en-US" w:eastAsia="zh-CN"/>
          <w14:textFill>
            <w14:solidFill>
              <w14:schemeClr w14:val="tx1"/>
            </w14:solidFill>
          </w14:textFill>
        </w:rPr>
        <w:t>，</w:t>
      </w:r>
      <w:r>
        <w:rPr>
          <w:rFonts w:hint="default" w:ascii="Times New Roman" w:hAnsi="Times New Roman" w:eastAsia="仿宋_GB2312" w:cs="Times New Roman"/>
          <w:b w:val="0"/>
          <w:bCs w:val="0"/>
          <w:color w:val="000000" w:themeColor="text1"/>
          <w:sz w:val="36"/>
          <w:szCs w:val="36"/>
          <w:highlight w:val="none"/>
          <w:lang w:val="en-US" w:eastAsia="zh-CN"/>
          <w14:textFill>
            <w14:solidFill>
              <w14:schemeClr w14:val="tx1"/>
            </w14:solidFill>
          </w14:textFill>
        </w:rPr>
        <w:t>农村地区避让集中居住区与环境敏感区距离100米以上。</w:t>
      </w:r>
      <w:r>
        <w:rPr>
          <w:rFonts w:hint="eastAsia" w:ascii="Times New Roman" w:hAnsi="Times New Roman" w:eastAsia="仿宋_GB2312" w:cs="Times New Roman"/>
          <w:b w:val="0"/>
          <w:bCs w:val="0"/>
          <w:color w:val="000000" w:themeColor="text1"/>
          <w:sz w:val="36"/>
          <w:szCs w:val="36"/>
          <w:highlight w:val="none"/>
          <w:lang w:val="en-US" w:eastAsia="zh-CN"/>
          <w14:textFill>
            <w14:solidFill>
              <w14:schemeClr w14:val="tx1"/>
            </w14:solidFill>
          </w14:textFill>
        </w:rPr>
        <w:t>搅拌站无论在何种供料形式的工作状态下，粉尘排放均应符合《大气污染物综合排放标准》（</w:t>
      </w:r>
      <w:r>
        <w:rPr>
          <w:rFonts w:hint="default" w:ascii="Times New Roman" w:hAnsi="Times New Roman" w:eastAsia="仿宋_GB2312" w:cs="Times New Roman"/>
          <w:b w:val="0"/>
          <w:bCs w:val="0"/>
          <w:color w:val="000000" w:themeColor="text1"/>
          <w:sz w:val="36"/>
          <w:szCs w:val="36"/>
          <w:highlight w:val="none"/>
          <w:lang w:val="en-US" w:eastAsia="zh-CN"/>
          <w14:textFill>
            <w14:solidFill>
              <w14:schemeClr w14:val="tx1"/>
            </w14:solidFill>
          </w14:textFill>
        </w:rPr>
        <w:t>GB16297-1996</w:t>
      </w:r>
      <w:r>
        <w:rPr>
          <w:rFonts w:hint="eastAsia" w:ascii="Times New Roman" w:hAnsi="Times New Roman" w:eastAsia="仿宋_GB2312" w:cs="Times New Roman"/>
          <w:b w:val="0"/>
          <w:bCs w:val="0"/>
          <w:color w:val="000000" w:themeColor="text1"/>
          <w:sz w:val="36"/>
          <w:szCs w:val="36"/>
          <w:highlight w:val="none"/>
          <w:lang w:val="en-US" w:eastAsia="zh-CN"/>
          <w14:textFill>
            <w14:solidFill>
              <w14:schemeClr w14:val="tx1"/>
            </w14:solidFill>
          </w14:textFill>
        </w:rPr>
        <w:t>）的规定。</w:t>
      </w:r>
    </w:p>
    <w:p>
      <w:pPr>
        <w:keepNext w:val="0"/>
        <w:keepLines w:val="0"/>
        <w:pageBreakBefore w:val="0"/>
        <w:kinsoku/>
        <w:wordWrap/>
        <w:overflowPunct/>
        <w:topLinePunct w:val="0"/>
        <w:autoSpaceDE/>
        <w:bidi w:val="0"/>
        <w:adjustRightInd/>
        <w:snapToGrid/>
        <w:spacing w:line="360" w:lineRule="auto"/>
        <w:ind w:firstLine="720" w:firstLineChars="200"/>
        <w:jc w:val="both"/>
        <w:rPr>
          <w:rFonts w:hint="default" w:ascii="Times New Roman" w:hAnsi="Times New Roman" w:eastAsia="仿宋_GB2312" w:cs="Times New Roman"/>
          <w:b w:val="0"/>
          <w:bCs w:val="0"/>
          <w:color w:val="000000" w:themeColor="text1"/>
          <w:sz w:val="36"/>
          <w:szCs w:val="36"/>
          <w:highlight w:val="none"/>
          <w:lang w:val="en-US" w:eastAsia="zh-CN"/>
          <w14:textFill>
            <w14:solidFill>
              <w14:schemeClr w14:val="tx1"/>
            </w14:solidFill>
          </w14:textFill>
        </w:rPr>
      </w:pPr>
      <w:r>
        <w:rPr>
          <w:rFonts w:hint="default" w:ascii="Times New Roman" w:hAnsi="Times New Roman" w:eastAsia="仿宋_GB2312" w:cs="Times New Roman"/>
          <w:b w:val="0"/>
          <w:bCs w:val="0"/>
          <w:color w:val="000000" w:themeColor="text1"/>
          <w:sz w:val="36"/>
          <w:szCs w:val="36"/>
          <w:highlight w:val="none"/>
          <w:lang w:val="en-US" w:eastAsia="zh-CN"/>
          <w14:textFill>
            <w14:solidFill>
              <w14:schemeClr w14:val="tx1"/>
            </w14:solidFill>
          </w14:textFill>
        </w:rPr>
        <w:t>搅拌站场所有噪声源在工作时的噪声应符合《工业企业厂界环境噪声排放标准》</w:t>
      </w:r>
      <w:r>
        <w:rPr>
          <w:rFonts w:hint="eastAsia" w:ascii="Times New Roman" w:hAnsi="Times New Roman" w:eastAsia="仿宋_GB2312" w:cs="Times New Roman"/>
          <w:b w:val="0"/>
          <w:bCs w:val="0"/>
          <w:color w:val="000000" w:themeColor="text1"/>
          <w:sz w:val="36"/>
          <w:szCs w:val="36"/>
          <w:highlight w:val="none"/>
          <w:lang w:val="en-US" w:eastAsia="zh-CN"/>
          <w14:textFill>
            <w14:solidFill>
              <w14:schemeClr w14:val="tx1"/>
            </w14:solidFill>
          </w14:textFill>
        </w:rPr>
        <w:t>（</w:t>
      </w:r>
      <w:r>
        <w:rPr>
          <w:rFonts w:hint="default" w:ascii="Times New Roman" w:hAnsi="Times New Roman" w:eastAsia="仿宋_GB2312" w:cs="Times New Roman"/>
          <w:b w:val="0"/>
          <w:bCs w:val="0"/>
          <w:color w:val="000000" w:themeColor="text1"/>
          <w:sz w:val="36"/>
          <w:szCs w:val="36"/>
          <w:highlight w:val="none"/>
          <w:lang w:val="en-US" w:eastAsia="zh-CN"/>
          <w14:textFill>
            <w14:solidFill>
              <w14:schemeClr w14:val="tx1"/>
            </w14:solidFill>
          </w14:textFill>
        </w:rPr>
        <w:t>GB12348-2008</w:t>
      </w:r>
      <w:r>
        <w:rPr>
          <w:rFonts w:hint="eastAsia" w:ascii="Times New Roman" w:hAnsi="Times New Roman" w:eastAsia="仿宋_GB2312" w:cs="Times New Roman"/>
          <w:b w:val="0"/>
          <w:bCs w:val="0"/>
          <w:color w:val="000000" w:themeColor="text1"/>
          <w:sz w:val="36"/>
          <w:szCs w:val="36"/>
          <w:highlight w:val="none"/>
          <w:lang w:val="en-US" w:eastAsia="zh-CN"/>
          <w14:textFill>
            <w14:solidFill>
              <w14:schemeClr w14:val="tx1"/>
            </w14:solidFill>
          </w14:textFill>
        </w:rPr>
        <w:t>）</w:t>
      </w:r>
      <w:r>
        <w:rPr>
          <w:rFonts w:hint="default" w:ascii="Times New Roman" w:hAnsi="Times New Roman" w:eastAsia="仿宋_GB2312" w:cs="Times New Roman"/>
          <w:b w:val="0"/>
          <w:bCs w:val="0"/>
          <w:color w:val="000000" w:themeColor="text1"/>
          <w:sz w:val="36"/>
          <w:szCs w:val="36"/>
          <w:highlight w:val="none"/>
          <w:lang w:val="en-US" w:eastAsia="zh-CN"/>
          <w14:textFill>
            <w14:solidFill>
              <w14:schemeClr w14:val="tx1"/>
            </w14:solidFill>
          </w14:textFill>
        </w:rPr>
        <w:t>中的相关要求及附表一规定。</w:t>
      </w:r>
      <w:r>
        <w:rPr>
          <w:rFonts w:hint="eastAsia" w:ascii="Times New Roman" w:hAnsi="Times New Roman" w:eastAsia="仿宋_GB2312" w:cs="Times New Roman"/>
          <w:b w:val="0"/>
          <w:bCs w:val="0"/>
          <w:color w:val="000000" w:themeColor="text1"/>
          <w:sz w:val="36"/>
          <w:szCs w:val="36"/>
          <w:highlight w:val="none"/>
          <w:lang w:val="en-US" w:eastAsia="zh-CN"/>
          <w14:textFill>
            <w14:solidFill>
              <w14:schemeClr w14:val="tx1"/>
            </w14:solidFill>
          </w14:textFill>
        </w:rPr>
        <w:t>站场</w:t>
      </w:r>
      <w:r>
        <w:rPr>
          <w:rFonts w:hint="default" w:ascii="Times New Roman" w:hAnsi="Times New Roman" w:eastAsia="仿宋_GB2312" w:cs="Times New Roman"/>
          <w:b w:val="0"/>
          <w:bCs w:val="0"/>
          <w:color w:val="000000" w:themeColor="text1"/>
          <w:sz w:val="36"/>
          <w:szCs w:val="36"/>
          <w:highlight w:val="none"/>
          <w:lang w:val="en-US" w:eastAsia="zh-CN"/>
          <w14:textFill>
            <w14:solidFill>
              <w14:schemeClr w14:val="tx1"/>
            </w14:solidFill>
          </w14:textFill>
        </w:rPr>
        <w:t>周边若有居民区，应在相应方位设置隔音设施，比如设置绿化带或隔音墙等，减少对周边环境或居民区的影响。</w:t>
      </w:r>
    </w:p>
    <w:p>
      <w:pPr>
        <w:keepNext w:val="0"/>
        <w:keepLines w:val="0"/>
        <w:pageBreakBefore w:val="0"/>
        <w:kinsoku/>
        <w:wordWrap/>
        <w:overflowPunct/>
        <w:topLinePunct w:val="0"/>
        <w:autoSpaceDE/>
        <w:bidi w:val="0"/>
        <w:adjustRightInd/>
        <w:snapToGrid/>
        <w:spacing w:line="360" w:lineRule="auto"/>
        <w:ind w:firstLine="720" w:firstLineChars="200"/>
        <w:jc w:val="both"/>
        <w:rPr>
          <w:rFonts w:hint="default" w:ascii="Times New Roman" w:hAnsi="Times New Roman" w:eastAsia="仿宋_GB2312" w:cs="Times New Roman"/>
          <w:b w:val="0"/>
          <w:bCs w:val="0"/>
          <w:color w:val="000000" w:themeColor="text1"/>
          <w:sz w:val="36"/>
          <w:szCs w:val="36"/>
          <w:highlight w:val="none"/>
          <w:lang w:val="en-US" w:eastAsia="zh-CN"/>
          <w14:textFill>
            <w14:solidFill>
              <w14:schemeClr w14:val="tx1"/>
            </w14:solidFill>
          </w14:textFill>
        </w:rPr>
      </w:pPr>
      <w:r>
        <w:rPr>
          <w:rFonts w:hint="default" w:ascii="Times New Roman" w:hAnsi="Times New Roman" w:eastAsia="仿宋_GB2312" w:cs="Times New Roman"/>
          <w:b w:val="0"/>
          <w:bCs w:val="0"/>
          <w:color w:val="000000" w:themeColor="text1"/>
          <w:sz w:val="36"/>
          <w:szCs w:val="36"/>
          <w:highlight w:val="none"/>
          <w:lang w:val="en-US" w:eastAsia="zh-CN"/>
          <w14:textFill>
            <w14:solidFill>
              <w14:schemeClr w14:val="tx1"/>
            </w14:solidFill>
          </w14:textFill>
        </w:rPr>
        <w:t>站内应配备齐全、功能良好的消防器材，设有明显的符合相关规定的安全警示标志，制定好事故应急预案，确保安全生产。</w:t>
      </w:r>
    </w:p>
    <w:p>
      <w:pPr>
        <w:keepNext w:val="0"/>
        <w:keepLines w:val="0"/>
        <w:pageBreakBefore w:val="0"/>
        <w:kinsoku/>
        <w:wordWrap/>
        <w:overflowPunct/>
        <w:topLinePunct w:val="0"/>
        <w:autoSpaceDE/>
        <w:bidi w:val="0"/>
        <w:adjustRightInd/>
        <w:snapToGrid/>
        <w:spacing w:line="360" w:lineRule="auto"/>
        <w:ind w:firstLine="723" w:firstLineChars="200"/>
        <w:jc w:val="both"/>
        <w:rPr>
          <w:rFonts w:hint="default" w:ascii="Times New Roman" w:hAnsi="Times New Roman" w:eastAsia="仿宋_GB2312" w:cs="Times New Roman"/>
          <w:b/>
          <w:bCs/>
          <w:color w:val="000000" w:themeColor="text1"/>
          <w:sz w:val="36"/>
          <w:szCs w:val="36"/>
          <w:highlight w:val="none"/>
          <w:lang w:val="en-US" w:eastAsia="zh-CN"/>
          <w14:textFill>
            <w14:solidFill>
              <w14:schemeClr w14:val="tx1"/>
            </w14:solidFill>
          </w14:textFill>
        </w:rPr>
      </w:pPr>
      <w:r>
        <w:rPr>
          <w:rFonts w:hint="eastAsia" w:ascii="Times New Roman" w:hAnsi="Times New Roman" w:eastAsia="仿宋_GB2312" w:cs="Times New Roman"/>
          <w:b/>
          <w:bCs/>
          <w:color w:val="000000" w:themeColor="text1"/>
          <w:sz w:val="36"/>
          <w:szCs w:val="36"/>
          <w:highlight w:val="none"/>
          <w:lang w:val="en-US" w:eastAsia="zh-CN"/>
          <w14:textFill>
            <w14:solidFill>
              <w14:schemeClr w14:val="tx1"/>
            </w14:solidFill>
          </w14:textFill>
        </w:rPr>
        <w:t>5、清洁生产要求</w:t>
      </w:r>
    </w:p>
    <w:p>
      <w:pPr>
        <w:keepNext w:val="0"/>
        <w:keepLines w:val="0"/>
        <w:pageBreakBefore w:val="0"/>
        <w:kinsoku/>
        <w:wordWrap/>
        <w:overflowPunct/>
        <w:topLinePunct w:val="0"/>
        <w:autoSpaceDE/>
        <w:bidi w:val="0"/>
        <w:adjustRightInd/>
        <w:snapToGrid/>
        <w:spacing w:line="360" w:lineRule="auto"/>
        <w:ind w:firstLine="720" w:firstLineChars="200"/>
        <w:jc w:val="both"/>
        <w:rPr>
          <w:rFonts w:hint="default" w:ascii="Times New Roman" w:hAnsi="Times New Roman" w:eastAsia="仿宋_GB2312" w:cs="Times New Roman"/>
          <w:b w:val="0"/>
          <w:bCs w:val="0"/>
          <w:color w:val="000000" w:themeColor="text1"/>
          <w:sz w:val="36"/>
          <w:szCs w:val="36"/>
          <w:highlight w:val="none"/>
          <w:lang w:val="en-US" w:eastAsia="zh-CN"/>
          <w14:textFill>
            <w14:solidFill>
              <w14:schemeClr w14:val="tx1"/>
            </w14:solidFill>
          </w14:textFill>
        </w:rPr>
      </w:pPr>
      <w:r>
        <w:rPr>
          <w:rFonts w:hint="default" w:ascii="Times New Roman" w:hAnsi="Times New Roman" w:eastAsia="仿宋_GB2312" w:cs="Times New Roman"/>
          <w:b w:val="0"/>
          <w:bCs w:val="0"/>
          <w:color w:val="000000" w:themeColor="text1"/>
          <w:sz w:val="36"/>
          <w:szCs w:val="36"/>
          <w:highlight w:val="none"/>
          <w:lang w:val="en-US" w:eastAsia="zh-CN"/>
          <w14:textFill>
            <w14:solidFill>
              <w14:schemeClr w14:val="tx1"/>
            </w14:solidFill>
          </w14:textFill>
        </w:rPr>
        <w:t>站内应建有废弃物分类处置及循环利用系统、污水处理系统、雨水收集、贮存、利用系统等。站内道路及生产作业区应安装除尘装置，站内原材料配料系统以及搅拌机系统等应进行整体封闭设计，并采取有效的除尘措施。</w:t>
      </w:r>
    </w:p>
    <w:p>
      <w:pPr>
        <w:keepNext w:val="0"/>
        <w:keepLines w:val="0"/>
        <w:pageBreakBefore w:val="0"/>
        <w:kinsoku/>
        <w:wordWrap/>
        <w:overflowPunct/>
        <w:topLinePunct w:val="0"/>
        <w:autoSpaceDE/>
        <w:bidi w:val="0"/>
        <w:adjustRightInd/>
        <w:snapToGrid/>
        <w:spacing w:line="360" w:lineRule="auto"/>
        <w:ind w:firstLine="720" w:firstLineChars="200"/>
        <w:jc w:val="both"/>
        <w:rPr>
          <w:rFonts w:hint="default" w:ascii="Times New Roman" w:hAnsi="Times New Roman" w:eastAsia="仿宋_GB2312" w:cs="Times New Roman"/>
          <w:b w:val="0"/>
          <w:bCs w:val="0"/>
          <w:color w:val="000000" w:themeColor="text1"/>
          <w:sz w:val="36"/>
          <w:szCs w:val="36"/>
          <w:highlight w:val="none"/>
          <w:lang w:val="en-US" w:eastAsia="zh-CN"/>
          <w14:textFill>
            <w14:solidFill>
              <w14:schemeClr w14:val="tx1"/>
            </w14:solidFill>
          </w14:textFill>
        </w:rPr>
      </w:pPr>
      <w:r>
        <w:rPr>
          <w:rFonts w:hint="default" w:ascii="Times New Roman" w:hAnsi="Times New Roman" w:eastAsia="仿宋_GB2312" w:cs="Times New Roman"/>
          <w:b w:val="0"/>
          <w:bCs w:val="0"/>
          <w:color w:val="000000" w:themeColor="text1"/>
          <w:sz w:val="36"/>
          <w:szCs w:val="36"/>
          <w:highlight w:val="none"/>
          <w:lang w:val="en-US" w:eastAsia="zh-CN"/>
          <w14:textFill>
            <w14:solidFill>
              <w14:schemeClr w14:val="tx1"/>
            </w14:solidFill>
          </w14:textFill>
        </w:rPr>
        <w:t>站内绿色生产应选用技术先进、低噪音、低能耗、低排放的设施设备，建立绿色生产信息化监测控制系统，搭建搅拌车通行证申请与监管智能化平台，实行线上交通安全综合服务。</w:t>
      </w:r>
    </w:p>
    <w:p>
      <w:pPr>
        <w:keepNext w:val="0"/>
        <w:keepLines w:val="0"/>
        <w:pageBreakBefore w:val="0"/>
        <w:kinsoku/>
        <w:wordWrap/>
        <w:overflowPunct/>
        <w:topLinePunct w:val="0"/>
        <w:autoSpaceDE/>
        <w:bidi w:val="0"/>
        <w:adjustRightInd/>
        <w:snapToGrid/>
        <w:spacing w:line="360" w:lineRule="auto"/>
        <w:ind w:firstLine="720" w:firstLineChars="200"/>
        <w:jc w:val="both"/>
        <w:rPr>
          <w:rFonts w:hint="default" w:ascii="Times New Roman" w:hAnsi="Times New Roman" w:eastAsia="仿宋_GB2312" w:cs="Times New Roman"/>
          <w:b w:val="0"/>
          <w:bCs w:val="0"/>
          <w:color w:val="000000" w:themeColor="text1"/>
          <w:sz w:val="36"/>
          <w:szCs w:val="36"/>
          <w:highlight w:val="none"/>
          <w:lang w:val="en-US" w:eastAsia="zh-CN"/>
          <w14:textFill>
            <w14:solidFill>
              <w14:schemeClr w14:val="tx1"/>
            </w14:solidFill>
          </w14:textFill>
        </w:rPr>
      </w:pPr>
      <w:r>
        <w:rPr>
          <w:rFonts w:hint="default" w:ascii="Times New Roman" w:hAnsi="Times New Roman" w:eastAsia="仿宋_GB2312" w:cs="Times New Roman"/>
          <w:b w:val="0"/>
          <w:bCs w:val="0"/>
          <w:color w:val="000000" w:themeColor="text1"/>
          <w:sz w:val="36"/>
          <w:szCs w:val="36"/>
          <w:highlight w:val="none"/>
          <w:lang w:val="en-US" w:eastAsia="zh-CN"/>
          <w14:textFill>
            <w14:solidFill>
              <w14:schemeClr w14:val="tx1"/>
            </w14:solidFill>
          </w14:textFill>
        </w:rPr>
        <w:t>定期对搅拌站（楼）、料（筒）仓、混凝土运输车进行整新，在车辆出入口设置自动洗车装置，对运输车辆进行及时清洗，保持美观整洁。建立系统化和规范化的环境保护管理体系并有效运行，并通过环境管理体系认证。污染物排放应符合国家和地方相关标准。</w:t>
      </w:r>
    </w:p>
    <w:p>
      <w:pPr>
        <w:keepNext w:val="0"/>
        <w:keepLines w:val="0"/>
        <w:pageBreakBefore w:val="0"/>
        <w:kinsoku/>
        <w:wordWrap/>
        <w:overflowPunct/>
        <w:topLinePunct w:val="0"/>
        <w:autoSpaceDE/>
        <w:bidi w:val="0"/>
        <w:adjustRightInd/>
        <w:snapToGrid/>
        <w:spacing w:line="360" w:lineRule="auto"/>
        <w:ind w:firstLine="723" w:firstLineChars="200"/>
        <w:jc w:val="both"/>
        <w:rPr>
          <w:rFonts w:hint="eastAsia" w:ascii="Times New Roman" w:hAnsi="Times New Roman" w:eastAsia="仿宋_GB2312" w:cs="Times New Roman"/>
          <w:b/>
          <w:bCs/>
          <w:color w:val="000000" w:themeColor="text1"/>
          <w:sz w:val="36"/>
          <w:szCs w:val="36"/>
          <w:highlight w:val="none"/>
          <w:lang w:val="en-US" w:eastAsia="zh-CN"/>
          <w14:textFill>
            <w14:solidFill>
              <w14:schemeClr w14:val="tx1"/>
            </w14:solidFill>
          </w14:textFill>
        </w:rPr>
      </w:pPr>
      <w:r>
        <w:rPr>
          <w:rFonts w:hint="eastAsia" w:ascii="Times New Roman" w:hAnsi="Times New Roman" w:eastAsia="仿宋_GB2312" w:cs="Times New Roman"/>
          <w:b/>
          <w:bCs/>
          <w:color w:val="000000" w:themeColor="text1"/>
          <w:sz w:val="36"/>
          <w:szCs w:val="36"/>
          <w:highlight w:val="none"/>
          <w:lang w:val="en-US" w:eastAsia="zh-CN"/>
          <w14:textFill>
            <w14:solidFill>
              <w14:schemeClr w14:val="tx1"/>
            </w14:solidFill>
          </w14:textFill>
        </w:rPr>
        <w:t>6、预拌混凝土运输要求</w:t>
      </w:r>
    </w:p>
    <w:p>
      <w:pPr>
        <w:keepNext w:val="0"/>
        <w:keepLines w:val="0"/>
        <w:pageBreakBefore w:val="0"/>
        <w:numPr>
          <w:ilvl w:val="0"/>
          <w:numId w:val="0"/>
        </w:numPr>
        <w:kinsoku/>
        <w:wordWrap/>
        <w:overflowPunct/>
        <w:topLinePunct w:val="0"/>
        <w:autoSpaceDE/>
        <w:bidi w:val="0"/>
        <w:adjustRightInd/>
        <w:snapToGrid/>
        <w:spacing w:line="360" w:lineRule="auto"/>
        <w:ind w:firstLine="720" w:firstLineChars="200"/>
        <w:jc w:val="both"/>
        <w:rPr>
          <w:rFonts w:hint="default" w:ascii="Times New Roman" w:hAnsi="Times New Roman" w:eastAsia="仿宋_GB2312" w:cs="Times New Roman"/>
          <w:b w:val="0"/>
          <w:bCs w:val="0"/>
          <w:color w:val="000000" w:themeColor="text1"/>
          <w:sz w:val="36"/>
          <w:szCs w:val="36"/>
          <w:highlight w:val="none"/>
          <w:lang w:val="en-US" w:eastAsia="zh-CN"/>
          <w14:textFill>
            <w14:solidFill>
              <w14:schemeClr w14:val="tx1"/>
            </w14:solidFill>
          </w14:textFill>
        </w:rPr>
      </w:pPr>
      <w:r>
        <w:rPr>
          <w:rFonts w:hint="eastAsia" w:ascii="Times New Roman" w:hAnsi="Times New Roman" w:eastAsia="仿宋_GB2312" w:cs="Times New Roman"/>
          <w:b w:val="0"/>
          <w:bCs w:val="0"/>
          <w:color w:val="000000" w:themeColor="text1"/>
          <w:sz w:val="36"/>
          <w:szCs w:val="36"/>
          <w:highlight w:val="none"/>
          <w:lang w:val="en-US" w:eastAsia="zh-CN"/>
          <w14:textFill>
            <w14:solidFill>
              <w14:schemeClr w14:val="tx1"/>
            </w14:solidFill>
          </w14:textFill>
        </w:rPr>
        <w:t>运输前应进行预拌混凝土运输车辆例行保养，严禁车辆带病运行。运输车在装料前要将搅拌罐内积水排尽，出厂前应将车外壁和料斗壁上的残留混凝土清洗干净。严格控制预拌混凝土的运送时间，运输时间如需延长，应采取相应技术措施，并通过试验验证。运输车在运输途中应保持预拌混凝土的均匀性，不产生分层、离析，并能保证施工所必须的和易性。运输、等待和卸料中不得停止搅拌罐转动或向预拌混凝土中加水。运输车在运输过程中应当遵守道路交通安全、运输和环境保护的规定，严禁发生抛、洒、滴、漏等现象。运输车在天气严寒或炎热季节，其搅拌罐应有保温或隔热措施。混凝土因凝结而降低流动性后，不得二次加水拌和使用。要有运输车辆信息化监控系统。</w:t>
      </w:r>
    </w:p>
    <w:p>
      <w:pPr>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jc w:val="both"/>
        <w:textAlignment w:val="auto"/>
        <w:outlineLvl w:val="1"/>
        <w:rPr>
          <w:rFonts w:hint="default" w:ascii="黑体" w:hAnsi="黑体" w:eastAsia="黑体" w:cs="黑体"/>
          <w:b w:val="0"/>
          <w:bCs w:val="0"/>
          <w:color w:val="000000" w:themeColor="text1"/>
          <w:sz w:val="36"/>
          <w:szCs w:val="36"/>
          <w:highlight w:val="none"/>
          <w:lang w:val="en-US" w:eastAsia="zh-CN"/>
          <w14:textFill>
            <w14:solidFill>
              <w14:schemeClr w14:val="tx1"/>
            </w14:solidFill>
          </w14:textFill>
        </w:rPr>
      </w:pPr>
      <w:bookmarkStart w:id="26" w:name="_Toc32146"/>
      <w:r>
        <w:rPr>
          <w:rFonts w:hint="eastAsia" w:ascii="黑体" w:hAnsi="黑体" w:eastAsia="黑体" w:cs="黑体"/>
          <w:b w:val="0"/>
          <w:bCs w:val="0"/>
          <w:color w:val="000000" w:themeColor="text1"/>
          <w:sz w:val="36"/>
          <w:szCs w:val="36"/>
          <w:highlight w:val="none"/>
          <w:lang w:val="en-US" w:eastAsia="zh-CN"/>
          <w14:textFill>
            <w14:solidFill>
              <w14:schemeClr w14:val="tx1"/>
            </w14:solidFill>
          </w14:textFill>
        </w:rPr>
        <w:t>6.3</w:t>
      </w:r>
      <w:r>
        <w:rPr>
          <w:rFonts w:hint="default" w:ascii="黑体" w:hAnsi="黑体" w:eastAsia="黑体" w:cs="黑体"/>
          <w:b w:val="0"/>
          <w:bCs w:val="0"/>
          <w:color w:val="000000" w:themeColor="text1"/>
          <w:sz w:val="36"/>
          <w:szCs w:val="36"/>
          <w:highlight w:val="none"/>
          <w:lang w:val="en-US" w:eastAsia="zh-CN"/>
          <w14:textFill>
            <w14:solidFill>
              <w14:schemeClr w14:val="tx1"/>
            </w14:solidFill>
          </w14:textFill>
        </w:rPr>
        <w:t>搅拌站规划布局</w:t>
      </w:r>
      <w:bookmarkEnd w:id="26"/>
    </w:p>
    <w:p>
      <w:pPr>
        <w:keepNext w:val="0"/>
        <w:keepLines w:val="0"/>
        <w:pageBreakBefore w:val="0"/>
        <w:kinsoku/>
        <w:wordWrap/>
        <w:overflowPunct/>
        <w:topLinePunct w:val="0"/>
        <w:autoSpaceDE/>
        <w:bidi w:val="0"/>
        <w:adjustRightInd/>
        <w:snapToGrid/>
        <w:spacing w:line="360" w:lineRule="auto"/>
        <w:ind w:firstLine="720" w:firstLineChars="200"/>
        <w:jc w:val="both"/>
        <w:rPr>
          <w:rFonts w:hint="default" w:ascii="Times New Roman" w:hAnsi="Times New Roman" w:eastAsia="仿宋_GB2312" w:cs="Times New Roman"/>
          <w:b w:val="0"/>
          <w:bCs w:val="0"/>
          <w:color w:val="000000" w:themeColor="text1"/>
          <w:sz w:val="36"/>
          <w:szCs w:val="36"/>
          <w:highlight w:val="none"/>
          <w:lang w:val="en-US" w:eastAsia="zh-CN"/>
          <w14:textFill>
            <w14:solidFill>
              <w14:schemeClr w14:val="tx1"/>
            </w14:solidFill>
          </w14:textFill>
        </w:rPr>
      </w:pPr>
      <w:r>
        <w:rPr>
          <w:rFonts w:hint="eastAsia" w:ascii="Times New Roman" w:hAnsi="Times New Roman" w:eastAsia="仿宋_GB2312" w:cs="Times New Roman"/>
          <w:b w:val="0"/>
          <w:bCs w:val="0"/>
          <w:color w:val="000000" w:themeColor="text1"/>
          <w:sz w:val="36"/>
          <w:szCs w:val="36"/>
          <w:highlight w:val="none"/>
          <w:lang w:val="en-US" w:eastAsia="zh-CN"/>
          <w14:textFill>
            <w14:solidFill>
              <w14:schemeClr w14:val="tx1"/>
            </w14:solidFill>
          </w14:textFill>
        </w:rPr>
        <w:t>围绕规划目标，严格控制现有产能。规划至2035年，全县规划设置混凝土搅拌站共34个，近期27个，包括县城规划区7个（东坪镇5个，经开区1个，田庄乡1个），前乡片区10个（其中梅城镇3个，乐安镇2个，清塘铺镇、高明乡、长塘镇、大福镇、仙溪镇各1个）；中部片区4个（小淹镇、江南镇、羊角塘镇、冷市镇各设置1个）；库区片区6个（柘溪镇、马路镇、烟溪镇、平口镇、古楼乡、南金乡各设置1个）。远期7个，主要为考虑发挥梅城、平口两个副中心的引领作用及提高县域周边的服务能力，分别为梅城镇、平口镇、大福镇、滔溪镇、龙塘镇、奎溪镇、渠江镇各设置1个。远期布点规划当经市场分析，确有建设需求时，可提前至近期实施。</w:t>
      </w:r>
    </w:p>
    <w:p>
      <w:pPr>
        <w:keepNext w:val="0"/>
        <w:keepLines w:val="0"/>
        <w:pageBreakBefore w:val="0"/>
        <w:kinsoku/>
        <w:wordWrap/>
        <w:overflowPunct/>
        <w:topLinePunct w:val="0"/>
        <w:autoSpaceDE/>
        <w:bidi w:val="0"/>
        <w:adjustRightInd/>
        <w:snapToGrid/>
        <w:spacing w:line="360" w:lineRule="auto"/>
        <w:jc w:val="center"/>
        <w:rPr>
          <w:rFonts w:hint="eastAsia" w:ascii="Times New Roman" w:hAnsi="Times New Roman" w:eastAsia="仿宋_GB2312" w:cs="Times New Roman"/>
          <w:b/>
          <w:bCs/>
          <w:color w:val="000000" w:themeColor="text1"/>
          <w:sz w:val="28"/>
          <w:szCs w:val="28"/>
          <w:highlight w:val="none"/>
          <w:lang w:val="en-US" w:eastAsia="zh-CN"/>
          <w14:textFill>
            <w14:solidFill>
              <w14:schemeClr w14:val="tx1"/>
            </w14:solidFill>
          </w14:textFill>
        </w:rPr>
      </w:pPr>
      <w:r>
        <w:rPr>
          <w:rFonts w:hint="eastAsia" w:ascii="Times New Roman" w:hAnsi="Times New Roman" w:eastAsia="仿宋_GB2312" w:cs="Times New Roman"/>
          <w:b/>
          <w:bCs/>
          <w:color w:val="000000" w:themeColor="text1"/>
          <w:sz w:val="28"/>
          <w:szCs w:val="28"/>
          <w:highlight w:val="none"/>
          <w:lang w:val="en-US" w:eastAsia="zh-CN"/>
          <w14:textFill>
            <w14:solidFill>
              <w14:schemeClr w14:val="tx1"/>
            </w14:solidFill>
          </w14:textFill>
        </w:rPr>
        <w:t>6-1  安化县预拌混凝土搅拌站规划站场及产能布局表</w:t>
      </w:r>
    </w:p>
    <w:tbl>
      <w:tblPr>
        <w:tblStyle w:val="13"/>
        <w:tblW w:w="5453"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57"/>
        <w:gridCol w:w="826"/>
        <w:gridCol w:w="1294"/>
        <w:gridCol w:w="731"/>
        <w:gridCol w:w="1088"/>
        <w:gridCol w:w="574"/>
        <w:gridCol w:w="769"/>
        <w:gridCol w:w="806"/>
        <w:gridCol w:w="638"/>
        <w:gridCol w:w="750"/>
        <w:gridCol w:w="96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blHeader/>
          <w:jc w:val="center"/>
        </w:trPr>
        <w:tc>
          <w:tcPr>
            <w:tcW w:w="461" w:type="pct"/>
            <w:vMerge w:val="restart"/>
            <w:tcBorders>
              <w:top w:val="single" w:color="000000" w:sz="4" w:space="0"/>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b/>
                <w:bCs/>
                <w:i w:val="0"/>
                <w:iCs w:val="0"/>
                <w:color w:val="000000" w:themeColor="text1"/>
                <w:sz w:val="24"/>
                <w:szCs w:val="24"/>
                <w:highlight w:val="none"/>
                <w:u w:val="none"/>
                <w14:textFill>
                  <w14:solidFill>
                    <w14:schemeClr w14:val="tx1"/>
                  </w14:solidFill>
                </w14:textFill>
              </w:rPr>
            </w:pPr>
            <w:r>
              <w:rPr>
                <w:rFonts w:hint="default" w:ascii="Times New Roman" w:hAnsi="Times New Roman" w:eastAsia="仿宋_GB2312" w:cs="Times New Roman"/>
                <w:b/>
                <w:bCs/>
                <w:i w:val="0"/>
                <w:iCs w:val="0"/>
                <w:color w:val="000000" w:themeColor="text1"/>
                <w:kern w:val="0"/>
                <w:sz w:val="24"/>
                <w:szCs w:val="24"/>
                <w:highlight w:val="none"/>
                <w:u w:val="none"/>
                <w:lang w:val="en-US" w:eastAsia="zh-CN" w:bidi="ar"/>
                <w14:textFill>
                  <w14:solidFill>
                    <w14:schemeClr w14:val="tx1"/>
                  </w14:solidFill>
                </w14:textFill>
              </w:rPr>
              <w:t>区域名称</w:t>
            </w:r>
          </w:p>
        </w:tc>
        <w:tc>
          <w:tcPr>
            <w:tcW w:w="444" w:type="pct"/>
            <w:vMerge w:val="restart"/>
            <w:tcBorders>
              <w:top w:val="single" w:color="000000" w:sz="4" w:space="0"/>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b/>
                <w:bCs/>
                <w:i w:val="0"/>
                <w:iCs w:val="0"/>
                <w:color w:val="000000" w:themeColor="text1"/>
                <w:sz w:val="24"/>
                <w:szCs w:val="24"/>
                <w:highlight w:val="none"/>
                <w:u w:val="none"/>
                <w14:textFill>
                  <w14:solidFill>
                    <w14:schemeClr w14:val="tx1"/>
                  </w14:solidFill>
                </w14:textFill>
              </w:rPr>
            </w:pPr>
            <w:r>
              <w:rPr>
                <w:rFonts w:hint="default" w:ascii="Times New Roman" w:hAnsi="Times New Roman" w:eastAsia="仿宋_GB2312" w:cs="Times New Roman"/>
                <w:b/>
                <w:bCs/>
                <w:i w:val="0"/>
                <w:iCs w:val="0"/>
                <w:color w:val="000000" w:themeColor="text1"/>
                <w:kern w:val="0"/>
                <w:sz w:val="24"/>
                <w:szCs w:val="24"/>
                <w:highlight w:val="none"/>
                <w:u w:val="none"/>
                <w:lang w:val="en-US" w:eastAsia="zh-CN" w:bidi="ar"/>
                <w14:textFill>
                  <w14:solidFill>
                    <w14:schemeClr w14:val="tx1"/>
                  </w14:solidFill>
                </w14:textFill>
              </w:rPr>
              <w:t>分区序号</w:t>
            </w:r>
          </w:p>
        </w:tc>
        <w:tc>
          <w:tcPr>
            <w:tcW w:w="696" w:type="pct"/>
            <w:vMerge w:val="restart"/>
            <w:tcBorders>
              <w:top w:val="single" w:color="000000" w:sz="4" w:space="0"/>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b/>
                <w:bCs/>
                <w:i w:val="0"/>
                <w:iCs w:val="0"/>
                <w:color w:val="000000" w:themeColor="text1"/>
                <w:sz w:val="24"/>
                <w:szCs w:val="24"/>
                <w:highlight w:val="none"/>
                <w:u w:val="none"/>
                <w14:textFill>
                  <w14:solidFill>
                    <w14:schemeClr w14:val="tx1"/>
                  </w14:solidFill>
                </w14:textFill>
              </w:rPr>
            </w:pPr>
            <w:r>
              <w:rPr>
                <w:rFonts w:hint="default" w:ascii="Times New Roman" w:hAnsi="Times New Roman" w:eastAsia="仿宋_GB2312" w:cs="Times New Roman"/>
                <w:b/>
                <w:bCs/>
                <w:i w:val="0"/>
                <w:iCs w:val="0"/>
                <w:color w:val="000000" w:themeColor="text1"/>
                <w:kern w:val="0"/>
                <w:sz w:val="24"/>
                <w:szCs w:val="24"/>
                <w:highlight w:val="none"/>
                <w:u w:val="none"/>
                <w:lang w:val="en-US" w:eastAsia="zh-CN" w:bidi="ar"/>
                <w14:textFill>
                  <w14:solidFill>
                    <w14:schemeClr w14:val="tx1"/>
                  </w14:solidFill>
                </w14:textFill>
              </w:rPr>
              <w:t>乡镇名称</w:t>
            </w:r>
          </w:p>
        </w:tc>
        <w:tc>
          <w:tcPr>
            <w:tcW w:w="393" w:type="pct"/>
            <w:vMerge w:val="restart"/>
            <w:tcBorders>
              <w:top w:val="single" w:color="000000" w:sz="4" w:space="0"/>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b/>
                <w:bCs/>
                <w:i w:val="0"/>
                <w:iCs w:val="0"/>
                <w:color w:val="000000" w:themeColor="text1"/>
                <w:sz w:val="24"/>
                <w:szCs w:val="24"/>
                <w:highlight w:val="none"/>
                <w:u w:val="none"/>
                <w14:textFill>
                  <w14:solidFill>
                    <w14:schemeClr w14:val="tx1"/>
                  </w14:solidFill>
                </w14:textFill>
              </w:rPr>
            </w:pPr>
            <w:r>
              <w:rPr>
                <w:rFonts w:hint="default" w:ascii="Times New Roman" w:hAnsi="Times New Roman" w:eastAsia="仿宋_GB2312" w:cs="Times New Roman"/>
                <w:b/>
                <w:bCs/>
                <w:i w:val="0"/>
                <w:iCs w:val="0"/>
                <w:color w:val="000000" w:themeColor="text1"/>
                <w:kern w:val="0"/>
                <w:sz w:val="24"/>
                <w:szCs w:val="24"/>
                <w:highlight w:val="none"/>
                <w:u w:val="none"/>
                <w:lang w:val="en-US" w:eastAsia="zh-CN" w:bidi="ar"/>
                <w14:textFill>
                  <w14:solidFill>
                    <w14:schemeClr w14:val="tx1"/>
                  </w14:solidFill>
                </w14:textFill>
              </w:rPr>
              <w:t>序号</w:t>
            </w:r>
          </w:p>
        </w:tc>
        <w:tc>
          <w:tcPr>
            <w:tcW w:w="585" w:type="pct"/>
            <w:vMerge w:val="restart"/>
            <w:tcBorders>
              <w:top w:val="single" w:color="000000" w:sz="4" w:space="0"/>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b/>
                <w:bCs/>
                <w:i w:val="0"/>
                <w:iCs w:val="0"/>
                <w:color w:val="000000" w:themeColor="text1"/>
                <w:sz w:val="24"/>
                <w:szCs w:val="24"/>
                <w:highlight w:val="none"/>
                <w:u w:val="none"/>
                <w14:textFill>
                  <w14:solidFill>
                    <w14:schemeClr w14:val="tx1"/>
                  </w14:solidFill>
                </w14:textFill>
              </w:rPr>
            </w:pPr>
            <w:r>
              <w:rPr>
                <w:rFonts w:hint="default" w:ascii="Times New Roman" w:hAnsi="Times New Roman" w:eastAsia="仿宋_GB2312" w:cs="Times New Roman"/>
                <w:b/>
                <w:bCs/>
                <w:i w:val="0"/>
                <w:iCs w:val="0"/>
                <w:color w:val="000000" w:themeColor="text1"/>
                <w:kern w:val="0"/>
                <w:sz w:val="24"/>
                <w:szCs w:val="24"/>
                <w:highlight w:val="none"/>
                <w:u w:val="none"/>
                <w:lang w:val="en-US" w:eastAsia="zh-CN" w:bidi="ar"/>
                <w14:textFill>
                  <w14:solidFill>
                    <w14:schemeClr w14:val="tx1"/>
                  </w14:solidFill>
                </w14:textFill>
              </w:rPr>
              <w:t>年设计产能引导</w:t>
            </w:r>
          </w:p>
        </w:tc>
        <w:tc>
          <w:tcPr>
            <w:tcW w:w="308" w:type="pct"/>
            <w:vMerge w:val="restart"/>
            <w:tcBorders>
              <w:top w:val="single" w:color="000000" w:sz="4" w:space="0"/>
              <w:left w:val="single" w:color="000000" w:sz="4" w:space="0"/>
              <w:right w:val="nil"/>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b/>
                <w:bCs/>
                <w:i w:val="0"/>
                <w:iCs w:val="0"/>
                <w:color w:val="000000" w:themeColor="text1"/>
                <w:sz w:val="24"/>
                <w:szCs w:val="24"/>
                <w:highlight w:val="none"/>
                <w:u w:val="none"/>
                <w14:textFill>
                  <w14:solidFill>
                    <w14:schemeClr w14:val="tx1"/>
                  </w14:solidFill>
                </w14:textFill>
              </w:rPr>
            </w:pPr>
          </w:p>
        </w:tc>
        <w:tc>
          <w:tcPr>
            <w:tcW w:w="847" w:type="pct"/>
            <w:gridSpan w:val="2"/>
            <w:tcBorders>
              <w:top w:val="single" w:color="000000" w:sz="4" w:space="0"/>
              <w:left w:val="nil"/>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b/>
                <w:bCs/>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Times New Roman" w:hAnsi="Times New Roman" w:eastAsia="仿宋_GB2312" w:cs="Times New Roman"/>
                <w:b/>
                <w:bCs/>
                <w:i w:val="0"/>
                <w:iCs w:val="0"/>
                <w:color w:val="000000" w:themeColor="text1"/>
                <w:kern w:val="0"/>
                <w:sz w:val="24"/>
                <w:szCs w:val="24"/>
                <w:highlight w:val="none"/>
                <w:u w:val="none"/>
                <w:lang w:val="en-US" w:eastAsia="zh-CN" w:bidi="ar"/>
                <w14:textFill>
                  <w14:solidFill>
                    <w14:schemeClr w14:val="tx1"/>
                  </w14:solidFill>
                </w14:textFill>
              </w:rPr>
              <w:t>站场</w:t>
            </w:r>
            <w:r>
              <w:rPr>
                <w:rFonts w:hint="default" w:ascii="Times New Roman" w:hAnsi="Times New Roman" w:eastAsia="仿宋_GB2312" w:cs="Times New Roman"/>
                <w:b/>
                <w:bCs/>
                <w:i w:val="0"/>
                <w:iCs w:val="0"/>
                <w:color w:val="000000" w:themeColor="text1"/>
                <w:kern w:val="0"/>
                <w:sz w:val="24"/>
                <w:szCs w:val="24"/>
                <w:highlight w:val="none"/>
                <w:u w:val="none"/>
                <w:lang w:val="en-US" w:eastAsia="zh-CN" w:bidi="ar"/>
                <w14:textFill>
                  <w14:solidFill>
                    <w14:schemeClr w14:val="tx1"/>
                  </w14:solidFill>
                </w14:textFill>
              </w:rPr>
              <w:t>布局</w:t>
            </w:r>
          </w:p>
        </w:tc>
        <w:tc>
          <w:tcPr>
            <w:tcW w:w="343" w:type="pct"/>
            <w:vMerge w:val="restart"/>
            <w:tcBorders>
              <w:top w:val="single" w:color="000000" w:sz="4" w:space="0"/>
              <w:left w:val="single" w:color="000000" w:sz="4" w:space="0"/>
              <w:right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b/>
                <w:bCs/>
                <w:i w:val="0"/>
                <w:iCs w:val="0"/>
                <w:color w:val="000000" w:themeColor="text1"/>
                <w:sz w:val="24"/>
                <w:szCs w:val="24"/>
                <w:highlight w:val="none"/>
                <w:u w:val="none"/>
                <w14:textFill>
                  <w14:solidFill>
                    <w14:schemeClr w14:val="tx1"/>
                  </w14:solidFill>
                </w14:textFill>
              </w:rPr>
            </w:pPr>
          </w:p>
        </w:tc>
        <w:tc>
          <w:tcPr>
            <w:tcW w:w="920" w:type="pct"/>
            <w:gridSpan w:val="2"/>
            <w:tcBorders>
              <w:top w:val="single" w:color="000000" w:sz="4" w:space="0"/>
              <w:left w:val="nil"/>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b/>
                <w:bCs/>
                <w:i w:val="0"/>
                <w:iCs w:val="0"/>
                <w:color w:val="000000" w:themeColor="text1"/>
                <w:kern w:val="0"/>
                <w:sz w:val="24"/>
                <w:szCs w:val="24"/>
                <w:highlight w:val="none"/>
                <w:u w:val="none"/>
                <w:lang w:val="en-US" w:eastAsia="zh-CN" w:bidi="ar"/>
                <w14:textFill>
                  <w14:solidFill>
                    <w14:schemeClr w14:val="tx1"/>
                  </w14:solidFill>
                </w14:textFill>
              </w:rPr>
            </w:pPr>
            <w:r>
              <w:rPr>
                <w:rFonts w:hint="default" w:ascii="Times New Roman" w:hAnsi="Times New Roman" w:eastAsia="仿宋_GB2312" w:cs="Times New Roman"/>
                <w:b/>
                <w:bCs/>
                <w:i w:val="0"/>
                <w:iCs w:val="0"/>
                <w:color w:val="000000" w:themeColor="text1"/>
                <w:kern w:val="0"/>
                <w:sz w:val="24"/>
                <w:szCs w:val="24"/>
                <w:highlight w:val="none"/>
                <w:u w:val="none"/>
                <w:lang w:val="en-US" w:eastAsia="zh-CN" w:bidi="ar"/>
                <w14:textFill>
                  <w14:solidFill>
                    <w14:schemeClr w14:val="tx1"/>
                  </w14:solidFill>
                </w14:textFill>
              </w:rPr>
              <w:t>细化产能布局（万</w:t>
            </w:r>
            <w:r>
              <w:rPr>
                <w:rFonts w:hint="eastAsia" w:ascii="Times New Roman" w:hAnsi="Times New Roman" w:eastAsia="仿宋_GB2312" w:cs="Times New Roman"/>
                <w:b/>
                <w:bCs/>
                <w:i w:val="0"/>
                <w:iCs w:val="0"/>
                <w:color w:val="000000" w:themeColor="text1"/>
                <w:kern w:val="0"/>
                <w:sz w:val="24"/>
                <w:szCs w:val="24"/>
                <w:highlight w:val="none"/>
                <w:u w:val="none"/>
                <w:lang w:val="en-US" w:eastAsia="zh-CN" w:bidi="ar"/>
                <w14:textFill>
                  <w14:solidFill>
                    <w14:schemeClr w14:val="tx1"/>
                  </w14:solidFill>
                </w14:textFill>
              </w:rPr>
              <w:t>立方米</w:t>
            </w:r>
            <w:r>
              <w:rPr>
                <w:rFonts w:hint="default" w:ascii="Times New Roman" w:hAnsi="Times New Roman" w:eastAsia="仿宋_GB2312" w:cs="Times New Roman"/>
                <w:b/>
                <w:bCs/>
                <w:i w:val="0"/>
                <w:iCs w:val="0"/>
                <w:color w:val="000000" w:themeColor="text1"/>
                <w:kern w:val="0"/>
                <w:sz w:val="24"/>
                <w:szCs w:val="24"/>
                <w:highlight w:val="none"/>
                <w:u w:val="none"/>
                <w:lang w:val="en-US" w:eastAsia="zh-CN" w:bidi="ar"/>
                <w14:textFill>
                  <w14:solidFill>
                    <w14:schemeClr w14:val="tx1"/>
                  </w14:solidFill>
                </w14:textFill>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blHeader/>
          <w:jc w:val="center"/>
        </w:trPr>
        <w:tc>
          <w:tcPr>
            <w:tcW w:w="461" w:type="pct"/>
            <w:vMerge w:val="continue"/>
            <w:tcBorders>
              <w:left w:val="single" w:color="000000" w:sz="4" w:space="0"/>
              <w:bottom w:val="single" w:color="000000" w:sz="4" w:space="0"/>
              <w:right w:val="single" w:color="000000" w:sz="4" w:space="0"/>
            </w:tcBorders>
            <w:shd w:val="clear" w:color="auto" w:fill="auto"/>
            <w:noWrap/>
            <w:vAlign w:val="center"/>
          </w:tcPr>
          <w:p>
            <w:pPr>
              <w:jc w:val="center"/>
              <w:rPr>
                <w:b w:val="0"/>
                <w:bCs w:val="0"/>
                <w:color w:val="000000" w:themeColor="text1"/>
                <w:highlight w:val="none"/>
                <w14:textFill>
                  <w14:solidFill>
                    <w14:schemeClr w14:val="tx1"/>
                  </w14:solidFill>
                </w14:textFill>
              </w:rPr>
            </w:pPr>
          </w:p>
        </w:tc>
        <w:tc>
          <w:tcPr>
            <w:tcW w:w="444" w:type="pct"/>
            <w:vMerge w:val="continue"/>
            <w:tcBorders>
              <w:left w:val="single" w:color="000000" w:sz="4" w:space="0"/>
              <w:bottom w:val="single" w:color="000000" w:sz="4" w:space="0"/>
              <w:right w:val="single" w:color="000000" w:sz="4" w:space="0"/>
            </w:tcBorders>
            <w:shd w:val="clear" w:color="auto" w:fill="auto"/>
            <w:noWrap/>
            <w:vAlign w:val="center"/>
          </w:tcPr>
          <w:p>
            <w:pPr>
              <w:jc w:val="center"/>
              <w:rPr>
                <w:b w:val="0"/>
                <w:bCs w:val="0"/>
                <w:color w:val="000000" w:themeColor="text1"/>
                <w:highlight w:val="none"/>
                <w14:textFill>
                  <w14:solidFill>
                    <w14:schemeClr w14:val="tx1"/>
                  </w14:solidFill>
                </w14:textFill>
              </w:rPr>
            </w:pPr>
          </w:p>
        </w:tc>
        <w:tc>
          <w:tcPr>
            <w:tcW w:w="696" w:type="pct"/>
            <w:vMerge w:val="continue"/>
            <w:tcBorders>
              <w:left w:val="single" w:color="000000" w:sz="4" w:space="0"/>
              <w:bottom w:val="single" w:color="000000" w:sz="4" w:space="0"/>
              <w:right w:val="single" w:color="000000" w:sz="4" w:space="0"/>
            </w:tcBorders>
            <w:shd w:val="clear" w:color="auto" w:fill="auto"/>
            <w:noWrap/>
            <w:vAlign w:val="center"/>
          </w:tcPr>
          <w:p>
            <w:pPr>
              <w:jc w:val="center"/>
              <w:rPr>
                <w:b w:val="0"/>
                <w:bCs w:val="0"/>
                <w:color w:val="000000" w:themeColor="text1"/>
                <w:highlight w:val="none"/>
                <w14:textFill>
                  <w14:solidFill>
                    <w14:schemeClr w14:val="tx1"/>
                  </w14:solidFill>
                </w14:textFill>
              </w:rPr>
            </w:pPr>
          </w:p>
        </w:tc>
        <w:tc>
          <w:tcPr>
            <w:tcW w:w="393" w:type="pct"/>
            <w:vMerge w:val="continue"/>
            <w:tcBorders>
              <w:left w:val="single" w:color="000000" w:sz="4" w:space="0"/>
              <w:bottom w:val="single" w:color="000000" w:sz="4" w:space="0"/>
              <w:right w:val="single" w:color="000000" w:sz="4" w:space="0"/>
            </w:tcBorders>
            <w:shd w:val="clear" w:color="auto" w:fill="auto"/>
            <w:noWrap/>
            <w:vAlign w:val="center"/>
          </w:tcPr>
          <w:p>
            <w:pPr>
              <w:jc w:val="center"/>
              <w:rPr>
                <w:b w:val="0"/>
                <w:bCs w:val="0"/>
                <w:color w:val="000000" w:themeColor="text1"/>
                <w:highlight w:val="none"/>
                <w14:textFill>
                  <w14:solidFill>
                    <w14:schemeClr w14:val="tx1"/>
                  </w14:solidFill>
                </w14:textFill>
              </w:rPr>
            </w:pPr>
          </w:p>
        </w:tc>
        <w:tc>
          <w:tcPr>
            <w:tcW w:w="585" w:type="pct"/>
            <w:vMerge w:val="continue"/>
            <w:tcBorders>
              <w:left w:val="single" w:color="000000" w:sz="4" w:space="0"/>
              <w:bottom w:val="single" w:color="000000" w:sz="4" w:space="0"/>
              <w:right w:val="single" w:color="000000" w:sz="4" w:space="0"/>
            </w:tcBorders>
            <w:shd w:val="clear" w:color="auto" w:fill="auto"/>
            <w:noWrap/>
            <w:vAlign w:val="center"/>
          </w:tcPr>
          <w:p>
            <w:pPr>
              <w:jc w:val="center"/>
              <w:rPr>
                <w:b w:val="0"/>
                <w:bCs w:val="0"/>
                <w:color w:val="000000" w:themeColor="text1"/>
                <w:highlight w:val="none"/>
                <w14:textFill>
                  <w14:solidFill>
                    <w14:schemeClr w14:val="tx1"/>
                  </w14:solidFill>
                </w14:textFill>
              </w:rPr>
            </w:pPr>
          </w:p>
        </w:tc>
        <w:tc>
          <w:tcPr>
            <w:tcW w:w="308" w:type="pct"/>
            <w:vMerge w:val="continue"/>
            <w:tcBorders>
              <w:left w:val="single" w:color="000000" w:sz="4" w:space="0"/>
              <w:bottom w:val="single" w:color="000000" w:sz="4" w:space="0"/>
              <w:right w:val="single" w:color="000000" w:sz="4" w:space="0"/>
            </w:tcBorders>
            <w:shd w:val="clear" w:color="auto" w:fill="auto"/>
            <w:noWrap/>
            <w:vAlign w:val="center"/>
          </w:tcPr>
          <w:p>
            <w:pPr>
              <w:jc w:val="center"/>
              <w:rPr>
                <w:b w:val="0"/>
                <w:bCs w:val="0"/>
                <w:color w:val="000000" w:themeColor="text1"/>
                <w:highlight w:val="none"/>
                <w14:textFill>
                  <w14:solidFill>
                    <w14:schemeClr w14:val="tx1"/>
                  </w14:solidFill>
                </w14:textFill>
              </w:rPr>
            </w:pPr>
          </w:p>
        </w:tc>
        <w:tc>
          <w:tcPr>
            <w:tcW w:w="41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imes New Roman" w:hAnsi="Times New Roman" w:eastAsia="仿宋_GB2312" w:cs="Times New Roman"/>
                <w:b/>
                <w:bCs/>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Times New Roman" w:hAnsi="Times New Roman" w:eastAsia="仿宋_GB2312" w:cs="Times New Roman"/>
                <w:b/>
                <w:bCs/>
                <w:i w:val="0"/>
                <w:iCs w:val="0"/>
                <w:color w:val="000000" w:themeColor="text1"/>
                <w:kern w:val="0"/>
                <w:sz w:val="24"/>
                <w:szCs w:val="24"/>
                <w:highlight w:val="none"/>
                <w:u w:val="none"/>
                <w:lang w:val="en-US" w:eastAsia="zh-CN" w:bidi="ar"/>
                <w14:textFill>
                  <w14:solidFill>
                    <w14:schemeClr w14:val="tx1"/>
                  </w14:solidFill>
                </w14:textFill>
              </w:rPr>
              <w:t>近期</w:t>
            </w:r>
          </w:p>
        </w:tc>
        <w:tc>
          <w:tcPr>
            <w:tcW w:w="43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imes New Roman" w:hAnsi="Times New Roman" w:eastAsia="仿宋_GB2312" w:cs="Times New Roman"/>
                <w:b/>
                <w:bCs/>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Times New Roman" w:hAnsi="Times New Roman" w:eastAsia="仿宋_GB2312" w:cs="Times New Roman"/>
                <w:b/>
                <w:bCs/>
                <w:i w:val="0"/>
                <w:iCs w:val="0"/>
                <w:color w:val="000000" w:themeColor="text1"/>
                <w:kern w:val="0"/>
                <w:sz w:val="24"/>
                <w:szCs w:val="24"/>
                <w:highlight w:val="none"/>
                <w:u w:val="none"/>
                <w:lang w:val="en-US" w:eastAsia="zh-CN" w:bidi="ar"/>
                <w14:textFill>
                  <w14:solidFill>
                    <w14:schemeClr w14:val="tx1"/>
                  </w14:solidFill>
                </w14:textFill>
              </w:rPr>
              <w:t>远期</w:t>
            </w:r>
          </w:p>
        </w:tc>
        <w:tc>
          <w:tcPr>
            <w:tcW w:w="343" w:type="pct"/>
            <w:vMerge w:val="continue"/>
            <w:tcBorders>
              <w:left w:val="single" w:color="000000" w:sz="4" w:space="0"/>
              <w:bottom w:val="single" w:color="000000" w:sz="4" w:space="0"/>
              <w:right w:val="single" w:color="000000" w:sz="4" w:space="0"/>
            </w:tcBorders>
            <w:shd w:val="clear" w:color="auto" w:fill="auto"/>
            <w:vAlign w:val="center"/>
          </w:tcPr>
          <w:p>
            <w:pPr>
              <w:jc w:val="center"/>
              <w:rPr>
                <w:b w:val="0"/>
                <w:bCs w:val="0"/>
                <w:color w:val="000000" w:themeColor="text1"/>
                <w:highlight w:val="none"/>
                <w14:textFill>
                  <w14:solidFill>
                    <w14:schemeClr w14:val="tx1"/>
                  </w14:solidFill>
                </w14:textFill>
              </w:rPr>
            </w:pPr>
          </w:p>
        </w:tc>
        <w:tc>
          <w:tcPr>
            <w:tcW w:w="403" w:type="pct"/>
            <w:tcBorders>
              <w:top w:val="single" w:color="auto" w:sz="4" w:space="0"/>
              <w:left w:val="single" w:color="000000" w:sz="4" w:space="0"/>
              <w:bottom w:val="single" w:color="000000" w:sz="4" w:space="0"/>
              <w:right w:val="single" w:color="000000" w:sz="4" w:space="0"/>
            </w:tcBorders>
            <w:shd w:val="clear" w:color="auto" w:fill="auto"/>
            <w:vAlign w:val="center"/>
          </w:tcPr>
          <w:p>
            <w:pPr>
              <w:jc w:val="center"/>
              <w:rPr>
                <w:b w:val="0"/>
                <w:bCs w:val="0"/>
                <w:color w:val="000000" w:themeColor="text1"/>
                <w:highlight w:val="none"/>
                <w14:textFill>
                  <w14:solidFill>
                    <w14:schemeClr w14:val="tx1"/>
                  </w14:solidFill>
                </w14:textFill>
              </w:rPr>
            </w:pPr>
            <w:r>
              <w:rPr>
                <w:rFonts w:hint="eastAsia" w:ascii="Times New Roman" w:hAnsi="Times New Roman" w:eastAsia="仿宋_GB2312" w:cs="Times New Roman"/>
                <w:b/>
                <w:bCs/>
                <w:i w:val="0"/>
                <w:iCs w:val="0"/>
                <w:color w:val="000000" w:themeColor="text1"/>
                <w:kern w:val="0"/>
                <w:sz w:val="24"/>
                <w:szCs w:val="24"/>
                <w:highlight w:val="none"/>
                <w:u w:val="none"/>
                <w:lang w:val="en-US" w:eastAsia="zh-CN" w:bidi="ar"/>
                <w14:textFill>
                  <w14:solidFill>
                    <w14:schemeClr w14:val="tx1"/>
                  </w14:solidFill>
                </w14:textFill>
              </w:rPr>
              <w:t>近期</w:t>
            </w:r>
          </w:p>
        </w:tc>
        <w:tc>
          <w:tcPr>
            <w:tcW w:w="517" w:type="pct"/>
            <w:tcBorders>
              <w:top w:val="single" w:color="auto" w:sz="4" w:space="0"/>
              <w:left w:val="single" w:color="000000" w:sz="4" w:space="0"/>
              <w:bottom w:val="single" w:color="000000" w:sz="4" w:space="0"/>
              <w:right w:val="single" w:color="000000" w:sz="4" w:space="0"/>
            </w:tcBorders>
            <w:shd w:val="clear" w:color="auto" w:fill="auto"/>
            <w:vAlign w:val="center"/>
          </w:tcPr>
          <w:p>
            <w:pPr>
              <w:jc w:val="center"/>
              <w:rPr>
                <w:b w:val="0"/>
                <w:bCs w:val="0"/>
                <w:color w:val="000000" w:themeColor="text1"/>
                <w:highlight w:val="none"/>
                <w14:textFill>
                  <w14:solidFill>
                    <w14:schemeClr w14:val="tx1"/>
                  </w14:solidFill>
                </w14:textFill>
              </w:rPr>
            </w:pPr>
            <w:r>
              <w:rPr>
                <w:rFonts w:hint="eastAsia" w:ascii="Times New Roman" w:hAnsi="Times New Roman" w:eastAsia="仿宋_GB2312" w:cs="Times New Roman"/>
                <w:b/>
                <w:bCs/>
                <w:i w:val="0"/>
                <w:iCs w:val="0"/>
                <w:color w:val="000000" w:themeColor="text1"/>
                <w:kern w:val="0"/>
                <w:sz w:val="24"/>
                <w:szCs w:val="24"/>
                <w:highlight w:val="none"/>
                <w:u w:val="none"/>
                <w:lang w:val="en-US" w:eastAsia="zh-CN" w:bidi="ar"/>
                <w14:textFill>
                  <w14:solidFill>
                    <w14:schemeClr w14:val="tx1"/>
                  </w14:solidFill>
                </w14:textFill>
              </w:rPr>
              <w:t>远期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461"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000000" w:themeColor="text1"/>
                <w:sz w:val="24"/>
                <w:szCs w:val="24"/>
                <w:highlight w:val="none"/>
                <w:u w:val="none"/>
                <w14:textFill>
                  <w14:solidFill>
                    <w14:schemeClr w14:val="tx1"/>
                  </w14:solidFill>
                </w14:textFill>
              </w:rPr>
            </w:pPr>
            <w:r>
              <w:rPr>
                <w:rFonts w:hint="default" w:ascii="Times New Roman" w:hAnsi="Times New Roman" w:eastAsia="仿宋_GB2312" w:cs="Times New Roman"/>
                <w:b w:val="0"/>
                <w:bCs w:val="0"/>
                <w:i w:val="0"/>
                <w:iCs w:val="0"/>
                <w:color w:val="000000" w:themeColor="text1"/>
                <w:kern w:val="0"/>
                <w:sz w:val="24"/>
                <w:szCs w:val="24"/>
                <w:highlight w:val="none"/>
                <w:u w:val="none"/>
                <w:lang w:val="en-US" w:eastAsia="zh-CN" w:bidi="ar"/>
                <w14:textFill>
                  <w14:solidFill>
                    <w14:schemeClr w14:val="tx1"/>
                  </w14:solidFill>
                </w14:textFill>
              </w:rPr>
              <w:t>县城规划区</w:t>
            </w:r>
          </w:p>
        </w:tc>
        <w:tc>
          <w:tcPr>
            <w:tcW w:w="444"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000000" w:themeColor="text1"/>
                <w:sz w:val="24"/>
                <w:szCs w:val="24"/>
                <w:highlight w:val="none"/>
                <w:u w:val="none"/>
                <w14:textFill>
                  <w14:solidFill>
                    <w14:schemeClr w14:val="tx1"/>
                  </w14:solidFill>
                </w14:textFill>
              </w:rPr>
            </w:pPr>
            <w:r>
              <w:rPr>
                <w:rFonts w:hint="default" w:ascii="Times New Roman" w:hAnsi="Times New Roman" w:eastAsia="仿宋_GB2312" w:cs="Times New Roman"/>
                <w:b w:val="0"/>
                <w:bCs w:val="0"/>
                <w:i w:val="0"/>
                <w:iCs w:val="0"/>
                <w:color w:val="000000" w:themeColor="text1"/>
                <w:kern w:val="0"/>
                <w:sz w:val="24"/>
                <w:szCs w:val="24"/>
                <w:highlight w:val="none"/>
                <w:u w:val="none"/>
                <w:lang w:val="en-US" w:eastAsia="zh-CN" w:bidi="ar"/>
                <w14:textFill>
                  <w14:solidFill>
                    <w14:schemeClr w14:val="tx1"/>
                  </w14:solidFill>
                </w14:textFill>
              </w:rPr>
              <w:t>（一）</w:t>
            </w:r>
          </w:p>
        </w:tc>
        <w:tc>
          <w:tcPr>
            <w:tcW w:w="6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000000" w:themeColor="text1"/>
                <w:sz w:val="24"/>
                <w:szCs w:val="24"/>
                <w:highlight w:val="none"/>
                <w:u w:val="none"/>
                <w14:textFill>
                  <w14:solidFill>
                    <w14:schemeClr w14:val="tx1"/>
                  </w14:solidFill>
                </w14:textFill>
              </w:rPr>
            </w:pPr>
            <w:r>
              <w:rPr>
                <w:rFonts w:hint="default" w:ascii="Times New Roman" w:hAnsi="Times New Roman" w:eastAsia="仿宋_GB2312" w:cs="Times New Roman"/>
                <w:b w:val="0"/>
                <w:bCs w:val="0"/>
                <w:i w:val="0"/>
                <w:iCs w:val="0"/>
                <w:color w:val="000000" w:themeColor="text1"/>
                <w:kern w:val="0"/>
                <w:sz w:val="24"/>
                <w:szCs w:val="24"/>
                <w:highlight w:val="none"/>
                <w:u w:val="none"/>
                <w:lang w:val="en-US" w:eastAsia="zh-CN" w:bidi="ar"/>
                <w14:textFill>
                  <w14:solidFill>
                    <w14:schemeClr w14:val="tx1"/>
                  </w14:solidFill>
                </w14:textFill>
              </w:rPr>
              <w:t>东坪镇</w:t>
            </w:r>
          </w:p>
        </w:tc>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000000" w:themeColor="text1"/>
                <w:sz w:val="24"/>
                <w:szCs w:val="24"/>
                <w:highlight w:val="none"/>
                <w:u w:val="none"/>
                <w14:textFill>
                  <w14:solidFill>
                    <w14:schemeClr w14:val="tx1"/>
                  </w14:solidFill>
                </w14:textFill>
              </w:rPr>
            </w:pPr>
            <w:r>
              <w:rPr>
                <w:rFonts w:hint="default" w:ascii="Times New Roman" w:hAnsi="Times New Roman" w:eastAsia="仿宋_GB2312" w:cs="Times New Roman"/>
                <w:b w:val="0"/>
                <w:bCs w:val="0"/>
                <w:i w:val="0"/>
                <w:iCs w:val="0"/>
                <w:color w:val="000000" w:themeColor="text1"/>
                <w:kern w:val="0"/>
                <w:sz w:val="24"/>
                <w:szCs w:val="24"/>
                <w:highlight w:val="none"/>
                <w:u w:val="none"/>
                <w:lang w:val="en-US" w:eastAsia="zh-CN" w:bidi="ar"/>
                <w14:textFill>
                  <w14:solidFill>
                    <w14:schemeClr w14:val="tx1"/>
                  </w14:solidFill>
                </w14:textFill>
              </w:rPr>
              <w:t>1</w:t>
            </w:r>
          </w:p>
        </w:tc>
        <w:tc>
          <w:tcPr>
            <w:tcW w:w="58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000000" w:themeColor="text1"/>
                <w:sz w:val="24"/>
                <w:szCs w:val="24"/>
                <w:highlight w:val="none"/>
                <w:u w:val="none"/>
                <w14:textFill>
                  <w14:solidFill>
                    <w14:schemeClr w14:val="tx1"/>
                  </w14:solidFill>
                </w14:textFill>
              </w:rPr>
            </w:pPr>
            <w:r>
              <w:rPr>
                <w:rFonts w:hint="default" w:ascii="Times New Roman" w:hAnsi="Times New Roman" w:eastAsia="仿宋_GB2312" w:cs="Times New Roman"/>
                <w:b w:val="0"/>
                <w:bCs w:val="0"/>
                <w:i w:val="0"/>
                <w:iCs w:val="0"/>
                <w:color w:val="000000" w:themeColor="text1"/>
                <w:kern w:val="0"/>
                <w:sz w:val="24"/>
                <w:szCs w:val="24"/>
                <w:highlight w:val="none"/>
                <w:u w:val="none"/>
                <w:lang w:val="en-US" w:eastAsia="zh-CN" w:bidi="ar"/>
                <w14:textFill>
                  <w14:solidFill>
                    <w14:schemeClr w14:val="tx1"/>
                  </w14:solidFill>
                </w14:textFill>
              </w:rPr>
              <w:t>年设计引导产能120</w:t>
            </w:r>
            <w:r>
              <w:rPr>
                <w:rFonts w:hint="eastAsia" w:ascii="Times New Roman" w:hAnsi="Times New Roman" w:eastAsia="仿宋_GB2312" w:cs="Times New Roman"/>
                <w:b w:val="0"/>
                <w:bCs w:val="0"/>
                <w:i w:val="0"/>
                <w:iCs w:val="0"/>
                <w:color w:val="000000" w:themeColor="text1"/>
                <w:kern w:val="0"/>
                <w:sz w:val="24"/>
                <w:szCs w:val="24"/>
                <w:highlight w:val="none"/>
                <w:u w:val="none"/>
                <w:lang w:val="en-US" w:eastAsia="zh-CN" w:bidi="ar"/>
                <w14:textFill>
                  <w14:solidFill>
                    <w14:schemeClr w14:val="tx1"/>
                  </w14:solidFill>
                </w14:textFill>
              </w:rPr>
              <w:t>—</w:t>
            </w:r>
            <w:r>
              <w:rPr>
                <w:rFonts w:hint="default" w:ascii="Times New Roman" w:hAnsi="Times New Roman" w:eastAsia="仿宋_GB2312" w:cs="Times New Roman"/>
                <w:b w:val="0"/>
                <w:bCs w:val="0"/>
                <w:i w:val="0"/>
                <w:iCs w:val="0"/>
                <w:color w:val="000000" w:themeColor="text1"/>
                <w:kern w:val="0"/>
                <w:sz w:val="24"/>
                <w:szCs w:val="24"/>
                <w:highlight w:val="none"/>
                <w:u w:val="none"/>
                <w:lang w:val="en-US" w:eastAsia="zh-CN" w:bidi="ar"/>
                <w14:textFill>
                  <w14:solidFill>
                    <w14:schemeClr w14:val="tx1"/>
                  </w14:solidFill>
                </w14:textFill>
              </w:rPr>
              <w:t>150万</w:t>
            </w:r>
            <w:r>
              <w:rPr>
                <w:rFonts w:hint="eastAsia"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立方米</w:t>
            </w:r>
          </w:p>
        </w:tc>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仿宋_GB2312" w:cs="Times New Roman"/>
                <w:b w:val="0"/>
                <w:bCs w:val="0"/>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Times New Roman" w:hAnsi="Times New Roman" w:eastAsia="仿宋_GB2312" w:cs="Times New Roman"/>
                <w:b w:val="0"/>
                <w:bCs w:val="0"/>
                <w:i w:val="0"/>
                <w:iCs w:val="0"/>
                <w:color w:val="000000" w:themeColor="text1"/>
                <w:kern w:val="0"/>
                <w:sz w:val="24"/>
                <w:szCs w:val="24"/>
                <w:highlight w:val="none"/>
                <w:u w:val="none"/>
                <w:lang w:val="en-US" w:eastAsia="zh-CN" w:bidi="ar"/>
                <w14:textFill>
                  <w14:solidFill>
                    <w14:schemeClr w14:val="tx1"/>
                  </w14:solidFill>
                </w14:textFill>
              </w:rPr>
              <w:t>5</w:t>
            </w:r>
          </w:p>
        </w:tc>
        <w:tc>
          <w:tcPr>
            <w:tcW w:w="4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仿宋_GB2312" w:cs="Times New Roman"/>
                <w:b w:val="0"/>
                <w:bCs w:val="0"/>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Times New Roman" w:hAnsi="Times New Roman" w:eastAsia="仿宋_GB2312" w:cs="Times New Roman"/>
                <w:b w:val="0"/>
                <w:bCs w:val="0"/>
                <w:i w:val="0"/>
                <w:iCs w:val="0"/>
                <w:color w:val="000000" w:themeColor="text1"/>
                <w:kern w:val="0"/>
                <w:sz w:val="24"/>
                <w:szCs w:val="24"/>
                <w:highlight w:val="none"/>
                <w:u w:val="none"/>
                <w:lang w:val="en-US" w:eastAsia="zh-CN" w:bidi="ar"/>
                <w14:textFill>
                  <w14:solidFill>
                    <w14:schemeClr w14:val="tx1"/>
                  </w14:solidFill>
                </w14:textFill>
              </w:rPr>
              <w:t>5</w:t>
            </w:r>
          </w:p>
        </w:tc>
        <w:tc>
          <w:tcPr>
            <w:tcW w:w="4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仿宋_GB2312" w:cs="Times New Roman"/>
                <w:b w:val="0"/>
                <w:bCs w:val="0"/>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Times New Roman" w:hAnsi="Times New Roman" w:eastAsia="仿宋_GB2312" w:cs="Times New Roman"/>
                <w:b w:val="0"/>
                <w:bCs w:val="0"/>
                <w:i w:val="0"/>
                <w:iCs w:val="0"/>
                <w:color w:val="000000" w:themeColor="text1"/>
                <w:kern w:val="0"/>
                <w:sz w:val="24"/>
                <w:szCs w:val="24"/>
                <w:highlight w:val="none"/>
                <w:u w:val="none"/>
                <w:lang w:val="en-US" w:eastAsia="zh-CN" w:bidi="ar"/>
                <w14:textFill>
                  <w14:solidFill>
                    <w14:schemeClr w14:val="tx1"/>
                  </w14:solidFill>
                </w14:textFill>
              </w:rPr>
              <w:t>0</w:t>
            </w:r>
          </w:p>
        </w:tc>
        <w:tc>
          <w:tcPr>
            <w:tcW w:w="343"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000000" w:themeColor="text1"/>
                <w:kern w:val="0"/>
                <w:sz w:val="24"/>
                <w:szCs w:val="24"/>
                <w:highlight w:val="none"/>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24"/>
                <w:szCs w:val="24"/>
                <w:highlight w:val="none"/>
                <w:u w:val="none"/>
                <w:lang w:val="en-US" w:eastAsia="zh-CN" w:bidi="ar"/>
                <w14:textFill>
                  <w14:solidFill>
                    <w14:schemeClr w14:val="tx1"/>
                  </w14:solidFill>
                </w14:textFill>
              </w:rPr>
              <w:t>100</w:t>
            </w:r>
          </w:p>
        </w:tc>
        <w:tc>
          <w:tcPr>
            <w:tcW w:w="403"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仿宋_GB2312" w:cs="Times New Roman"/>
                <w:b w:val="0"/>
                <w:bCs w:val="0"/>
                <w:i w:val="0"/>
                <w:iCs w:val="0"/>
                <w:color w:val="000000" w:themeColor="text1"/>
                <w:kern w:val="0"/>
                <w:sz w:val="24"/>
                <w:szCs w:val="24"/>
                <w:highlight w:val="none"/>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24"/>
                <w:szCs w:val="24"/>
                <w:highlight w:val="none"/>
                <w:u w:val="none"/>
                <w:lang w:val="en-US" w:eastAsia="zh-CN" w:bidi="ar"/>
                <w14:textFill>
                  <w14:solidFill>
                    <w14:schemeClr w14:val="tx1"/>
                  </w14:solidFill>
                </w14:textFill>
              </w:rPr>
              <w:t>100</w:t>
            </w:r>
          </w:p>
        </w:tc>
        <w:tc>
          <w:tcPr>
            <w:tcW w:w="517"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Times New Roman" w:hAnsi="Times New Roman" w:eastAsia="宋体" w:cs="Times New Roman"/>
                <w:i w:val="0"/>
                <w:iCs w:val="0"/>
                <w:color w:val="000000" w:themeColor="text1"/>
                <w:kern w:val="0"/>
                <w:sz w:val="24"/>
                <w:szCs w:val="24"/>
                <w:highlight w:val="none"/>
                <w:u w:val="none"/>
                <w:lang w:val="en-US" w:eastAsia="zh-CN" w:bidi="ar"/>
                <w14:textFill>
                  <w14:solidFill>
                    <w14:schemeClr w14:val="tx1"/>
                  </w14:solidFill>
                </w14:textFill>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46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仿宋_GB2312" w:cs="Times New Roman"/>
                <w:b w:val="0"/>
                <w:bCs w:val="0"/>
                <w:i w:val="0"/>
                <w:iCs w:val="0"/>
                <w:color w:val="000000" w:themeColor="text1"/>
                <w:sz w:val="24"/>
                <w:szCs w:val="24"/>
                <w:highlight w:val="none"/>
                <w:u w:val="none"/>
                <w14:textFill>
                  <w14:solidFill>
                    <w14:schemeClr w14:val="tx1"/>
                  </w14:solidFill>
                </w14:textFill>
              </w:rPr>
            </w:pPr>
          </w:p>
        </w:tc>
        <w:tc>
          <w:tcPr>
            <w:tcW w:w="44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仿宋_GB2312" w:cs="Times New Roman"/>
                <w:b w:val="0"/>
                <w:bCs w:val="0"/>
                <w:i w:val="0"/>
                <w:iCs w:val="0"/>
                <w:color w:val="000000" w:themeColor="text1"/>
                <w:sz w:val="24"/>
                <w:szCs w:val="24"/>
                <w:highlight w:val="none"/>
                <w:u w:val="none"/>
                <w14:textFill>
                  <w14:solidFill>
                    <w14:schemeClr w14:val="tx1"/>
                  </w14:solidFill>
                </w14:textFill>
              </w:rPr>
            </w:pPr>
          </w:p>
        </w:tc>
        <w:tc>
          <w:tcPr>
            <w:tcW w:w="6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000000" w:themeColor="text1"/>
                <w:sz w:val="24"/>
                <w:szCs w:val="24"/>
                <w:highlight w:val="none"/>
                <w:u w:val="none"/>
                <w14:textFill>
                  <w14:solidFill>
                    <w14:schemeClr w14:val="tx1"/>
                  </w14:solidFill>
                </w14:textFill>
              </w:rPr>
            </w:pPr>
            <w:r>
              <w:rPr>
                <w:rFonts w:hint="default" w:ascii="Times New Roman" w:hAnsi="Times New Roman" w:eastAsia="仿宋_GB2312" w:cs="Times New Roman"/>
                <w:b w:val="0"/>
                <w:bCs w:val="0"/>
                <w:i w:val="0"/>
                <w:iCs w:val="0"/>
                <w:color w:val="000000" w:themeColor="text1"/>
                <w:kern w:val="0"/>
                <w:sz w:val="24"/>
                <w:szCs w:val="24"/>
                <w:highlight w:val="none"/>
                <w:u w:val="none"/>
                <w:lang w:val="en-US" w:eastAsia="zh-CN" w:bidi="ar"/>
                <w14:textFill>
                  <w14:solidFill>
                    <w14:schemeClr w14:val="tx1"/>
                  </w14:solidFill>
                </w14:textFill>
              </w:rPr>
              <w:t>田庄乡</w:t>
            </w:r>
            <w:r>
              <w:rPr>
                <w:rFonts w:hint="eastAsia" w:ascii="Times New Roman" w:hAnsi="Times New Roman" w:eastAsia="仿宋_GB2312" w:cs="Times New Roman"/>
                <w:b w:val="0"/>
                <w:bCs w:val="0"/>
                <w:i w:val="0"/>
                <w:iCs w:val="0"/>
                <w:color w:val="000000" w:themeColor="text1"/>
                <w:kern w:val="0"/>
                <w:sz w:val="24"/>
                <w:szCs w:val="24"/>
                <w:highlight w:val="none"/>
                <w:u w:val="none"/>
                <w:lang w:val="en-US" w:eastAsia="zh-CN" w:bidi="ar"/>
                <w14:textFill>
                  <w14:solidFill>
                    <w14:schemeClr w14:val="tx1"/>
                  </w14:solidFill>
                </w14:textFill>
              </w:rPr>
              <w:t>（含经开区）</w:t>
            </w:r>
          </w:p>
        </w:tc>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000000" w:themeColor="text1"/>
                <w:sz w:val="24"/>
                <w:szCs w:val="24"/>
                <w:highlight w:val="none"/>
                <w:u w:val="none"/>
                <w14:textFill>
                  <w14:solidFill>
                    <w14:schemeClr w14:val="tx1"/>
                  </w14:solidFill>
                </w14:textFill>
              </w:rPr>
            </w:pPr>
            <w:r>
              <w:rPr>
                <w:rFonts w:hint="default" w:ascii="Times New Roman" w:hAnsi="Times New Roman" w:eastAsia="仿宋_GB2312" w:cs="Times New Roman"/>
                <w:b w:val="0"/>
                <w:bCs w:val="0"/>
                <w:i w:val="0"/>
                <w:iCs w:val="0"/>
                <w:color w:val="000000" w:themeColor="text1"/>
                <w:kern w:val="0"/>
                <w:sz w:val="24"/>
                <w:szCs w:val="24"/>
                <w:highlight w:val="none"/>
                <w:u w:val="none"/>
                <w:lang w:val="en-US" w:eastAsia="zh-CN" w:bidi="ar"/>
                <w14:textFill>
                  <w14:solidFill>
                    <w14:schemeClr w14:val="tx1"/>
                  </w14:solidFill>
                </w14:textFill>
              </w:rPr>
              <w:t>2</w:t>
            </w:r>
          </w:p>
        </w:tc>
        <w:tc>
          <w:tcPr>
            <w:tcW w:w="58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b w:val="0"/>
                <w:bCs w:val="0"/>
                <w:i w:val="0"/>
                <w:iCs w:val="0"/>
                <w:color w:val="000000" w:themeColor="text1"/>
                <w:sz w:val="24"/>
                <w:szCs w:val="24"/>
                <w:highlight w:val="none"/>
                <w:u w:val="none"/>
                <w14:textFill>
                  <w14:solidFill>
                    <w14:schemeClr w14:val="tx1"/>
                  </w14:solidFill>
                </w14:textFill>
              </w:rPr>
            </w:pPr>
          </w:p>
        </w:tc>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仿宋_GB2312" w:cs="Times New Roman"/>
                <w:b w:val="0"/>
                <w:bCs w:val="0"/>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Times New Roman" w:hAnsi="Times New Roman" w:eastAsia="仿宋_GB2312" w:cs="Times New Roman"/>
                <w:b w:val="0"/>
                <w:bCs w:val="0"/>
                <w:i w:val="0"/>
                <w:iCs w:val="0"/>
                <w:color w:val="000000" w:themeColor="text1"/>
                <w:kern w:val="0"/>
                <w:sz w:val="24"/>
                <w:szCs w:val="24"/>
                <w:highlight w:val="none"/>
                <w:u w:val="none"/>
                <w:lang w:val="en-US" w:eastAsia="zh-CN" w:bidi="ar"/>
                <w14:textFill>
                  <w14:solidFill>
                    <w14:schemeClr w14:val="tx1"/>
                  </w14:solidFill>
                </w14:textFill>
              </w:rPr>
              <w:t>2</w:t>
            </w:r>
          </w:p>
        </w:tc>
        <w:tc>
          <w:tcPr>
            <w:tcW w:w="4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仿宋_GB2312" w:cs="Times New Roman"/>
                <w:b w:val="0"/>
                <w:bCs w:val="0"/>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Times New Roman" w:hAnsi="Times New Roman" w:eastAsia="仿宋_GB2312" w:cs="Times New Roman"/>
                <w:b w:val="0"/>
                <w:bCs w:val="0"/>
                <w:i w:val="0"/>
                <w:iCs w:val="0"/>
                <w:color w:val="000000" w:themeColor="text1"/>
                <w:kern w:val="0"/>
                <w:sz w:val="24"/>
                <w:szCs w:val="24"/>
                <w:highlight w:val="none"/>
                <w:u w:val="none"/>
                <w:lang w:val="en-US" w:eastAsia="zh-CN" w:bidi="ar"/>
                <w14:textFill>
                  <w14:solidFill>
                    <w14:schemeClr w14:val="tx1"/>
                  </w14:solidFill>
                </w14:textFill>
              </w:rPr>
              <w:t>2</w:t>
            </w:r>
          </w:p>
        </w:tc>
        <w:tc>
          <w:tcPr>
            <w:tcW w:w="4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仿宋_GB2312" w:cs="Times New Roman"/>
                <w:b w:val="0"/>
                <w:bCs w:val="0"/>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Times New Roman" w:hAnsi="Times New Roman" w:eastAsia="仿宋_GB2312" w:cs="Times New Roman"/>
                <w:b w:val="0"/>
                <w:bCs w:val="0"/>
                <w:i w:val="0"/>
                <w:iCs w:val="0"/>
                <w:color w:val="000000" w:themeColor="text1"/>
                <w:kern w:val="0"/>
                <w:sz w:val="24"/>
                <w:szCs w:val="24"/>
                <w:highlight w:val="none"/>
                <w:u w:val="none"/>
                <w:lang w:val="en-US" w:eastAsia="zh-CN" w:bidi="ar"/>
                <w14:textFill>
                  <w14:solidFill>
                    <w14:schemeClr w14:val="tx1"/>
                  </w14:solidFill>
                </w14:textFill>
              </w:rPr>
              <w:t>0</w:t>
            </w:r>
          </w:p>
        </w:tc>
        <w:tc>
          <w:tcPr>
            <w:tcW w:w="343"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000000" w:themeColor="text1"/>
                <w:kern w:val="0"/>
                <w:sz w:val="24"/>
                <w:szCs w:val="24"/>
                <w:highlight w:val="none"/>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24"/>
                <w:szCs w:val="24"/>
                <w:highlight w:val="none"/>
                <w:u w:val="none"/>
                <w:lang w:val="en-US" w:eastAsia="zh-CN" w:bidi="ar"/>
                <w14:textFill>
                  <w14:solidFill>
                    <w14:schemeClr w14:val="tx1"/>
                  </w14:solidFill>
                </w14:textFill>
              </w:rPr>
              <w:t>50</w:t>
            </w:r>
          </w:p>
        </w:tc>
        <w:tc>
          <w:tcPr>
            <w:tcW w:w="403"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仿宋_GB2312" w:cs="Times New Roman"/>
                <w:b w:val="0"/>
                <w:bCs w:val="0"/>
                <w:i w:val="0"/>
                <w:iCs w:val="0"/>
                <w:color w:val="000000" w:themeColor="text1"/>
                <w:kern w:val="0"/>
                <w:sz w:val="24"/>
                <w:szCs w:val="24"/>
                <w:highlight w:val="none"/>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24"/>
                <w:szCs w:val="24"/>
                <w:highlight w:val="none"/>
                <w:u w:val="none"/>
                <w:lang w:val="en-US" w:eastAsia="zh-CN" w:bidi="ar"/>
                <w14:textFill>
                  <w14:solidFill>
                    <w14:schemeClr w14:val="tx1"/>
                  </w14:solidFill>
                </w14:textFill>
              </w:rPr>
              <w:t>50</w:t>
            </w:r>
          </w:p>
        </w:tc>
        <w:tc>
          <w:tcPr>
            <w:tcW w:w="517"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Times New Roman" w:hAnsi="Times New Roman" w:eastAsia="宋体" w:cs="Times New Roman"/>
                <w:i w:val="0"/>
                <w:iCs w:val="0"/>
                <w:color w:val="000000" w:themeColor="text1"/>
                <w:kern w:val="0"/>
                <w:sz w:val="24"/>
                <w:szCs w:val="24"/>
                <w:highlight w:val="none"/>
                <w:u w:val="none"/>
                <w:lang w:val="en-US" w:eastAsia="zh-CN" w:bidi="ar"/>
                <w14:textFill>
                  <w14:solidFill>
                    <w14:schemeClr w14:val="tx1"/>
                  </w14:solidFill>
                </w14:textFill>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461"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000000" w:themeColor="text1"/>
                <w:sz w:val="24"/>
                <w:szCs w:val="24"/>
                <w:highlight w:val="none"/>
                <w:u w:val="none"/>
                <w14:textFill>
                  <w14:solidFill>
                    <w14:schemeClr w14:val="tx1"/>
                  </w14:solidFill>
                </w14:textFill>
              </w:rPr>
            </w:pPr>
            <w:r>
              <w:rPr>
                <w:rFonts w:hint="default" w:ascii="Times New Roman" w:hAnsi="Times New Roman" w:eastAsia="仿宋_GB2312" w:cs="Times New Roman"/>
                <w:b w:val="0"/>
                <w:bCs w:val="0"/>
                <w:i w:val="0"/>
                <w:iCs w:val="0"/>
                <w:color w:val="000000" w:themeColor="text1"/>
                <w:kern w:val="0"/>
                <w:sz w:val="24"/>
                <w:szCs w:val="24"/>
                <w:highlight w:val="none"/>
                <w:u w:val="none"/>
                <w:lang w:val="en-US" w:eastAsia="zh-CN" w:bidi="ar"/>
                <w14:textFill>
                  <w14:solidFill>
                    <w14:schemeClr w14:val="tx1"/>
                  </w14:solidFill>
                </w14:textFill>
              </w:rPr>
              <w:t>前乡片区</w:t>
            </w:r>
          </w:p>
        </w:tc>
        <w:tc>
          <w:tcPr>
            <w:tcW w:w="444"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000000" w:themeColor="text1"/>
                <w:sz w:val="24"/>
                <w:szCs w:val="24"/>
                <w:highlight w:val="none"/>
                <w:u w:val="none"/>
                <w14:textFill>
                  <w14:solidFill>
                    <w14:schemeClr w14:val="tx1"/>
                  </w14:solidFill>
                </w14:textFill>
              </w:rPr>
            </w:pPr>
            <w:r>
              <w:rPr>
                <w:rFonts w:hint="default" w:ascii="Times New Roman" w:hAnsi="Times New Roman" w:eastAsia="仿宋_GB2312" w:cs="Times New Roman"/>
                <w:b w:val="0"/>
                <w:bCs w:val="0"/>
                <w:i w:val="0"/>
                <w:iCs w:val="0"/>
                <w:color w:val="000000" w:themeColor="text1"/>
                <w:kern w:val="0"/>
                <w:sz w:val="24"/>
                <w:szCs w:val="24"/>
                <w:highlight w:val="none"/>
                <w:u w:val="none"/>
                <w:lang w:val="en-US" w:eastAsia="zh-CN" w:bidi="ar"/>
                <w14:textFill>
                  <w14:solidFill>
                    <w14:schemeClr w14:val="tx1"/>
                  </w14:solidFill>
                </w14:textFill>
              </w:rPr>
              <w:t>（一）</w:t>
            </w:r>
          </w:p>
        </w:tc>
        <w:tc>
          <w:tcPr>
            <w:tcW w:w="6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000000" w:themeColor="text1"/>
                <w:sz w:val="24"/>
                <w:szCs w:val="24"/>
                <w:highlight w:val="none"/>
                <w:u w:val="none"/>
                <w14:textFill>
                  <w14:solidFill>
                    <w14:schemeClr w14:val="tx1"/>
                  </w14:solidFill>
                </w14:textFill>
              </w:rPr>
            </w:pPr>
            <w:r>
              <w:rPr>
                <w:rFonts w:hint="default" w:ascii="Times New Roman" w:hAnsi="Times New Roman" w:eastAsia="仿宋_GB2312" w:cs="Times New Roman"/>
                <w:b w:val="0"/>
                <w:bCs w:val="0"/>
                <w:i w:val="0"/>
                <w:iCs w:val="0"/>
                <w:color w:val="000000" w:themeColor="text1"/>
                <w:kern w:val="0"/>
                <w:sz w:val="24"/>
                <w:szCs w:val="24"/>
                <w:highlight w:val="none"/>
                <w:u w:val="none"/>
                <w:lang w:val="en-US" w:eastAsia="zh-CN" w:bidi="ar"/>
                <w14:textFill>
                  <w14:solidFill>
                    <w14:schemeClr w14:val="tx1"/>
                  </w14:solidFill>
                </w14:textFill>
              </w:rPr>
              <w:t>梅城镇</w:t>
            </w:r>
          </w:p>
        </w:tc>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000000" w:themeColor="text1"/>
                <w:sz w:val="24"/>
                <w:szCs w:val="24"/>
                <w:highlight w:val="none"/>
                <w:u w:val="none"/>
                <w14:textFill>
                  <w14:solidFill>
                    <w14:schemeClr w14:val="tx1"/>
                  </w14:solidFill>
                </w14:textFill>
              </w:rPr>
            </w:pPr>
            <w:r>
              <w:rPr>
                <w:rFonts w:hint="default" w:ascii="Times New Roman" w:hAnsi="Times New Roman" w:eastAsia="仿宋_GB2312" w:cs="Times New Roman"/>
                <w:b w:val="0"/>
                <w:bCs w:val="0"/>
                <w:i w:val="0"/>
                <w:iCs w:val="0"/>
                <w:color w:val="000000" w:themeColor="text1"/>
                <w:kern w:val="0"/>
                <w:sz w:val="24"/>
                <w:szCs w:val="24"/>
                <w:highlight w:val="none"/>
                <w:u w:val="none"/>
                <w:lang w:val="en-US" w:eastAsia="zh-CN" w:bidi="ar"/>
                <w14:textFill>
                  <w14:solidFill>
                    <w14:schemeClr w14:val="tx1"/>
                  </w14:solidFill>
                </w14:textFill>
              </w:rPr>
              <w:t>3</w:t>
            </w:r>
          </w:p>
        </w:tc>
        <w:tc>
          <w:tcPr>
            <w:tcW w:w="585" w:type="pct"/>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000000" w:themeColor="text1"/>
                <w:sz w:val="24"/>
                <w:szCs w:val="24"/>
                <w:highlight w:val="none"/>
                <w:u w:val="none"/>
                <w14:textFill>
                  <w14:solidFill>
                    <w14:schemeClr w14:val="tx1"/>
                  </w14:solidFill>
                </w14:textFill>
              </w:rPr>
            </w:pPr>
            <w:r>
              <w:rPr>
                <w:rFonts w:hint="default" w:ascii="Times New Roman" w:hAnsi="Times New Roman" w:eastAsia="仿宋_GB2312" w:cs="Times New Roman"/>
                <w:b w:val="0"/>
                <w:bCs w:val="0"/>
                <w:i w:val="0"/>
                <w:iCs w:val="0"/>
                <w:color w:val="000000" w:themeColor="text1"/>
                <w:kern w:val="0"/>
                <w:sz w:val="24"/>
                <w:szCs w:val="24"/>
                <w:highlight w:val="none"/>
                <w:u w:val="none"/>
                <w:lang w:val="en-US" w:eastAsia="zh-CN" w:bidi="ar"/>
                <w14:textFill>
                  <w14:solidFill>
                    <w14:schemeClr w14:val="tx1"/>
                  </w14:solidFill>
                </w14:textFill>
              </w:rPr>
              <w:t>年设计引导产能90</w:t>
            </w:r>
            <w:r>
              <w:rPr>
                <w:rFonts w:hint="eastAsia" w:ascii="Times New Roman" w:hAnsi="Times New Roman" w:eastAsia="仿宋_GB2312" w:cs="Times New Roman"/>
                <w:b w:val="0"/>
                <w:bCs w:val="0"/>
                <w:i w:val="0"/>
                <w:iCs w:val="0"/>
                <w:color w:val="000000" w:themeColor="text1"/>
                <w:kern w:val="0"/>
                <w:sz w:val="24"/>
                <w:szCs w:val="24"/>
                <w:highlight w:val="none"/>
                <w:u w:val="none"/>
                <w:lang w:val="en-US" w:eastAsia="zh-CN" w:bidi="ar"/>
                <w14:textFill>
                  <w14:solidFill>
                    <w14:schemeClr w14:val="tx1"/>
                  </w14:solidFill>
                </w14:textFill>
              </w:rPr>
              <w:t>—</w:t>
            </w:r>
            <w:r>
              <w:rPr>
                <w:rFonts w:hint="default" w:ascii="Times New Roman" w:hAnsi="Times New Roman" w:eastAsia="仿宋_GB2312" w:cs="Times New Roman"/>
                <w:b w:val="0"/>
                <w:bCs w:val="0"/>
                <w:i w:val="0"/>
                <w:iCs w:val="0"/>
                <w:color w:val="000000" w:themeColor="text1"/>
                <w:kern w:val="0"/>
                <w:sz w:val="24"/>
                <w:szCs w:val="24"/>
                <w:highlight w:val="none"/>
                <w:u w:val="none"/>
                <w:lang w:val="en-US" w:eastAsia="zh-CN" w:bidi="ar"/>
                <w14:textFill>
                  <w14:solidFill>
                    <w14:schemeClr w14:val="tx1"/>
                  </w14:solidFill>
                </w14:textFill>
              </w:rPr>
              <w:t>120万</w:t>
            </w:r>
            <w:r>
              <w:rPr>
                <w:rFonts w:hint="eastAsia"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立方米</w:t>
            </w:r>
          </w:p>
        </w:tc>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仿宋_GB2312" w:cs="Times New Roman"/>
                <w:b w:val="0"/>
                <w:bCs w:val="0"/>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Times New Roman" w:hAnsi="Times New Roman" w:eastAsia="仿宋_GB2312" w:cs="Times New Roman"/>
                <w:b w:val="0"/>
                <w:bCs w:val="0"/>
                <w:i w:val="0"/>
                <w:iCs w:val="0"/>
                <w:color w:val="000000" w:themeColor="text1"/>
                <w:kern w:val="0"/>
                <w:sz w:val="24"/>
                <w:szCs w:val="24"/>
                <w:highlight w:val="none"/>
                <w:u w:val="none"/>
                <w:lang w:val="en-US" w:eastAsia="zh-CN" w:bidi="ar"/>
                <w14:textFill>
                  <w14:solidFill>
                    <w14:schemeClr w14:val="tx1"/>
                  </w14:solidFill>
                </w14:textFill>
              </w:rPr>
              <w:t>4</w:t>
            </w:r>
          </w:p>
        </w:tc>
        <w:tc>
          <w:tcPr>
            <w:tcW w:w="4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仿宋_GB2312" w:cs="Times New Roman"/>
                <w:b w:val="0"/>
                <w:bCs w:val="0"/>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Times New Roman" w:hAnsi="Times New Roman" w:eastAsia="仿宋_GB2312" w:cs="Times New Roman"/>
                <w:b w:val="0"/>
                <w:bCs w:val="0"/>
                <w:i w:val="0"/>
                <w:iCs w:val="0"/>
                <w:color w:val="000000" w:themeColor="text1"/>
                <w:kern w:val="0"/>
                <w:sz w:val="24"/>
                <w:szCs w:val="24"/>
                <w:highlight w:val="none"/>
                <w:u w:val="none"/>
                <w:lang w:val="en-US" w:eastAsia="zh-CN" w:bidi="ar"/>
                <w14:textFill>
                  <w14:solidFill>
                    <w14:schemeClr w14:val="tx1"/>
                  </w14:solidFill>
                </w14:textFill>
              </w:rPr>
              <w:t>3</w:t>
            </w:r>
          </w:p>
        </w:tc>
        <w:tc>
          <w:tcPr>
            <w:tcW w:w="4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仿宋_GB2312" w:cs="Times New Roman"/>
                <w:b w:val="0"/>
                <w:bCs w:val="0"/>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Times New Roman" w:hAnsi="Times New Roman" w:eastAsia="仿宋_GB2312" w:cs="Times New Roman"/>
                <w:b w:val="0"/>
                <w:bCs w:val="0"/>
                <w:i w:val="0"/>
                <w:iCs w:val="0"/>
                <w:color w:val="000000" w:themeColor="text1"/>
                <w:kern w:val="0"/>
                <w:sz w:val="24"/>
                <w:szCs w:val="24"/>
                <w:highlight w:val="none"/>
                <w:u w:val="none"/>
                <w:lang w:val="en-US" w:eastAsia="zh-CN" w:bidi="ar"/>
                <w14:textFill>
                  <w14:solidFill>
                    <w14:schemeClr w14:val="tx1"/>
                  </w14:solidFill>
                </w14:textFill>
              </w:rPr>
              <w:t>1</w:t>
            </w:r>
          </w:p>
        </w:tc>
        <w:tc>
          <w:tcPr>
            <w:tcW w:w="343" w:type="pct"/>
            <w:tcBorders>
              <w:top w:val="nil"/>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000000" w:themeColor="text1"/>
                <w:kern w:val="0"/>
                <w:sz w:val="24"/>
                <w:szCs w:val="24"/>
                <w:highlight w:val="none"/>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24"/>
                <w:szCs w:val="24"/>
                <w:highlight w:val="none"/>
                <w:u w:val="none"/>
                <w:lang w:val="en-US" w:eastAsia="zh-CN" w:bidi="ar"/>
                <w14:textFill>
                  <w14:solidFill>
                    <w14:schemeClr w14:val="tx1"/>
                  </w14:solidFill>
                </w14:textFill>
              </w:rPr>
              <w:t>80</w:t>
            </w:r>
          </w:p>
        </w:tc>
        <w:tc>
          <w:tcPr>
            <w:tcW w:w="403" w:type="pct"/>
            <w:tcBorders>
              <w:top w:val="nil"/>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仿宋_GB2312" w:cs="Times New Roman"/>
                <w:b w:val="0"/>
                <w:bCs w:val="0"/>
                <w:i w:val="0"/>
                <w:iCs w:val="0"/>
                <w:color w:val="000000" w:themeColor="text1"/>
                <w:kern w:val="0"/>
                <w:sz w:val="24"/>
                <w:szCs w:val="24"/>
                <w:highlight w:val="none"/>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24"/>
                <w:szCs w:val="24"/>
                <w:highlight w:val="none"/>
                <w:u w:val="none"/>
                <w:lang w:val="en-US" w:eastAsia="zh-CN" w:bidi="ar"/>
                <w14:textFill>
                  <w14:solidFill>
                    <w14:schemeClr w14:val="tx1"/>
                  </w14:solidFill>
                </w14:textFill>
              </w:rPr>
              <w:t>60</w:t>
            </w:r>
          </w:p>
        </w:tc>
        <w:tc>
          <w:tcPr>
            <w:tcW w:w="517" w:type="pct"/>
            <w:tcBorders>
              <w:top w:val="nil"/>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Times New Roman" w:hAnsi="Times New Roman" w:eastAsia="宋体" w:cs="Times New Roman"/>
                <w:i w:val="0"/>
                <w:iCs w:val="0"/>
                <w:color w:val="000000" w:themeColor="text1"/>
                <w:kern w:val="0"/>
                <w:sz w:val="24"/>
                <w:szCs w:val="24"/>
                <w:highlight w:val="none"/>
                <w:u w:val="none"/>
                <w:lang w:val="en-US" w:eastAsia="zh-CN" w:bidi="ar"/>
                <w14:textFill>
                  <w14:solidFill>
                    <w14:schemeClr w14:val="tx1"/>
                  </w14:solidFill>
                </w14:textFill>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46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仿宋_GB2312" w:cs="Times New Roman"/>
                <w:b w:val="0"/>
                <w:bCs w:val="0"/>
                <w:i w:val="0"/>
                <w:iCs w:val="0"/>
                <w:color w:val="000000" w:themeColor="text1"/>
                <w:sz w:val="24"/>
                <w:szCs w:val="24"/>
                <w:highlight w:val="none"/>
                <w:u w:val="none"/>
                <w14:textFill>
                  <w14:solidFill>
                    <w14:schemeClr w14:val="tx1"/>
                  </w14:solidFill>
                </w14:textFill>
              </w:rPr>
            </w:pPr>
          </w:p>
        </w:tc>
        <w:tc>
          <w:tcPr>
            <w:tcW w:w="44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仿宋_GB2312" w:cs="Times New Roman"/>
                <w:b w:val="0"/>
                <w:bCs w:val="0"/>
                <w:i w:val="0"/>
                <w:iCs w:val="0"/>
                <w:color w:val="000000" w:themeColor="text1"/>
                <w:sz w:val="24"/>
                <w:szCs w:val="24"/>
                <w:highlight w:val="none"/>
                <w:u w:val="none"/>
                <w14:textFill>
                  <w14:solidFill>
                    <w14:schemeClr w14:val="tx1"/>
                  </w14:solidFill>
                </w14:textFill>
              </w:rPr>
            </w:pPr>
          </w:p>
        </w:tc>
        <w:tc>
          <w:tcPr>
            <w:tcW w:w="6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000000" w:themeColor="text1"/>
                <w:sz w:val="24"/>
                <w:szCs w:val="24"/>
                <w:highlight w:val="none"/>
                <w:u w:val="none"/>
                <w14:textFill>
                  <w14:solidFill>
                    <w14:schemeClr w14:val="tx1"/>
                  </w14:solidFill>
                </w14:textFill>
              </w:rPr>
            </w:pPr>
            <w:r>
              <w:rPr>
                <w:rFonts w:hint="default" w:ascii="Times New Roman" w:hAnsi="Times New Roman" w:eastAsia="仿宋_GB2312" w:cs="Times New Roman"/>
                <w:b w:val="0"/>
                <w:bCs w:val="0"/>
                <w:i w:val="0"/>
                <w:iCs w:val="0"/>
                <w:color w:val="000000" w:themeColor="text1"/>
                <w:kern w:val="0"/>
                <w:sz w:val="24"/>
                <w:szCs w:val="24"/>
                <w:highlight w:val="none"/>
                <w:u w:val="none"/>
                <w:lang w:val="en-US" w:eastAsia="zh-CN" w:bidi="ar"/>
                <w14:textFill>
                  <w14:solidFill>
                    <w14:schemeClr w14:val="tx1"/>
                  </w14:solidFill>
                </w14:textFill>
              </w:rPr>
              <w:t>乐安镇</w:t>
            </w:r>
          </w:p>
        </w:tc>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000000" w:themeColor="text1"/>
                <w:sz w:val="24"/>
                <w:szCs w:val="24"/>
                <w:highlight w:val="none"/>
                <w:u w:val="none"/>
                <w14:textFill>
                  <w14:solidFill>
                    <w14:schemeClr w14:val="tx1"/>
                  </w14:solidFill>
                </w14:textFill>
              </w:rPr>
            </w:pPr>
            <w:r>
              <w:rPr>
                <w:rFonts w:hint="default" w:ascii="Times New Roman" w:hAnsi="Times New Roman" w:eastAsia="仿宋_GB2312" w:cs="Times New Roman"/>
                <w:b w:val="0"/>
                <w:bCs w:val="0"/>
                <w:i w:val="0"/>
                <w:iCs w:val="0"/>
                <w:color w:val="000000" w:themeColor="text1"/>
                <w:kern w:val="0"/>
                <w:sz w:val="24"/>
                <w:szCs w:val="24"/>
                <w:highlight w:val="none"/>
                <w:u w:val="none"/>
                <w:lang w:val="en-US" w:eastAsia="zh-CN" w:bidi="ar"/>
                <w14:textFill>
                  <w14:solidFill>
                    <w14:schemeClr w14:val="tx1"/>
                  </w14:solidFill>
                </w14:textFill>
              </w:rPr>
              <w:t>4</w:t>
            </w:r>
          </w:p>
        </w:tc>
        <w:tc>
          <w:tcPr>
            <w:tcW w:w="585" w:type="pct"/>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b w:val="0"/>
                <w:bCs w:val="0"/>
                <w:i w:val="0"/>
                <w:iCs w:val="0"/>
                <w:color w:val="000000" w:themeColor="text1"/>
                <w:sz w:val="24"/>
                <w:szCs w:val="24"/>
                <w:highlight w:val="none"/>
                <w:u w:val="none"/>
                <w14:textFill>
                  <w14:solidFill>
                    <w14:schemeClr w14:val="tx1"/>
                  </w14:solidFill>
                </w14:textFill>
              </w:rPr>
            </w:pPr>
          </w:p>
        </w:tc>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仿宋_GB2312" w:cs="Times New Roman"/>
                <w:b w:val="0"/>
                <w:bCs w:val="0"/>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Times New Roman" w:hAnsi="Times New Roman" w:eastAsia="仿宋_GB2312" w:cs="Times New Roman"/>
                <w:b w:val="0"/>
                <w:bCs w:val="0"/>
                <w:i w:val="0"/>
                <w:iCs w:val="0"/>
                <w:color w:val="000000" w:themeColor="text1"/>
                <w:kern w:val="0"/>
                <w:sz w:val="24"/>
                <w:szCs w:val="24"/>
                <w:highlight w:val="none"/>
                <w:u w:val="none"/>
                <w:lang w:val="en-US" w:eastAsia="zh-CN" w:bidi="ar"/>
                <w14:textFill>
                  <w14:solidFill>
                    <w14:schemeClr w14:val="tx1"/>
                  </w14:solidFill>
                </w14:textFill>
              </w:rPr>
              <w:t>2</w:t>
            </w:r>
          </w:p>
        </w:tc>
        <w:tc>
          <w:tcPr>
            <w:tcW w:w="4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仿宋_GB2312" w:cs="Times New Roman"/>
                <w:b w:val="0"/>
                <w:bCs w:val="0"/>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Times New Roman" w:hAnsi="Times New Roman" w:eastAsia="仿宋_GB2312" w:cs="Times New Roman"/>
                <w:b w:val="0"/>
                <w:bCs w:val="0"/>
                <w:i w:val="0"/>
                <w:iCs w:val="0"/>
                <w:color w:val="000000" w:themeColor="text1"/>
                <w:kern w:val="0"/>
                <w:sz w:val="24"/>
                <w:szCs w:val="24"/>
                <w:highlight w:val="none"/>
                <w:u w:val="none"/>
                <w:lang w:val="en-US" w:eastAsia="zh-CN" w:bidi="ar"/>
                <w14:textFill>
                  <w14:solidFill>
                    <w14:schemeClr w14:val="tx1"/>
                  </w14:solidFill>
                </w14:textFill>
              </w:rPr>
              <w:t>2</w:t>
            </w:r>
          </w:p>
        </w:tc>
        <w:tc>
          <w:tcPr>
            <w:tcW w:w="4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仿宋_GB2312" w:cs="Times New Roman"/>
                <w:b w:val="0"/>
                <w:bCs w:val="0"/>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Times New Roman" w:hAnsi="Times New Roman" w:eastAsia="仿宋_GB2312" w:cs="Times New Roman"/>
                <w:b w:val="0"/>
                <w:bCs w:val="0"/>
                <w:i w:val="0"/>
                <w:iCs w:val="0"/>
                <w:color w:val="000000" w:themeColor="text1"/>
                <w:kern w:val="0"/>
                <w:sz w:val="24"/>
                <w:szCs w:val="24"/>
                <w:highlight w:val="none"/>
                <w:u w:val="none"/>
                <w:lang w:val="en-US" w:eastAsia="zh-CN" w:bidi="ar"/>
                <w14:textFill>
                  <w14:solidFill>
                    <w14:schemeClr w14:val="tx1"/>
                  </w14:solidFill>
                </w14:textFill>
              </w:rPr>
              <w:t>0</w:t>
            </w:r>
          </w:p>
        </w:tc>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000000" w:themeColor="text1"/>
                <w:kern w:val="0"/>
                <w:sz w:val="24"/>
                <w:szCs w:val="24"/>
                <w:highlight w:val="none"/>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24"/>
                <w:szCs w:val="24"/>
                <w:highlight w:val="none"/>
                <w:u w:val="none"/>
                <w:lang w:val="en-US" w:eastAsia="zh-CN" w:bidi="ar"/>
                <w14:textFill>
                  <w14:solidFill>
                    <w14:schemeClr w14:val="tx1"/>
                  </w14:solidFill>
                </w14:textFill>
              </w:rPr>
              <w:t>20</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仿宋_GB2312" w:cs="Times New Roman"/>
                <w:b w:val="0"/>
                <w:bCs w:val="0"/>
                <w:i w:val="0"/>
                <w:iCs w:val="0"/>
                <w:color w:val="000000" w:themeColor="text1"/>
                <w:kern w:val="0"/>
                <w:sz w:val="24"/>
                <w:szCs w:val="24"/>
                <w:highlight w:val="none"/>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24"/>
                <w:szCs w:val="24"/>
                <w:highlight w:val="none"/>
                <w:u w:val="none"/>
                <w:lang w:val="en-US" w:eastAsia="zh-CN" w:bidi="ar"/>
                <w14:textFill>
                  <w14:solidFill>
                    <w14:schemeClr w14:val="tx1"/>
                  </w14:solidFill>
                </w14:textFill>
              </w:rPr>
              <w:t>20</w:t>
            </w:r>
          </w:p>
        </w:tc>
        <w:tc>
          <w:tcPr>
            <w:tcW w:w="5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Times New Roman" w:hAnsi="Times New Roman" w:eastAsia="宋体" w:cs="Times New Roman"/>
                <w:i w:val="0"/>
                <w:iCs w:val="0"/>
                <w:color w:val="000000" w:themeColor="text1"/>
                <w:kern w:val="0"/>
                <w:sz w:val="24"/>
                <w:szCs w:val="24"/>
                <w:highlight w:val="none"/>
                <w:u w:val="none"/>
                <w:lang w:val="en-US" w:eastAsia="zh-CN" w:bidi="ar"/>
                <w14:textFill>
                  <w14:solidFill>
                    <w14:schemeClr w14:val="tx1"/>
                  </w14:solidFill>
                </w14:textFill>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46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仿宋_GB2312" w:cs="Times New Roman"/>
                <w:b w:val="0"/>
                <w:bCs w:val="0"/>
                <w:i w:val="0"/>
                <w:iCs w:val="0"/>
                <w:color w:val="000000" w:themeColor="text1"/>
                <w:sz w:val="24"/>
                <w:szCs w:val="24"/>
                <w:highlight w:val="none"/>
                <w:u w:val="none"/>
                <w14:textFill>
                  <w14:solidFill>
                    <w14:schemeClr w14:val="tx1"/>
                  </w14:solidFill>
                </w14:textFill>
              </w:rPr>
            </w:pPr>
          </w:p>
        </w:tc>
        <w:tc>
          <w:tcPr>
            <w:tcW w:w="44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仿宋_GB2312" w:cs="Times New Roman"/>
                <w:b w:val="0"/>
                <w:bCs w:val="0"/>
                <w:i w:val="0"/>
                <w:iCs w:val="0"/>
                <w:color w:val="000000" w:themeColor="text1"/>
                <w:sz w:val="24"/>
                <w:szCs w:val="24"/>
                <w:highlight w:val="none"/>
                <w:u w:val="none"/>
                <w14:textFill>
                  <w14:solidFill>
                    <w14:schemeClr w14:val="tx1"/>
                  </w14:solidFill>
                </w14:textFill>
              </w:rPr>
            </w:pPr>
          </w:p>
        </w:tc>
        <w:tc>
          <w:tcPr>
            <w:tcW w:w="6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000000" w:themeColor="text1"/>
                <w:sz w:val="24"/>
                <w:szCs w:val="24"/>
                <w:highlight w:val="none"/>
                <w:u w:val="none"/>
                <w14:textFill>
                  <w14:solidFill>
                    <w14:schemeClr w14:val="tx1"/>
                  </w14:solidFill>
                </w14:textFill>
              </w:rPr>
            </w:pPr>
            <w:r>
              <w:rPr>
                <w:rFonts w:hint="default" w:ascii="Times New Roman" w:hAnsi="Times New Roman" w:eastAsia="仿宋_GB2312" w:cs="Times New Roman"/>
                <w:b w:val="0"/>
                <w:bCs w:val="0"/>
                <w:i w:val="0"/>
                <w:iCs w:val="0"/>
                <w:color w:val="000000" w:themeColor="text1"/>
                <w:kern w:val="0"/>
                <w:sz w:val="24"/>
                <w:szCs w:val="24"/>
                <w:highlight w:val="none"/>
                <w:u w:val="none"/>
                <w:lang w:val="en-US" w:eastAsia="zh-CN" w:bidi="ar"/>
                <w14:textFill>
                  <w14:solidFill>
                    <w14:schemeClr w14:val="tx1"/>
                  </w14:solidFill>
                </w14:textFill>
              </w:rPr>
              <w:t>清塘铺镇</w:t>
            </w:r>
          </w:p>
        </w:tc>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000000" w:themeColor="text1"/>
                <w:sz w:val="24"/>
                <w:szCs w:val="24"/>
                <w:highlight w:val="none"/>
                <w:u w:val="none"/>
                <w14:textFill>
                  <w14:solidFill>
                    <w14:schemeClr w14:val="tx1"/>
                  </w14:solidFill>
                </w14:textFill>
              </w:rPr>
            </w:pPr>
            <w:r>
              <w:rPr>
                <w:rFonts w:hint="default" w:ascii="Times New Roman" w:hAnsi="Times New Roman" w:eastAsia="仿宋_GB2312" w:cs="Times New Roman"/>
                <w:b w:val="0"/>
                <w:bCs w:val="0"/>
                <w:i w:val="0"/>
                <w:iCs w:val="0"/>
                <w:color w:val="000000" w:themeColor="text1"/>
                <w:kern w:val="0"/>
                <w:sz w:val="24"/>
                <w:szCs w:val="24"/>
                <w:highlight w:val="none"/>
                <w:u w:val="none"/>
                <w:lang w:val="en-US" w:eastAsia="zh-CN" w:bidi="ar"/>
                <w14:textFill>
                  <w14:solidFill>
                    <w14:schemeClr w14:val="tx1"/>
                  </w14:solidFill>
                </w14:textFill>
              </w:rPr>
              <w:t>5</w:t>
            </w:r>
          </w:p>
        </w:tc>
        <w:tc>
          <w:tcPr>
            <w:tcW w:w="585" w:type="pct"/>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b w:val="0"/>
                <w:bCs w:val="0"/>
                <w:i w:val="0"/>
                <w:iCs w:val="0"/>
                <w:color w:val="000000" w:themeColor="text1"/>
                <w:sz w:val="24"/>
                <w:szCs w:val="24"/>
                <w:highlight w:val="none"/>
                <w:u w:val="none"/>
                <w14:textFill>
                  <w14:solidFill>
                    <w14:schemeClr w14:val="tx1"/>
                  </w14:solidFill>
                </w14:textFill>
              </w:rPr>
            </w:pPr>
          </w:p>
        </w:tc>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仿宋_GB2312" w:cs="Times New Roman"/>
                <w:b w:val="0"/>
                <w:bCs w:val="0"/>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Times New Roman" w:hAnsi="Times New Roman" w:eastAsia="仿宋_GB2312" w:cs="Times New Roman"/>
                <w:b w:val="0"/>
                <w:bCs w:val="0"/>
                <w:i w:val="0"/>
                <w:iCs w:val="0"/>
                <w:color w:val="000000" w:themeColor="text1"/>
                <w:kern w:val="0"/>
                <w:sz w:val="24"/>
                <w:szCs w:val="24"/>
                <w:highlight w:val="none"/>
                <w:u w:val="none"/>
                <w:lang w:val="en-US" w:eastAsia="zh-CN" w:bidi="ar"/>
                <w14:textFill>
                  <w14:solidFill>
                    <w14:schemeClr w14:val="tx1"/>
                  </w14:solidFill>
                </w14:textFill>
              </w:rPr>
              <w:t>1</w:t>
            </w:r>
          </w:p>
        </w:tc>
        <w:tc>
          <w:tcPr>
            <w:tcW w:w="4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仿宋_GB2312" w:cs="Times New Roman"/>
                <w:b w:val="0"/>
                <w:bCs w:val="0"/>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Times New Roman" w:hAnsi="Times New Roman" w:eastAsia="仿宋_GB2312" w:cs="Times New Roman"/>
                <w:b w:val="0"/>
                <w:bCs w:val="0"/>
                <w:i w:val="0"/>
                <w:iCs w:val="0"/>
                <w:color w:val="000000" w:themeColor="text1"/>
                <w:kern w:val="0"/>
                <w:sz w:val="24"/>
                <w:szCs w:val="24"/>
                <w:highlight w:val="none"/>
                <w:u w:val="none"/>
                <w:lang w:val="en-US" w:eastAsia="zh-CN" w:bidi="ar"/>
                <w14:textFill>
                  <w14:solidFill>
                    <w14:schemeClr w14:val="tx1"/>
                  </w14:solidFill>
                </w14:textFill>
              </w:rPr>
              <w:t>1</w:t>
            </w:r>
          </w:p>
        </w:tc>
        <w:tc>
          <w:tcPr>
            <w:tcW w:w="4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仿宋_GB2312" w:cs="Times New Roman"/>
                <w:b w:val="0"/>
                <w:bCs w:val="0"/>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Times New Roman" w:hAnsi="Times New Roman" w:eastAsia="仿宋_GB2312" w:cs="Times New Roman"/>
                <w:b w:val="0"/>
                <w:bCs w:val="0"/>
                <w:i w:val="0"/>
                <w:iCs w:val="0"/>
                <w:color w:val="000000" w:themeColor="text1"/>
                <w:kern w:val="0"/>
                <w:sz w:val="24"/>
                <w:szCs w:val="24"/>
                <w:highlight w:val="none"/>
                <w:u w:val="none"/>
                <w:lang w:val="en-US" w:eastAsia="zh-CN" w:bidi="ar"/>
                <w14:textFill>
                  <w14:solidFill>
                    <w14:schemeClr w14:val="tx1"/>
                  </w14:solidFill>
                </w14:textFill>
              </w:rPr>
              <w:t>0</w:t>
            </w:r>
          </w:p>
        </w:tc>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000000" w:themeColor="text1"/>
                <w:kern w:val="0"/>
                <w:sz w:val="24"/>
                <w:szCs w:val="24"/>
                <w:highlight w:val="none"/>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24"/>
                <w:szCs w:val="24"/>
                <w:highlight w:val="none"/>
                <w:u w:val="none"/>
                <w:lang w:val="en-US" w:eastAsia="zh-CN" w:bidi="ar"/>
                <w14:textFill>
                  <w14:solidFill>
                    <w14:schemeClr w14:val="tx1"/>
                  </w14:solidFill>
                </w14:textFill>
              </w:rPr>
              <w:t>10</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仿宋_GB2312" w:cs="Times New Roman"/>
                <w:b w:val="0"/>
                <w:bCs w:val="0"/>
                <w:i w:val="0"/>
                <w:iCs w:val="0"/>
                <w:color w:val="000000" w:themeColor="text1"/>
                <w:kern w:val="0"/>
                <w:sz w:val="24"/>
                <w:szCs w:val="24"/>
                <w:highlight w:val="none"/>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24"/>
                <w:szCs w:val="24"/>
                <w:highlight w:val="none"/>
                <w:u w:val="none"/>
                <w:lang w:val="en-US" w:eastAsia="zh-CN" w:bidi="ar"/>
                <w14:textFill>
                  <w14:solidFill>
                    <w14:schemeClr w14:val="tx1"/>
                  </w14:solidFill>
                </w14:textFill>
              </w:rPr>
              <w:t>10</w:t>
            </w:r>
          </w:p>
        </w:tc>
        <w:tc>
          <w:tcPr>
            <w:tcW w:w="5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Times New Roman" w:hAnsi="Times New Roman" w:eastAsia="宋体" w:cs="Times New Roman"/>
                <w:i w:val="0"/>
                <w:iCs w:val="0"/>
                <w:color w:val="000000" w:themeColor="text1"/>
                <w:kern w:val="0"/>
                <w:sz w:val="24"/>
                <w:szCs w:val="24"/>
                <w:highlight w:val="none"/>
                <w:u w:val="none"/>
                <w:lang w:val="en-US" w:eastAsia="zh-CN" w:bidi="ar"/>
                <w14:textFill>
                  <w14:solidFill>
                    <w14:schemeClr w14:val="tx1"/>
                  </w14:solidFill>
                </w14:textFill>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46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仿宋_GB2312" w:cs="Times New Roman"/>
                <w:b w:val="0"/>
                <w:bCs w:val="0"/>
                <w:i w:val="0"/>
                <w:iCs w:val="0"/>
                <w:color w:val="000000" w:themeColor="text1"/>
                <w:sz w:val="24"/>
                <w:szCs w:val="24"/>
                <w:highlight w:val="none"/>
                <w:u w:val="none"/>
                <w14:textFill>
                  <w14:solidFill>
                    <w14:schemeClr w14:val="tx1"/>
                  </w14:solidFill>
                </w14:textFill>
              </w:rPr>
            </w:pPr>
          </w:p>
        </w:tc>
        <w:tc>
          <w:tcPr>
            <w:tcW w:w="44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仿宋_GB2312" w:cs="Times New Roman"/>
                <w:b w:val="0"/>
                <w:bCs w:val="0"/>
                <w:i w:val="0"/>
                <w:iCs w:val="0"/>
                <w:color w:val="000000" w:themeColor="text1"/>
                <w:sz w:val="24"/>
                <w:szCs w:val="24"/>
                <w:highlight w:val="none"/>
                <w:u w:val="none"/>
                <w14:textFill>
                  <w14:solidFill>
                    <w14:schemeClr w14:val="tx1"/>
                  </w14:solidFill>
                </w14:textFill>
              </w:rPr>
            </w:pPr>
          </w:p>
        </w:tc>
        <w:tc>
          <w:tcPr>
            <w:tcW w:w="6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000000" w:themeColor="text1"/>
                <w:sz w:val="24"/>
                <w:szCs w:val="24"/>
                <w:highlight w:val="none"/>
                <w:u w:val="none"/>
                <w14:textFill>
                  <w14:solidFill>
                    <w14:schemeClr w14:val="tx1"/>
                  </w14:solidFill>
                </w14:textFill>
              </w:rPr>
            </w:pPr>
            <w:r>
              <w:rPr>
                <w:rFonts w:hint="default" w:ascii="Times New Roman" w:hAnsi="Times New Roman" w:eastAsia="仿宋_GB2312" w:cs="Times New Roman"/>
                <w:b w:val="0"/>
                <w:bCs w:val="0"/>
                <w:i w:val="0"/>
                <w:iCs w:val="0"/>
                <w:color w:val="000000" w:themeColor="text1"/>
                <w:kern w:val="0"/>
                <w:sz w:val="24"/>
                <w:szCs w:val="24"/>
                <w:highlight w:val="none"/>
                <w:u w:val="none"/>
                <w:lang w:val="en-US" w:eastAsia="zh-CN" w:bidi="ar"/>
                <w14:textFill>
                  <w14:solidFill>
                    <w14:schemeClr w14:val="tx1"/>
                  </w14:solidFill>
                </w14:textFill>
              </w:rPr>
              <w:t>高明乡</w:t>
            </w:r>
          </w:p>
        </w:tc>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000000" w:themeColor="text1"/>
                <w:sz w:val="24"/>
                <w:szCs w:val="24"/>
                <w:highlight w:val="none"/>
                <w:u w:val="none"/>
                <w14:textFill>
                  <w14:solidFill>
                    <w14:schemeClr w14:val="tx1"/>
                  </w14:solidFill>
                </w14:textFill>
              </w:rPr>
            </w:pPr>
            <w:r>
              <w:rPr>
                <w:rFonts w:hint="default" w:ascii="Times New Roman" w:hAnsi="Times New Roman" w:eastAsia="仿宋_GB2312" w:cs="Times New Roman"/>
                <w:b w:val="0"/>
                <w:bCs w:val="0"/>
                <w:i w:val="0"/>
                <w:iCs w:val="0"/>
                <w:color w:val="000000" w:themeColor="text1"/>
                <w:kern w:val="0"/>
                <w:sz w:val="24"/>
                <w:szCs w:val="24"/>
                <w:highlight w:val="none"/>
                <w:u w:val="none"/>
                <w:lang w:val="en-US" w:eastAsia="zh-CN" w:bidi="ar"/>
                <w14:textFill>
                  <w14:solidFill>
                    <w14:schemeClr w14:val="tx1"/>
                  </w14:solidFill>
                </w14:textFill>
              </w:rPr>
              <w:t>6</w:t>
            </w:r>
          </w:p>
        </w:tc>
        <w:tc>
          <w:tcPr>
            <w:tcW w:w="585" w:type="pct"/>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b w:val="0"/>
                <w:bCs w:val="0"/>
                <w:i w:val="0"/>
                <w:iCs w:val="0"/>
                <w:color w:val="000000" w:themeColor="text1"/>
                <w:sz w:val="24"/>
                <w:szCs w:val="24"/>
                <w:highlight w:val="none"/>
                <w:u w:val="none"/>
                <w14:textFill>
                  <w14:solidFill>
                    <w14:schemeClr w14:val="tx1"/>
                  </w14:solidFill>
                </w14:textFill>
              </w:rPr>
            </w:pPr>
          </w:p>
        </w:tc>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仿宋_GB2312" w:cs="Times New Roman"/>
                <w:b w:val="0"/>
                <w:bCs w:val="0"/>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Times New Roman" w:hAnsi="Times New Roman" w:eastAsia="仿宋_GB2312" w:cs="Times New Roman"/>
                <w:b w:val="0"/>
                <w:bCs w:val="0"/>
                <w:i w:val="0"/>
                <w:iCs w:val="0"/>
                <w:color w:val="000000" w:themeColor="text1"/>
                <w:kern w:val="0"/>
                <w:sz w:val="24"/>
                <w:szCs w:val="24"/>
                <w:highlight w:val="none"/>
                <w:u w:val="none"/>
                <w:lang w:val="en-US" w:eastAsia="zh-CN" w:bidi="ar"/>
                <w14:textFill>
                  <w14:solidFill>
                    <w14:schemeClr w14:val="tx1"/>
                  </w14:solidFill>
                </w14:textFill>
              </w:rPr>
              <w:t>1</w:t>
            </w:r>
          </w:p>
        </w:tc>
        <w:tc>
          <w:tcPr>
            <w:tcW w:w="4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仿宋_GB2312" w:cs="Times New Roman"/>
                <w:b w:val="0"/>
                <w:bCs w:val="0"/>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Times New Roman" w:hAnsi="Times New Roman" w:eastAsia="仿宋_GB2312" w:cs="Times New Roman"/>
                <w:b w:val="0"/>
                <w:bCs w:val="0"/>
                <w:i w:val="0"/>
                <w:iCs w:val="0"/>
                <w:color w:val="000000" w:themeColor="text1"/>
                <w:kern w:val="0"/>
                <w:sz w:val="24"/>
                <w:szCs w:val="24"/>
                <w:highlight w:val="none"/>
                <w:u w:val="none"/>
                <w:lang w:val="en-US" w:eastAsia="zh-CN" w:bidi="ar"/>
                <w14:textFill>
                  <w14:solidFill>
                    <w14:schemeClr w14:val="tx1"/>
                  </w14:solidFill>
                </w14:textFill>
              </w:rPr>
              <w:t>1</w:t>
            </w:r>
          </w:p>
        </w:tc>
        <w:tc>
          <w:tcPr>
            <w:tcW w:w="4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仿宋_GB2312" w:cs="Times New Roman"/>
                <w:b w:val="0"/>
                <w:bCs w:val="0"/>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Times New Roman" w:hAnsi="Times New Roman" w:eastAsia="仿宋_GB2312" w:cs="Times New Roman"/>
                <w:b w:val="0"/>
                <w:bCs w:val="0"/>
                <w:i w:val="0"/>
                <w:iCs w:val="0"/>
                <w:color w:val="000000" w:themeColor="text1"/>
                <w:kern w:val="0"/>
                <w:sz w:val="24"/>
                <w:szCs w:val="24"/>
                <w:highlight w:val="none"/>
                <w:u w:val="none"/>
                <w:lang w:val="en-US" w:eastAsia="zh-CN" w:bidi="ar"/>
                <w14:textFill>
                  <w14:solidFill>
                    <w14:schemeClr w14:val="tx1"/>
                  </w14:solidFill>
                </w14:textFill>
              </w:rPr>
              <w:t>0</w:t>
            </w:r>
          </w:p>
        </w:tc>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000000" w:themeColor="text1"/>
                <w:kern w:val="0"/>
                <w:sz w:val="24"/>
                <w:szCs w:val="24"/>
                <w:highlight w:val="none"/>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24"/>
                <w:szCs w:val="24"/>
                <w:highlight w:val="none"/>
                <w:u w:val="none"/>
                <w:lang w:val="en-US" w:eastAsia="zh-CN" w:bidi="ar"/>
                <w14:textFill>
                  <w14:solidFill>
                    <w14:schemeClr w14:val="tx1"/>
                  </w14:solidFill>
                </w14:textFill>
              </w:rPr>
              <w:t>10</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仿宋_GB2312" w:cs="Times New Roman"/>
                <w:b w:val="0"/>
                <w:bCs w:val="0"/>
                <w:i w:val="0"/>
                <w:iCs w:val="0"/>
                <w:color w:val="000000" w:themeColor="text1"/>
                <w:kern w:val="0"/>
                <w:sz w:val="24"/>
                <w:szCs w:val="24"/>
                <w:highlight w:val="none"/>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24"/>
                <w:szCs w:val="24"/>
                <w:highlight w:val="none"/>
                <w:u w:val="none"/>
                <w:lang w:val="en-US" w:eastAsia="zh-CN" w:bidi="ar"/>
                <w14:textFill>
                  <w14:solidFill>
                    <w14:schemeClr w14:val="tx1"/>
                  </w14:solidFill>
                </w14:textFill>
              </w:rPr>
              <w:t>10</w:t>
            </w:r>
          </w:p>
        </w:tc>
        <w:tc>
          <w:tcPr>
            <w:tcW w:w="5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Times New Roman" w:hAnsi="Times New Roman" w:eastAsia="宋体" w:cs="Times New Roman"/>
                <w:i w:val="0"/>
                <w:iCs w:val="0"/>
                <w:color w:val="000000" w:themeColor="text1"/>
                <w:kern w:val="0"/>
                <w:sz w:val="24"/>
                <w:szCs w:val="24"/>
                <w:highlight w:val="none"/>
                <w:u w:val="none"/>
                <w:lang w:val="en-US" w:eastAsia="zh-CN" w:bidi="ar"/>
                <w14:textFill>
                  <w14:solidFill>
                    <w14:schemeClr w14:val="tx1"/>
                  </w14:solidFill>
                </w14:textFill>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46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仿宋_GB2312" w:cs="Times New Roman"/>
                <w:b w:val="0"/>
                <w:bCs w:val="0"/>
                <w:i w:val="0"/>
                <w:iCs w:val="0"/>
                <w:color w:val="000000" w:themeColor="text1"/>
                <w:sz w:val="24"/>
                <w:szCs w:val="24"/>
                <w:highlight w:val="none"/>
                <w:u w:val="none"/>
                <w14:textFill>
                  <w14:solidFill>
                    <w14:schemeClr w14:val="tx1"/>
                  </w14:solidFill>
                </w14:textFill>
              </w:rPr>
            </w:pPr>
          </w:p>
        </w:tc>
        <w:tc>
          <w:tcPr>
            <w:tcW w:w="444"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000000" w:themeColor="text1"/>
                <w:sz w:val="24"/>
                <w:szCs w:val="24"/>
                <w:highlight w:val="none"/>
                <w:u w:val="none"/>
                <w14:textFill>
                  <w14:solidFill>
                    <w14:schemeClr w14:val="tx1"/>
                  </w14:solidFill>
                </w14:textFill>
              </w:rPr>
            </w:pPr>
            <w:r>
              <w:rPr>
                <w:rFonts w:hint="default" w:ascii="Times New Roman" w:hAnsi="Times New Roman" w:eastAsia="仿宋_GB2312" w:cs="Times New Roman"/>
                <w:b w:val="0"/>
                <w:bCs w:val="0"/>
                <w:i w:val="0"/>
                <w:iCs w:val="0"/>
                <w:color w:val="000000" w:themeColor="text1"/>
                <w:kern w:val="0"/>
                <w:sz w:val="24"/>
                <w:szCs w:val="24"/>
                <w:highlight w:val="none"/>
                <w:u w:val="none"/>
                <w:lang w:val="en-US" w:eastAsia="zh-CN" w:bidi="ar"/>
                <w14:textFill>
                  <w14:solidFill>
                    <w14:schemeClr w14:val="tx1"/>
                  </w14:solidFill>
                </w14:textFill>
              </w:rPr>
              <w:t>（二）</w:t>
            </w:r>
          </w:p>
        </w:tc>
        <w:tc>
          <w:tcPr>
            <w:tcW w:w="6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000000" w:themeColor="text1"/>
                <w:sz w:val="24"/>
                <w:szCs w:val="24"/>
                <w:highlight w:val="none"/>
                <w:u w:val="none"/>
                <w14:textFill>
                  <w14:solidFill>
                    <w14:schemeClr w14:val="tx1"/>
                  </w14:solidFill>
                </w14:textFill>
              </w:rPr>
            </w:pPr>
            <w:r>
              <w:rPr>
                <w:rFonts w:hint="default" w:ascii="Times New Roman" w:hAnsi="Times New Roman" w:eastAsia="仿宋_GB2312" w:cs="Times New Roman"/>
                <w:b w:val="0"/>
                <w:bCs w:val="0"/>
                <w:i w:val="0"/>
                <w:iCs w:val="0"/>
                <w:color w:val="000000" w:themeColor="text1"/>
                <w:kern w:val="0"/>
                <w:sz w:val="24"/>
                <w:szCs w:val="24"/>
                <w:highlight w:val="none"/>
                <w:u w:val="none"/>
                <w:lang w:val="en-US" w:eastAsia="zh-CN" w:bidi="ar"/>
                <w14:textFill>
                  <w14:solidFill>
                    <w14:schemeClr w14:val="tx1"/>
                  </w14:solidFill>
                </w14:textFill>
              </w:rPr>
              <w:t>长塘镇</w:t>
            </w:r>
          </w:p>
        </w:tc>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000000" w:themeColor="text1"/>
                <w:sz w:val="24"/>
                <w:szCs w:val="24"/>
                <w:highlight w:val="none"/>
                <w:u w:val="none"/>
                <w14:textFill>
                  <w14:solidFill>
                    <w14:schemeClr w14:val="tx1"/>
                  </w14:solidFill>
                </w14:textFill>
              </w:rPr>
            </w:pPr>
            <w:r>
              <w:rPr>
                <w:rFonts w:hint="default" w:ascii="Times New Roman" w:hAnsi="Times New Roman" w:eastAsia="仿宋_GB2312" w:cs="Times New Roman"/>
                <w:b w:val="0"/>
                <w:bCs w:val="0"/>
                <w:i w:val="0"/>
                <w:iCs w:val="0"/>
                <w:color w:val="000000" w:themeColor="text1"/>
                <w:kern w:val="0"/>
                <w:sz w:val="24"/>
                <w:szCs w:val="24"/>
                <w:highlight w:val="none"/>
                <w:u w:val="none"/>
                <w:lang w:val="en-US" w:eastAsia="zh-CN" w:bidi="ar"/>
                <w14:textFill>
                  <w14:solidFill>
                    <w14:schemeClr w14:val="tx1"/>
                  </w14:solidFill>
                </w14:textFill>
              </w:rPr>
              <w:t>7</w:t>
            </w:r>
          </w:p>
        </w:tc>
        <w:tc>
          <w:tcPr>
            <w:tcW w:w="585" w:type="pct"/>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000000" w:themeColor="text1"/>
                <w:sz w:val="24"/>
                <w:szCs w:val="24"/>
                <w:highlight w:val="none"/>
                <w:u w:val="none"/>
                <w14:textFill>
                  <w14:solidFill>
                    <w14:schemeClr w14:val="tx1"/>
                  </w14:solidFill>
                </w14:textFill>
              </w:rPr>
            </w:pPr>
            <w:r>
              <w:rPr>
                <w:rFonts w:hint="default" w:ascii="Times New Roman" w:hAnsi="Times New Roman" w:eastAsia="仿宋_GB2312" w:cs="Times New Roman"/>
                <w:b w:val="0"/>
                <w:bCs w:val="0"/>
                <w:i w:val="0"/>
                <w:iCs w:val="0"/>
                <w:color w:val="000000" w:themeColor="text1"/>
                <w:kern w:val="0"/>
                <w:sz w:val="24"/>
                <w:szCs w:val="24"/>
                <w:highlight w:val="none"/>
                <w:u w:val="none"/>
                <w:lang w:val="en-US" w:eastAsia="zh-CN" w:bidi="ar"/>
                <w14:textFill>
                  <w14:solidFill>
                    <w14:schemeClr w14:val="tx1"/>
                  </w14:solidFill>
                </w14:textFill>
              </w:rPr>
              <w:t>年设计引导产能40</w:t>
            </w:r>
            <w:r>
              <w:rPr>
                <w:rFonts w:hint="eastAsia" w:ascii="Times New Roman" w:hAnsi="Times New Roman" w:eastAsia="仿宋_GB2312" w:cs="Times New Roman"/>
                <w:b w:val="0"/>
                <w:bCs w:val="0"/>
                <w:i w:val="0"/>
                <w:iCs w:val="0"/>
                <w:color w:val="000000" w:themeColor="text1"/>
                <w:kern w:val="0"/>
                <w:sz w:val="24"/>
                <w:szCs w:val="24"/>
                <w:highlight w:val="none"/>
                <w:u w:val="none"/>
                <w:lang w:val="en-US" w:eastAsia="zh-CN" w:bidi="ar"/>
                <w14:textFill>
                  <w14:solidFill>
                    <w14:schemeClr w14:val="tx1"/>
                  </w14:solidFill>
                </w14:textFill>
              </w:rPr>
              <w:t>—</w:t>
            </w:r>
            <w:r>
              <w:rPr>
                <w:rFonts w:hint="default" w:ascii="Times New Roman" w:hAnsi="Times New Roman" w:eastAsia="仿宋_GB2312" w:cs="Times New Roman"/>
                <w:b w:val="0"/>
                <w:bCs w:val="0"/>
                <w:i w:val="0"/>
                <w:iCs w:val="0"/>
                <w:color w:val="000000" w:themeColor="text1"/>
                <w:kern w:val="0"/>
                <w:sz w:val="24"/>
                <w:szCs w:val="24"/>
                <w:highlight w:val="none"/>
                <w:u w:val="none"/>
                <w:lang w:val="en-US" w:eastAsia="zh-CN" w:bidi="ar"/>
                <w14:textFill>
                  <w14:solidFill>
                    <w14:schemeClr w14:val="tx1"/>
                  </w14:solidFill>
                </w14:textFill>
              </w:rPr>
              <w:t>70万</w:t>
            </w:r>
            <w:r>
              <w:rPr>
                <w:rFonts w:hint="eastAsia"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立方米</w:t>
            </w:r>
          </w:p>
        </w:tc>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仿宋_GB2312" w:cs="Times New Roman"/>
                <w:b w:val="0"/>
                <w:bCs w:val="0"/>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Times New Roman" w:hAnsi="Times New Roman" w:eastAsia="仿宋_GB2312" w:cs="Times New Roman"/>
                <w:b w:val="0"/>
                <w:bCs w:val="0"/>
                <w:i w:val="0"/>
                <w:iCs w:val="0"/>
                <w:color w:val="000000" w:themeColor="text1"/>
                <w:kern w:val="0"/>
                <w:sz w:val="24"/>
                <w:szCs w:val="24"/>
                <w:highlight w:val="none"/>
                <w:u w:val="none"/>
                <w:lang w:val="en-US" w:eastAsia="zh-CN" w:bidi="ar"/>
                <w14:textFill>
                  <w14:solidFill>
                    <w14:schemeClr w14:val="tx1"/>
                  </w14:solidFill>
                </w14:textFill>
              </w:rPr>
              <w:t>1</w:t>
            </w:r>
          </w:p>
        </w:tc>
        <w:tc>
          <w:tcPr>
            <w:tcW w:w="4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仿宋_GB2312" w:cs="Times New Roman"/>
                <w:b w:val="0"/>
                <w:bCs w:val="0"/>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Times New Roman" w:hAnsi="Times New Roman" w:eastAsia="仿宋_GB2312" w:cs="Times New Roman"/>
                <w:b w:val="0"/>
                <w:bCs w:val="0"/>
                <w:i w:val="0"/>
                <w:iCs w:val="0"/>
                <w:color w:val="000000" w:themeColor="text1"/>
                <w:kern w:val="0"/>
                <w:sz w:val="24"/>
                <w:szCs w:val="24"/>
                <w:highlight w:val="none"/>
                <w:u w:val="none"/>
                <w:lang w:val="en-US" w:eastAsia="zh-CN" w:bidi="ar"/>
                <w14:textFill>
                  <w14:solidFill>
                    <w14:schemeClr w14:val="tx1"/>
                  </w14:solidFill>
                </w14:textFill>
              </w:rPr>
              <w:t>1</w:t>
            </w:r>
          </w:p>
        </w:tc>
        <w:tc>
          <w:tcPr>
            <w:tcW w:w="4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仿宋_GB2312" w:cs="Times New Roman"/>
                <w:b w:val="0"/>
                <w:bCs w:val="0"/>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Times New Roman" w:hAnsi="Times New Roman" w:eastAsia="仿宋_GB2312" w:cs="Times New Roman"/>
                <w:b w:val="0"/>
                <w:bCs w:val="0"/>
                <w:i w:val="0"/>
                <w:iCs w:val="0"/>
                <w:color w:val="000000" w:themeColor="text1"/>
                <w:kern w:val="0"/>
                <w:sz w:val="24"/>
                <w:szCs w:val="24"/>
                <w:highlight w:val="none"/>
                <w:u w:val="none"/>
                <w:lang w:val="en-US" w:eastAsia="zh-CN" w:bidi="ar"/>
                <w14:textFill>
                  <w14:solidFill>
                    <w14:schemeClr w14:val="tx1"/>
                  </w14:solidFill>
                </w14:textFill>
              </w:rPr>
              <w:t>0</w:t>
            </w:r>
          </w:p>
        </w:tc>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000000" w:themeColor="text1"/>
                <w:kern w:val="0"/>
                <w:sz w:val="24"/>
                <w:szCs w:val="24"/>
                <w:highlight w:val="none"/>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24"/>
                <w:szCs w:val="24"/>
                <w:highlight w:val="none"/>
                <w:u w:val="none"/>
                <w:lang w:val="en-US" w:eastAsia="zh-CN" w:bidi="ar"/>
                <w14:textFill>
                  <w14:solidFill>
                    <w14:schemeClr w14:val="tx1"/>
                  </w14:solidFill>
                </w14:textFill>
              </w:rPr>
              <w:t>15</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仿宋_GB2312" w:cs="Times New Roman"/>
                <w:b w:val="0"/>
                <w:bCs w:val="0"/>
                <w:i w:val="0"/>
                <w:iCs w:val="0"/>
                <w:color w:val="000000" w:themeColor="text1"/>
                <w:kern w:val="0"/>
                <w:sz w:val="24"/>
                <w:szCs w:val="24"/>
                <w:highlight w:val="none"/>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24"/>
                <w:szCs w:val="24"/>
                <w:highlight w:val="none"/>
                <w:u w:val="none"/>
                <w:lang w:val="en-US" w:eastAsia="zh-CN" w:bidi="ar"/>
                <w14:textFill>
                  <w14:solidFill>
                    <w14:schemeClr w14:val="tx1"/>
                  </w14:solidFill>
                </w14:textFill>
              </w:rPr>
              <w:t>15</w:t>
            </w:r>
          </w:p>
        </w:tc>
        <w:tc>
          <w:tcPr>
            <w:tcW w:w="5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Times New Roman" w:hAnsi="Times New Roman" w:eastAsia="宋体" w:cs="Times New Roman"/>
                <w:i w:val="0"/>
                <w:iCs w:val="0"/>
                <w:color w:val="000000" w:themeColor="text1"/>
                <w:kern w:val="0"/>
                <w:sz w:val="24"/>
                <w:szCs w:val="24"/>
                <w:highlight w:val="none"/>
                <w:u w:val="none"/>
                <w:lang w:val="en-US" w:eastAsia="zh-CN" w:bidi="ar"/>
                <w14:textFill>
                  <w14:solidFill>
                    <w14:schemeClr w14:val="tx1"/>
                  </w14:solidFill>
                </w14:textFill>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46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仿宋_GB2312" w:cs="Times New Roman"/>
                <w:b w:val="0"/>
                <w:bCs w:val="0"/>
                <w:i w:val="0"/>
                <w:iCs w:val="0"/>
                <w:color w:val="000000" w:themeColor="text1"/>
                <w:sz w:val="24"/>
                <w:szCs w:val="24"/>
                <w:highlight w:val="none"/>
                <w:u w:val="none"/>
                <w14:textFill>
                  <w14:solidFill>
                    <w14:schemeClr w14:val="tx1"/>
                  </w14:solidFill>
                </w14:textFill>
              </w:rPr>
            </w:pPr>
          </w:p>
        </w:tc>
        <w:tc>
          <w:tcPr>
            <w:tcW w:w="44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仿宋_GB2312" w:cs="Times New Roman"/>
                <w:b w:val="0"/>
                <w:bCs w:val="0"/>
                <w:i w:val="0"/>
                <w:iCs w:val="0"/>
                <w:color w:val="000000" w:themeColor="text1"/>
                <w:sz w:val="24"/>
                <w:szCs w:val="24"/>
                <w:highlight w:val="none"/>
                <w:u w:val="none"/>
                <w14:textFill>
                  <w14:solidFill>
                    <w14:schemeClr w14:val="tx1"/>
                  </w14:solidFill>
                </w14:textFill>
              </w:rPr>
            </w:pPr>
          </w:p>
        </w:tc>
        <w:tc>
          <w:tcPr>
            <w:tcW w:w="6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000000" w:themeColor="text1"/>
                <w:sz w:val="24"/>
                <w:szCs w:val="24"/>
                <w:highlight w:val="none"/>
                <w:u w:val="none"/>
                <w14:textFill>
                  <w14:solidFill>
                    <w14:schemeClr w14:val="tx1"/>
                  </w14:solidFill>
                </w14:textFill>
              </w:rPr>
            </w:pPr>
            <w:r>
              <w:rPr>
                <w:rFonts w:hint="default" w:ascii="Times New Roman" w:hAnsi="Times New Roman" w:eastAsia="仿宋_GB2312" w:cs="Times New Roman"/>
                <w:b w:val="0"/>
                <w:bCs w:val="0"/>
                <w:i w:val="0"/>
                <w:iCs w:val="0"/>
                <w:color w:val="000000" w:themeColor="text1"/>
                <w:kern w:val="0"/>
                <w:sz w:val="24"/>
                <w:szCs w:val="24"/>
                <w:highlight w:val="none"/>
                <w:u w:val="none"/>
                <w:lang w:val="en-US" w:eastAsia="zh-CN" w:bidi="ar"/>
                <w14:textFill>
                  <w14:solidFill>
                    <w14:schemeClr w14:val="tx1"/>
                  </w14:solidFill>
                </w14:textFill>
              </w:rPr>
              <w:t>大福镇</w:t>
            </w:r>
          </w:p>
        </w:tc>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000000" w:themeColor="text1"/>
                <w:sz w:val="24"/>
                <w:szCs w:val="24"/>
                <w:highlight w:val="none"/>
                <w:u w:val="none"/>
                <w14:textFill>
                  <w14:solidFill>
                    <w14:schemeClr w14:val="tx1"/>
                  </w14:solidFill>
                </w14:textFill>
              </w:rPr>
            </w:pPr>
            <w:r>
              <w:rPr>
                <w:rFonts w:hint="default" w:ascii="Times New Roman" w:hAnsi="Times New Roman" w:eastAsia="仿宋_GB2312" w:cs="Times New Roman"/>
                <w:b w:val="0"/>
                <w:bCs w:val="0"/>
                <w:i w:val="0"/>
                <w:iCs w:val="0"/>
                <w:color w:val="000000" w:themeColor="text1"/>
                <w:kern w:val="0"/>
                <w:sz w:val="24"/>
                <w:szCs w:val="24"/>
                <w:highlight w:val="none"/>
                <w:u w:val="none"/>
                <w:lang w:val="en-US" w:eastAsia="zh-CN" w:bidi="ar"/>
                <w14:textFill>
                  <w14:solidFill>
                    <w14:schemeClr w14:val="tx1"/>
                  </w14:solidFill>
                </w14:textFill>
              </w:rPr>
              <w:t>8</w:t>
            </w:r>
          </w:p>
        </w:tc>
        <w:tc>
          <w:tcPr>
            <w:tcW w:w="585" w:type="pct"/>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b w:val="0"/>
                <w:bCs w:val="0"/>
                <w:i w:val="0"/>
                <w:iCs w:val="0"/>
                <w:color w:val="000000" w:themeColor="text1"/>
                <w:sz w:val="24"/>
                <w:szCs w:val="24"/>
                <w:highlight w:val="none"/>
                <w:u w:val="none"/>
                <w14:textFill>
                  <w14:solidFill>
                    <w14:schemeClr w14:val="tx1"/>
                  </w14:solidFill>
                </w14:textFill>
              </w:rPr>
            </w:pPr>
          </w:p>
        </w:tc>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仿宋_GB2312" w:cs="Times New Roman"/>
                <w:b w:val="0"/>
                <w:bCs w:val="0"/>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Times New Roman" w:hAnsi="Times New Roman" w:eastAsia="仿宋_GB2312" w:cs="Times New Roman"/>
                <w:b w:val="0"/>
                <w:bCs w:val="0"/>
                <w:i w:val="0"/>
                <w:iCs w:val="0"/>
                <w:color w:val="000000" w:themeColor="text1"/>
                <w:kern w:val="0"/>
                <w:sz w:val="24"/>
                <w:szCs w:val="24"/>
                <w:highlight w:val="none"/>
                <w:u w:val="none"/>
                <w:lang w:val="en-US" w:eastAsia="zh-CN" w:bidi="ar"/>
                <w14:textFill>
                  <w14:solidFill>
                    <w14:schemeClr w14:val="tx1"/>
                  </w14:solidFill>
                </w14:textFill>
              </w:rPr>
              <w:t>2</w:t>
            </w:r>
          </w:p>
        </w:tc>
        <w:tc>
          <w:tcPr>
            <w:tcW w:w="4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仿宋_GB2312" w:cs="Times New Roman"/>
                <w:b w:val="0"/>
                <w:bCs w:val="0"/>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Times New Roman" w:hAnsi="Times New Roman" w:eastAsia="仿宋_GB2312" w:cs="Times New Roman"/>
                <w:b w:val="0"/>
                <w:bCs w:val="0"/>
                <w:i w:val="0"/>
                <w:iCs w:val="0"/>
                <w:color w:val="000000" w:themeColor="text1"/>
                <w:kern w:val="0"/>
                <w:sz w:val="24"/>
                <w:szCs w:val="24"/>
                <w:highlight w:val="none"/>
                <w:u w:val="none"/>
                <w:lang w:val="en-US" w:eastAsia="zh-CN" w:bidi="ar"/>
                <w14:textFill>
                  <w14:solidFill>
                    <w14:schemeClr w14:val="tx1"/>
                  </w14:solidFill>
                </w14:textFill>
              </w:rPr>
              <w:t>1</w:t>
            </w:r>
          </w:p>
        </w:tc>
        <w:tc>
          <w:tcPr>
            <w:tcW w:w="4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仿宋_GB2312" w:cs="Times New Roman"/>
                <w:b w:val="0"/>
                <w:bCs w:val="0"/>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Times New Roman" w:hAnsi="Times New Roman" w:eastAsia="仿宋_GB2312" w:cs="Times New Roman"/>
                <w:b w:val="0"/>
                <w:bCs w:val="0"/>
                <w:i w:val="0"/>
                <w:iCs w:val="0"/>
                <w:color w:val="000000" w:themeColor="text1"/>
                <w:kern w:val="0"/>
                <w:sz w:val="24"/>
                <w:szCs w:val="24"/>
                <w:highlight w:val="none"/>
                <w:u w:val="none"/>
                <w:lang w:val="en-US" w:eastAsia="zh-CN" w:bidi="ar"/>
                <w14:textFill>
                  <w14:solidFill>
                    <w14:schemeClr w14:val="tx1"/>
                  </w14:solidFill>
                </w14:textFill>
              </w:rPr>
              <w:t>1</w:t>
            </w:r>
          </w:p>
        </w:tc>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000000" w:themeColor="text1"/>
                <w:kern w:val="0"/>
                <w:sz w:val="24"/>
                <w:szCs w:val="24"/>
                <w:highlight w:val="none"/>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24"/>
                <w:szCs w:val="24"/>
                <w:highlight w:val="none"/>
                <w:u w:val="none"/>
                <w:lang w:val="en-US" w:eastAsia="zh-CN" w:bidi="ar"/>
                <w14:textFill>
                  <w14:solidFill>
                    <w14:schemeClr w14:val="tx1"/>
                  </w14:solidFill>
                </w14:textFill>
              </w:rPr>
              <w:t>30</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仿宋_GB2312" w:cs="Times New Roman"/>
                <w:b w:val="0"/>
                <w:bCs w:val="0"/>
                <w:i w:val="0"/>
                <w:iCs w:val="0"/>
                <w:color w:val="000000" w:themeColor="text1"/>
                <w:kern w:val="0"/>
                <w:sz w:val="24"/>
                <w:szCs w:val="24"/>
                <w:highlight w:val="none"/>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24"/>
                <w:szCs w:val="24"/>
                <w:highlight w:val="none"/>
                <w:u w:val="none"/>
                <w:lang w:val="en-US" w:eastAsia="zh-CN" w:bidi="ar"/>
                <w14:textFill>
                  <w14:solidFill>
                    <w14:schemeClr w14:val="tx1"/>
                  </w14:solidFill>
                </w14:textFill>
              </w:rPr>
              <w:t>15</w:t>
            </w:r>
          </w:p>
        </w:tc>
        <w:tc>
          <w:tcPr>
            <w:tcW w:w="5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Times New Roman" w:hAnsi="Times New Roman" w:eastAsia="宋体" w:cs="Times New Roman"/>
                <w:i w:val="0"/>
                <w:iCs w:val="0"/>
                <w:color w:val="000000" w:themeColor="text1"/>
                <w:kern w:val="0"/>
                <w:sz w:val="24"/>
                <w:szCs w:val="24"/>
                <w:highlight w:val="none"/>
                <w:u w:val="none"/>
                <w:lang w:val="en-US" w:eastAsia="zh-CN" w:bidi="ar"/>
                <w14:textFill>
                  <w14:solidFill>
                    <w14:schemeClr w14:val="tx1"/>
                  </w14:solidFill>
                </w14:textFill>
              </w:rPr>
              <w:t>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46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仿宋_GB2312" w:cs="Times New Roman"/>
                <w:b w:val="0"/>
                <w:bCs w:val="0"/>
                <w:i w:val="0"/>
                <w:iCs w:val="0"/>
                <w:color w:val="000000" w:themeColor="text1"/>
                <w:sz w:val="24"/>
                <w:szCs w:val="24"/>
                <w:highlight w:val="none"/>
                <w:u w:val="none"/>
                <w14:textFill>
                  <w14:solidFill>
                    <w14:schemeClr w14:val="tx1"/>
                  </w14:solidFill>
                </w14:textFill>
              </w:rPr>
            </w:pPr>
          </w:p>
        </w:tc>
        <w:tc>
          <w:tcPr>
            <w:tcW w:w="44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仿宋_GB2312" w:cs="Times New Roman"/>
                <w:b w:val="0"/>
                <w:bCs w:val="0"/>
                <w:i w:val="0"/>
                <w:iCs w:val="0"/>
                <w:color w:val="000000" w:themeColor="text1"/>
                <w:sz w:val="24"/>
                <w:szCs w:val="24"/>
                <w:highlight w:val="none"/>
                <w:u w:val="none"/>
                <w14:textFill>
                  <w14:solidFill>
                    <w14:schemeClr w14:val="tx1"/>
                  </w14:solidFill>
                </w14:textFill>
              </w:rPr>
            </w:pPr>
          </w:p>
        </w:tc>
        <w:tc>
          <w:tcPr>
            <w:tcW w:w="6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000000" w:themeColor="text1"/>
                <w:sz w:val="24"/>
                <w:szCs w:val="24"/>
                <w:highlight w:val="none"/>
                <w:u w:val="none"/>
                <w14:textFill>
                  <w14:solidFill>
                    <w14:schemeClr w14:val="tx1"/>
                  </w14:solidFill>
                </w14:textFill>
              </w:rPr>
            </w:pPr>
            <w:r>
              <w:rPr>
                <w:rFonts w:hint="default" w:ascii="Times New Roman" w:hAnsi="Times New Roman" w:eastAsia="仿宋_GB2312" w:cs="Times New Roman"/>
                <w:b w:val="0"/>
                <w:bCs w:val="0"/>
                <w:i w:val="0"/>
                <w:iCs w:val="0"/>
                <w:color w:val="000000" w:themeColor="text1"/>
                <w:kern w:val="0"/>
                <w:sz w:val="24"/>
                <w:szCs w:val="24"/>
                <w:highlight w:val="none"/>
                <w:u w:val="none"/>
                <w:lang w:val="en-US" w:eastAsia="zh-CN" w:bidi="ar"/>
                <w14:textFill>
                  <w14:solidFill>
                    <w14:schemeClr w14:val="tx1"/>
                  </w14:solidFill>
                </w14:textFill>
              </w:rPr>
              <w:t>仙溪镇</w:t>
            </w:r>
          </w:p>
        </w:tc>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000000" w:themeColor="text1"/>
                <w:sz w:val="24"/>
                <w:szCs w:val="24"/>
                <w:highlight w:val="none"/>
                <w:u w:val="none"/>
                <w14:textFill>
                  <w14:solidFill>
                    <w14:schemeClr w14:val="tx1"/>
                  </w14:solidFill>
                </w14:textFill>
              </w:rPr>
            </w:pPr>
            <w:r>
              <w:rPr>
                <w:rFonts w:hint="default" w:ascii="Times New Roman" w:hAnsi="Times New Roman" w:eastAsia="仿宋_GB2312" w:cs="Times New Roman"/>
                <w:b w:val="0"/>
                <w:bCs w:val="0"/>
                <w:i w:val="0"/>
                <w:iCs w:val="0"/>
                <w:color w:val="000000" w:themeColor="text1"/>
                <w:kern w:val="0"/>
                <w:sz w:val="24"/>
                <w:szCs w:val="24"/>
                <w:highlight w:val="none"/>
                <w:u w:val="none"/>
                <w:lang w:val="en-US" w:eastAsia="zh-CN" w:bidi="ar"/>
                <w14:textFill>
                  <w14:solidFill>
                    <w14:schemeClr w14:val="tx1"/>
                  </w14:solidFill>
                </w14:textFill>
              </w:rPr>
              <w:t>9</w:t>
            </w:r>
          </w:p>
        </w:tc>
        <w:tc>
          <w:tcPr>
            <w:tcW w:w="585" w:type="pct"/>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b w:val="0"/>
                <w:bCs w:val="0"/>
                <w:i w:val="0"/>
                <w:iCs w:val="0"/>
                <w:color w:val="000000" w:themeColor="text1"/>
                <w:sz w:val="24"/>
                <w:szCs w:val="24"/>
                <w:highlight w:val="none"/>
                <w:u w:val="none"/>
                <w14:textFill>
                  <w14:solidFill>
                    <w14:schemeClr w14:val="tx1"/>
                  </w14:solidFill>
                </w14:textFill>
              </w:rPr>
            </w:pPr>
          </w:p>
        </w:tc>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仿宋_GB2312" w:cs="Times New Roman"/>
                <w:b w:val="0"/>
                <w:bCs w:val="0"/>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Times New Roman" w:hAnsi="Times New Roman" w:eastAsia="仿宋_GB2312" w:cs="Times New Roman"/>
                <w:b w:val="0"/>
                <w:bCs w:val="0"/>
                <w:i w:val="0"/>
                <w:iCs w:val="0"/>
                <w:color w:val="000000" w:themeColor="text1"/>
                <w:kern w:val="0"/>
                <w:sz w:val="24"/>
                <w:szCs w:val="24"/>
                <w:highlight w:val="none"/>
                <w:u w:val="none"/>
                <w:lang w:val="en-US" w:eastAsia="zh-CN" w:bidi="ar"/>
                <w14:textFill>
                  <w14:solidFill>
                    <w14:schemeClr w14:val="tx1"/>
                  </w14:solidFill>
                </w14:textFill>
              </w:rPr>
              <w:t>1</w:t>
            </w:r>
          </w:p>
        </w:tc>
        <w:tc>
          <w:tcPr>
            <w:tcW w:w="4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仿宋_GB2312" w:cs="Times New Roman"/>
                <w:b w:val="0"/>
                <w:bCs w:val="0"/>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Times New Roman" w:hAnsi="Times New Roman" w:eastAsia="仿宋_GB2312" w:cs="Times New Roman"/>
                <w:b w:val="0"/>
                <w:bCs w:val="0"/>
                <w:i w:val="0"/>
                <w:iCs w:val="0"/>
                <w:color w:val="000000" w:themeColor="text1"/>
                <w:kern w:val="0"/>
                <w:sz w:val="24"/>
                <w:szCs w:val="24"/>
                <w:highlight w:val="none"/>
                <w:u w:val="none"/>
                <w:lang w:val="en-US" w:eastAsia="zh-CN" w:bidi="ar"/>
                <w14:textFill>
                  <w14:solidFill>
                    <w14:schemeClr w14:val="tx1"/>
                  </w14:solidFill>
                </w14:textFill>
              </w:rPr>
              <w:t>1</w:t>
            </w:r>
          </w:p>
        </w:tc>
        <w:tc>
          <w:tcPr>
            <w:tcW w:w="4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仿宋_GB2312" w:cs="Times New Roman"/>
                <w:b w:val="0"/>
                <w:bCs w:val="0"/>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Times New Roman" w:hAnsi="Times New Roman" w:eastAsia="仿宋_GB2312" w:cs="Times New Roman"/>
                <w:b w:val="0"/>
                <w:bCs w:val="0"/>
                <w:i w:val="0"/>
                <w:iCs w:val="0"/>
                <w:color w:val="000000" w:themeColor="text1"/>
                <w:kern w:val="0"/>
                <w:sz w:val="24"/>
                <w:szCs w:val="24"/>
                <w:highlight w:val="none"/>
                <w:u w:val="none"/>
                <w:lang w:val="en-US" w:eastAsia="zh-CN" w:bidi="ar"/>
                <w14:textFill>
                  <w14:solidFill>
                    <w14:schemeClr w14:val="tx1"/>
                  </w14:solidFill>
                </w14:textFill>
              </w:rPr>
              <w:t>0</w:t>
            </w:r>
          </w:p>
        </w:tc>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000000" w:themeColor="text1"/>
                <w:kern w:val="0"/>
                <w:sz w:val="24"/>
                <w:szCs w:val="24"/>
                <w:highlight w:val="none"/>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24"/>
                <w:szCs w:val="24"/>
                <w:highlight w:val="none"/>
                <w:u w:val="none"/>
                <w:lang w:val="en-US" w:eastAsia="zh-CN" w:bidi="ar"/>
                <w14:textFill>
                  <w14:solidFill>
                    <w14:schemeClr w14:val="tx1"/>
                  </w14:solidFill>
                </w14:textFill>
              </w:rPr>
              <w:t>25</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仿宋_GB2312" w:cs="Times New Roman"/>
                <w:b w:val="0"/>
                <w:bCs w:val="0"/>
                <w:i w:val="0"/>
                <w:iCs w:val="0"/>
                <w:color w:val="000000" w:themeColor="text1"/>
                <w:kern w:val="0"/>
                <w:sz w:val="24"/>
                <w:szCs w:val="24"/>
                <w:highlight w:val="none"/>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24"/>
                <w:szCs w:val="24"/>
                <w:highlight w:val="none"/>
                <w:u w:val="none"/>
                <w:lang w:val="en-US" w:eastAsia="zh-CN" w:bidi="ar"/>
                <w14:textFill>
                  <w14:solidFill>
                    <w14:schemeClr w14:val="tx1"/>
                  </w14:solidFill>
                </w14:textFill>
              </w:rPr>
              <w:t>25</w:t>
            </w:r>
          </w:p>
        </w:tc>
        <w:tc>
          <w:tcPr>
            <w:tcW w:w="5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Times New Roman" w:hAnsi="Times New Roman" w:eastAsia="宋体" w:cs="Times New Roman"/>
                <w:i w:val="0"/>
                <w:iCs w:val="0"/>
                <w:color w:val="000000" w:themeColor="text1"/>
                <w:kern w:val="0"/>
                <w:sz w:val="24"/>
                <w:szCs w:val="24"/>
                <w:highlight w:val="none"/>
                <w:u w:val="none"/>
                <w:lang w:val="en-US" w:eastAsia="zh-CN" w:bidi="ar"/>
                <w14:textFill>
                  <w14:solidFill>
                    <w14:schemeClr w14:val="tx1"/>
                  </w14:solidFill>
                </w14:textFill>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461"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000000" w:themeColor="text1"/>
                <w:sz w:val="24"/>
                <w:szCs w:val="24"/>
                <w:highlight w:val="none"/>
                <w:u w:val="none"/>
                <w14:textFill>
                  <w14:solidFill>
                    <w14:schemeClr w14:val="tx1"/>
                  </w14:solidFill>
                </w14:textFill>
              </w:rPr>
            </w:pPr>
            <w:r>
              <w:rPr>
                <w:rFonts w:hint="default" w:ascii="Times New Roman" w:hAnsi="Times New Roman" w:eastAsia="仿宋_GB2312" w:cs="Times New Roman"/>
                <w:b w:val="0"/>
                <w:bCs w:val="0"/>
                <w:i w:val="0"/>
                <w:iCs w:val="0"/>
                <w:color w:val="000000" w:themeColor="text1"/>
                <w:kern w:val="0"/>
                <w:sz w:val="24"/>
                <w:szCs w:val="24"/>
                <w:highlight w:val="none"/>
                <w:u w:val="none"/>
                <w:lang w:val="en-US" w:eastAsia="zh-CN" w:bidi="ar"/>
                <w14:textFill>
                  <w14:solidFill>
                    <w14:schemeClr w14:val="tx1"/>
                  </w14:solidFill>
                </w14:textFill>
              </w:rPr>
              <w:t>中间片区</w:t>
            </w:r>
          </w:p>
        </w:tc>
        <w:tc>
          <w:tcPr>
            <w:tcW w:w="444"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000000" w:themeColor="text1"/>
                <w:sz w:val="24"/>
                <w:szCs w:val="24"/>
                <w:highlight w:val="none"/>
                <w:u w:val="none"/>
                <w14:textFill>
                  <w14:solidFill>
                    <w14:schemeClr w14:val="tx1"/>
                  </w14:solidFill>
                </w14:textFill>
              </w:rPr>
            </w:pPr>
            <w:r>
              <w:rPr>
                <w:rFonts w:hint="default" w:ascii="Times New Roman" w:hAnsi="Times New Roman" w:eastAsia="仿宋_GB2312" w:cs="Times New Roman"/>
                <w:b w:val="0"/>
                <w:bCs w:val="0"/>
                <w:i w:val="0"/>
                <w:iCs w:val="0"/>
                <w:color w:val="000000" w:themeColor="text1"/>
                <w:kern w:val="0"/>
                <w:sz w:val="24"/>
                <w:szCs w:val="24"/>
                <w:highlight w:val="none"/>
                <w:u w:val="none"/>
                <w:lang w:val="en-US" w:eastAsia="zh-CN" w:bidi="ar"/>
                <w14:textFill>
                  <w14:solidFill>
                    <w14:schemeClr w14:val="tx1"/>
                  </w14:solidFill>
                </w14:textFill>
              </w:rPr>
              <w:t>（一）</w:t>
            </w:r>
          </w:p>
        </w:tc>
        <w:tc>
          <w:tcPr>
            <w:tcW w:w="6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000000" w:themeColor="text1"/>
                <w:sz w:val="24"/>
                <w:szCs w:val="24"/>
                <w:highlight w:val="none"/>
                <w:u w:val="none"/>
                <w14:textFill>
                  <w14:solidFill>
                    <w14:schemeClr w14:val="tx1"/>
                  </w14:solidFill>
                </w14:textFill>
              </w:rPr>
            </w:pPr>
            <w:r>
              <w:rPr>
                <w:rFonts w:hint="default" w:ascii="Times New Roman" w:hAnsi="Times New Roman" w:eastAsia="仿宋_GB2312" w:cs="Times New Roman"/>
                <w:b w:val="0"/>
                <w:bCs w:val="0"/>
                <w:i w:val="0"/>
                <w:iCs w:val="0"/>
                <w:color w:val="000000" w:themeColor="text1"/>
                <w:kern w:val="0"/>
                <w:sz w:val="24"/>
                <w:szCs w:val="24"/>
                <w:highlight w:val="none"/>
                <w:u w:val="none"/>
                <w:lang w:val="en-US" w:eastAsia="zh-CN" w:bidi="ar"/>
                <w14:textFill>
                  <w14:solidFill>
                    <w14:schemeClr w14:val="tx1"/>
                  </w14:solidFill>
                </w14:textFill>
              </w:rPr>
              <w:t>小淹镇</w:t>
            </w:r>
          </w:p>
        </w:tc>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000000" w:themeColor="text1"/>
                <w:sz w:val="24"/>
                <w:szCs w:val="24"/>
                <w:highlight w:val="none"/>
                <w:u w:val="none"/>
                <w14:textFill>
                  <w14:solidFill>
                    <w14:schemeClr w14:val="tx1"/>
                  </w14:solidFill>
                </w14:textFill>
              </w:rPr>
            </w:pPr>
            <w:r>
              <w:rPr>
                <w:rFonts w:hint="default" w:ascii="Times New Roman" w:hAnsi="Times New Roman" w:eastAsia="仿宋_GB2312" w:cs="Times New Roman"/>
                <w:b w:val="0"/>
                <w:bCs w:val="0"/>
                <w:i w:val="0"/>
                <w:iCs w:val="0"/>
                <w:color w:val="000000" w:themeColor="text1"/>
                <w:kern w:val="0"/>
                <w:sz w:val="24"/>
                <w:szCs w:val="24"/>
                <w:highlight w:val="none"/>
                <w:u w:val="none"/>
                <w:lang w:val="en-US" w:eastAsia="zh-CN" w:bidi="ar"/>
                <w14:textFill>
                  <w14:solidFill>
                    <w14:schemeClr w14:val="tx1"/>
                  </w14:solidFill>
                </w14:textFill>
              </w:rPr>
              <w:t>10</w:t>
            </w:r>
          </w:p>
        </w:tc>
        <w:tc>
          <w:tcPr>
            <w:tcW w:w="58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000000" w:themeColor="text1"/>
                <w:sz w:val="24"/>
                <w:szCs w:val="24"/>
                <w:highlight w:val="none"/>
                <w:u w:val="none"/>
                <w14:textFill>
                  <w14:solidFill>
                    <w14:schemeClr w14:val="tx1"/>
                  </w14:solidFill>
                </w14:textFill>
              </w:rPr>
            </w:pPr>
            <w:r>
              <w:rPr>
                <w:rFonts w:hint="default" w:ascii="Times New Roman" w:hAnsi="Times New Roman" w:eastAsia="仿宋_GB2312" w:cs="Times New Roman"/>
                <w:b w:val="0"/>
                <w:bCs w:val="0"/>
                <w:i w:val="0"/>
                <w:iCs w:val="0"/>
                <w:color w:val="000000" w:themeColor="text1"/>
                <w:kern w:val="0"/>
                <w:sz w:val="24"/>
                <w:szCs w:val="24"/>
                <w:highlight w:val="none"/>
                <w:u w:val="none"/>
                <w:lang w:val="en-US" w:eastAsia="zh-CN" w:bidi="ar"/>
                <w14:textFill>
                  <w14:solidFill>
                    <w14:schemeClr w14:val="tx1"/>
                  </w14:solidFill>
                </w14:textFill>
              </w:rPr>
              <w:t>年设计引导产能30</w:t>
            </w:r>
            <w:r>
              <w:rPr>
                <w:rFonts w:hint="eastAsia" w:ascii="Times New Roman" w:hAnsi="Times New Roman" w:eastAsia="仿宋_GB2312" w:cs="Times New Roman"/>
                <w:b w:val="0"/>
                <w:bCs w:val="0"/>
                <w:i w:val="0"/>
                <w:iCs w:val="0"/>
                <w:color w:val="000000" w:themeColor="text1"/>
                <w:kern w:val="0"/>
                <w:sz w:val="24"/>
                <w:szCs w:val="24"/>
                <w:highlight w:val="none"/>
                <w:u w:val="none"/>
                <w:lang w:val="en-US" w:eastAsia="zh-CN" w:bidi="ar"/>
                <w14:textFill>
                  <w14:solidFill>
                    <w14:schemeClr w14:val="tx1"/>
                  </w14:solidFill>
                </w14:textFill>
              </w:rPr>
              <w:t>—</w:t>
            </w:r>
            <w:r>
              <w:rPr>
                <w:rFonts w:hint="default" w:ascii="Times New Roman" w:hAnsi="Times New Roman" w:eastAsia="仿宋_GB2312" w:cs="Times New Roman"/>
                <w:b w:val="0"/>
                <w:bCs w:val="0"/>
                <w:i w:val="0"/>
                <w:iCs w:val="0"/>
                <w:color w:val="000000" w:themeColor="text1"/>
                <w:kern w:val="0"/>
                <w:sz w:val="24"/>
                <w:szCs w:val="24"/>
                <w:highlight w:val="none"/>
                <w:u w:val="none"/>
                <w:lang w:val="en-US" w:eastAsia="zh-CN" w:bidi="ar"/>
                <w14:textFill>
                  <w14:solidFill>
                    <w14:schemeClr w14:val="tx1"/>
                  </w14:solidFill>
                </w14:textFill>
              </w:rPr>
              <w:t>60万</w:t>
            </w:r>
            <w:r>
              <w:rPr>
                <w:rFonts w:hint="eastAsia"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立方米</w:t>
            </w:r>
          </w:p>
        </w:tc>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仿宋_GB2312" w:cs="Times New Roman"/>
                <w:b w:val="0"/>
                <w:bCs w:val="0"/>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Times New Roman" w:hAnsi="Times New Roman" w:eastAsia="仿宋_GB2312" w:cs="Times New Roman"/>
                <w:b w:val="0"/>
                <w:bCs w:val="0"/>
                <w:i w:val="0"/>
                <w:iCs w:val="0"/>
                <w:color w:val="000000" w:themeColor="text1"/>
                <w:kern w:val="0"/>
                <w:sz w:val="24"/>
                <w:szCs w:val="24"/>
                <w:highlight w:val="none"/>
                <w:u w:val="none"/>
                <w:lang w:val="en-US" w:eastAsia="zh-CN" w:bidi="ar"/>
                <w14:textFill>
                  <w14:solidFill>
                    <w14:schemeClr w14:val="tx1"/>
                  </w14:solidFill>
                </w14:textFill>
              </w:rPr>
              <w:t>1</w:t>
            </w:r>
          </w:p>
        </w:tc>
        <w:tc>
          <w:tcPr>
            <w:tcW w:w="4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仿宋_GB2312" w:cs="Times New Roman"/>
                <w:b w:val="0"/>
                <w:bCs w:val="0"/>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Times New Roman" w:hAnsi="Times New Roman" w:eastAsia="仿宋_GB2312" w:cs="Times New Roman"/>
                <w:b w:val="0"/>
                <w:bCs w:val="0"/>
                <w:i w:val="0"/>
                <w:iCs w:val="0"/>
                <w:color w:val="000000" w:themeColor="text1"/>
                <w:kern w:val="0"/>
                <w:sz w:val="24"/>
                <w:szCs w:val="24"/>
                <w:highlight w:val="none"/>
                <w:u w:val="none"/>
                <w:lang w:val="en-US" w:eastAsia="zh-CN" w:bidi="ar"/>
                <w14:textFill>
                  <w14:solidFill>
                    <w14:schemeClr w14:val="tx1"/>
                  </w14:solidFill>
                </w14:textFill>
              </w:rPr>
              <w:t>1</w:t>
            </w:r>
          </w:p>
        </w:tc>
        <w:tc>
          <w:tcPr>
            <w:tcW w:w="4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仿宋_GB2312" w:cs="Times New Roman"/>
                <w:b w:val="0"/>
                <w:bCs w:val="0"/>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Times New Roman" w:hAnsi="Times New Roman" w:eastAsia="仿宋_GB2312" w:cs="Times New Roman"/>
                <w:b w:val="0"/>
                <w:bCs w:val="0"/>
                <w:i w:val="0"/>
                <w:iCs w:val="0"/>
                <w:color w:val="000000" w:themeColor="text1"/>
                <w:kern w:val="0"/>
                <w:sz w:val="24"/>
                <w:szCs w:val="24"/>
                <w:highlight w:val="none"/>
                <w:u w:val="none"/>
                <w:lang w:val="en-US" w:eastAsia="zh-CN" w:bidi="ar"/>
                <w14:textFill>
                  <w14:solidFill>
                    <w14:schemeClr w14:val="tx1"/>
                  </w14:solidFill>
                </w14:textFill>
              </w:rPr>
              <w:t>0</w:t>
            </w: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000000" w:themeColor="text1"/>
                <w:kern w:val="0"/>
                <w:sz w:val="24"/>
                <w:szCs w:val="24"/>
                <w:highlight w:val="none"/>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24"/>
                <w:szCs w:val="24"/>
                <w:highlight w:val="none"/>
                <w:u w:val="none"/>
                <w:lang w:val="en-US" w:eastAsia="zh-CN" w:bidi="ar"/>
                <w14:textFill>
                  <w14:solidFill>
                    <w14:schemeClr w14:val="tx1"/>
                  </w14:solidFill>
                </w14:textFill>
              </w:rPr>
              <w:t>25</w:t>
            </w:r>
          </w:p>
        </w:tc>
        <w:tc>
          <w:tcPr>
            <w:tcW w:w="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仿宋_GB2312" w:cs="Times New Roman"/>
                <w:b w:val="0"/>
                <w:bCs w:val="0"/>
                <w:i w:val="0"/>
                <w:iCs w:val="0"/>
                <w:color w:val="000000" w:themeColor="text1"/>
                <w:kern w:val="0"/>
                <w:sz w:val="24"/>
                <w:szCs w:val="24"/>
                <w:highlight w:val="none"/>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24"/>
                <w:szCs w:val="24"/>
                <w:highlight w:val="none"/>
                <w:u w:val="none"/>
                <w:lang w:val="en-US" w:eastAsia="zh-CN" w:bidi="ar"/>
                <w14:textFill>
                  <w14:solidFill>
                    <w14:schemeClr w14:val="tx1"/>
                  </w14:solidFill>
                </w14:textFill>
              </w:rPr>
              <w:t>25</w:t>
            </w: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Times New Roman" w:hAnsi="Times New Roman" w:eastAsia="宋体" w:cs="Times New Roman"/>
                <w:i w:val="0"/>
                <w:iCs w:val="0"/>
                <w:color w:val="000000" w:themeColor="text1"/>
                <w:kern w:val="0"/>
                <w:sz w:val="24"/>
                <w:szCs w:val="24"/>
                <w:highlight w:val="none"/>
                <w:u w:val="none"/>
                <w:lang w:val="en-US" w:eastAsia="zh-CN" w:bidi="ar"/>
                <w14:textFill>
                  <w14:solidFill>
                    <w14:schemeClr w14:val="tx1"/>
                  </w14:solidFill>
                </w14:textFill>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46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仿宋_GB2312" w:cs="Times New Roman"/>
                <w:b w:val="0"/>
                <w:bCs w:val="0"/>
                <w:i w:val="0"/>
                <w:iCs w:val="0"/>
                <w:color w:val="000000" w:themeColor="text1"/>
                <w:sz w:val="24"/>
                <w:szCs w:val="24"/>
                <w:highlight w:val="none"/>
                <w:u w:val="none"/>
                <w14:textFill>
                  <w14:solidFill>
                    <w14:schemeClr w14:val="tx1"/>
                  </w14:solidFill>
                </w14:textFill>
              </w:rPr>
            </w:pPr>
          </w:p>
        </w:tc>
        <w:tc>
          <w:tcPr>
            <w:tcW w:w="44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仿宋_GB2312" w:cs="Times New Roman"/>
                <w:b w:val="0"/>
                <w:bCs w:val="0"/>
                <w:i w:val="0"/>
                <w:iCs w:val="0"/>
                <w:color w:val="000000" w:themeColor="text1"/>
                <w:sz w:val="24"/>
                <w:szCs w:val="24"/>
                <w:highlight w:val="none"/>
                <w:u w:val="none"/>
                <w14:textFill>
                  <w14:solidFill>
                    <w14:schemeClr w14:val="tx1"/>
                  </w14:solidFill>
                </w14:textFill>
              </w:rPr>
            </w:pPr>
          </w:p>
        </w:tc>
        <w:tc>
          <w:tcPr>
            <w:tcW w:w="6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000000" w:themeColor="text1"/>
                <w:sz w:val="24"/>
                <w:szCs w:val="24"/>
                <w:highlight w:val="none"/>
                <w:u w:val="none"/>
                <w14:textFill>
                  <w14:solidFill>
                    <w14:schemeClr w14:val="tx1"/>
                  </w14:solidFill>
                </w14:textFill>
              </w:rPr>
            </w:pPr>
            <w:r>
              <w:rPr>
                <w:rFonts w:hint="default" w:ascii="Times New Roman" w:hAnsi="Times New Roman" w:eastAsia="仿宋_GB2312" w:cs="Times New Roman"/>
                <w:b w:val="0"/>
                <w:bCs w:val="0"/>
                <w:i w:val="0"/>
                <w:iCs w:val="0"/>
                <w:color w:val="000000" w:themeColor="text1"/>
                <w:kern w:val="0"/>
                <w:sz w:val="24"/>
                <w:szCs w:val="24"/>
                <w:highlight w:val="none"/>
                <w:u w:val="none"/>
                <w:lang w:val="en-US" w:eastAsia="zh-CN" w:bidi="ar"/>
                <w14:textFill>
                  <w14:solidFill>
                    <w14:schemeClr w14:val="tx1"/>
                  </w14:solidFill>
                </w14:textFill>
              </w:rPr>
              <w:t>滔溪镇</w:t>
            </w:r>
          </w:p>
        </w:tc>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000000" w:themeColor="text1"/>
                <w:sz w:val="24"/>
                <w:szCs w:val="24"/>
                <w:highlight w:val="none"/>
                <w:u w:val="none"/>
                <w14:textFill>
                  <w14:solidFill>
                    <w14:schemeClr w14:val="tx1"/>
                  </w14:solidFill>
                </w14:textFill>
              </w:rPr>
            </w:pPr>
            <w:r>
              <w:rPr>
                <w:rFonts w:hint="default" w:ascii="Times New Roman" w:hAnsi="Times New Roman" w:eastAsia="仿宋_GB2312" w:cs="Times New Roman"/>
                <w:b w:val="0"/>
                <w:bCs w:val="0"/>
                <w:i w:val="0"/>
                <w:iCs w:val="0"/>
                <w:color w:val="000000" w:themeColor="text1"/>
                <w:kern w:val="0"/>
                <w:sz w:val="24"/>
                <w:szCs w:val="24"/>
                <w:highlight w:val="none"/>
                <w:u w:val="none"/>
                <w:lang w:val="en-US" w:eastAsia="zh-CN" w:bidi="ar"/>
                <w14:textFill>
                  <w14:solidFill>
                    <w14:schemeClr w14:val="tx1"/>
                  </w14:solidFill>
                </w14:textFill>
              </w:rPr>
              <w:t>11</w:t>
            </w:r>
          </w:p>
        </w:tc>
        <w:tc>
          <w:tcPr>
            <w:tcW w:w="58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b w:val="0"/>
                <w:bCs w:val="0"/>
                <w:i w:val="0"/>
                <w:iCs w:val="0"/>
                <w:color w:val="000000" w:themeColor="text1"/>
                <w:sz w:val="24"/>
                <w:szCs w:val="24"/>
                <w:highlight w:val="none"/>
                <w:u w:val="none"/>
                <w14:textFill>
                  <w14:solidFill>
                    <w14:schemeClr w14:val="tx1"/>
                  </w14:solidFill>
                </w14:textFill>
              </w:rPr>
            </w:pPr>
          </w:p>
        </w:tc>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仿宋_GB2312" w:cs="Times New Roman"/>
                <w:b w:val="0"/>
                <w:bCs w:val="0"/>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Times New Roman" w:hAnsi="Times New Roman" w:eastAsia="仿宋_GB2312" w:cs="Times New Roman"/>
                <w:b w:val="0"/>
                <w:bCs w:val="0"/>
                <w:i w:val="0"/>
                <w:iCs w:val="0"/>
                <w:color w:val="000000" w:themeColor="text1"/>
                <w:kern w:val="0"/>
                <w:sz w:val="24"/>
                <w:szCs w:val="24"/>
                <w:highlight w:val="none"/>
                <w:u w:val="none"/>
                <w:lang w:val="en-US" w:eastAsia="zh-CN" w:bidi="ar"/>
                <w14:textFill>
                  <w14:solidFill>
                    <w14:schemeClr w14:val="tx1"/>
                  </w14:solidFill>
                </w14:textFill>
              </w:rPr>
              <w:t>1</w:t>
            </w:r>
          </w:p>
        </w:tc>
        <w:tc>
          <w:tcPr>
            <w:tcW w:w="4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仿宋_GB2312" w:cs="Times New Roman"/>
                <w:b w:val="0"/>
                <w:bCs w:val="0"/>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Times New Roman" w:hAnsi="Times New Roman" w:eastAsia="仿宋_GB2312" w:cs="Times New Roman"/>
                <w:b w:val="0"/>
                <w:bCs w:val="0"/>
                <w:i w:val="0"/>
                <w:iCs w:val="0"/>
                <w:color w:val="000000" w:themeColor="text1"/>
                <w:kern w:val="0"/>
                <w:sz w:val="24"/>
                <w:szCs w:val="24"/>
                <w:highlight w:val="none"/>
                <w:u w:val="none"/>
                <w:lang w:val="en-US" w:eastAsia="zh-CN" w:bidi="ar"/>
                <w14:textFill>
                  <w14:solidFill>
                    <w14:schemeClr w14:val="tx1"/>
                  </w14:solidFill>
                </w14:textFill>
              </w:rPr>
              <w:t>0</w:t>
            </w:r>
          </w:p>
        </w:tc>
        <w:tc>
          <w:tcPr>
            <w:tcW w:w="4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仿宋_GB2312" w:cs="Times New Roman"/>
                <w:b w:val="0"/>
                <w:bCs w:val="0"/>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Times New Roman" w:hAnsi="Times New Roman" w:eastAsia="仿宋_GB2312" w:cs="Times New Roman"/>
                <w:b w:val="0"/>
                <w:bCs w:val="0"/>
                <w:i w:val="0"/>
                <w:iCs w:val="0"/>
                <w:color w:val="000000" w:themeColor="text1"/>
                <w:kern w:val="0"/>
                <w:sz w:val="24"/>
                <w:szCs w:val="24"/>
                <w:highlight w:val="none"/>
                <w:u w:val="none"/>
                <w:lang w:val="en-US" w:eastAsia="zh-CN" w:bidi="ar"/>
                <w14:textFill>
                  <w14:solidFill>
                    <w14:schemeClr w14:val="tx1"/>
                  </w14:solidFill>
                </w14:textFill>
              </w:rPr>
              <w:t>1</w:t>
            </w: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000000" w:themeColor="text1"/>
                <w:kern w:val="0"/>
                <w:sz w:val="24"/>
                <w:szCs w:val="24"/>
                <w:highlight w:val="none"/>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24"/>
                <w:szCs w:val="24"/>
                <w:highlight w:val="none"/>
                <w:u w:val="none"/>
                <w:lang w:val="en-US" w:eastAsia="zh-CN" w:bidi="ar"/>
                <w14:textFill>
                  <w14:solidFill>
                    <w14:schemeClr w14:val="tx1"/>
                  </w14:solidFill>
                </w14:textFill>
              </w:rPr>
              <w:t>10</w:t>
            </w:r>
          </w:p>
        </w:tc>
        <w:tc>
          <w:tcPr>
            <w:tcW w:w="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仿宋_GB2312" w:cs="Times New Roman"/>
                <w:b w:val="0"/>
                <w:bCs w:val="0"/>
                <w:i w:val="0"/>
                <w:iCs w:val="0"/>
                <w:color w:val="000000" w:themeColor="text1"/>
                <w:kern w:val="0"/>
                <w:sz w:val="24"/>
                <w:szCs w:val="24"/>
                <w:highlight w:val="none"/>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24"/>
                <w:szCs w:val="24"/>
                <w:highlight w:val="none"/>
                <w:u w:val="none"/>
                <w:lang w:val="en-US" w:eastAsia="zh-CN" w:bidi="ar"/>
                <w14:textFill>
                  <w14:solidFill>
                    <w14:schemeClr w14:val="tx1"/>
                  </w14:solidFill>
                </w14:textFill>
              </w:rPr>
              <w:t>0</w:t>
            </w: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仿宋_GB2312" w:cs="Times New Roman"/>
                <w:b w:val="0"/>
                <w:bCs w:val="0"/>
                <w:i w:val="0"/>
                <w:iCs w:val="0"/>
                <w:color w:val="000000" w:themeColor="text1"/>
                <w:kern w:val="0"/>
                <w:sz w:val="24"/>
                <w:szCs w:val="24"/>
                <w:highlight w:val="none"/>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24"/>
                <w:szCs w:val="24"/>
                <w:highlight w:val="none"/>
                <w:u w:val="none"/>
                <w:lang w:val="en-US" w:eastAsia="zh-CN" w:bidi="ar"/>
                <w14:textFill>
                  <w14:solidFill>
                    <w14:schemeClr w14:val="tx1"/>
                  </w14:solidFill>
                </w14:textFill>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46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仿宋_GB2312" w:cs="Times New Roman"/>
                <w:b w:val="0"/>
                <w:bCs w:val="0"/>
                <w:i w:val="0"/>
                <w:iCs w:val="0"/>
                <w:color w:val="000000" w:themeColor="text1"/>
                <w:sz w:val="24"/>
                <w:szCs w:val="24"/>
                <w:highlight w:val="none"/>
                <w:u w:val="none"/>
                <w14:textFill>
                  <w14:solidFill>
                    <w14:schemeClr w14:val="tx1"/>
                  </w14:solidFill>
                </w14:textFill>
              </w:rPr>
            </w:pPr>
          </w:p>
        </w:tc>
        <w:tc>
          <w:tcPr>
            <w:tcW w:w="44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仿宋_GB2312" w:cs="Times New Roman"/>
                <w:b w:val="0"/>
                <w:bCs w:val="0"/>
                <w:i w:val="0"/>
                <w:iCs w:val="0"/>
                <w:color w:val="000000" w:themeColor="text1"/>
                <w:sz w:val="24"/>
                <w:szCs w:val="24"/>
                <w:highlight w:val="none"/>
                <w:u w:val="none"/>
                <w14:textFill>
                  <w14:solidFill>
                    <w14:schemeClr w14:val="tx1"/>
                  </w14:solidFill>
                </w14:textFill>
              </w:rPr>
            </w:pPr>
          </w:p>
        </w:tc>
        <w:tc>
          <w:tcPr>
            <w:tcW w:w="6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000000" w:themeColor="text1"/>
                <w:sz w:val="24"/>
                <w:szCs w:val="24"/>
                <w:highlight w:val="none"/>
                <w:u w:val="none"/>
                <w14:textFill>
                  <w14:solidFill>
                    <w14:schemeClr w14:val="tx1"/>
                  </w14:solidFill>
                </w14:textFill>
              </w:rPr>
            </w:pPr>
            <w:r>
              <w:rPr>
                <w:rFonts w:hint="default" w:ascii="Times New Roman" w:hAnsi="Times New Roman" w:eastAsia="仿宋_GB2312" w:cs="Times New Roman"/>
                <w:b w:val="0"/>
                <w:bCs w:val="0"/>
                <w:i w:val="0"/>
                <w:iCs w:val="0"/>
                <w:color w:val="000000" w:themeColor="text1"/>
                <w:kern w:val="0"/>
                <w:sz w:val="24"/>
                <w:szCs w:val="24"/>
                <w:highlight w:val="none"/>
                <w:u w:val="none"/>
                <w:lang w:val="en-US" w:eastAsia="zh-CN" w:bidi="ar"/>
                <w14:textFill>
                  <w14:solidFill>
                    <w14:schemeClr w14:val="tx1"/>
                  </w14:solidFill>
                </w14:textFill>
              </w:rPr>
              <w:t>江南镇</w:t>
            </w:r>
          </w:p>
        </w:tc>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000000" w:themeColor="text1"/>
                <w:sz w:val="24"/>
                <w:szCs w:val="24"/>
                <w:highlight w:val="none"/>
                <w:u w:val="none"/>
                <w14:textFill>
                  <w14:solidFill>
                    <w14:schemeClr w14:val="tx1"/>
                  </w14:solidFill>
                </w14:textFill>
              </w:rPr>
            </w:pPr>
            <w:r>
              <w:rPr>
                <w:rFonts w:hint="default" w:ascii="Times New Roman" w:hAnsi="Times New Roman" w:eastAsia="仿宋_GB2312" w:cs="Times New Roman"/>
                <w:b w:val="0"/>
                <w:bCs w:val="0"/>
                <w:i w:val="0"/>
                <w:iCs w:val="0"/>
                <w:color w:val="000000" w:themeColor="text1"/>
                <w:kern w:val="0"/>
                <w:sz w:val="24"/>
                <w:szCs w:val="24"/>
                <w:highlight w:val="none"/>
                <w:u w:val="none"/>
                <w:lang w:val="en-US" w:eastAsia="zh-CN" w:bidi="ar"/>
                <w14:textFill>
                  <w14:solidFill>
                    <w14:schemeClr w14:val="tx1"/>
                  </w14:solidFill>
                </w14:textFill>
              </w:rPr>
              <w:t>12</w:t>
            </w:r>
          </w:p>
        </w:tc>
        <w:tc>
          <w:tcPr>
            <w:tcW w:w="58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b w:val="0"/>
                <w:bCs w:val="0"/>
                <w:i w:val="0"/>
                <w:iCs w:val="0"/>
                <w:color w:val="000000" w:themeColor="text1"/>
                <w:sz w:val="24"/>
                <w:szCs w:val="24"/>
                <w:highlight w:val="none"/>
                <w:u w:val="none"/>
                <w14:textFill>
                  <w14:solidFill>
                    <w14:schemeClr w14:val="tx1"/>
                  </w14:solidFill>
                </w14:textFill>
              </w:rPr>
            </w:pPr>
          </w:p>
        </w:tc>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仿宋_GB2312" w:cs="Times New Roman"/>
                <w:b w:val="0"/>
                <w:bCs w:val="0"/>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Times New Roman" w:hAnsi="Times New Roman" w:eastAsia="仿宋_GB2312" w:cs="Times New Roman"/>
                <w:b w:val="0"/>
                <w:bCs w:val="0"/>
                <w:i w:val="0"/>
                <w:iCs w:val="0"/>
                <w:color w:val="000000" w:themeColor="text1"/>
                <w:kern w:val="0"/>
                <w:sz w:val="24"/>
                <w:szCs w:val="24"/>
                <w:highlight w:val="none"/>
                <w:u w:val="none"/>
                <w:lang w:val="en-US" w:eastAsia="zh-CN" w:bidi="ar"/>
                <w14:textFill>
                  <w14:solidFill>
                    <w14:schemeClr w14:val="tx1"/>
                  </w14:solidFill>
                </w14:textFill>
              </w:rPr>
              <w:t>1</w:t>
            </w:r>
          </w:p>
        </w:tc>
        <w:tc>
          <w:tcPr>
            <w:tcW w:w="4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仿宋_GB2312" w:cs="Times New Roman"/>
                <w:b w:val="0"/>
                <w:bCs w:val="0"/>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Times New Roman" w:hAnsi="Times New Roman" w:eastAsia="仿宋_GB2312" w:cs="Times New Roman"/>
                <w:b w:val="0"/>
                <w:bCs w:val="0"/>
                <w:i w:val="0"/>
                <w:iCs w:val="0"/>
                <w:color w:val="000000" w:themeColor="text1"/>
                <w:kern w:val="0"/>
                <w:sz w:val="24"/>
                <w:szCs w:val="24"/>
                <w:highlight w:val="none"/>
                <w:u w:val="none"/>
                <w:lang w:val="en-US" w:eastAsia="zh-CN" w:bidi="ar"/>
                <w14:textFill>
                  <w14:solidFill>
                    <w14:schemeClr w14:val="tx1"/>
                  </w14:solidFill>
                </w14:textFill>
              </w:rPr>
              <w:t>1</w:t>
            </w:r>
          </w:p>
        </w:tc>
        <w:tc>
          <w:tcPr>
            <w:tcW w:w="4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仿宋_GB2312" w:cs="Times New Roman"/>
                <w:b w:val="0"/>
                <w:bCs w:val="0"/>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Times New Roman" w:hAnsi="Times New Roman" w:eastAsia="仿宋_GB2312" w:cs="Times New Roman"/>
                <w:b w:val="0"/>
                <w:bCs w:val="0"/>
                <w:i w:val="0"/>
                <w:iCs w:val="0"/>
                <w:color w:val="000000" w:themeColor="text1"/>
                <w:kern w:val="0"/>
                <w:sz w:val="24"/>
                <w:szCs w:val="24"/>
                <w:highlight w:val="none"/>
                <w:u w:val="none"/>
                <w:lang w:val="en-US" w:eastAsia="zh-CN" w:bidi="ar"/>
                <w14:textFill>
                  <w14:solidFill>
                    <w14:schemeClr w14:val="tx1"/>
                  </w14:solidFill>
                </w14:textFill>
              </w:rPr>
              <w:t>0</w:t>
            </w: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000000" w:themeColor="text1"/>
                <w:kern w:val="0"/>
                <w:sz w:val="24"/>
                <w:szCs w:val="24"/>
                <w:highlight w:val="none"/>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24"/>
                <w:szCs w:val="24"/>
                <w:highlight w:val="none"/>
                <w:u w:val="none"/>
                <w:lang w:val="en-US" w:eastAsia="zh-CN" w:bidi="ar"/>
                <w14:textFill>
                  <w14:solidFill>
                    <w14:schemeClr w14:val="tx1"/>
                  </w14:solidFill>
                </w14:textFill>
              </w:rPr>
              <w:t>25</w:t>
            </w:r>
          </w:p>
        </w:tc>
        <w:tc>
          <w:tcPr>
            <w:tcW w:w="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仿宋_GB2312" w:cs="Times New Roman"/>
                <w:b w:val="0"/>
                <w:bCs w:val="0"/>
                <w:i w:val="0"/>
                <w:iCs w:val="0"/>
                <w:color w:val="000000" w:themeColor="text1"/>
                <w:kern w:val="0"/>
                <w:sz w:val="24"/>
                <w:szCs w:val="24"/>
                <w:highlight w:val="none"/>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24"/>
                <w:szCs w:val="24"/>
                <w:highlight w:val="none"/>
                <w:u w:val="none"/>
                <w:lang w:val="en-US" w:eastAsia="zh-CN" w:bidi="ar"/>
                <w14:textFill>
                  <w14:solidFill>
                    <w14:schemeClr w14:val="tx1"/>
                  </w14:solidFill>
                </w14:textFill>
              </w:rPr>
              <w:t>25</w:t>
            </w: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Times New Roman" w:hAnsi="Times New Roman" w:eastAsia="宋体" w:cs="Times New Roman"/>
                <w:i w:val="0"/>
                <w:iCs w:val="0"/>
                <w:color w:val="000000" w:themeColor="text1"/>
                <w:kern w:val="0"/>
                <w:sz w:val="24"/>
                <w:szCs w:val="24"/>
                <w:highlight w:val="none"/>
                <w:u w:val="none"/>
                <w:lang w:val="en-US" w:eastAsia="zh-CN" w:bidi="ar"/>
                <w14:textFill>
                  <w14:solidFill>
                    <w14:schemeClr w14:val="tx1"/>
                  </w14:solidFill>
                </w14:textFill>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46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仿宋_GB2312" w:cs="Times New Roman"/>
                <w:b w:val="0"/>
                <w:bCs w:val="0"/>
                <w:i w:val="0"/>
                <w:iCs w:val="0"/>
                <w:color w:val="000000" w:themeColor="text1"/>
                <w:sz w:val="24"/>
                <w:szCs w:val="24"/>
                <w:highlight w:val="none"/>
                <w:u w:val="none"/>
                <w14:textFill>
                  <w14:solidFill>
                    <w14:schemeClr w14:val="tx1"/>
                  </w14:solidFill>
                </w14:textFill>
              </w:rPr>
            </w:pPr>
          </w:p>
        </w:tc>
        <w:tc>
          <w:tcPr>
            <w:tcW w:w="444"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000000" w:themeColor="text1"/>
                <w:sz w:val="24"/>
                <w:szCs w:val="24"/>
                <w:highlight w:val="none"/>
                <w:u w:val="none"/>
                <w14:textFill>
                  <w14:solidFill>
                    <w14:schemeClr w14:val="tx1"/>
                  </w14:solidFill>
                </w14:textFill>
              </w:rPr>
            </w:pPr>
            <w:r>
              <w:rPr>
                <w:rFonts w:hint="default" w:ascii="Times New Roman" w:hAnsi="Times New Roman" w:eastAsia="仿宋_GB2312" w:cs="Times New Roman"/>
                <w:b w:val="0"/>
                <w:bCs w:val="0"/>
                <w:i w:val="0"/>
                <w:iCs w:val="0"/>
                <w:color w:val="000000" w:themeColor="text1"/>
                <w:kern w:val="0"/>
                <w:sz w:val="24"/>
                <w:szCs w:val="24"/>
                <w:highlight w:val="none"/>
                <w:u w:val="none"/>
                <w:lang w:val="en-US" w:eastAsia="zh-CN" w:bidi="ar"/>
                <w14:textFill>
                  <w14:solidFill>
                    <w14:schemeClr w14:val="tx1"/>
                  </w14:solidFill>
                </w14:textFill>
              </w:rPr>
              <w:t>（二）</w:t>
            </w:r>
          </w:p>
        </w:tc>
        <w:tc>
          <w:tcPr>
            <w:tcW w:w="6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000000" w:themeColor="text1"/>
                <w:sz w:val="24"/>
                <w:szCs w:val="24"/>
                <w:highlight w:val="none"/>
                <w:u w:val="none"/>
                <w14:textFill>
                  <w14:solidFill>
                    <w14:schemeClr w14:val="tx1"/>
                  </w14:solidFill>
                </w14:textFill>
              </w:rPr>
            </w:pPr>
            <w:r>
              <w:rPr>
                <w:rFonts w:hint="default" w:ascii="Times New Roman" w:hAnsi="Times New Roman" w:eastAsia="仿宋_GB2312" w:cs="Times New Roman"/>
                <w:b w:val="0"/>
                <w:bCs w:val="0"/>
                <w:i w:val="0"/>
                <w:iCs w:val="0"/>
                <w:color w:val="000000" w:themeColor="text1"/>
                <w:kern w:val="0"/>
                <w:sz w:val="24"/>
                <w:szCs w:val="24"/>
                <w:highlight w:val="none"/>
                <w:u w:val="none"/>
                <w:lang w:val="en-US" w:eastAsia="zh-CN" w:bidi="ar"/>
                <w14:textFill>
                  <w14:solidFill>
                    <w14:schemeClr w14:val="tx1"/>
                  </w14:solidFill>
                </w14:textFill>
              </w:rPr>
              <w:t>羊角塘镇</w:t>
            </w:r>
          </w:p>
        </w:tc>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000000" w:themeColor="text1"/>
                <w:sz w:val="24"/>
                <w:szCs w:val="24"/>
                <w:highlight w:val="none"/>
                <w:u w:val="none"/>
                <w14:textFill>
                  <w14:solidFill>
                    <w14:schemeClr w14:val="tx1"/>
                  </w14:solidFill>
                </w14:textFill>
              </w:rPr>
            </w:pPr>
            <w:r>
              <w:rPr>
                <w:rFonts w:hint="default" w:ascii="Times New Roman" w:hAnsi="Times New Roman" w:eastAsia="仿宋_GB2312" w:cs="Times New Roman"/>
                <w:b w:val="0"/>
                <w:bCs w:val="0"/>
                <w:i w:val="0"/>
                <w:iCs w:val="0"/>
                <w:color w:val="000000" w:themeColor="text1"/>
                <w:kern w:val="0"/>
                <w:sz w:val="24"/>
                <w:szCs w:val="24"/>
                <w:highlight w:val="none"/>
                <w:u w:val="none"/>
                <w:lang w:val="en-US" w:eastAsia="zh-CN" w:bidi="ar"/>
                <w14:textFill>
                  <w14:solidFill>
                    <w14:schemeClr w14:val="tx1"/>
                  </w14:solidFill>
                </w14:textFill>
              </w:rPr>
              <w:t>13</w:t>
            </w:r>
          </w:p>
        </w:tc>
        <w:tc>
          <w:tcPr>
            <w:tcW w:w="58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000000" w:themeColor="text1"/>
                <w:sz w:val="24"/>
                <w:szCs w:val="24"/>
                <w:highlight w:val="none"/>
                <w:u w:val="none"/>
                <w14:textFill>
                  <w14:solidFill>
                    <w14:schemeClr w14:val="tx1"/>
                  </w14:solidFill>
                </w14:textFill>
              </w:rPr>
            </w:pPr>
            <w:r>
              <w:rPr>
                <w:rFonts w:hint="default" w:ascii="Times New Roman" w:hAnsi="Times New Roman" w:eastAsia="仿宋_GB2312" w:cs="Times New Roman"/>
                <w:b w:val="0"/>
                <w:bCs w:val="0"/>
                <w:i w:val="0"/>
                <w:iCs w:val="0"/>
                <w:color w:val="000000" w:themeColor="text1"/>
                <w:kern w:val="0"/>
                <w:sz w:val="24"/>
                <w:szCs w:val="24"/>
                <w:highlight w:val="none"/>
                <w:u w:val="none"/>
                <w:lang w:val="en-US" w:eastAsia="zh-CN" w:bidi="ar"/>
                <w14:textFill>
                  <w14:solidFill>
                    <w14:schemeClr w14:val="tx1"/>
                  </w14:solidFill>
                </w14:textFill>
              </w:rPr>
              <w:t>年设计引导产能</w:t>
            </w:r>
            <w:r>
              <w:rPr>
                <w:rFonts w:hint="eastAsia" w:ascii="Times New Roman" w:hAnsi="Times New Roman" w:eastAsia="仿宋_GB2312" w:cs="Times New Roman"/>
                <w:b w:val="0"/>
                <w:bCs w:val="0"/>
                <w:i w:val="0"/>
                <w:iCs w:val="0"/>
                <w:color w:val="000000" w:themeColor="text1"/>
                <w:kern w:val="0"/>
                <w:sz w:val="24"/>
                <w:szCs w:val="24"/>
                <w:highlight w:val="none"/>
                <w:u w:val="none"/>
                <w:lang w:val="en-US" w:eastAsia="zh-CN" w:bidi="ar"/>
                <w14:textFill>
                  <w14:solidFill>
                    <w14:schemeClr w14:val="tx1"/>
                  </w14:solidFill>
                </w14:textFill>
              </w:rPr>
              <w:t>4</w:t>
            </w:r>
            <w:r>
              <w:rPr>
                <w:rFonts w:hint="default" w:ascii="Times New Roman" w:hAnsi="Times New Roman" w:eastAsia="仿宋_GB2312" w:cs="Times New Roman"/>
                <w:b w:val="0"/>
                <w:bCs w:val="0"/>
                <w:i w:val="0"/>
                <w:iCs w:val="0"/>
                <w:color w:val="000000" w:themeColor="text1"/>
                <w:kern w:val="0"/>
                <w:sz w:val="24"/>
                <w:szCs w:val="24"/>
                <w:highlight w:val="none"/>
                <w:u w:val="none"/>
                <w:lang w:val="en-US" w:eastAsia="zh-CN" w:bidi="ar"/>
                <w14:textFill>
                  <w14:solidFill>
                    <w14:schemeClr w14:val="tx1"/>
                  </w14:solidFill>
                </w14:textFill>
              </w:rPr>
              <w:t>0</w:t>
            </w:r>
            <w:r>
              <w:rPr>
                <w:rFonts w:hint="eastAsia" w:ascii="Times New Roman" w:hAnsi="Times New Roman" w:eastAsia="仿宋_GB2312" w:cs="Times New Roman"/>
                <w:b w:val="0"/>
                <w:bCs w:val="0"/>
                <w:i w:val="0"/>
                <w:iCs w:val="0"/>
                <w:color w:val="000000" w:themeColor="text1"/>
                <w:kern w:val="0"/>
                <w:sz w:val="24"/>
                <w:szCs w:val="24"/>
                <w:highlight w:val="none"/>
                <w:u w:val="none"/>
                <w:lang w:val="en-US" w:eastAsia="zh-CN" w:bidi="ar"/>
                <w14:textFill>
                  <w14:solidFill>
                    <w14:schemeClr w14:val="tx1"/>
                  </w14:solidFill>
                </w14:textFill>
              </w:rPr>
              <w:t>—</w:t>
            </w:r>
            <w:r>
              <w:rPr>
                <w:rFonts w:hint="default" w:ascii="Times New Roman" w:hAnsi="Times New Roman" w:eastAsia="仿宋_GB2312" w:cs="Times New Roman"/>
                <w:b w:val="0"/>
                <w:bCs w:val="0"/>
                <w:i w:val="0"/>
                <w:iCs w:val="0"/>
                <w:color w:val="000000" w:themeColor="text1"/>
                <w:kern w:val="0"/>
                <w:sz w:val="24"/>
                <w:szCs w:val="24"/>
                <w:highlight w:val="none"/>
                <w:u w:val="none"/>
                <w:lang w:val="en-US" w:eastAsia="zh-CN" w:bidi="ar"/>
                <w14:textFill>
                  <w14:solidFill>
                    <w14:schemeClr w14:val="tx1"/>
                  </w14:solidFill>
                </w14:textFill>
              </w:rPr>
              <w:t>60万</w:t>
            </w:r>
            <w:r>
              <w:rPr>
                <w:rFonts w:hint="eastAsia"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立方米</w:t>
            </w:r>
          </w:p>
        </w:tc>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仿宋_GB2312" w:cs="Times New Roman"/>
                <w:b w:val="0"/>
                <w:bCs w:val="0"/>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Times New Roman" w:hAnsi="Times New Roman" w:eastAsia="仿宋_GB2312" w:cs="Times New Roman"/>
                <w:b w:val="0"/>
                <w:bCs w:val="0"/>
                <w:i w:val="0"/>
                <w:iCs w:val="0"/>
                <w:color w:val="000000" w:themeColor="text1"/>
                <w:kern w:val="0"/>
                <w:sz w:val="24"/>
                <w:szCs w:val="24"/>
                <w:highlight w:val="none"/>
                <w:u w:val="none"/>
                <w:lang w:val="en-US" w:eastAsia="zh-CN" w:bidi="ar"/>
                <w14:textFill>
                  <w14:solidFill>
                    <w14:schemeClr w14:val="tx1"/>
                  </w14:solidFill>
                </w14:textFill>
              </w:rPr>
              <w:t>1</w:t>
            </w:r>
          </w:p>
        </w:tc>
        <w:tc>
          <w:tcPr>
            <w:tcW w:w="4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仿宋_GB2312" w:cs="Times New Roman"/>
                <w:b w:val="0"/>
                <w:bCs w:val="0"/>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Times New Roman" w:hAnsi="Times New Roman" w:eastAsia="仿宋_GB2312" w:cs="Times New Roman"/>
                <w:b w:val="0"/>
                <w:bCs w:val="0"/>
                <w:i w:val="0"/>
                <w:iCs w:val="0"/>
                <w:color w:val="000000" w:themeColor="text1"/>
                <w:kern w:val="0"/>
                <w:sz w:val="24"/>
                <w:szCs w:val="24"/>
                <w:highlight w:val="none"/>
                <w:u w:val="none"/>
                <w:lang w:val="en-US" w:eastAsia="zh-CN" w:bidi="ar"/>
                <w14:textFill>
                  <w14:solidFill>
                    <w14:schemeClr w14:val="tx1"/>
                  </w14:solidFill>
                </w14:textFill>
              </w:rPr>
              <w:t>1</w:t>
            </w:r>
          </w:p>
        </w:tc>
        <w:tc>
          <w:tcPr>
            <w:tcW w:w="4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仿宋_GB2312" w:cs="Times New Roman"/>
                <w:b w:val="0"/>
                <w:bCs w:val="0"/>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Times New Roman" w:hAnsi="Times New Roman" w:eastAsia="仿宋_GB2312" w:cs="Times New Roman"/>
                <w:b w:val="0"/>
                <w:bCs w:val="0"/>
                <w:i w:val="0"/>
                <w:iCs w:val="0"/>
                <w:color w:val="000000" w:themeColor="text1"/>
                <w:kern w:val="0"/>
                <w:sz w:val="24"/>
                <w:szCs w:val="24"/>
                <w:highlight w:val="none"/>
                <w:u w:val="none"/>
                <w:lang w:val="en-US" w:eastAsia="zh-CN" w:bidi="ar"/>
                <w14:textFill>
                  <w14:solidFill>
                    <w14:schemeClr w14:val="tx1"/>
                  </w14:solidFill>
                </w14:textFill>
              </w:rPr>
              <w:t>0</w:t>
            </w: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000000" w:themeColor="text1"/>
                <w:kern w:val="0"/>
                <w:sz w:val="24"/>
                <w:szCs w:val="24"/>
                <w:highlight w:val="none"/>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24"/>
                <w:szCs w:val="24"/>
                <w:highlight w:val="none"/>
                <w:u w:val="none"/>
                <w:lang w:val="en-US" w:eastAsia="zh-CN" w:bidi="ar"/>
                <w14:textFill>
                  <w14:solidFill>
                    <w14:schemeClr w14:val="tx1"/>
                  </w14:solidFill>
                </w14:textFill>
              </w:rPr>
              <w:t>20</w:t>
            </w:r>
          </w:p>
        </w:tc>
        <w:tc>
          <w:tcPr>
            <w:tcW w:w="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仿宋_GB2312" w:cs="Times New Roman"/>
                <w:b w:val="0"/>
                <w:bCs w:val="0"/>
                <w:i w:val="0"/>
                <w:iCs w:val="0"/>
                <w:color w:val="000000" w:themeColor="text1"/>
                <w:kern w:val="0"/>
                <w:sz w:val="24"/>
                <w:szCs w:val="24"/>
                <w:highlight w:val="none"/>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24"/>
                <w:szCs w:val="24"/>
                <w:highlight w:val="none"/>
                <w:u w:val="none"/>
                <w:lang w:val="en-US" w:eastAsia="zh-CN" w:bidi="ar"/>
                <w14:textFill>
                  <w14:solidFill>
                    <w14:schemeClr w14:val="tx1"/>
                  </w14:solidFill>
                </w14:textFill>
              </w:rPr>
              <w:t>20</w:t>
            </w: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Times New Roman" w:hAnsi="Times New Roman" w:eastAsia="宋体" w:cs="Times New Roman"/>
                <w:i w:val="0"/>
                <w:iCs w:val="0"/>
                <w:color w:val="000000" w:themeColor="text1"/>
                <w:kern w:val="0"/>
                <w:sz w:val="24"/>
                <w:szCs w:val="24"/>
                <w:highlight w:val="none"/>
                <w:u w:val="none"/>
                <w:lang w:val="en-US" w:eastAsia="zh-CN" w:bidi="ar"/>
                <w14:textFill>
                  <w14:solidFill>
                    <w14:schemeClr w14:val="tx1"/>
                  </w14:solidFill>
                </w14:textFill>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46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仿宋_GB2312" w:cs="Times New Roman"/>
                <w:b w:val="0"/>
                <w:bCs w:val="0"/>
                <w:i w:val="0"/>
                <w:iCs w:val="0"/>
                <w:color w:val="000000" w:themeColor="text1"/>
                <w:sz w:val="24"/>
                <w:szCs w:val="24"/>
                <w:highlight w:val="none"/>
                <w:u w:val="none"/>
                <w14:textFill>
                  <w14:solidFill>
                    <w14:schemeClr w14:val="tx1"/>
                  </w14:solidFill>
                </w14:textFill>
              </w:rPr>
            </w:pPr>
          </w:p>
        </w:tc>
        <w:tc>
          <w:tcPr>
            <w:tcW w:w="44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仿宋_GB2312" w:cs="Times New Roman"/>
                <w:b w:val="0"/>
                <w:bCs w:val="0"/>
                <w:i w:val="0"/>
                <w:iCs w:val="0"/>
                <w:color w:val="000000" w:themeColor="text1"/>
                <w:sz w:val="24"/>
                <w:szCs w:val="24"/>
                <w:highlight w:val="none"/>
                <w:u w:val="none"/>
                <w14:textFill>
                  <w14:solidFill>
                    <w14:schemeClr w14:val="tx1"/>
                  </w14:solidFill>
                </w14:textFill>
              </w:rPr>
            </w:pPr>
          </w:p>
        </w:tc>
        <w:tc>
          <w:tcPr>
            <w:tcW w:w="6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000000" w:themeColor="text1"/>
                <w:sz w:val="24"/>
                <w:szCs w:val="24"/>
                <w:highlight w:val="none"/>
                <w:u w:val="none"/>
                <w14:textFill>
                  <w14:solidFill>
                    <w14:schemeClr w14:val="tx1"/>
                  </w14:solidFill>
                </w14:textFill>
              </w:rPr>
            </w:pPr>
            <w:r>
              <w:rPr>
                <w:rFonts w:hint="default" w:ascii="Times New Roman" w:hAnsi="Times New Roman" w:eastAsia="仿宋_GB2312" w:cs="Times New Roman"/>
                <w:b w:val="0"/>
                <w:bCs w:val="0"/>
                <w:i w:val="0"/>
                <w:iCs w:val="0"/>
                <w:color w:val="000000" w:themeColor="text1"/>
                <w:kern w:val="0"/>
                <w:sz w:val="24"/>
                <w:szCs w:val="24"/>
                <w:highlight w:val="none"/>
                <w:u w:val="none"/>
                <w:lang w:val="en-US" w:eastAsia="zh-CN" w:bidi="ar"/>
                <w14:textFill>
                  <w14:solidFill>
                    <w14:schemeClr w14:val="tx1"/>
                  </w14:solidFill>
                </w14:textFill>
              </w:rPr>
              <w:t>冷市镇</w:t>
            </w:r>
          </w:p>
        </w:tc>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000000" w:themeColor="text1"/>
                <w:sz w:val="24"/>
                <w:szCs w:val="24"/>
                <w:highlight w:val="none"/>
                <w:u w:val="none"/>
                <w14:textFill>
                  <w14:solidFill>
                    <w14:schemeClr w14:val="tx1"/>
                  </w14:solidFill>
                </w14:textFill>
              </w:rPr>
            </w:pPr>
            <w:r>
              <w:rPr>
                <w:rFonts w:hint="default" w:ascii="Times New Roman" w:hAnsi="Times New Roman" w:eastAsia="仿宋_GB2312" w:cs="Times New Roman"/>
                <w:b w:val="0"/>
                <w:bCs w:val="0"/>
                <w:i w:val="0"/>
                <w:iCs w:val="0"/>
                <w:color w:val="000000" w:themeColor="text1"/>
                <w:kern w:val="0"/>
                <w:sz w:val="24"/>
                <w:szCs w:val="24"/>
                <w:highlight w:val="none"/>
                <w:u w:val="none"/>
                <w:lang w:val="en-US" w:eastAsia="zh-CN" w:bidi="ar"/>
                <w14:textFill>
                  <w14:solidFill>
                    <w14:schemeClr w14:val="tx1"/>
                  </w14:solidFill>
                </w14:textFill>
              </w:rPr>
              <w:t>14</w:t>
            </w:r>
          </w:p>
        </w:tc>
        <w:tc>
          <w:tcPr>
            <w:tcW w:w="58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b w:val="0"/>
                <w:bCs w:val="0"/>
                <w:i w:val="0"/>
                <w:iCs w:val="0"/>
                <w:color w:val="000000" w:themeColor="text1"/>
                <w:sz w:val="24"/>
                <w:szCs w:val="24"/>
                <w:highlight w:val="none"/>
                <w:u w:val="none"/>
                <w14:textFill>
                  <w14:solidFill>
                    <w14:schemeClr w14:val="tx1"/>
                  </w14:solidFill>
                </w14:textFill>
              </w:rPr>
            </w:pPr>
          </w:p>
        </w:tc>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仿宋_GB2312" w:cs="Times New Roman"/>
                <w:b w:val="0"/>
                <w:bCs w:val="0"/>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Times New Roman" w:hAnsi="Times New Roman" w:eastAsia="仿宋_GB2312" w:cs="Times New Roman"/>
                <w:b w:val="0"/>
                <w:bCs w:val="0"/>
                <w:i w:val="0"/>
                <w:iCs w:val="0"/>
                <w:color w:val="000000" w:themeColor="text1"/>
                <w:kern w:val="0"/>
                <w:sz w:val="24"/>
                <w:szCs w:val="24"/>
                <w:highlight w:val="none"/>
                <w:u w:val="none"/>
                <w:lang w:val="en-US" w:eastAsia="zh-CN" w:bidi="ar"/>
                <w14:textFill>
                  <w14:solidFill>
                    <w14:schemeClr w14:val="tx1"/>
                  </w14:solidFill>
                </w14:textFill>
              </w:rPr>
              <w:t>1</w:t>
            </w:r>
          </w:p>
        </w:tc>
        <w:tc>
          <w:tcPr>
            <w:tcW w:w="4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仿宋_GB2312" w:cs="Times New Roman"/>
                <w:b w:val="0"/>
                <w:bCs w:val="0"/>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Times New Roman" w:hAnsi="Times New Roman" w:eastAsia="仿宋_GB2312" w:cs="Times New Roman"/>
                <w:b w:val="0"/>
                <w:bCs w:val="0"/>
                <w:i w:val="0"/>
                <w:iCs w:val="0"/>
                <w:color w:val="000000" w:themeColor="text1"/>
                <w:kern w:val="0"/>
                <w:sz w:val="24"/>
                <w:szCs w:val="24"/>
                <w:highlight w:val="none"/>
                <w:u w:val="none"/>
                <w:lang w:val="en-US" w:eastAsia="zh-CN" w:bidi="ar"/>
                <w14:textFill>
                  <w14:solidFill>
                    <w14:schemeClr w14:val="tx1"/>
                  </w14:solidFill>
                </w14:textFill>
              </w:rPr>
              <w:t>1</w:t>
            </w:r>
          </w:p>
        </w:tc>
        <w:tc>
          <w:tcPr>
            <w:tcW w:w="4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仿宋_GB2312" w:cs="Times New Roman"/>
                <w:b w:val="0"/>
                <w:bCs w:val="0"/>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Times New Roman" w:hAnsi="Times New Roman" w:eastAsia="仿宋_GB2312" w:cs="Times New Roman"/>
                <w:b w:val="0"/>
                <w:bCs w:val="0"/>
                <w:i w:val="0"/>
                <w:iCs w:val="0"/>
                <w:color w:val="000000" w:themeColor="text1"/>
                <w:kern w:val="0"/>
                <w:sz w:val="24"/>
                <w:szCs w:val="24"/>
                <w:highlight w:val="none"/>
                <w:u w:val="none"/>
                <w:lang w:val="en-US" w:eastAsia="zh-CN" w:bidi="ar"/>
                <w14:textFill>
                  <w14:solidFill>
                    <w14:schemeClr w14:val="tx1"/>
                  </w14:solidFill>
                </w14:textFill>
              </w:rPr>
              <w:t>0</w:t>
            </w: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000000" w:themeColor="text1"/>
                <w:kern w:val="0"/>
                <w:sz w:val="24"/>
                <w:szCs w:val="24"/>
                <w:highlight w:val="none"/>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24"/>
                <w:szCs w:val="24"/>
                <w:highlight w:val="none"/>
                <w:u w:val="none"/>
                <w:lang w:val="en-US" w:eastAsia="zh-CN" w:bidi="ar"/>
                <w14:textFill>
                  <w14:solidFill>
                    <w14:schemeClr w14:val="tx1"/>
                  </w14:solidFill>
                </w14:textFill>
              </w:rPr>
              <w:t>20</w:t>
            </w:r>
          </w:p>
        </w:tc>
        <w:tc>
          <w:tcPr>
            <w:tcW w:w="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仿宋_GB2312" w:cs="Times New Roman"/>
                <w:b w:val="0"/>
                <w:bCs w:val="0"/>
                <w:i w:val="0"/>
                <w:iCs w:val="0"/>
                <w:color w:val="000000" w:themeColor="text1"/>
                <w:kern w:val="0"/>
                <w:sz w:val="24"/>
                <w:szCs w:val="24"/>
                <w:highlight w:val="none"/>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24"/>
                <w:szCs w:val="24"/>
                <w:highlight w:val="none"/>
                <w:u w:val="none"/>
                <w:lang w:val="en-US" w:eastAsia="zh-CN" w:bidi="ar"/>
                <w14:textFill>
                  <w14:solidFill>
                    <w14:schemeClr w14:val="tx1"/>
                  </w14:solidFill>
                </w14:textFill>
              </w:rPr>
              <w:t>20</w:t>
            </w: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Times New Roman" w:hAnsi="Times New Roman" w:eastAsia="宋体" w:cs="Times New Roman"/>
                <w:i w:val="0"/>
                <w:iCs w:val="0"/>
                <w:color w:val="000000" w:themeColor="text1"/>
                <w:kern w:val="0"/>
                <w:sz w:val="24"/>
                <w:szCs w:val="24"/>
                <w:highlight w:val="none"/>
                <w:u w:val="none"/>
                <w:lang w:val="en-US" w:eastAsia="zh-CN" w:bidi="ar"/>
                <w14:textFill>
                  <w14:solidFill>
                    <w14:schemeClr w14:val="tx1"/>
                  </w14:solidFill>
                </w14:textFill>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46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仿宋_GB2312" w:cs="Times New Roman"/>
                <w:b w:val="0"/>
                <w:bCs w:val="0"/>
                <w:i w:val="0"/>
                <w:iCs w:val="0"/>
                <w:color w:val="000000" w:themeColor="text1"/>
                <w:sz w:val="24"/>
                <w:szCs w:val="24"/>
                <w:highlight w:val="none"/>
                <w:u w:val="none"/>
                <w14:textFill>
                  <w14:solidFill>
                    <w14:schemeClr w14:val="tx1"/>
                  </w14:solidFill>
                </w14:textFill>
              </w:rPr>
            </w:pPr>
          </w:p>
        </w:tc>
        <w:tc>
          <w:tcPr>
            <w:tcW w:w="44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仿宋_GB2312" w:cs="Times New Roman"/>
                <w:b w:val="0"/>
                <w:bCs w:val="0"/>
                <w:i w:val="0"/>
                <w:iCs w:val="0"/>
                <w:color w:val="000000" w:themeColor="text1"/>
                <w:sz w:val="24"/>
                <w:szCs w:val="24"/>
                <w:highlight w:val="none"/>
                <w:u w:val="none"/>
                <w14:textFill>
                  <w14:solidFill>
                    <w14:schemeClr w14:val="tx1"/>
                  </w14:solidFill>
                </w14:textFill>
              </w:rPr>
            </w:pPr>
          </w:p>
        </w:tc>
        <w:tc>
          <w:tcPr>
            <w:tcW w:w="6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000000" w:themeColor="text1"/>
                <w:sz w:val="24"/>
                <w:szCs w:val="24"/>
                <w:highlight w:val="none"/>
                <w:u w:val="none"/>
                <w14:textFill>
                  <w14:solidFill>
                    <w14:schemeClr w14:val="tx1"/>
                  </w14:solidFill>
                </w14:textFill>
              </w:rPr>
            </w:pPr>
            <w:r>
              <w:rPr>
                <w:rFonts w:hint="default" w:ascii="Times New Roman" w:hAnsi="Times New Roman" w:eastAsia="仿宋_GB2312" w:cs="Times New Roman"/>
                <w:b w:val="0"/>
                <w:bCs w:val="0"/>
                <w:i w:val="0"/>
                <w:iCs w:val="0"/>
                <w:color w:val="000000" w:themeColor="text1"/>
                <w:kern w:val="0"/>
                <w:sz w:val="24"/>
                <w:szCs w:val="24"/>
                <w:highlight w:val="none"/>
                <w:u w:val="none"/>
                <w:lang w:val="en-US" w:eastAsia="zh-CN" w:bidi="ar"/>
                <w14:textFill>
                  <w14:solidFill>
                    <w14:schemeClr w14:val="tx1"/>
                  </w14:solidFill>
                </w14:textFill>
              </w:rPr>
              <w:t>龙塘镇</w:t>
            </w:r>
          </w:p>
        </w:tc>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000000" w:themeColor="text1"/>
                <w:sz w:val="24"/>
                <w:szCs w:val="24"/>
                <w:highlight w:val="none"/>
                <w:u w:val="none"/>
                <w14:textFill>
                  <w14:solidFill>
                    <w14:schemeClr w14:val="tx1"/>
                  </w14:solidFill>
                </w14:textFill>
              </w:rPr>
            </w:pPr>
            <w:r>
              <w:rPr>
                <w:rFonts w:hint="default" w:ascii="Times New Roman" w:hAnsi="Times New Roman" w:eastAsia="仿宋_GB2312" w:cs="Times New Roman"/>
                <w:b w:val="0"/>
                <w:bCs w:val="0"/>
                <w:i w:val="0"/>
                <w:iCs w:val="0"/>
                <w:color w:val="000000" w:themeColor="text1"/>
                <w:kern w:val="0"/>
                <w:sz w:val="24"/>
                <w:szCs w:val="24"/>
                <w:highlight w:val="none"/>
                <w:u w:val="none"/>
                <w:lang w:val="en-US" w:eastAsia="zh-CN" w:bidi="ar"/>
                <w14:textFill>
                  <w14:solidFill>
                    <w14:schemeClr w14:val="tx1"/>
                  </w14:solidFill>
                </w14:textFill>
              </w:rPr>
              <w:t>15</w:t>
            </w:r>
          </w:p>
        </w:tc>
        <w:tc>
          <w:tcPr>
            <w:tcW w:w="58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b w:val="0"/>
                <w:bCs w:val="0"/>
                <w:i w:val="0"/>
                <w:iCs w:val="0"/>
                <w:color w:val="000000" w:themeColor="text1"/>
                <w:sz w:val="24"/>
                <w:szCs w:val="24"/>
                <w:highlight w:val="none"/>
                <w:u w:val="none"/>
                <w14:textFill>
                  <w14:solidFill>
                    <w14:schemeClr w14:val="tx1"/>
                  </w14:solidFill>
                </w14:textFill>
              </w:rPr>
            </w:pPr>
          </w:p>
        </w:tc>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仿宋_GB2312" w:cs="Times New Roman"/>
                <w:b w:val="0"/>
                <w:bCs w:val="0"/>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Times New Roman" w:hAnsi="Times New Roman" w:eastAsia="仿宋_GB2312" w:cs="Times New Roman"/>
                <w:b w:val="0"/>
                <w:bCs w:val="0"/>
                <w:i w:val="0"/>
                <w:iCs w:val="0"/>
                <w:color w:val="000000" w:themeColor="text1"/>
                <w:kern w:val="0"/>
                <w:sz w:val="24"/>
                <w:szCs w:val="24"/>
                <w:highlight w:val="none"/>
                <w:u w:val="none"/>
                <w:lang w:val="en-US" w:eastAsia="zh-CN" w:bidi="ar"/>
                <w14:textFill>
                  <w14:solidFill>
                    <w14:schemeClr w14:val="tx1"/>
                  </w14:solidFill>
                </w14:textFill>
              </w:rPr>
              <w:t>1</w:t>
            </w:r>
          </w:p>
        </w:tc>
        <w:tc>
          <w:tcPr>
            <w:tcW w:w="4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仿宋_GB2312" w:cs="Times New Roman"/>
                <w:b w:val="0"/>
                <w:bCs w:val="0"/>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Times New Roman" w:hAnsi="Times New Roman" w:eastAsia="仿宋_GB2312" w:cs="Times New Roman"/>
                <w:b w:val="0"/>
                <w:bCs w:val="0"/>
                <w:i w:val="0"/>
                <w:iCs w:val="0"/>
                <w:color w:val="000000" w:themeColor="text1"/>
                <w:kern w:val="0"/>
                <w:sz w:val="24"/>
                <w:szCs w:val="24"/>
                <w:highlight w:val="none"/>
                <w:u w:val="none"/>
                <w:lang w:val="en-US" w:eastAsia="zh-CN" w:bidi="ar"/>
                <w14:textFill>
                  <w14:solidFill>
                    <w14:schemeClr w14:val="tx1"/>
                  </w14:solidFill>
                </w14:textFill>
              </w:rPr>
              <w:t>0</w:t>
            </w:r>
          </w:p>
        </w:tc>
        <w:tc>
          <w:tcPr>
            <w:tcW w:w="4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仿宋_GB2312" w:cs="Times New Roman"/>
                <w:b w:val="0"/>
                <w:bCs w:val="0"/>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Times New Roman" w:hAnsi="Times New Roman" w:eastAsia="仿宋_GB2312" w:cs="Times New Roman"/>
                <w:b w:val="0"/>
                <w:bCs w:val="0"/>
                <w:i w:val="0"/>
                <w:iCs w:val="0"/>
                <w:color w:val="000000" w:themeColor="text1"/>
                <w:kern w:val="0"/>
                <w:sz w:val="24"/>
                <w:szCs w:val="24"/>
                <w:highlight w:val="none"/>
                <w:u w:val="none"/>
                <w:lang w:val="en-US" w:eastAsia="zh-CN" w:bidi="ar"/>
                <w14:textFill>
                  <w14:solidFill>
                    <w14:schemeClr w14:val="tx1"/>
                  </w14:solidFill>
                </w14:textFill>
              </w:rPr>
              <w:t>1</w:t>
            </w: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000000" w:themeColor="text1"/>
                <w:kern w:val="0"/>
                <w:sz w:val="24"/>
                <w:szCs w:val="24"/>
                <w:highlight w:val="none"/>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24"/>
                <w:szCs w:val="24"/>
                <w:highlight w:val="none"/>
                <w:u w:val="none"/>
                <w:lang w:val="en-US" w:eastAsia="zh-CN" w:bidi="ar"/>
                <w14:textFill>
                  <w14:solidFill>
                    <w14:schemeClr w14:val="tx1"/>
                  </w14:solidFill>
                </w14:textFill>
              </w:rPr>
              <w:t>20</w:t>
            </w:r>
          </w:p>
        </w:tc>
        <w:tc>
          <w:tcPr>
            <w:tcW w:w="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仿宋_GB2312" w:cs="Times New Roman"/>
                <w:b w:val="0"/>
                <w:bCs w:val="0"/>
                <w:i w:val="0"/>
                <w:iCs w:val="0"/>
                <w:color w:val="000000" w:themeColor="text1"/>
                <w:kern w:val="0"/>
                <w:sz w:val="24"/>
                <w:szCs w:val="24"/>
                <w:highlight w:val="none"/>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24"/>
                <w:szCs w:val="24"/>
                <w:highlight w:val="none"/>
                <w:u w:val="none"/>
                <w:lang w:val="en-US" w:eastAsia="zh-CN" w:bidi="ar"/>
                <w14:textFill>
                  <w14:solidFill>
                    <w14:schemeClr w14:val="tx1"/>
                  </w14:solidFill>
                </w14:textFill>
              </w:rPr>
              <w:t>0</w:t>
            </w: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仿宋_GB2312" w:cs="Times New Roman"/>
                <w:b w:val="0"/>
                <w:bCs w:val="0"/>
                <w:i w:val="0"/>
                <w:iCs w:val="0"/>
                <w:color w:val="000000" w:themeColor="text1"/>
                <w:kern w:val="0"/>
                <w:sz w:val="24"/>
                <w:szCs w:val="24"/>
                <w:highlight w:val="none"/>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24"/>
                <w:szCs w:val="24"/>
                <w:highlight w:val="none"/>
                <w:u w:val="none"/>
                <w:lang w:val="en-US" w:eastAsia="zh-CN" w:bidi="ar"/>
                <w14:textFill>
                  <w14:solidFill>
                    <w14:schemeClr w14:val="tx1"/>
                  </w14:solidFill>
                </w14:textFill>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461"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000000" w:themeColor="text1"/>
                <w:sz w:val="24"/>
                <w:szCs w:val="24"/>
                <w:highlight w:val="none"/>
                <w:u w:val="none"/>
                <w14:textFill>
                  <w14:solidFill>
                    <w14:schemeClr w14:val="tx1"/>
                  </w14:solidFill>
                </w14:textFill>
              </w:rPr>
            </w:pPr>
            <w:r>
              <w:rPr>
                <w:rFonts w:hint="default" w:ascii="Times New Roman" w:hAnsi="Times New Roman" w:eastAsia="仿宋_GB2312" w:cs="Times New Roman"/>
                <w:b w:val="0"/>
                <w:bCs w:val="0"/>
                <w:i w:val="0"/>
                <w:iCs w:val="0"/>
                <w:color w:val="000000" w:themeColor="text1"/>
                <w:kern w:val="0"/>
                <w:sz w:val="24"/>
                <w:szCs w:val="24"/>
                <w:highlight w:val="none"/>
                <w:u w:val="none"/>
                <w:lang w:val="en-US" w:eastAsia="zh-CN" w:bidi="ar"/>
                <w14:textFill>
                  <w14:solidFill>
                    <w14:schemeClr w14:val="tx1"/>
                  </w14:solidFill>
                </w14:textFill>
              </w:rPr>
              <w:t>库区片区</w:t>
            </w:r>
          </w:p>
        </w:tc>
        <w:tc>
          <w:tcPr>
            <w:tcW w:w="444"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000000" w:themeColor="text1"/>
                <w:sz w:val="24"/>
                <w:szCs w:val="24"/>
                <w:highlight w:val="none"/>
                <w:u w:val="none"/>
                <w14:textFill>
                  <w14:solidFill>
                    <w14:schemeClr w14:val="tx1"/>
                  </w14:solidFill>
                </w14:textFill>
              </w:rPr>
            </w:pPr>
            <w:r>
              <w:rPr>
                <w:rFonts w:hint="default" w:ascii="Times New Roman" w:hAnsi="Times New Roman" w:eastAsia="仿宋_GB2312" w:cs="Times New Roman"/>
                <w:b w:val="0"/>
                <w:bCs w:val="0"/>
                <w:i w:val="0"/>
                <w:iCs w:val="0"/>
                <w:color w:val="000000" w:themeColor="text1"/>
                <w:kern w:val="0"/>
                <w:sz w:val="24"/>
                <w:szCs w:val="24"/>
                <w:highlight w:val="none"/>
                <w:u w:val="none"/>
                <w:lang w:val="en-US" w:eastAsia="zh-CN" w:bidi="ar"/>
                <w14:textFill>
                  <w14:solidFill>
                    <w14:schemeClr w14:val="tx1"/>
                  </w14:solidFill>
                </w14:textFill>
              </w:rPr>
              <w:t>（一）</w:t>
            </w:r>
          </w:p>
        </w:tc>
        <w:tc>
          <w:tcPr>
            <w:tcW w:w="6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000000" w:themeColor="text1"/>
                <w:sz w:val="24"/>
                <w:szCs w:val="24"/>
                <w:highlight w:val="none"/>
                <w:u w:val="none"/>
                <w14:textFill>
                  <w14:solidFill>
                    <w14:schemeClr w14:val="tx1"/>
                  </w14:solidFill>
                </w14:textFill>
              </w:rPr>
            </w:pPr>
            <w:r>
              <w:rPr>
                <w:rFonts w:hint="default" w:ascii="Times New Roman" w:hAnsi="Times New Roman" w:eastAsia="仿宋_GB2312" w:cs="Times New Roman"/>
                <w:b w:val="0"/>
                <w:bCs w:val="0"/>
                <w:i w:val="0"/>
                <w:iCs w:val="0"/>
                <w:color w:val="000000" w:themeColor="text1"/>
                <w:kern w:val="0"/>
                <w:sz w:val="24"/>
                <w:szCs w:val="24"/>
                <w:highlight w:val="none"/>
                <w:u w:val="none"/>
                <w:lang w:val="en-US" w:eastAsia="zh-CN" w:bidi="ar"/>
                <w14:textFill>
                  <w14:solidFill>
                    <w14:schemeClr w14:val="tx1"/>
                  </w14:solidFill>
                </w14:textFill>
              </w:rPr>
              <w:t>柘溪镇</w:t>
            </w:r>
          </w:p>
        </w:tc>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000000" w:themeColor="text1"/>
                <w:sz w:val="24"/>
                <w:szCs w:val="24"/>
                <w:highlight w:val="none"/>
                <w:u w:val="none"/>
                <w14:textFill>
                  <w14:solidFill>
                    <w14:schemeClr w14:val="tx1"/>
                  </w14:solidFill>
                </w14:textFill>
              </w:rPr>
            </w:pPr>
            <w:r>
              <w:rPr>
                <w:rFonts w:hint="default" w:ascii="Times New Roman" w:hAnsi="Times New Roman" w:eastAsia="仿宋_GB2312" w:cs="Times New Roman"/>
                <w:b w:val="0"/>
                <w:bCs w:val="0"/>
                <w:i w:val="0"/>
                <w:iCs w:val="0"/>
                <w:color w:val="000000" w:themeColor="text1"/>
                <w:kern w:val="0"/>
                <w:sz w:val="24"/>
                <w:szCs w:val="24"/>
                <w:highlight w:val="none"/>
                <w:u w:val="none"/>
                <w:lang w:val="en-US" w:eastAsia="zh-CN" w:bidi="ar"/>
                <w14:textFill>
                  <w14:solidFill>
                    <w14:schemeClr w14:val="tx1"/>
                  </w14:solidFill>
                </w14:textFill>
              </w:rPr>
              <w:t>16</w:t>
            </w:r>
          </w:p>
        </w:tc>
        <w:tc>
          <w:tcPr>
            <w:tcW w:w="58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000000" w:themeColor="text1"/>
                <w:sz w:val="24"/>
                <w:szCs w:val="24"/>
                <w:highlight w:val="none"/>
                <w:u w:val="none"/>
                <w14:textFill>
                  <w14:solidFill>
                    <w14:schemeClr w14:val="tx1"/>
                  </w14:solidFill>
                </w14:textFill>
              </w:rPr>
            </w:pPr>
            <w:r>
              <w:rPr>
                <w:rFonts w:hint="default" w:ascii="Times New Roman" w:hAnsi="Times New Roman" w:eastAsia="仿宋_GB2312" w:cs="Times New Roman"/>
                <w:b w:val="0"/>
                <w:bCs w:val="0"/>
                <w:i w:val="0"/>
                <w:iCs w:val="0"/>
                <w:color w:val="000000" w:themeColor="text1"/>
                <w:kern w:val="0"/>
                <w:sz w:val="24"/>
                <w:szCs w:val="24"/>
                <w:highlight w:val="none"/>
                <w:u w:val="none"/>
                <w:lang w:val="en-US" w:eastAsia="zh-CN" w:bidi="ar"/>
                <w14:textFill>
                  <w14:solidFill>
                    <w14:schemeClr w14:val="tx1"/>
                  </w14:solidFill>
                </w14:textFill>
              </w:rPr>
              <w:t>年设计引导产能</w:t>
            </w:r>
            <w:r>
              <w:rPr>
                <w:rFonts w:hint="eastAsia" w:ascii="Times New Roman" w:hAnsi="Times New Roman" w:eastAsia="仿宋_GB2312" w:cs="Times New Roman"/>
                <w:b w:val="0"/>
                <w:bCs w:val="0"/>
                <w:i w:val="0"/>
                <w:iCs w:val="0"/>
                <w:color w:val="000000" w:themeColor="text1"/>
                <w:kern w:val="0"/>
                <w:sz w:val="24"/>
                <w:szCs w:val="24"/>
                <w:highlight w:val="none"/>
                <w:u w:val="none"/>
                <w:lang w:val="en-US" w:eastAsia="zh-CN" w:bidi="ar"/>
                <w14:textFill>
                  <w14:solidFill>
                    <w14:schemeClr w14:val="tx1"/>
                  </w14:solidFill>
                </w14:textFill>
              </w:rPr>
              <w:t>20—</w:t>
            </w:r>
            <w:r>
              <w:rPr>
                <w:rFonts w:hint="default" w:ascii="Times New Roman" w:hAnsi="Times New Roman" w:eastAsia="仿宋_GB2312" w:cs="Times New Roman"/>
                <w:b w:val="0"/>
                <w:bCs w:val="0"/>
                <w:i w:val="0"/>
                <w:iCs w:val="0"/>
                <w:color w:val="000000" w:themeColor="text1"/>
                <w:kern w:val="0"/>
                <w:sz w:val="24"/>
                <w:szCs w:val="24"/>
                <w:highlight w:val="none"/>
                <w:u w:val="none"/>
                <w:lang w:val="en-US" w:eastAsia="zh-CN" w:bidi="ar"/>
                <w14:textFill>
                  <w14:solidFill>
                    <w14:schemeClr w14:val="tx1"/>
                  </w14:solidFill>
                </w14:textFill>
              </w:rPr>
              <w:t>30万</w:t>
            </w:r>
            <w:r>
              <w:rPr>
                <w:rFonts w:hint="eastAsia"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立方米</w:t>
            </w:r>
          </w:p>
        </w:tc>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仿宋_GB2312" w:cs="Times New Roman"/>
                <w:b w:val="0"/>
                <w:bCs w:val="0"/>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Times New Roman" w:hAnsi="Times New Roman" w:eastAsia="仿宋_GB2312" w:cs="Times New Roman"/>
                <w:b w:val="0"/>
                <w:bCs w:val="0"/>
                <w:i w:val="0"/>
                <w:iCs w:val="0"/>
                <w:color w:val="000000" w:themeColor="text1"/>
                <w:kern w:val="0"/>
                <w:sz w:val="24"/>
                <w:szCs w:val="24"/>
                <w:highlight w:val="none"/>
                <w:u w:val="none"/>
                <w:lang w:val="en-US" w:eastAsia="zh-CN" w:bidi="ar"/>
                <w14:textFill>
                  <w14:solidFill>
                    <w14:schemeClr w14:val="tx1"/>
                  </w14:solidFill>
                </w14:textFill>
              </w:rPr>
              <w:t>1</w:t>
            </w:r>
          </w:p>
        </w:tc>
        <w:tc>
          <w:tcPr>
            <w:tcW w:w="4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仿宋_GB2312" w:cs="Times New Roman"/>
                <w:b w:val="0"/>
                <w:bCs w:val="0"/>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Times New Roman" w:hAnsi="Times New Roman" w:eastAsia="仿宋_GB2312" w:cs="Times New Roman"/>
                <w:b w:val="0"/>
                <w:bCs w:val="0"/>
                <w:i w:val="0"/>
                <w:iCs w:val="0"/>
                <w:color w:val="000000" w:themeColor="text1"/>
                <w:kern w:val="0"/>
                <w:sz w:val="24"/>
                <w:szCs w:val="24"/>
                <w:highlight w:val="none"/>
                <w:u w:val="none"/>
                <w:lang w:val="en-US" w:eastAsia="zh-CN" w:bidi="ar"/>
                <w14:textFill>
                  <w14:solidFill>
                    <w14:schemeClr w14:val="tx1"/>
                  </w14:solidFill>
                </w14:textFill>
              </w:rPr>
              <w:t>1</w:t>
            </w:r>
          </w:p>
        </w:tc>
        <w:tc>
          <w:tcPr>
            <w:tcW w:w="4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仿宋_GB2312" w:cs="Times New Roman"/>
                <w:b w:val="0"/>
                <w:bCs w:val="0"/>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Times New Roman" w:hAnsi="Times New Roman" w:eastAsia="仿宋_GB2312" w:cs="Times New Roman"/>
                <w:b w:val="0"/>
                <w:bCs w:val="0"/>
                <w:i w:val="0"/>
                <w:iCs w:val="0"/>
                <w:color w:val="000000" w:themeColor="text1"/>
                <w:kern w:val="0"/>
                <w:sz w:val="24"/>
                <w:szCs w:val="24"/>
                <w:highlight w:val="none"/>
                <w:u w:val="none"/>
                <w:lang w:val="en-US" w:eastAsia="zh-CN" w:bidi="ar"/>
                <w14:textFill>
                  <w14:solidFill>
                    <w14:schemeClr w14:val="tx1"/>
                  </w14:solidFill>
                </w14:textFill>
              </w:rPr>
              <w:t>0</w:t>
            </w: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000000" w:themeColor="text1"/>
                <w:kern w:val="0"/>
                <w:sz w:val="24"/>
                <w:szCs w:val="24"/>
                <w:highlight w:val="none"/>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24"/>
                <w:szCs w:val="24"/>
                <w:highlight w:val="none"/>
                <w:u w:val="none"/>
                <w:lang w:val="en-US" w:eastAsia="zh-CN" w:bidi="ar"/>
                <w14:textFill>
                  <w14:solidFill>
                    <w14:schemeClr w14:val="tx1"/>
                  </w14:solidFill>
                </w14:textFill>
              </w:rPr>
              <w:t>10</w:t>
            </w:r>
          </w:p>
        </w:tc>
        <w:tc>
          <w:tcPr>
            <w:tcW w:w="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仿宋_GB2312" w:cs="Times New Roman"/>
                <w:b w:val="0"/>
                <w:bCs w:val="0"/>
                <w:i w:val="0"/>
                <w:iCs w:val="0"/>
                <w:color w:val="000000" w:themeColor="text1"/>
                <w:kern w:val="0"/>
                <w:sz w:val="24"/>
                <w:szCs w:val="24"/>
                <w:highlight w:val="none"/>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24"/>
                <w:szCs w:val="24"/>
                <w:highlight w:val="none"/>
                <w:u w:val="none"/>
                <w:lang w:val="en-US" w:eastAsia="zh-CN" w:bidi="ar"/>
                <w14:textFill>
                  <w14:solidFill>
                    <w14:schemeClr w14:val="tx1"/>
                  </w14:solidFill>
                </w14:textFill>
              </w:rPr>
              <w:t>10</w:t>
            </w: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Times New Roman" w:hAnsi="Times New Roman" w:eastAsia="宋体" w:cs="Times New Roman"/>
                <w:i w:val="0"/>
                <w:iCs w:val="0"/>
                <w:color w:val="000000" w:themeColor="text1"/>
                <w:kern w:val="0"/>
                <w:sz w:val="24"/>
                <w:szCs w:val="24"/>
                <w:highlight w:val="none"/>
                <w:u w:val="none"/>
                <w:lang w:val="en-US" w:eastAsia="zh-CN" w:bidi="ar"/>
                <w14:textFill>
                  <w14:solidFill>
                    <w14:schemeClr w14:val="tx1"/>
                  </w14:solidFill>
                </w14:textFill>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46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仿宋_GB2312" w:cs="Times New Roman"/>
                <w:b w:val="0"/>
                <w:bCs w:val="0"/>
                <w:i w:val="0"/>
                <w:iCs w:val="0"/>
                <w:color w:val="000000" w:themeColor="text1"/>
                <w:sz w:val="24"/>
                <w:szCs w:val="24"/>
                <w:highlight w:val="none"/>
                <w:u w:val="none"/>
                <w14:textFill>
                  <w14:solidFill>
                    <w14:schemeClr w14:val="tx1"/>
                  </w14:solidFill>
                </w14:textFill>
              </w:rPr>
            </w:pPr>
          </w:p>
        </w:tc>
        <w:tc>
          <w:tcPr>
            <w:tcW w:w="44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仿宋_GB2312" w:cs="Times New Roman"/>
                <w:b w:val="0"/>
                <w:bCs w:val="0"/>
                <w:i w:val="0"/>
                <w:iCs w:val="0"/>
                <w:color w:val="000000" w:themeColor="text1"/>
                <w:sz w:val="24"/>
                <w:szCs w:val="24"/>
                <w:highlight w:val="none"/>
                <w:u w:val="none"/>
                <w14:textFill>
                  <w14:solidFill>
                    <w14:schemeClr w14:val="tx1"/>
                  </w14:solidFill>
                </w14:textFill>
              </w:rPr>
            </w:pPr>
          </w:p>
        </w:tc>
        <w:tc>
          <w:tcPr>
            <w:tcW w:w="6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000000" w:themeColor="text1"/>
                <w:sz w:val="24"/>
                <w:szCs w:val="24"/>
                <w:highlight w:val="none"/>
                <w:u w:val="none"/>
                <w14:textFill>
                  <w14:solidFill>
                    <w14:schemeClr w14:val="tx1"/>
                  </w14:solidFill>
                </w14:textFill>
              </w:rPr>
            </w:pPr>
            <w:r>
              <w:rPr>
                <w:rFonts w:hint="default" w:ascii="Times New Roman" w:hAnsi="Times New Roman" w:eastAsia="仿宋_GB2312" w:cs="Times New Roman"/>
                <w:b w:val="0"/>
                <w:bCs w:val="0"/>
                <w:i w:val="0"/>
                <w:iCs w:val="0"/>
                <w:color w:val="000000" w:themeColor="text1"/>
                <w:kern w:val="0"/>
                <w:sz w:val="24"/>
                <w:szCs w:val="24"/>
                <w:highlight w:val="none"/>
                <w:u w:val="none"/>
                <w:lang w:val="en-US" w:eastAsia="zh-CN" w:bidi="ar"/>
                <w14:textFill>
                  <w14:solidFill>
                    <w14:schemeClr w14:val="tx1"/>
                  </w14:solidFill>
                </w14:textFill>
              </w:rPr>
              <w:t>马路镇</w:t>
            </w:r>
          </w:p>
        </w:tc>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000000" w:themeColor="text1"/>
                <w:sz w:val="24"/>
                <w:szCs w:val="24"/>
                <w:highlight w:val="none"/>
                <w:u w:val="none"/>
                <w14:textFill>
                  <w14:solidFill>
                    <w14:schemeClr w14:val="tx1"/>
                  </w14:solidFill>
                </w14:textFill>
              </w:rPr>
            </w:pPr>
            <w:r>
              <w:rPr>
                <w:rFonts w:hint="default" w:ascii="Times New Roman" w:hAnsi="Times New Roman" w:eastAsia="仿宋_GB2312" w:cs="Times New Roman"/>
                <w:b w:val="0"/>
                <w:bCs w:val="0"/>
                <w:i w:val="0"/>
                <w:iCs w:val="0"/>
                <w:color w:val="000000" w:themeColor="text1"/>
                <w:kern w:val="0"/>
                <w:sz w:val="24"/>
                <w:szCs w:val="24"/>
                <w:highlight w:val="none"/>
                <w:u w:val="none"/>
                <w:lang w:val="en-US" w:eastAsia="zh-CN" w:bidi="ar"/>
                <w14:textFill>
                  <w14:solidFill>
                    <w14:schemeClr w14:val="tx1"/>
                  </w14:solidFill>
                </w14:textFill>
              </w:rPr>
              <w:t>17</w:t>
            </w:r>
          </w:p>
        </w:tc>
        <w:tc>
          <w:tcPr>
            <w:tcW w:w="58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b w:val="0"/>
                <w:bCs w:val="0"/>
                <w:i w:val="0"/>
                <w:iCs w:val="0"/>
                <w:color w:val="000000" w:themeColor="text1"/>
                <w:sz w:val="24"/>
                <w:szCs w:val="24"/>
                <w:highlight w:val="none"/>
                <w:u w:val="none"/>
                <w14:textFill>
                  <w14:solidFill>
                    <w14:schemeClr w14:val="tx1"/>
                  </w14:solidFill>
                </w14:textFill>
              </w:rPr>
            </w:pPr>
          </w:p>
        </w:tc>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仿宋_GB2312" w:cs="Times New Roman"/>
                <w:b w:val="0"/>
                <w:bCs w:val="0"/>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Times New Roman" w:hAnsi="Times New Roman" w:eastAsia="仿宋_GB2312" w:cs="Times New Roman"/>
                <w:b w:val="0"/>
                <w:bCs w:val="0"/>
                <w:i w:val="0"/>
                <w:iCs w:val="0"/>
                <w:color w:val="000000" w:themeColor="text1"/>
                <w:kern w:val="0"/>
                <w:sz w:val="24"/>
                <w:szCs w:val="24"/>
                <w:highlight w:val="none"/>
                <w:u w:val="none"/>
                <w:lang w:val="en-US" w:eastAsia="zh-CN" w:bidi="ar"/>
                <w14:textFill>
                  <w14:solidFill>
                    <w14:schemeClr w14:val="tx1"/>
                  </w14:solidFill>
                </w14:textFill>
              </w:rPr>
              <w:t>1</w:t>
            </w:r>
          </w:p>
        </w:tc>
        <w:tc>
          <w:tcPr>
            <w:tcW w:w="4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仿宋_GB2312" w:cs="Times New Roman"/>
                <w:b w:val="0"/>
                <w:bCs w:val="0"/>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Times New Roman" w:hAnsi="Times New Roman" w:eastAsia="仿宋_GB2312" w:cs="Times New Roman"/>
                <w:b w:val="0"/>
                <w:bCs w:val="0"/>
                <w:i w:val="0"/>
                <w:iCs w:val="0"/>
                <w:color w:val="000000" w:themeColor="text1"/>
                <w:kern w:val="0"/>
                <w:sz w:val="24"/>
                <w:szCs w:val="24"/>
                <w:highlight w:val="none"/>
                <w:u w:val="none"/>
                <w:lang w:val="en-US" w:eastAsia="zh-CN" w:bidi="ar"/>
                <w14:textFill>
                  <w14:solidFill>
                    <w14:schemeClr w14:val="tx1"/>
                  </w14:solidFill>
                </w14:textFill>
              </w:rPr>
              <w:t>1</w:t>
            </w:r>
          </w:p>
        </w:tc>
        <w:tc>
          <w:tcPr>
            <w:tcW w:w="4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仿宋_GB2312" w:cs="Times New Roman"/>
                <w:b w:val="0"/>
                <w:bCs w:val="0"/>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Times New Roman" w:hAnsi="Times New Roman" w:eastAsia="仿宋_GB2312" w:cs="Times New Roman"/>
                <w:b w:val="0"/>
                <w:bCs w:val="0"/>
                <w:i w:val="0"/>
                <w:iCs w:val="0"/>
                <w:color w:val="000000" w:themeColor="text1"/>
                <w:kern w:val="0"/>
                <w:sz w:val="24"/>
                <w:szCs w:val="24"/>
                <w:highlight w:val="none"/>
                <w:u w:val="none"/>
                <w:lang w:val="en-US" w:eastAsia="zh-CN" w:bidi="ar"/>
                <w14:textFill>
                  <w14:solidFill>
                    <w14:schemeClr w14:val="tx1"/>
                  </w14:solidFill>
                </w14:textFill>
              </w:rPr>
              <w:t>0</w:t>
            </w: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000000" w:themeColor="text1"/>
                <w:kern w:val="0"/>
                <w:sz w:val="24"/>
                <w:szCs w:val="24"/>
                <w:highlight w:val="none"/>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24"/>
                <w:szCs w:val="24"/>
                <w:highlight w:val="none"/>
                <w:u w:val="none"/>
                <w:lang w:val="en-US" w:eastAsia="zh-CN" w:bidi="ar"/>
                <w14:textFill>
                  <w14:solidFill>
                    <w14:schemeClr w14:val="tx1"/>
                  </w14:solidFill>
                </w14:textFill>
              </w:rPr>
              <w:t>10</w:t>
            </w:r>
          </w:p>
        </w:tc>
        <w:tc>
          <w:tcPr>
            <w:tcW w:w="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仿宋_GB2312" w:cs="Times New Roman"/>
                <w:b w:val="0"/>
                <w:bCs w:val="0"/>
                <w:i w:val="0"/>
                <w:iCs w:val="0"/>
                <w:color w:val="000000" w:themeColor="text1"/>
                <w:kern w:val="0"/>
                <w:sz w:val="24"/>
                <w:szCs w:val="24"/>
                <w:highlight w:val="none"/>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24"/>
                <w:szCs w:val="24"/>
                <w:highlight w:val="none"/>
                <w:u w:val="none"/>
                <w:lang w:val="en-US" w:eastAsia="zh-CN" w:bidi="ar"/>
                <w14:textFill>
                  <w14:solidFill>
                    <w14:schemeClr w14:val="tx1"/>
                  </w14:solidFill>
                </w14:textFill>
              </w:rPr>
              <w:t>10</w:t>
            </w: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Times New Roman" w:hAnsi="Times New Roman" w:eastAsia="宋体" w:cs="Times New Roman"/>
                <w:i w:val="0"/>
                <w:iCs w:val="0"/>
                <w:color w:val="000000" w:themeColor="text1"/>
                <w:kern w:val="0"/>
                <w:sz w:val="24"/>
                <w:szCs w:val="24"/>
                <w:highlight w:val="none"/>
                <w:u w:val="none"/>
                <w:lang w:val="en-US" w:eastAsia="zh-CN" w:bidi="ar"/>
                <w14:textFill>
                  <w14:solidFill>
                    <w14:schemeClr w14:val="tx1"/>
                  </w14:solidFill>
                </w14:textFill>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46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仿宋_GB2312" w:cs="Times New Roman"/>
                <w:b w:val="0"/>
                <w:bCs w:val="0"/>
                <w:i w:val="0"/>
                <w:iCs w:val="0"/>
                <w:color w:val="000000" w:themeColor="text1"/>
                <w:sz w:val="24"/>
                <w:szCs w:val="24"/>
                <w:highlight w:val="none"/>
                <w:u w:val="none"/>
                <w14:textFill>
                  <w14:solidFill>
                    <w14:schemeClr w14:val="tx1"/>
                  </w14:solidFill>
                </w14:textFill>
              </w:rPr>
            </w:pPr>
          </w:p>
        </w:tc>
        <w:tc>
          <w:tcPr>
            <w:tcW w:w="44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仿宋_GB2312" w:cs="Times New Roman"/>
                <w:b w:val="0"/>
                <w:bCs w:val="0"/>
                <w:i w:val="0"/>
                <w:iCs w:val="0"/>
                <w:color w:val="000000" w:themeColor="text1"/>
                <w:sz w:val="24"/>
                <w:szCs w:val="24"/>
                <w:highlight w:val="none"/>
                <w:u w:val="none"/>
                <w14:textFill>
                  <w14:solidFill>
                    <w14:schemeClr w14:val="tx1"/>
                  </w14:solidFill>
                </w14:textFill>
              </w:rPr>
            </w:pPr>
          </w:p>
        </w:tc>
        <w:tc>
          <w:tcPr>
            <w:tcW w:w="6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000000" w:themeColor="text1"/>
                <w:sz w:val="24"/>
                <w:szCs w:val="24"/>
                <w:highlight w:val="none"/>
                <w:u w:val="none"/>
                <w14:textFill>
                  <w14:solidFill>
                    <w14:schemeClr w14:val="tx1"/>
                  </w14:solidFill>
                </w14:textFill>
              </w:rPr>
            </w:pPr>
            <w:r>
              <w:rPr>
                <w:rFonts w:hint="default" w:ascii="Times New Roman" w:hAnsi="Times New Roman" w:eastAsia="仿宋_GB2312" w:cs="Times New Roman"/>
                <w:b w:val="0"/>
                <w:bCs w:val="0"/>
                <w:i w:val="0"/>
                <w:iCs w:val="0"/>
                <w:color w:val="000000" w:themeColor="text1"/>
                <w:kern w:val="0"/>
                <w:sz w:val="24"/>
                <w:szCs w:val="24"/>
                <w:highlight w:val="none"/>
                <w:u w:val="none"/>
                <w:lang w:val="en-US" w:eastAsia="zh-CN" w:bidi="ar"/>
                <w14:textFill>
                  <w14:solidFill>
                    <w14:schemeClr w14:val="tx1"/>
                  </w14:solidFill>
                </w14:textFill>
              </w:rPr>
              <w:t>奎溪镇</w:t>
            </w:r>
          </w:p>
        </w:tc>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000000" w:themeColor="text1"/>
                <w:sz w:val="24"/>
                <w:szCs w:val="24"/>
                <w:highlight w:val="none"/>
                <w:u w:val="none"/>
                <w14:textFill>
                  <w14:solidFill>
                    <w14:schemeClr w14:val="tx1"/>
                  </w14:solidFill>
                </w14:textFill>
              </w:rPr>
            </w:pPr>
            <w:r>
              <w:rPr>
                <w:rFonts w:hint="default" w:ascii="Times New Roman" w:hAnsi="Times New Roman" w:eastAsia="仿宋_GB2312" w:cs="Times New Roman"/>
                <w:b w:val="0"/>
                <w:bCs w:val="0"/>
                <w:i w:val="0"/>
                <w:iCs w:val="0"/>
                <w:color w:val="000000" w:themeColor="text1"/>
                <w:kern w:val="0"/>
                <w:sz w:val="24"/>
                <w:szCs w:val="24"/>
                <w:highlight w:val="none"/>
                <w:u w:val="none"/>
                <w:lang w:val="en-US" w:eastAsia="zh-CN" w:bidi="ar"/>
                <w14:textFill>
                  <w14:solidFill>
                    <w14:schemeClr w14:val="tx1"/>
                  </w14:solidFill>
                </w14:textFill>
              </w:rPr>
              <w:t>18</w:t>
            </w:r>
          </w:p>
        </w:tc>
        <w:tc>
          <w:tcPr>
            <w:tcW w:w="58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b w:val="0"/>
                <w:bCs w:val="0"/>
                <w:i w:val="0"/>
                <w:iCs w:val="0"/>
                <w:color w:val="000000" w:themeColor="text1"/>
                <w:sz w:val="24"/>
                <w:szCs w:val="24"/>
                <w:highlight w:val="none"/>
                <w:u w:val="none"/>
                <w14:textFill>
                  <w14:solidFill>
                    <w14:schemeClr w14:val="tx1"/>
                  </w14:solidFill>
                </w14:textFill>
              </w:rPr>
            </w:pPr>
          </w:p>
        </w:tc>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仿宋_GB2312" w:cs="Times New Roman"/>
                <w:b w:val="0"/>
                <w:bCs w:val="0"/>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Times New Roman" w:hAnsi="Times New Roman" w:eastAsia="仿宋_GB2312" w:cs="Times New Roman"/>
                <w:b w:val="0"/>
                <w:bCs w:val="0"/>
                <w:i w:val="0"/>
                <w:iCs w:val="0"/>
                <w:color w:val="000000" w:themeColor="text1"/>
                <w:kern w:val="0"/>
                <w:sz w:val="24"/>
                <w:szCs w:val="24"/>
                <w:highlight w:val="none"/>
                <w:u w:val="none"/>
                <w:lang w:val="en-US" w:eastAsia="zh-CN" w:bidi="ar"/>
                <w14:textFill>
                  <w14:solidFill>
                    <w14:schemeClr w14:val="tx1"/>
                  </w14:solidFill>
                </w14:textFill>
              </w:rPr>
              <w:t>1</w:t>
            </w:r>
          </w:p>
        </w:tc>
        <w:tc>
          <w:tcPr>
            <w:tcW w:w="4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仿宋_GB2312" w:cs="Times New Roman"/>
                <w:b w:val="0"/>
                <w:bCs w:val="0"/>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Times New Roman" w:hAnsi="Times New Roman" w:eastAsia="仿宋_GB2312" w:cs="Times New Roman"/>
                <w:b w:val="0"/>
                <w:bCs w:val="0"/>
                <w:i w:val="0"/>
                <w:iCs w:val="0"/>
                <w:color w:val="000000" w:themeColor="text1"/>
                <w:kern w:val="0"/>
                <w:sz w:val="24"/>
                <w:szCs w:val="24"/>
                <w:highlight w:val="none"/>
                <w:u w:val="none"/>
                <w:lang w:val="en-US" w:eastAsia="zh-CN" w:bidi="ar"/>
                <w14:textFill>
                  <w14:solidFill>
                    <w14:schemeClr w14:val="tx1"/>
                  </w14:solidFill>
                </w14:textFill>
              </w:rPr>
              <w:t>0</w:t>
            </w:r>
          </w:p>
        </w:tc>
        <w:tc>
          <w:tcPr>
            <w:tcW w:w="4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仿宋_GB2312" w:cs="Times New Roman"/>
                <w:b w:val="0"/>
                <w:bCs w:val="0"/>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Times New Roman" w:hAnsi="Times New Roman" w:eastAsia="仿宋_GB2312" w:cs="Times New Roman"/>
                <w:b w:val="0"/>
                <w:bCs w:val="0"/>
                <w:i w:val="0"/>
                <w:iCs w:val="0"/>
                <w:color w:val="000000" w:themeColor="text1"/>
                <w:kern w:val="0"/>
                <w:sz w:val="24"/>
                <w:szCs w:val="24"/>
                <w:highlight w:val="none"/>
                <w:u w:val="none"/>
                <w:lang w:val="en-US" w:eastAsia="zh-CN" w:bidi="ar"/>
                <w14:textFill>
                  <w14:solidFill>
                    <w14:schemeClr w14:val="tx1"/>
                  </w14:solidFill>
                </w14:textFill>
              </w:rPr>
              <w:t>1</w:t>
            </w: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000000" w:themeColor="text1"/>
                <w:kern w:val="0"/>
                <w:sz w:val="24"/>
                <w:szCs w:val="24"/>
                <w:highlight w:val="none"/>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24"/>
                <w:szCs w:val="24"/>
                <w:highlight w:val="none"/>
                <w:u w:val="none"/>
                <w:lang w:val="en-US" w:eastAsia="zh-CN" w:bidi="ar"/>
                <w14:textFill>
                  <w14:solidFill>
                    <w14:schemeClr w14:val="tx1"/>
                  </w14:solidFill>
                </w14:textFill>
              </w:rPr>
              <w:t>10</w:t>
            </w:r>
          </w:p>
        </w:tc>
        <w:tc>
          <w:tcPr>
            <w:tcW w:w="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仿宋_GB2312" w:cs="Times New Roman"/>
                <w:b w:val="0"/>
                <w:bCs w:val="0"/>
                <w:i w:val="0"/>
                <w:iCs w:val="0"/>
                <w:color w:val="000000" w:themeColor="text1"/>
                <w:kern w:val="0"/>
                <w:sz w:val="24"/>
                <w:szCs w:val="24"/>
                <w:highlight w:val="none"/>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24"/>
                <w:szCs w:val="24"/>
                <w:highlight w:val="none"/>
                <w:u w:val="none"/>
                <w:lang w:val="en-US" w:eastAsia="zh-CN" w:bidi="ar"/>
                <w14:textFill>
                  <w14:solidFill>
                    <w14:schemeClr w14:val="tx1"/>
                  </w14:solidFill>
                </w14:textFill>
              </w:rPr>
              <w:t>0</w:t>
            </w: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仿宋_GB2312" w:cs="Times New Roman"/>
                <w:b w:val="0"/>
                <w:bCs w:val="0"/>
                <w:i w:val="0"/>
                <w:iCs w:val="0"/>
                <w:color w:val="000000" w:themeColor="text1"/>
                <w:kern w:val="0"/>
                <w:sz w:val="24"/>
                <w:szCs w:val="24"/>
                <w:highlight w:val="none"/>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24"/>
                <w:szCs w:val="24"/>
                <w:highlight w:val="none"/>
                <w:u w:val="none"/>
                <w:lang w:val="en-US" w:eastAsia="zh-CN" w:bidi="ar"/>
                <w14:textFill>
                  <w14:solidFill>
                    <w14:schemeClr w14:val="tx1"/>
                  </w14:solidFill>
                </w14:textFill>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46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仿宋_GB2312" w:cs="Times New Roman"/>
                <w:b w:val="0"/>
                <w:bCs w:val="0"/>
                <w:i w:val="0"/>
                <w:iCs w:val="0"/>
                <w:color w:val="000000" w:themeColor="text1"/>
                <w:sz w:val="24"/>
                <w:szCs w:val="24"/>
                <w:highlight w:val="none"/>
                <w:u w:val="none"/>
                <w14:textFill>
                  <w14:solidFill>
                    <w14:schemeClr w14:val="tx1"/>
                  </w14:solidFill>
                </w14:textFill>
              </w:rPr>
            </w:pPr>
          </w:p>
        </w:tc>
        <w:tc>
          <w:tcPr>
            <w:tcW w:w="444"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000000" w:themeColor="text1"/>
                <w:sz w:val="24"/>
                <w:szCs w:val="24"/>
                <w:highlight w:val="none"/>
                <w:u w:val="none"/>
                <w14:textFill>
                  <w14:solidFill>
                    <w14:schemeClr w14:val="tx1"/>
                  </w14:solidFill>
                </w14:textFill>
              </w:rPr>
            </w:pPr>
            <w:r>
              <w:rPr>
                <w:rFonts w:hint="default" w:ascii="Times New Roman" w:hAnsi="Times New Roman" w:eastAsia="仿宋_GB2312" w:cs="Times New Roman"/>
                <w:b w:val="0"/>
                <w:bCs w:val="0"/>
                <w:i w:val="0"/>
                <w:iCs w:val="0"/>
                <w:color w:val="000000" w:themeColor="text1"/>
                <w:kern w:val="0"/>
                <w:sz w:val="24"/>
                <w:szCs w:val="24"/>
                <w:highlight w:val="none"/>
                <w:u w:val="none"/>
                <w:lang w:val="en-US" w:eastAsia="zh-CN" w:bidi="ar"/>
                <w14:textFill>
                  <w14:solidFill>
                    <w14:schemeClr w14:val="tx1"/>
                  </w14:solidFill>
                </w14:textFill>
              </w:rPr>
              <w:t>（二）</w:t>
            </w:r>
          </w:p>
        </w:tc>
        <w:tc>
          <w:tcPr>
            <w:tcW w:w="6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000000" w:themeColor="text1"/>
                <w:sz w:val="24"/>
                <w:szCs w:val="24"/>
                <w:highlight w:val="none"/>
                <w:u w:val="none"/>
                <w14:textFill>
                  <w14:solidFill>
                    <w14:schemeClr w14:val="tx1"/>
                  </w14:solidFill>
                </w14:textFill>
              </w:rPr>
            </w:pPr>
            <w:r>
              <w:rPr>
                <w:rFonts w:hint="default" w:ascii="Times New Roman" w:hAnsi="Times New Roman" w:eastAsia="仿宋_GB2312" w:cs="Times New Roman"/>
                <w:b w:val="0"/>
                <w:bCs w:val="0"/>
                <w:i w:val="0"/>
                <w:iCs w:val="0"/>
                <w:color w:val="000000" w:themeColor="text1"/>
                <w:kern w:val="0"/>
                <w:sz w:val="24"/>
                <w:szCs w:val="24"/>
                <w:highlight w:val="none"/>
                <w:u w:val="none"/>
                <w:lang w:val="en-US" w:eastAsia="zh-CN" w:bidi="ar"/>
                <w14:textFill>
                  <w14:solidFill>
                    <w14:schemeClr w14:val="tx1"/>
                  </w14:solidFill>
                </w14:textFill>
              </w:rPr>
              <w:t>平口镇</w:t>
            </w:r>
          </w:p>
        </w:tc>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000000" w:themeColor="text1"/>
                <w:sz w:val="24"/>
                <w:szCs w:val="24"/>
                <w:highlight w:val="none"/>
                <w:u w:val="none"/>
                <w14:textFill>
                  <w14:solidFill>
                    <w14:schemeClr w14:val="tx1"/>
                  </w14:solidFill>
                </w14:textFill>
              </w:rPr>
            </w:pPr>
            <w:r>
              <w:rPr>
                <w:rFonts w:hint="default" w:ascii="Times New Roman" w:hAnsi="Times New Roman" w:eastAsia="仿宋_GB2312" w:cs="Times New Roman"/>
                <w:b w:val="0"/>
                <w:bCs w:val="0"/>
                <w:i w:val="0"/>
                <w:iCs w:val="0"/>
                <w:color w:val="000000" w:themeColor="text1"/>
                <w:kern w:val="0"/>
                <w:sz w:val="24"/>
                <w:szCs w:val="24"/>
                <w:highlight w:val="none"/>
                <w:u w:val="none"/>
                <w:lang w:val="en-US" w:eastAsia="zh-CN" w:bidi="ar"/>
                <w14:textFill>
                  <w14:solidFill>
                    <w14:schemeClr w14:val="tx1"/>
                  </w14:solidFill>
                </w14:textFill>
              </w:rPr>
              <w:t>19</w:t>
            </w:r>
          </w:p>
        </w:tc>
        <w:tc>
          <w:tcPr>
            <w:tcW w:w="58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000000" w:themeColor="text1"/>
                <w:sz w:val="24"/>
                <w:szCs w:val="24"/>
                <w:highlight w:val="none"/>
                <w:u w:val="none"/>
                <w14:textFill>
                  <w14:solidFill>
                    <w14:schemeClr w14:val="tx1"/>
                  </w14:solidFill>
                </w14:textFill>
              </w:rPr>
            </w:pPr>
            <w:r>
              <w:rPr>
                <w:rFonts w:hint="default" w:ascii="Times New Roman" w:hAnsi="Times New Roman" w:eastAsia="仿宋_GB2312" w:cs="Times New Roman"/>
                <w:b w:val="0"/>
                <w:bCs w:val="0"/>
                <w:i w:val="0"/>
                <w:iCs w:val="0"/>
                <w:color w:val="000000" w:themeColor="text1"/>
                <w:kern w:val="0"/>
                <w:sz w:val="24"/>
                <w:szCs w:val="24"/>
                <w:highlight w:val="none"/>
                <w:u w:val="none"/>
                <w:lang w:val="en-US" w:eastAsia="zh-CN" w:bidi="ar"/>
                <w14:textFill>
                  <w14:solidFill>
                    <w14:schemeClr w14:val="tx1"/>
                  </w14:solidFill>
                </w14:textFill>
              </w:rPr>
              <w:t>年设计引导产能30</w:t>
            </w:r>
            <w:r>
              <w:rPr>
                <w:rFonts w:hint="eastAsia" w:ascii="Times New Roman" w:hAnsi="Times New Roman" w:eastAsia="仿宋_GB2312" w:cs="Times New Roman"/>
                <w:b w:val="0"/>
                <w:bCs w:val="0"/>
                <w:i w:val="0"/>
                <w:iCs w:val="0"/>
                <w:color w:val="000000" w:themeColor="text1"/>
                <w:kern w:val="0"/>
                <w:sz w:val="24"/>
                <w:szCs w:val="24"/>
                <w:highlight w:val="none"/>
                <w:u w:val="none"/>
                <w:lang w:val="en-US" w:eastAsia="zh-CN" w:bidi="ar"/>
                <w14:textFill>
                  <w14:solidFill>
                    <w14:schemeClr w14:val="tx1"/>
                  </w14:solidFill>
                </w14:textFill>
              </w:rPr>
              <w:t>—</w:t>
            </w:r>
            <w:r>
              <w:rPr>
                <w:rFonts w:hint="default" w:ascii="Times New Roman" w:hAnsi="Times New Roman" w:eastAsia="仿宋_GB2312" w:cs="Times New Roman"/>
                <w:b w:val="0"/>
                <w:bCs w:val="0"/>
                <w:i w:val="0"/>
                <w:iCs w:val="0"/>
                <w:color w:val="000000" w:themeColor="text1"/>
                <w:kern w:val="0"/>
                <w:sz w:val="24"/>
                <w:szCs w:val="24"/>
                <w:highlight w:val="none"/>
                <w:u w:val="none"/>
                <w:lang w:val="en-US" w:eastAsia="zh-CN" w:bidi="ar"/>
                <w14:textFill>
                  <w14:solidFill>
                    <w14:schemeClr w14:val="tx1"/>
                  </w14:solidFill>
                </w14:textFill>
              </w:rPr>
              <w:t>60万</w:t>
            </w:r>
            <w:r>
              <w:rPr>
                <w:rFonts w:hint="eastAsia"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立方米</w:t>
            </w:r>
          </w:p>
        </w:tc>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仿宋_GB2312" w:cs="Times New Roman"/>
                <w:b w:val="0"/>
                <w:bCs w:val="0"/>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Times New Roman" w:hAnsi="Times New Roman" w:eastAsia="仿宋_GB2312" w:cs="Times New Roman"/>
                <w:b w:val="0"/>
                <w:bCs w:val="0"/>
                <w:i w:val="0"/>
                <w:iCs w:val="0"/>
                <w:color w:val="000000" w:themeColor="text1"/>
                <w:kern w:val="0"/>
                <w:sz w:val="24"/>
                <w:szCs w:val="24"/>
                <w:highlight w:val="none"/>
                <w:u w:val="none"/>
                <w:lang w:val="en-US" w:eastAsia="zh-CN" w:bidi="ar"/>
                <w14:textFill>
                  <w14:solidFill>
                    <w14:schemeClr w14:val="tx1"/>
                  </w14:solidFill>
                </w14:textFill>
              </w:rPr>
              <w:t>2</w:t>
            </w:r>
          </w:p>
        </w:tc>
        <w:tc>
          <w:tcPr>
            <w:tcW w:w="4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仿宋_GB2312" w:cs="Times New Roman"/>
                <w:b w:val="0"/>
                <w:bCs w:val="0"/>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Times New Roman" w:hAnsi="Times New Roman" w:eastAsia="仿宋_GB2312" w:cs="Times New Roman"/>
                <w:b w:val="0"/>
                <w:bCs w:val="0"/>
                <w:i w:val="0"/>
                <w:iCs w:val="0"/>
                <w:color w:val="000000" w:themeColor="text1"/>
                <w:kern w:val="0"/>
                <w:sz w:val="24"/>
                <w:szCs w:val="24"/>
                <w:highlight w:val="none"/>
                <w:u w:val="none"/>
                <w:lang w:val="en-US" w:eastAsia="zh-CN" w:bidi="ar"/>
                <w14:textFill>
                  <w14:solidFill>
                    <w14:schemeClr w14:val="tx1"/>
                  </w14:solidFill>
                </w14:textFill>
              </w:rPr>
              <w:t>1</w:t>
            </w:r>
          </w:p>
        </w:tc>
        <w:tc>
          <w:tcPr>
            <w:tcW w:w="4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仿宋_GB2312" w:cs="Times New Roman"/>
                <w:b w:val="0"/>
                <w:bCs w:val="0"/>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Times New Roman" w:hAnsi="Times New Roman" w:eastAsia="仿宋_GB2312" w:cs="Times New Roman"/>
                <w:b w:val="0"/>
                <w:bCs w:val="0"/>
                <w:i w:val="0"/>
                <w:iCs w:val="0"/>
                <w:color w:val="000000" w:themeColor="text1"/>
                <w:kern w:val="0"/>
                <w:sz w:val="24"/>
                <w:szCs w:val="24"/>
                <w:highlight w:val="none"/>
                <w:u w:val="none"/>
                <w:lang w:val="en-US" w:eastAsia="zh-CN" w:bidi="ar"/>
                <w14:textFill>
                  <w14:solidFill>
                    <w14:schemeClr w14:val="tx1"/>
                  </w14:solidFill>
                </w14:textFill>
              </w:rPr>
              <w:t>1</w:t>
            </w: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000000" w:themeColor="text1"/>
                <w:kern w:val="0"/>
                <w:sz w:val="24"/>
                <w:szCs w:val="24"/>
                <w:highlight w:val="none"/>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24"/>
                <w:szCs w:val="24"/>
                <w:highlight w:val="none"/>
                <w:u w:val="none"/>
                <w:lang w:val="en-US" w:eastAsia="zh-CN" w:bidi="ar"/>
                <w14:textFill>
                  <w14:solidFill>
                    <w14:schemeClr w14:val="tx1"/>
                  </w14:solidFill>
                </w14:textFill>
              </w:rPr>
              <w:t>20</w:t>
            </w:r>
          </w:p>
        </w:tc>
        <w:tc>
          <w:tcPr>
            <w:tcW w:w="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仿宋_GB2312" w:cs="Times New Roman"/>
                <w:b w:val="0"/>
                <w:bCs w:val="0"/>
                <w:i w:val="0"/>
                <w:iCs w:val="0"/>
                <w:color w:val="000000" w:themeColor="text1"/>
                <w:kern w:val="0"/>
                <w:sz w:val="24"/>
                <w:szCs w:val="24"/>
                <w:highlight w:val="none"/>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24"/>
                <w:szCs w:val="24"/>
                <w:highlight w:val="none"/>
                <w:u w:val="none"/>
                <w:lang w:val="en-US" w:eastAsia="zh-CN" w:bidi="ar"/>
                <w14:textFill>
                  <w14:solidFill>
                    <w14:schemeClr w14:val="tx1"/>
                  </w14:solidFill>
                </w14:textFill>
              </w:rPr>
              <w:t>10</w:t>
            </w: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Times New Roman" w:hAnsi="Times New Roman" w:eastAsia="宋体" w:cs="Times New Roman"/>
                <w:i w:val="0"/>
                <w:iCs w:val="0"/>
                <w:color w:val="000000" w:themeColor="text1"/>
                <w:kern w:val="0"/>
                <w:sz w:val="24"/>
                <w:szCs w:val="24"/>
                <w:highlight w:val="none"/>
                <w:u w:val="none"/>
                <w:lang w:val="en-US" w:eastAsia="zh-CN" w:bidi="ar"/>
                <w14:textFill>
                  <w14:solidFill>
                    <w14:schemeClr w14:val="tx1"/>
                  </w14:solidFill>
                </w14:textFill>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46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仿宋_GB2312" w:cs="Times New Roman"/>
                <w:b w:val="0"/>
                <w:bCs w:val="0"/>
                <w:i w:val="0"/>
                <w:iCs w:val="0"/>
                <w:color w:val="000000" w:themeColor="text1"/>
                <w:sz w:val="24"/>
                <w:szCs w:val="24"/>
                <w:highlight w:val="none"/>
                <w:u w:val="none"/>
                <w14:textFill>
                  <w14:solidFill>
                    <w14:schemeClr w14:val="tx1"/>
                  </w14:solidFill>
                </w14:textFill>
              </w:rPr>
            </w:pPr>
          </w:p>
        </w:tc>
        <w:tc>
          <w:tcPr>
            <w:tcW w:w="44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仿宋_GB2312" w:cs="Times New Roman"/>
                <w:b w:val="0"/>
                <w:bCs w:val="0"/>
                <w:i w:val="0"/>
                <w:iCs w:val="0"/>
                <w:color w:val="000000" w:themeColor="text1"/>
                <w:sz w:val="24"/>
                <w:szCs w:val="24"/>
                <w:highlight w:val="none"/>
                <w:u w:val="none"/>
                <w14:textFill>
                  <w14:solidFill>
                    <w14:schemeClr w14:val="tx1"/>
                  </w14:solidFill>
                </w14:textFill>
              </w:rPr>
            </w:pPr>
          </w:p>
        </w:tc>
        <w:tc>
          <w:tcPr>
            <w:tcW w:w="6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000000" w:themeColor="text1"/>
                <w:sz w:val="24"/>
                <w:szCs w:val="24"/>
                <w:highlight w:val="none"/>
                <w:u w:val="none"/>
                <w14:textFill>
                  <w14:solidFill>
                    <w14:schemeClr w14:val="tx1"/>
                  </w14:solidFill>
                </w14:textFill>
              </w:rPr>
            </w:pPr>
            <w:r>
              <w:rPr>
                <w:rFonts w:hint="default" w:ascii="Times New Roman" w:hAnsi="Times New Roman" w:eastAsia="仿宋_GB2312" w:cs="Times New Roman"/>
                <w:b w:val="0"/>
                <w:bCs w:val="0"/>
                <w:i w:val="0"/>
                <w:iCs w:val="0"/>
                <w:color w:val="000000" w:themeColor="text1"/>
                <w:kern w:val="0"/>
                <w:sz w:val="24"/>
                <w:szCs w:val="24"/>
                <w:highlight w:val="none"/>
                <w:u w:val="none"/>
                <w:lang w:val="en-US" w:eastAsia="zh-CN" w:bidi="ar"/>
                <w14:textFill>
                  <w14:solidFill>
                    <w14:schemeClr w14:val="tx1"/>
                  </w14:solidFill>
                </w14:textFill>
              </w:rPr>
              <w:t>渠江镇</w:t>
            </w:r>
          </w:p>
        </w:tc>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000000" w:themeColor="text1"/>
                <w:sz w:val="24"/>
                <w:szCs w:val="24"/>
                <w:highlight w:val="none"/>
                <w:u w:val="none"/>
                <w14:textFill>
                  <w14:solidFill>
                    <w14:schemeClr w14:val="tx1"/>
                  </w14:solidFill>
                </w14:textFill>
              </w:rPr>
            </w:pPr>
            <w:r>
              <w:rPr>
                <w:rFonts w:hint="default" w:ascii="Times New Roman" w:hAnsi="Times New Roman" w:eastAsia="仿宋_GB2312" w:cs="Times New Roman"/>
                <w:b w:val="0"/>
                <w:bCs w:val="0"/>
                <w:i w:val="0"/>
                <w:iCs w:val="0"/>
                <w:color w:val="000000" w:themeColor="text1"/>
                <w:kern w:val="0"/>
                <w:sz w:val="24"/>
                <w:szCs w:val="24"/>
                <w:highlight w:val="none"/>
                <w:u w:val="none"/>
                <w:lang w:val="en-US" w:eastAsia="zh-CN" w:bidi="ar"/>
                <w14:textFill>
                  <w14:solidFill>
                    <w14:schemeClr w14:val="tx1"/>
                  </w14:solidFill>
                </w14:textFill>
              </w:rPr>
              <w:t>20</w:t>
            </w:r>
          </w:p>
        </w:tc>
        <w:tc>
          <w:tcPr>
            <w:tcW w:w="58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b w:val="0"/>
                <w:bCs w:val="0"/>
                <w:i w:val="0"/>
                <w:iCs w:val="0"/>
                <w:color w:val="000000" w:themeColor="text1"/>
                <w:sz w:val="24"/>
                <w:szCs w:val="24"/>
                <w:highlight w:val="none"/>
                <w:u w:val="none"/>
                <w14:textFill>
                  <w14:solidFill>
                    <w14:schemeClr w14:val="tx1"/>
                  </w14:solidFill>
                </w14:textFill>
              </w:rPr>
            </w:pPr>
          </w:p>
        </w:tc>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仿宋_GB2312" w:cs="Times New Roman"/>
                <w:b w:val="0"/>
                <w:bCs w:val="0"/>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Times New Roman" w:hAnsi="Times New Roman" w:eastAsia="仿宋_GB2312" w:cs="Times New Roman"/>
                <w:b w:val="0"/>
                <w:bCs w:val="0"/>
                <w:i w:val="0"/>
                <w:iCs w:val="0"/>
                <w:color w:val="000000" w:themeColor="text1"/>
                <w:kern w:val="0"/>
                <w:sz w:val="24"/>
                <w:szCs w:val="24"/>
                <w:highlight w:val="none"/>
                <w:u w:val="none"/>
                <w:lang w:val="en-US" w:eastAsia="zh-CN" w:bidi="ar"/>
                <w14:textFill>
                  <w14:solidFill>
                    <w14:schemeClr w14:val="tx1"/>
                  </w14:solidFill>
                </w14:textFill>
              </w:rPr>
              <w:t>1</w:t>
            </w:r>
          </w:p>
        </w:tc>
        <w:tc>
          <w:tcPr>
            <w:tcW w:w="4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仿宋_GB2312" w:cs="Times New Roman"/>
                <w:b w:val="0"/>
                <w:bCs w:val="0"/>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Times New Roman" w:hAnsi="Times New Roman" w:eastAsia="仿宋_GB2312" w:cs="Times New Roman"/>
                <w:b w:val="0"/>
                <w:bCs w:val="0"/>
                <w:i w:val="0"/>
                <w:iCs w:val="0"/>
                <w:color w:val="000000" w:themeColor="text1"/>
                <w:kern w:val="0"/>
                <w:sz w:val="24"/>
                <w:szCs w:val="24"/>
                <w:highlight w:val="none"/>
                <w:u w:val="none"/>
                <w:lang w:val="en-US" w:eastAsia="zh-CN" w:bidi="ar"/>
                <w14:textFill>
                  <w14:solidFill>
                    <w14:schemeClr w14:val="tx1"/>
                  </w14:solidFill>
                </w14:textFill>
              </w:rPr>
              <w:t>0</w:t>
            </w:r>
          </w:p>
        </w:tc>
        <w:tc>
          <w:tcPr>
            <w:tcW w:w="4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仿宋_GB2312" w:cs="Times New Roman"/>
                <w:b w:val="0"/>
                <w:bCs w:val="0"/>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Times New Roman" w:hAnsi="Times New Roman" w:eastAsia="仿宋_GB2312" w:cs="Times New Roman"/>
                <w:b w:val="0"/>
                <w:bCs w:val="0"/>
                <w:i w:val="0"/>
                <w:iCs w:val="0"/>
                <w:color w:val="000000" w:themeColor="text1"/>
                <w:kern w:val="0"/>
                <w:sz w:val="24"/>
                <w:szCs w:val="24"/>
                <w:highlight w:val="none"/>
                <w:u w:val="none"/>
                <w:lang w:val="en-US" w:eastAsia="zh-CN" w:bidi="ar"/>
                <w14:textFill>
                  <w14:solidFill>
                    <w14:schemeClr w14:val="tx1"/>
                  </w14:solidFill>
                </w14:textFill>
              </w:rPr>
              <w:t>1</w:t>
            </w: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000000" w:themeColor="text1"/>
                <w:kern w:val="0"/>
                <w:sz w:val="24"/>
                <w:szCs w:val="24"/>
                <w:highlight w:val="none"/>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24"/>
                <w:szCs w:val="24"/>
                <w:highlight w:val="none"/>
                <w:u w:val="none"/>
                <w:lang w:val="en-US" w:eastAsia="zh-CN" w:bidi="ar"/>
                <w14:textFill>
                  <w14:solidFill>
                    <w14:schemeClr w14:val="tx1"/>
                  </w14:solidFill>
                </w14:textFill>
              </w:rPr>
              <w:t>10</w:t>
            </w:r>
          </w:p>
        </w:tc>
        <w:tc>
          <w:tcPr>
            <w:tcW w:w="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仿宋_GB2312" w:cs="Times New Roman"/>
                <w:b w:val="0"/>
                <w:bCs w:val="0"/>
                <w:i w:val="0"/>
                <w:iCs w:val="0"/>
                <w:color w:val="000000" w:themeColor="text1"/>
                <w:kern w:val="0"/>
                <w:sz w:val="24"/>
                <w:szCs w:val="24"/>
                <w:highlight w:val="none"/>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24"/>
                <w:szCs w:val="24"/>
                <w:highlight w:val="none"/>
                <w:u w:val="none"/>
                <w:lang w:val="en-US" w:eastAsia="zh-CN" w:bidi="ar"/>
                <w14:textFill>
                  <w14:solidFill>
                    <w14:schemeClr w14:val="tx1"/>
                  </w14:solidFill>
                </w14:textFill>
              </w:rPr>
              <w:t>0</w:t>
            </w: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仿宋_GB2312" w:cs="Times New Roman"/>
                <w:b w:val="0"/>
                <w:bCs w:val="0"/>
                <w:i w:val="0"/>
                <w:iCs w:val="0"/>
                <w:color w:val="000000" w:themeColor="text1"/>
                <w:kern w:val="0"/>
                <w:sz w:val="24"/>
                <w:szCs w:val="24"/>
                <w:highlight w:val="none"/>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24"/>
                <w:szCs w:val="24"/>
                <w:highlight w:val="none"/>
                <w:u w:val="none"/>
                <w:lang w:val="en-US" w:eastAsia="zh-CN" w:bidi="ar"/>
                <w14:textFill>
                  <w14:solidFill>
                    <w14:schemeClr w14:val="tx1"/>
                  </w14:solidFill>
                </w14:textFill>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46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仿宋_GB2312" w:cs="Times New Roman"/>
                <w:b w:val="0"/>
                <w:bCs w:val="0"/>
                <w:i w:val="0"/>
                <w:iCs w:val="0"/>
                <w:color w:val="000000" w:themeColor="text1"/>
                <w:sz w:val="24"/>
                <w:szCs w:val="24"/>
                <w:highlight w:val="none"/>
                <w:u w:val="none"/>
                <w14:textFill>
                  <w14:solidFill>
                    <w14:schemeClr w14:val="tx1"/>
                  </w14:solidFill>
                </w14:textFill>
              </w:rPr>
            </w:pPr>
          </w:p>
        </w:tc>
        <w:tc>
          <w:tcPr>
            <w:tcW w:w="44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仿宋_GB2312" w:cs="Times New Roman"/>
                <w:b w:val="0"/>
                <w:bCs w:val="0"/>
                <w:i w:val="0"/>
                <w:iCs w:val="0"/>
                <w:color w:val="000000" w:themeColor="text1"/>
                <w:sz w:val="24"/>
                <w:szCs w:val="24"/>
                <w:highlight w:val="none"/>
                <w:u w:val="none"/>
                <w14:textFill>
                  <w14:solidFill>
                    <w14:schemeClr w14:val="tx1"/>
                  </w14:solidFill>
                </w14:textFill>
              </w:rPr>
            </w:pPr>
          </w:p>
        </w:tc>
        <w:tc>
          <w:tcPr>
            <w:tcW w:w="6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000000" w:themeColor="text1"/>
                <w:sz w:val="24"/>
                <w:szCs w:val="24"/>
                <w:highlight w:val="none"/>
                <w:u w:val="none"/>
                <w14:textFill>
                  <w14:solidFill>
                    <w14:schemeClr w14:val="tx1"/>
                  </w14:solidFill>
                </w14:textFill>
              </w:rPr>
            </w:pPr>
            <w:r>
              <w:rPr>
                <w:rFonts w:hint="default" w:ascii="Times New Roman" w:hAnsi="Times New Roman" w:eastAsia="仿宋_GB2312" w:cs="Times New Roman"/>
                <w:b w:val="0"/>
                <w:bCs w:val="0"/>
                <w:i w:val="0"/>
                <w:iCs w:val="0"/>
                <w:color w:val="000000" w:themeColor="text1"/>
                <w:kern w:val="0"/>
                <w:sz w:val="24"/>
                <w:szCs w:val="24"/>
                <w:highlight w:val="none"/>
                <w:u w:val="none"/>
                <w:lang w:val="en-US" w:eastAsia="zh-CN" w:bidi="ar"/>
                <w14:textFill>
                  <w14:solidFill>
                    <w14:schemeClr w14:val="tx1"/>
                  </w14:solidFill>
                </w14:textFill>
              </w:rPr>
              <w:t>古楼乡</w:t>
            </w:r>
          </w:p>
        </w:tc>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000000" w:themeColor="text1"/>
                <w:sz w:val="24"/>
                <w:szCs w:val="24"/>
                <w:highlight w:val="none"/>
                <w:u w:val="none"/>
                <w14:textFill>
                  <w14:solidFill>
                    <w14:schemeClr w14:val="tx1"/>
                  </w14:solidFill>
                </w14:textFill>
              </w:rPr>
            </w:pPr>
            <w:r>
              <w:rPr>
                <w:rFonts w:hint="default" w:ascii="Times New Roman" w:hAnsi="Times New Roman" w:eastAsia="仿宋_GB2312" w:cs="Times New Roman"/>
                <w:b w:val="0"/>
                <w:bCs w:val="0"/>
                <w:i w:val="0"/>
                <w:iCs w:val="0"/>
                <w:color w:val="000000" w:themeColor="text1"/>
                <w:kern w:val="0"/>
                <w:sz w:val="24"/>
                <w:szCs w:val="24"/>
                <w:highlight w:val="none"/>
                <w:u w:val="none"/>
                <w:lang w:val="en-US" w:eastAsia="zh-CN" w:bidi="ar"/>
                <w14:textFill>
                  <w14:solidFill>
                    <w14:schemeClr w14:val="tx1"/>
                  </w14:solidFill>
                </w14:textFill>
              </w:rPr>
              <w:t>21</w:t>
            </w:r>
          </w:p>
        </w:tc>
        <w:tc>
          <w:tcPr>
            <w:tcW w:w="58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b w:val="0"/>
                <w:bCs w:val="0"/>
                <w:i w:val="0"/>
                <w:iCs w:val="0"/>
                <w:color w:val="000000" w:themeColor="text1"/>
                <w:sz w:val="24"/>
                <w:szCs w:val="24"/>
                <w:highlight w:val="none"/>
                <w:u w:val="none"/>
                <w14:textFill>
                  <w14:solidFill>
                    <w14:schemeClr w14:val="tx1"/>
                  </w14:solidFill>
                </w14:textFill>
              </w:rPr>
            </w:pPr>
          </w:p>
        </w:tc>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仿宋_GB2312" w:cs="Times New Roman"/>
                <w:b w:val="0"/>
                <w:bCs w:val="0"/>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Times New Roman" w:hAnsi="Times New Roman" w:eastAsia="仿宋_GB2312" w:cs="Times New Roman"/>
                <w:b w:val="0"/>
                <w:bCs w:val="0"/>
                <w:i w:val="0"/>
                <w:iCs w:val="0"/>
                <w:color w:val="000000" w:themeColor="text1"/>
                <w:kern w:val="0"/>
                <w:sz w:val="24"/>
                <w:szCs w:val="24"/>
                <w:highlight w:val="none"/>
                <w:u w:val="none"/>
                <w:lang w:val="en-US" w:eastAsia="zh-CN" w:bidi="ar"/>
                <w14:textFill>
                  <w14:solidFill>
                    <w14:schemeClr w14:val="tx1"/>
                  </w14:solidFill>
                </w14:textFill>
              </w:rPr>
              <w:t>1</w:t>
            </w:r>
          </w:p>
        </w:tc>
        <w:tc>
          <w:tcPr>
            <w:tcW w:w="4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仿宋_GB2312" w:cs="Times New Roman"/>
                <w:b w:val="0"/>
                <w:bCs w:val="0"/>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Times New Roman" w:hAnsi="Times New Roman" w:eastAsia="仿宋_GB2312" w:cs="Times New Roman"/>
                <w:b w:val="0"/>
                <w:bCs w:val="0"/>
                <w:i w:val="0"/>
                <w:iCs w:val="0"/>
                <w:color w:val="000000" w:themeColor="text1"/>
                <w:kern w:val="0"/>
                <w:sz w:val="24"/>
                <w:szCs w:val="24"/>
                <w:highlight w:val="none"/>
                <w:u w:val="none"/>
                <w:lang w:val="en-US" w:eastAsia="zh-CN" w:bidi="ar"/>
                <w14:textFill>
                  <w14:solidFill>
                    <w14:schemeClr w14:val="tx1"/>
                  </w14:solidFill>
                </w14:textFill>
              </w:rPr>
              <w:t>1</w:t>
            </w:r>
          </w:p>
        </w:tc>
        <w:tc>
          <w:tcPr>
            <w:tcW w:w="4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仿宋_GB2312" w:cs="Times New Roman"/>
                <w:b w:val="0"/>
                <w:bCs w:val="0"/>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Times New Roman" w:hAnsi="Times New Roman" w:eastAsia="仿宋_GB2312" w:cs="Times New Roman"/>
                <w:b w:val="0"/>
                <w:bCs w:val="0"/>
                <w:i w:val="0"/>
                <w:iCs w:val="0"/>
                <w:color w:val="000000" w:themeColor="text1"/>
                <w:kern w:val="0"/>
                <w:sz w:val="24"/>
                <w:szCs w:val="24"/>
                <w:highlight w:val="none"/>
                <w:u w:val="none"/>
                <w:lang w:val="en-US" w:eastAsia="zh-CN" w:bidi="ar"/>
                <w14:textFill>
                  <w14:solidFill>
                    <w14:schemeClr w14:val="tx1"/>
                  </w14:solidFill>
                </w14:textFill>
              </w:rPr>
              <w:t>0</w:t>
            </w: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000000" w:themeColor="text1"/>
                <w:kern w:val="0"/>
                <w:sz w:val="24"/>
                <w:szCs w:val="24"/>
                <w:highlight w:val="none"/>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24"/>
                <w:szCs w:val="24"/>
                <w:highlight w:val="none"/>
                <w:u w:val="none"/>
                <w:lang w:val="en-US" w:eastAsia="zh-CN" w:bidi="ar"/>
                <w14:textFill>
                  <w14:solidFill>
                    <w14:schemeClr w14:val="tx1"/>
                  </w14:solidFill>
                </w14:textFill>
              </w:rPr>
              <w:t>10</w:t>
            </w:r>
          </w:p>
        </w:tc>
        <w:tc>
          <w:tcPr>
            <w:tcW w:w="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仿宋_GB2312" w:cs="Times New Roman"/>
                <w:b w:val="0"/>
                <w:bCs w:val="0"/>
                <w:i w:val="0"/>
                <w:iCs w:val="0"/>
                <w:color w:val="000000" w:themeColor="text1"/>
                <w:kern w:val="0"/>
                <w:sz w:val="24"/>
                <w:szCs w:val="24"/>
                <w:highlight w:val="none"/>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24"/>
                <w:szCs w:val="24"/>
                <w:highlight w:val="none"/>
                <w:u w:val="none"/>
                <w:lang w:val="en-US" w:eastAsia="zh-CN" w:bidi="ar"/>
                <w14:textFill>
                  <w14:solidFill>
                    <w14:schemeClr w14:val="tx1"/>
                  </w14:solidFill>
                </w14:textFill>
              </w:rPr>
              <w:t>10</w:t>
            </w: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Times New Roman" w:hAnsi="Times New Roman" w:eastAsia="宋体" w:cs="Times New Roman"/>
                <w:i w:val="0"/>
                <w:iCs w:val="0"/>
                <w:color w:val="000000" w:themeColor="text1"/>
                <w:kern w:val="0"/>
                <w:sz w:val="24"/>
                <w:szCs w:val="24"/>
                <w:highlight w:val="none"/>
                <w:u w:val="none"/>
                <w:lang w:val="en-US" w:eastAsia="zh-CN" w:bidi="ar"/>
                <w14:textFill>
                  <w14:solidFill>
                    <w14:schemeClr w14:val="tx1"/>
                  </w14:solidFill>
                </w14:textFill>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46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仿宋_GB2312" w:cs="Times New Roman"/>
                <w:b w:val="0"/>
                <w:bCs w:val="0"/>
                <w:i w:val="0"/>
                <w:iCs w:val="0"/>
                <w:color w:val="000000" w:themeColor="text1"/>
                <w:sz w:val="24"/>
                <w:szCs w:val="24"/>
                <w:highlight w:val="none"/>
                <w:u w:val="none"/>
                <w14:textFill>
                  <w14:solidFill>
                    <w14:schemeClr w14:val="tx1"/>
                  </w14:solidFill>
                </w14:textFill>
              </w:rPr>
            </w:pPr>
          </w:p>
        </w:tc>
        <w:tc>
          <w:tcPr>
            <w:tcW w:w="44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仿宋_GB2312" w:cs="Times New Roman"/>
                <w:b w:val="0"/>
                <w:bCs w:val="0"/>
                <w:i w:val="0"/>
                <w:iCs w:val="0"/>
                <w:color w:val="000000" w:themeColor="text1"/>
                <w:sz w:val="24"/>
                <w:szCs w:val="24"/>
                <w:highlight w:val="none"/>
                <w:u w:val="none"/>
                <w14:textFill>
                  <w14:solidFill>
                    <w14:schemeClr w14:val="tx1"/>
                  </w14:solidFill>
                </w14:textFill>
              </w:rPr>
            </w:pPr>
          </w:p>
        </w:tc>
        <w:tc>
          <w:tcPr>
            <w:tcW w:w="6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000000" w:themeColor="text1"/>
                <w:sz w:val="24"/>
                <w:szCs w:val="24"/>
                <w:highlight w:val="none"/>
                <w:u w:val="none"/>
                <w14:textFill>
                  <w14:solidFill>
                    <w14:schemeClr w14:val="tx1"/>
                  </w14:solidFill>
                </w14:textFill>
              </w:rPr>
            </w:pPr>
            <w:r>
              <w:rPr>
                <w:rFonts w:hint="default" w:ascii="Times New Roman" w:hAnsi="Times New Roman" w:eastAsia="仿宋_GB2312" w:cs="Times New Roman"/>
                <w:b w:val="0"/>
                <w:bCs w:val="0"/>
                <w:i w:val="0"/>
                <w:iCs w:val="0"/>
                <w:color w:val="000000" w:themeColor="text1"/>
                <w:kern w:val="0"/>
                <w:sz w:val="24"/>
                <w:szCs w:val="24"/>
                <w:highlight w:val="none"/>
                <w:u w:val="none"/>
                <w:lang w:val="en-US" w:eastAsia="zh-CN" w:bidi="ar"/>
                <w14:textFill>
                  <w14:solidFill>
                    <w14:schemeClr w14:val="tx1"/>
                  </w14:solidFill>
                </w14:textFill>
              </w:rPr>
              <w:t>南金乡</w:t>
            </w:r>
          </w:p>
        </w:tc>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000000" w:themeColor="text1"/>
                <w:sz w:val="24"/>
                <w:szCs w:val="24"/>
                <w:highlight w:val="none"/>
                <w:u w:val="none"/>
                <w14:textFill>
                  <w14:solidFill>
                    <w14:schemeClr w14:val="tx1"/>
                  </w14:solidFill>
                </w14:textFill>
              </w:rPr>
            </w:pPr>
            <w:r>
              <w:rPr>
                <w:rFonts w:hint="default" w:ascii="Times New Roman" w:hAnsi="Times New Roman" w:eastAsia="仿宋_GB2312" w:cs="Times New Roman"/>
                <w:b w:val="0"/>
                <w:bCs w:val="0"/>
                <w:i w:val="0"/>
                <w:iCs w:val="0"/>
                <w:color w:val="000000" w:themeColor="text1"/>
                <w:kern w:val="0"/>
                <w:sz w:val="24"/>
                <w:szCs w:val="24"/>
                <w:highlight w:val="none"/>
                <w:u w:val="none"/>
                <w:lang w:val="en-US" w:eastAsia="zh-CN" w:bidi="ar"/>
                <w14:textFill>
                  <w14:solidFill>
                    <w14:schemeClr w14:val="tx1"/>
                  </w14:solidFill>
                </w14:textFill>
              </w:rPr>
              <w:t>22</w:t>
            </w:r>
          </w:p>
        </w:tc>
        <w:tc>
          <w:tcPr>
            <w:tcW w:w="58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b w:val="0"/>
                <w:bCs w:val="0"/>
                <w:i w:val="0"/>
                <w:iCs w:val="0"/>
                <w:color w:val="000000" w:themeColor="text1"/>
                <w:sz w:val="24"/>
                <w:szCs w:val="24"/>
                <w:highlight w:val="none"/>
                <w:u w:val="none"/>
                <w14:textFill>
                  <w14:solidFill>
                    <w14:schemeClr w14:val="tx1"/>
                  </w14:solidFill>
                </w14:textFill>
              </w:rPr>
            </w:pPr>
          </w:p>
        </w:tc>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仿宋_GB2312" w:cs="Times New Roman"/>
                <w:b w:val="0"/>
                <w:bCs w:val="0"/>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Times New Roman" w:hAnsi="Times New Roman" w:eastAsia="仿宋_GB2312" w:cs="Times New Roman"/>
                <w:b w:val="0"/>
                <w:bCs w:val="0"/>
                <w:i w:val="0"/>
                <w:iCs w:val="0"/>
                <w:color w:val="000000" w:themeColor="text1"/>
                <w:kern w:val="0"/>
                <w:sz w:val="24"/>
                <w:szCs w:val="24"/>
                <w:highlight w:val="none"/>
                <w:u w:val="none"/>
                <w:lang w:val="en-US" w:eastAsia="zh-CN" w:bidi="ar"/>
                <w14:textFill>
                  <w14:solidFill>
                    <w14:schemeClr w14:val="tx1"/>
                  </w14:solidFill>
                </w14:textFill>
              </w:rPr>
              <w:t>1</w:t>
            </w:r>
          </w:p>
        </w:tc>
        <w:tc>
          <w:tcPr>
            <w:tcW w:w="4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仿宋_GB2312" w:cs="Times New Roman"/>
                <w:b w:val="0"/>
                <w:bCs w:val="0"/>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Times New Roman" w:hAnsi="Times New Roman" w:eastAsia="仿宋_GB2312" w:cs="Times New Roman"/>
                <w:b w:val="0"/>
                <w:bCs w:val="0"/>
                <w:i w:val="0"/>
                <w:iCs w:val="0"/>
                <w:color w:val="000000" w:themeColor="text1"/>
                <w:kern w:val="0"/>
                <w:sz w:val="24"/>
                <w:szCs w:val="24"/>
                <w:highlight w:val="none"/>
                <w:u w:val="none"/>
                <w:lang w:val="en-US" w:eastAsia="zh-CN" w:bidi="ar"/>
                <w14:textFill>
                  <w14:solidFill>
                    <w14:schemeClr w14:val="tx1"/>
                  </w14:solidFill>
                </w14:textFill>
              </w:rPr>
              <w:t>1</w:t>
            </w:r>
          </w:p>
        </w:tc>
        <w:tc>
          <w:tcPr>
            <w:tcW w:w="4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仿宋_GB2312" w:cs="Times New Roman"/>
                <w:b w:val="0"/>
                <w:bCs w:val="0"/>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Times New Roman" w:hAnsi="Times New Roman" w:eastAsia="仿宋_GB2312" w:cs="Times New Roman"/>
                <w:b w:val="0"/>
                <w:bCs w:val="0"/>
                <w:i w:val="0"/>
                <w:iCs w:val="0"/>
                <w:color w:val="000000" w:themeColor="text1"/>
                <w:kern w:val="0"/>
                <w:sz w:val="24"/>
                <w:szCs w:val="24"/>
                <w:highlight w:val="none"/>
                <w:u w:val="none"/>
                <w:lang w:val="en-US" w:eastAsia="zh-CN" w:bidi="ar"/>
                <w14:textFill>
                  <w14:solidFill>
                    <w14:schemeClr w14:val="tx1"/>
                  </w14:solidFill>
                </w14:textFill>
              </w:rPr>
              <w:t>0</w:t>
            </w: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000000" w:themeColor="text1"/>
                <w:kern w:val="0"/>
                <w:sz w:val="24"/>
                <w:szCs w:val="24"/>
                <w:highlight w:val="none"/>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24"/>
                <w:szCs w:val="24"/>
                <w:highlight w:val="none"/>
                <w:u w:val="none"/>
                <w:lang w:val="en-US" w:eastAsia="zh-CN" w:bidi="ar"/>
                <w14:textFill>
                  <w14:solidFill>
                    <w14:schemeClr w14:val="tx1"/>
                  </w14:solidFill>
                </w14:textFill>
              </w:rPr>
              <w:t>10</w:t>
            </w:r>
          </w:p>
        </w:tc>
        <w:tc>
          <w:tcPr>
            <w:tcW w:w="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仿宋_GB2312" w:cs="Times New Roman"/>
                <w:b w:val="0"/>
                <w:bCs w:val="0"/>
                <w:i w:val="0"/>
                <w:iCs w:val="0"/>
                <w:color w:val="000000" w:themeColor="text1"/>
                <w:kern w:val="0"/>
                <w:sz w:val="24"/>
                <w:szCs w:val="24"/>
                <w:highlight w:val="none"/>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24"/>
                <w:szCs w:val="24"/>
                <w:highlight w:val="none"/>
                <w:u w:val="none"/>
                <w:lang w:val="en-US" w:eastAsia="zh-CN" w:bidi="ar"/>
                <w14:textFill>
                  <w14:solidFill>
                    <w14:schemeClr w14:val="tx1"/>
                  </w14:solidFill>
                </w14:textFill>
              </w:rPr>
              <w:t>10</w:t>
            </w: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Times New Roman" w:hAnsi="Times New Roman" w:eastAsia="宋体" w:cs="Times New Roman"/>
                <w:i w:val="0"/>
                <w:iCs w:val="0"/>
                <w:color w:val="000000" w:themeColor="text1"/>
                <w:kern w:val="0"/>
                <w:sz w:val="24"/>
                <w:szCs w:val="24"/>
                <w:highlight w:val="none"/>
                <w:u w:val="none"/>
                <w:lang w:val="en-US" w:eastAsia="zh-CN" w:bidi="ar"/>
                <w14:textFill>
                  <w14:solidFill>
                    <w14:schemeClr w14:val="tx1"/>
                  </w14:solidFill>
                </w14:textFill>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46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仿宋_GB2312" w:cs="Times New Roman"/>
                <w:b w:val="0"/>
                <w:bCs w:val="0"/>
                <w:i w:val="0"/>
                <w:iCs w:val="0"/>
                <w:color w:val="000000" w:themeColor="text1"/>
                <w:sz w:val="24"/>
                <w:szCs w:val="24"/>
                <w:highlight w:val="none"/>
                <w:u w:val="none"/>
                <w14:textFill>
                  <w14:solidFill>
                    <w14:schemeClr w14:val="tx1"/>
                  </w14:solidFill>
                </w14:textFill>
              </w:rPr>
            </w:pPr>
          </w:p>
        </w:tc>
        <w:tc>
          <w:tcPr>
            <w:tcW w:w="44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仿宋_GB2312" w:cs="Times New Roman"/>
                <w:b w:val="0"/>
                <w:bCs w:val="0"/>
                <w:i w:val="0"/>
                <w:iCs w:val="0"/>
                <w:color w:val="000000" w:themeColor="text1"/>
                <w:sz w:val="24"/>
                <w:szCs w:val="24"/>
                <w:highlight w:val="none"/>
                <w:u w:val="none"/>
                <w14:textFill>
                  <w14:solidFill>
                    <w14:schemeClr w14:val="tx1"/>
                  </w14:solidFill>
                </w14:textFill>
              </w:rPr>
            </w:pPr>
          </w:p>
        </w:tc>
        <w:tc>
          <w:tcPr>
            <w:tcW w:w="6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000000" w:themeColor="text1"/>
                <w:sz w:val="24"/>
                <w:szCs w:val="24"/>
                <w:highlight w:val="none"/>
                <w:u w:val="none"/>
                <w14:textFill>
                  <w14:solidFill>
                    <w14:schemeClr w14:val="tx1"/>
                  </w14:solidFill>
                </w14:textFill>
              </w:rPr>
            </w:pPr>
            <w:r>
              <w:rPr>
                <w:rFonts w:hint="default" w:ascii="Times New Roman" w:hAnsi="Times New Roman" w:eastAsia="仿宋_GB2312" w:cs="Times New Roman"/>
                <w:b w:val="0"/>
                <w:bCs w:val="0"/>
                <w:i w:val="0"/>
                <w:iCs w:val="0"/>
                <w:color w:val="000000" w:themeColor="text1"/>
                <w:kern w:val="0"/>
                <w:sz w:val="24"/>
                <w:szCs w:val="24"/>
                <w:highlight w:val="none"/>
                <w:u w:val="none"/>
                <w:lang w:val="en-US" w:eastAsia="zh-CN" w:bidi="ar"/>
                <w14:textFill>
                  <w14:solidFill>
                    <w14:schemeClr w14:val="tx1"/>
                  </w14:solidFill>
                </w14:textFill>
              </w:rPr>
              <w:t>烟溪镇</w:t>
            </w:r>
          </w:p>
        </w:tc>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000000" w:themeColor="text1"/>
                <w:sz w:val="24"/>
                <w:szCs w:val="24"/>
                <w:highlight w:val="none"/>
                <w:u w:val="none"/>
                <w14:textFill>
                  <w14:solidFill>
                    <w14:schemeClr w14:val="tx1"/>
                  </w14:solidFill>
                </w14:textFill>
              </w:rPr>
            </w:pPr>
            <w:r>
              <w:rPr>
                <w:rFonts w:hint="default" w:ascii="Times New Roman" w:hAnsi="Times New Roman" w:eastAsia="仿宋_GB2312" w:cs="Times New Roman"/>
                <w:b w:val="0"/>
                <w:bCs w:val="0"/>
                <w:i w:val="0"/>
                <w:iCs w:val="0"/>
                <w:color w:val="000000" w:themeColor="text1"/>
                <w:kern w:val="0"/>
                <w:sz w:val="24"/>
                <w:szCs w:val="24"/>
                <w:highlight w:val="none"/>
                <w:u w:val="none"/>
                <w:lang w:val="en-US" w:eastAsia="zh-CN" w:bidi="ar"/>
                <w14:textFill>
                  <w14:solidFill>
                    <w14:schemeClr w14:val="tx1"/>
                  </w14:solidFill>
                </w14:textFill>
              </w:rPr>
              <w:t>23</w:t>
            </w:r>
          </w:p>
        </w:tc>
        <w:tc>
          <w:tcPr>
            <w:tcW w:w="58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b w:val="0"/>
                <w:bCs w:val="0"/>
                <w:i w:val="0"/>
                <w:iCs w:val="0"/>
                <w:color w:val="000000" w:themeColor="text1"/>
                <w:sz w:val="24"/>
                <w:szCs w:val="24"/>
                <w:highlight w:val="none"/>
                <w:u w:val="none"/>
                <w14:textFill>
                  <w14:solidFill>
                    <w14:schemeClr w14:val="tx1"/>
                  </w14:solidFill>
                </w14:textFill>
              </w:rPr>
            </w:pPr>
          </w:p>
        </w:tc>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仿宋_GB2312" w:cs="Times New Roman"/>
                <w:b w:val="0"/>
                <w:bCs w:val="0"/>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Times New Roman" w:hAnsi="Times New Roman" w:eastAsia="仿宋_GB2312" w:cs="Times New Roman"/>
                <w:b w:val="0"/>
                <w:bCs w:val="0"/>
                <w:i w:val="0"/>
                <w:iCs w:val="0"/>
                <w:color w:val="000000" w:themeColor="text1"/>
                <w:kern w:val="0"/>
                <w:sz w:val="24"/>
                <w:szCs w:val="24"/>
                <w:highlight w:val="none"/>
                <w:u w:val="none"/>
                <w:lang w:val="en-US" w:eastAsia="zh-CN" w:bidi="ar"/>
                <w14:textFill>
                  <w14:solidFill>
                    <w14:schemeClr w14:val="tx1"/>
                  </w14:solidFill>
                </w14:textFill>
              </w:rPr>
              <w:t>1</w:t>
            </w:r>
          </w:p>
        </w:tc>
        <w:tc>
          <w:tcPr>
            <w:tcW w:w="4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仿宋_GB2312" w:cs="Times New Roman"/>
                <w:b w:val="0"/>
                <w:bCs w:val="0"/>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Times New Roman" w:hAnsi="Times New Roman" w:eastAsia="仿宋_GB2312" w:cs="Times New Roman"/>
                <w:b w:val="0"/>
                <w:bCs w:val="0"/>
                <w:i w:val="0"/>
                <w:iCs w:val="0"/>
                <w:color w:val="000000" w:themeColor="text1"/>
                <w:kern w:val="0"/>
                <w:sz w:val="24"/>
                <w:szCs w:val="24"/>
                <w:highlight w:val="none"/>
                <w:u w:val="none"/>
                <w:lang w:val="en-US" w:eastAsia="zh-CN" w:bidi="ar"/>
                <w14:textFill>
                  <w14:solidFill>
                    <w14:schemeClr w14:val="tx1"/>
                  </w14:solidFill>
                </w14:textFill>
              </w:rPr>
              <w:t>1</w:t>
            </w:r>
          </w:p>
        </w:tc>
        <w:tc>
          <w:tcPr>
            <w:tcW w:w="4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仿宋_GB2312" w:cs="Times New Roman"/>
                <w:b w:val="0"/>
                <w:bCs w:val="0"/>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Times New Roman" w:hAnsi="Times New Roman" w:eastAsia="仿宋_GB2312" w:cs="Times New Roman"/>
                <w:b w:val="0"/>
                <w:bCs w:val="0"/>
                <w:i w:val="0"/>
                <w:iCs w:val="0"/>
                <w:color w:val="000000" w:themeColor="text1"/>
                <w:kern w:val="0"/>
                <w:sz w:val="24"/>
                <w:szCs w:val="24"/>
                <w:highlight w:val="none"/>
                <w:u w:val="none"/>
                <w:lang w:val="en-US" w:eastAsia="zh-CN" w:bidi="ar"/>
                <w14:textFill>
                  <w14:solidFill>
                    <w14:schemeClr w14:val="tx1"/>
                  </w14:solidFill>
                </w14:textFill>
              </w:rPr>
              <w:t>0</w:t>
            </w: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000000" w:themeColor="text1"/>
                <w:kern w:val="0"/>
                <w:sz w:val="24"/>
                <w:szCs w:val="24"/>
                <w:highlight w:val="none"/>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24"/>
                <w:szCs w:val="24"/>
                <w:highlight w:val="none"/>
                <w:u w:val="none"/>
                <w:lang w:val="en-US" w:eastAsia="zh-CN" w:bidi="ar"/>
                <w14:textFill>
                  <w14:solidFill>
                    <w14:schemeClr w14:val="tx1"/>
                  </w14:solidFill>
                </w14:textFill>
              </w:rPr>
              <w:t>10</w:t>
            </w:r>
          </w:p>
        </w:tc>
        <w:tc>
          <w:tcPr>
            <w:tcW w:w="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仿宋_GB2312" w:cs="Times New Roman"/>
                <w:b w:val="0"/>
                <w:bCs w:val="0"/>
                <w:i w:val="0"/>
                <w:iCs w:val="0"/>
                <w:color w:val="000000" w:themeColor="text1"/>
                <w:kern w:val="0"/>
                <w:sz w:val="24"/>
                <w:szCs w:val="24"/>
                <w:highlight w:val="none"/>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24"/>
                <w:szCs w:val="24"/>
                <w:highlight w:val="none"/>
                <w:u w:val="none"/>
                <w:lang w:val="en-US" w:eastAsia="zh-CN" w:bidi="ar"/>
                <w14:textFill>
                  <w14:solidFill>
                    <w14:schemeClr w14:val="tx1"/>
                  </w14:solidFill>
                </w14:textFill>
              </w:rPr>
              <w:t>10</w:t>
            </w: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Times New Roman" w:hAnsi="Times New Roman" w:eastAsia="宋体" w:cs="Times New Roman"/>
                <w:i w:val="0"/>
                <w:iCs w:val="0"/>
                <w:color w:val="000000" w:themeColor="text1"/>
                <w:kern w:val="0"/>
                <w:sz w:val="24"/>
                <w:szCs w:val="24"/>
                <w:highlight w:val="none"/>
                <w:u w:val="none"/>
                <w:lang w:val="en-US" w:eastAsia="zh-CN" w:bidi="ar"/>
                <w14:textFill>
                  <w14:solidFill>
                    <w14:schemeClr w14:val="tx1"/>
                  </w14:solidFill>
                </w14:textFill>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994"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000000" w:themeColor="text1"/>
                <w:sz w:val="24"/>
                <w:szCs w:val="24"/>
                <w:highlight w:val="none"/>
                <w:u w:val="none"/>
                <w14:textFill>
                  <w14:solidFill>
                    <w14:schemeClr w14:val="tx1"/>
                  </w14:solidFill>
                </w14:textFill>
              </w:rPr>
            </w:pPr>
            <w:r>
              <w:rPr>
                <w:rFonts w:hint="default" w:ascii="Times New Roman" w:hAnsi="Times New Roman" w:eastAsia="仿宋_GB2312" w:cs="Times New Roman"/>
                <w:b w:val="0"/>
                <w:bCs w:val="0"/>
                <w:i w:val="0"/>
                <w:iCs w:val="0"/>
                <w:color w:val="000000" w:themeColor="text1"/>
                <w:kern w:val="0"/>
                <w:sz w:val="24"/>
                <w:szCs w:val="24"/>
                <w:highlight w:val="none"/>
                <w:u w:val="none"/>
                <w:lang w:val="en-US" w:eastAsia="zh-CN" w:bidi="ar"/>
                <w14:textFill>
                  <w14:solidFill>
                    <w14:schemeClr w14:val="tx1"/>
                  </w14:solidFill>
                </w14:textFill>
              </w:rPr>
              <w:t>合计</w:t>
            </w:r>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000000" w:themeColor="text1"/>
                <w:sz w:val="24"/>
                <w:szCs w:val="24"/>
                <w:highlight w:val="none"/>
                <w:u w:val="none"/>
                <w14:textFill>
                  <w14:solidFill>
                    <w14:schemeClr w14:val="tx1"/>
                  </w14:solidFill>
                </w14:textFill>
              </w:rPr>
            </w:pPr>
            <w:r>
              <w:rPr>
                <w:rFonts w:hint="default" w:ascii="Times New Roman" w:hAnsi="Times New Roman" w:eastAsia="仿宋_GB2312" w:cs="Times New Roman"/>
                <w:b w:val="0"/>
                <w:bCs w:val="0"/>
                <w:i w:val="0"/>
                <w:iCs w:val="0"/>
                <w:color w:val="000000" w:themeColor="text1"/>
                <w:kern w:val="0"/>
                <w:sz w:val="24"/>
                <w:szCs w:val="24"/>
                <w:highlight w:val="none"/>
                <w:u w:val="none"/>
                <w:lang w:val="en-US" w:eastAsia="zh-CN" w:bidi="ar"/>
                <w14:textFill>
                  <w14:solidFill>
                    <w14:schemeClr w14:val="tx1"/>
                  </w14:solidFill>
                </w14:textFill>
              </w:rPr>
              <w:t>年设计引导产能370</w:t>
            </w:r>
            <w:r>
              <w:rPr>
                <w:rFonts w:hint="eastAsia" w:ascii="Times New Roman" w:hAnsi="Times New Roman" w:eastAsia="仿宋_GB2312" w:cs="Times New Roman"/>
                <w:b w:val="0"/>
                <w:bCs w:val="0"/>
                <w:i w:val="0"/>
                <w:iCs w:val="0"/>
                <w:color w:val="000000" w:themeColor="text1"/>
                <w:kern w:val="0"/>
                <w:sz w:val="24"/>
                <w:szCs w:val="24"/>
                <w:highlight w:val="none"/>
                <w:u w:val="none"/>
                <w:lang w:val="en-US" w:eastAsia="zh-CN" w:bidi="ar"/>
                <w14:textFill>
                  <w14:solidFill>
                    <w14:schemeClr w14:val="tx1"/>
                  </w14:solidFill>
                </w14:textFill>
              </w:rPr>
              <w:t>—</w:t>
            </w:r>
            <w:r>
              <w:rPr>
                <w:rFonts w:hint="default" w:ascii="Times New Roman" w:hAnsi="Times New Roman" w:eastAsia="仿宋_GB2312" w:cs="Times New Roman"/>
                <w:b w:val="0"/>
                <w:bCs w:val="0"/>
                <w:i w:val="0"/>
                <w:iCs w:val="0"/>
                <w:color w:val="000000" w:themeColor="text1"/>
                <w:kern w:val="0"/>
                <w:sz w:val="24"/>
                <w:szCs w:val="24"/>
                <w:highlight w:val="none"/>
                <w:u w:val="none"/>
                <w:lang w:val="en-US" w:eastAsia="zh-CN" w:bidi="ar"/>
                <w14:textFill>
                  <w14:solidFill>
                    <w14:schemeClr w14:val="tx1"/>
                  </w14:solidFill>
                </w14:textFill>
              </w:rPr>
              <w:t>550万</w:t>
            </w:r>
            <w:r>
              <w:rPr>
                <w:rFonts w:hint="eastAsia"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立方米</w:t>
            </w:r>
          </w:p>
        </w:tc>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仿宋_GB2312" w:cs="Times New Roman"/>
                <w:b w:val="0"/>
                <w:bCs w:val="0"/>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Times New Roman" w:hAnsi="Times New Roman" w:eastAsia="仿宋_GB2312" w:cs="Times New Roman"/>
                <w:b w:val="0"/>
                <w:bCs w:val="0"/>
                <w:i w:val="0"/>
                <w:iCs w:val="0"/>
                <w:color w:val="000000" w:themeColor="text1"/>
                <w:kern w:val="0"/>
                <w:sz w:val="24"/>
                <w:szCs w:val="24"/>
                <w:highlight w:val="none"/>
                <w:u w:val="none"/>
                <w:lang w:val="en-US" w:eastAsia="zh-CN" w:bidi="ar"/>
                <w14:textFill>
                  <w14:solidFill>
                    <w14:schemeClr w14:val="tx1"/>
                  </w14:solidFill>
                </w14:textFill>
              </w:rPr>
              <w:t>34</w:t>
            </w:r>
          </w:p>
        </w:tc>
        <w:tc>
          <w:tcPr>
            <w:tcW w:w="4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仿宋_GB2312" w:cs="Times New Roman"/>
                <w:b w:val="0"/>
                <w:bCs w:val="0"/>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Times New Roman" w:hAnsi="Times New Roman" w:eastAsia="仿宋_GB2312" w:cs="Times New Roman"/>
                <w:b w:val="0"/>
                <w:bCs w:val="0"/>
                <w:i w:val="0"/>
                <w:iCs w:val="0"/>
                <w:color w:val="000000" w:themeColor="text1"/>
                <w:kern w:val="0"/>
                <w:sz w:val="24"/>
                <w:szCs w:val="24"/>
                <w:highlight w:val="none"/>
                <w:u w:val="none"/>
                <w:lang w:val="en-US" w:eastAsia="zh-CN" w:bidi="ar"/>
                <w14:textFill>
                  <w14:solidFill>
                    <w14:schemeClr w14:val="tx1"/>
                  </w14:solidFill>
                </w14:textFill>
              </w:rPr>
              <w:t>27</w:t>
            </w:r>
          </w:p>
        </w:tc>
        <w:tc>
          <w:tcPr>
            <w:tcW w:w="4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仿宋_GB2312" w:cs="Times New Roman"/>
                <w:b w:val="0"/>
                <w:bCs w:val="0"/>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Times New Roman" w:hAnsi="Times New Roman" w:eastAsia="仿宋_GB2312" w:cs="Times New Roman"/>
                <w:b w:val="0"/>
                <w:bCs w:val="0"/>
                <w:i w:val="0"/>
                <w:iCs w:val="0"/>
                <w:color w:val="000000" w:themeColor="text1"/>
                <w:kern w:val="0"/>
                <w:sz w:val="24"/>
                <w:szCs w:val="24"/>
                <w:highlight w:val="none"/>
                <w:u w:val="none"/>
                <w:lang w:val="en-US" w:eastAsia="zh-CN" w:bidi="ar"/>
                <w14:textFill>
                  <w14:solidFill>
                    <w14:schemeClr w14:val="tx1"/>
                  </w14:solidFill>
                </w14:textFill>
              </w:rPr>
              <w:t>7</w:t>
            </w: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000000" w:themeColor="text1"/>
                <w:kern w:val="0"/>
                <w:sz w:val="24"/>
                <w:szCs w:val="24"/>
                <w:highlight w:val="none"/>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24"/>
                <w:szCs w:val="24"/>
                <w:highlight w:val="none"/>
                <w:u w:val="none"/>
                <w:lang w:val="en-US" w:eastAsia="zh-CN" w:bidi="ar"/>
                <w14:textFill>
                  <w14:solidFill>
                    <w14:schemeClr w14:val="tx1"/>
                  </w14:solidFill>
                </w14:textFill>
              </w:rPr>
              <w:t>550</w:t>
            </w:r>
          </w:p>
        </w:tc>
        <w:tc>
          <w:tcPr>
            <w:tcW w:w="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Times New Roman" w:hAnsi="Times New Roman" w:eastAsia="仿宋_GB2312" w:cs="Times New Roman"/>
                <w:b w:val="0"/>
                <w:bCs w:val="0"/>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Times New Roman" w:hAnsi="Times New Roman" w:eastAsia="仿宋_GB2312" w:cs="Times New Roman"/>
                <w:b w:val="0"/>
                <w:bCs w:val="0"/>
                <w:i w:val="0"/>
                <w:iCs w:val="0"/>
                <w:color w:val="000000" w:themeColor="text1"/>
                <w:kern w:val="0"/>
                <w:sz w:val="24"/>
                <w:szCs w:val="24"/>
                <w:highlight w:val="none"/>
                <w:u w:val="none"/>
                <w:lang w:val="en-US" w:eastAsia="zh-CN" w:bidi="ar"/>
                <w14:textFill>
                  <w14:solidFill>
                    <w14:schemeClr w14:val="tx1"/>
                  </w14:solidFill>
                </w14:textFill>
              </w:rPr>
              <w:t>455</w:t>
            </w: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仿宋_GB2312" w:cs="Times New Roman"/>
                <w:b w:val="0"/>
                <w:bCs w:val="0"/>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Times New Roman" w:hAnsi="Times New Roman" w:eastAsia="仿宋_GB2312" w:cs="Times New Roman"/>
                <w:b w:val="0"/>
                <w:bCs w:val="0"/>
                <w:i w:val="0"/>
                <w:iCs w:val="0"/>
                <w:color w:val="000000" w:themeColor="text1"/>
                <w:kern w:val="0"/>
                <w:sz w:val="24"/>
                <w:szCs w:val="24"/>
                <w:highlight w:val="none"/>
                <w:u w:val="none"/>
                <w:lang w:val="en-US" w:eastAsia="zh-CN" w:bidi="ar"/>
                <w14:textFill>
                  <w14:solidFill>
                    <w14:schemeClr w14:val="tx1"/>
                  </w14:solidFill>
                </w14:textFill>
              </w:rPr>
              <w:t>95</w:t>
            </w:r>
          </w:p>
        </w:tc>
      </w:tr>
    </w:tbl>
    <w:p>
      <w:pPr>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jc w:val="both"/>
        <w:textAlignment w:val="auto"/>
        <w:outlineLvl w:val="1"/>
        <w:rPr>
          <w:rFonts w:hint="default" w:ascii="黑体" w:hAnsi="黑体" w:eastAsia="黑体" w:cs="黑体"/>
          <w:b w:val="0"/>
          <w:bCs w:val="0"/>
          <w:color w:val="000000" w:themeColor="text1"/>
          <w:sz w:val="36"/>
          <w:szCs w:val="36"/>
          <w:highlight w:val="none"/>
          <w:lang w:val="en-US" w:eastAsia="zh-CN"/>
          <w14:textFill>
            <w14:solidFill>
              <w14:schemeClr w14:val="tx1"/>
            </w14:solidFill>
          </w14:textFill>
        </w:rPr>
      </w:pPr>
      <w:bookmarkStart w:id="27" w:name="_Toc18964"/>
      <w:r>
        <w:rPr>
          <w:rFonts w:hint="eastAsia" w:ascii="黑体" w:hAnsi="黑体" w:eastAsia="黑体" w:cs="黑体"/>
          <w:b w:val="0"/>
          <w:bCs w:val="0"/>
          <w:color w:val="000000" w:themeColor="text1"/>
          <w:sz w:val="36"/>
          <w:szCs w:val="36"/>
          <w:highlight w:val="none"/>
          <w:lang w:val="en-US" w:eastAsia="zh-CN"/>
          <w14:textFill>
            <w14:solidFill>
              <w14:schemeClr w14:val="tx1"/>
            </w14:solidFill>
          </w14:textFill>
        </w:rPr>
        <w:t>6.4</w:t>
      </w:r>
      <w:r>
        <w:rPr>
          <w:rFonts w:hint="default" w:ascii="黑体" w:hAnsi="黑体" w:eastAsia="黑体" w:cs="黑体"/>
          <w:b w:val="0"/>
          <w:bCs w:val="0"/>
          <w:color w:val="000000" w:themeColor="text1"/>
          <w:sz w:val="36"/>
          <w:szCs w:val="36"/>
          <w:highlight w:val="none"/>
          <w:lang w:val="en-US" w:eastAsia="zh-CN"/>
          <w14:textFill>
            <w14:solidFill>
              <w14:schemeClr w14:val="tx1"/>
            </w14:solidFill>
          </w14:textFill>
        </w:rPr>
        <w:t>服务半径分析</w:t>
      </w:r>
      <w:bookmarkEnd w:id="27"/>
    </w:p>
    <w:p>
      <w:pPr>
        <w:keepNext w:val="0"/>
        <w:keepLines w:val="0"/>
        <w:pageBreakBefore w:val="0"/>
        <w:kinsoku/>
        <w:wordWrap/>
        <w:overflowPunct/>
        <w:topLinePunct w:val="0"/>
        <w:autoSpaceDE/>
        <w:bidi w:val="0"/>
        <w:adjustRightInd/>
        <w:snapToGrid/>
        <w:spacing w:line="360" w:lineRule="auto"/>
        <w:ind w:firstLine="720" w:firstLineChars="200"/>
        <w:jc w:val="both"/>
        <w:rPr>
          <w:rFonts w:hint="eastAsia" w:ascii="Times New Roman" w:hAnsi="Times New Roman" w:eastAsia="仿宋_GB2312" w:cs="Times New Roman"/>
          <w:b w:val="0"/>
          <w:bCs w:val="0"/>
          <w:color w:val="000000" w:themeColor="text1"/>
          <w:sz w:val="36"/>
          <w:szCs w:val="36"/>
          <w:highlight w:val="none"/>
          <w:lang w:val="en-US" w:eastAsia="zh-CN"/>
          <w14:textFill>
            <w14:solidFill>
              <w14:schemeClr w14:val="tx1"/>
            </w14:solidFill>
          </w14:textFill>
        </w:rPr>
      </w:pPr>
      <w:r>
        <w:rPr>
          <w:rFonts w:hint="eastAsia" w:ascii="Times New Roman" w:hAnsi="Times New Roman" w:eastAsia="仿宋_GB2312" w:cs="Times New Roman"/>
          <w:b w:val="0"/>
          <w:bCs w:val="0"/>
          <w:color w:val="000000" w:themeColor="text1"/>
          <w:sz w:val="36"/>
          <w:szCs w:val="36"/>
          <w:highlight w:val="none"/>
          <w:lang w:val="en-US" w:eastAsia="zh-CN"/>
          <w14:textFill>
            <w14:solidFill>
              <w14:schemeClr w14:val="tx1"/>
            </w14:solidFill>
          </w14:textFill>
        </w:rPr>
        <w:t>搅拌站需控制一定的运输距离，根据预拌混凝土的生产流程，受水泥水化作用的影响，混凝土必须在初凝之前完成浇注。而混凝土正常泵送时限一般为出厂后两个小时内，搅拌车一定要在此时间内到达，否则一旦在泵送前失去流动性，就无法正常施工使用。根据国家标准《预拌混凝土》（GB/T 14902）的相关规定，预拌混凝土从搅拌机卸入搅拌运输车至卸料时的运输时间不宜大于90分钟，如需延长运送时间，则应采取相应的有效技术措施，并应通过试验验证；当采用翻斗车时，运输时间不应大于45分钟。</w:t>
      </w:r>
    </w:p>
    <w:p>
      <w:pPr>
        <w:keepNext w:val="0"/>
        <w:keepLines w:val="0"/>
        <w:pageBreakBefore w:val="0"/>
        <w:kinsoku/>
        <w:wordWrap/>
        <w:overflowPunct/>
        <w:topLinePunct w:val="0"/>
        <w:autoSpaceDE/>
        <w:bidi w:val="0"/>
        <w:adjustRightInd/>
        <w:snapToGrid/>
        <w:spacing w:line="360" w:lineRule="auto"/>
        <w:ind w:firstLine="720" w:firstLineChars="200"/>
        <w:jc w:val="both"/>
        <w:rPr>
          <w:rFonts w:hint="default" w:ascii="Times New Roman" w:hAnsi="Times New Roman" w:eastAsia="仿宋_GB2312" w:cs="Times New Roman"/>
          <w:b w:val="0"/>
          <w:bCs w:val="0"/>
          <w:color w:val="000000" w:themeColor="text1"/>
          <w:sz w:val="36"/>
          <w:szCs w:val="36"/>
          <w:highlight w:val="none"/>
          <w:lang w:val="en-US" w:eastAsia="zh-CN"/>
          <w14:textFill>
            <w14:solidFill>
              <w14:schemeClr w14:val="tx1"/>
            </w14:solidFill>
          </w14:textFill>
        </w:rPr>
      </w:pPr>
      <w:r>
        <w:rPr>
          <w:rFonts w:hint="eastAsia" w:ascii="Times New Roman" w:hAnsi="Times New Roman" w:eastAsia="仿宋_GB2312" w:cs="Times New Roman"/>
          <w:b w:val="0"/>
          <w:bCs w:val="0"/>
          <w:color w:val="000000" w:themeColor="text1"/>
          <w:sz w:val="36"/>
          <w:szCs w:val="36"/>
          <w:highlight w:val="none"/>
          <w:lang w:val="en-US" w:eastAsia="zh-CN"/>
          <w14:textFill>
            <w14:solidFill>
              <w14:schemeClr w14:val="tx1"/>
            </w14:solidFill>
          </w14:textFill>
        </w:rPr>
        <w:t>通常情况下，按搅拌车半小时运输距离划定服务半径，经济运输半径为10—20公里比较理想，此距离为预拌混凝土企业的区域最优服务半径，实际运输距离则在25—35公里之间；站场覆盖范围，一般道路为25—35公里，高速公路为50公里。通过对规划的点位进行缓冲分析，各规划站场服务范围均能辐射本乡镇及周边相邻乡镇，在保证混凝土质量的前提下，企业可根据市场需求，允许跨区服务。</w:t>
      </w:r>
    </w:p>
    <w:p>
      <w:pPr>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jc w:val="both"/>
        <w:textAlignment w:val="auto"/>
        <w:outlineLvl w:val="1"/>
        <w:rPr>
          <w:rFonts w:hint="default" w:ascii="黑体" w:hAnsi="黑体" w:eastAsia="黑体" w:cs="黑体"/>
          <w:b w:val="0"/>
          <w:bCs w:val="0"/>
          <w:color w:val="000000" w:themeColor="text1"/>
          <w:sz w:val="36"/>
          <w:szCs w:val="36"/>
          <w:highlight w:val="none"/>
          <w:lang w:val="en-US" w:eastAsia="zh-CN"/>
          <w14:textFill>
            <w14:solidFill>
              <w14:schemeClr w14:val="tx1"/>
            </w14:solidFill>
          </w14:textFill>
        </w:rPr>
      </w:pPr>
      <w:bookmarkStart w:id="28" w:name="_Toc13577"/>
      <w:r>
        <w:rPr>
          <w:rFonts w:hint="eastAsia" w:ascii="黑体" w:hAnsi="黑体" w:eastAsia="黑体" w:cs="黑体"/>
          <w:b w:val="0"/>
          <w:bCs w:val="0"/>
          <w:color w:val="000000" w:themeColor="text1"/>
          <w:sz w:val="36"/>
          <w:szCs w:val="36"/>
          <w:highlight w:val="none"/>
          <w:lang w:val="en-US" w:eastAsia="zh-CN"/>
          <w14:textFill>
            <w14:solidFill>
              <w14:schemeClr w14:val="tx1"/>
            </w14:solidFill>
          </w14:textFill>
        </w:rPr>
        <w:t>6.5</w:t>
      </w:r>
      <w:r>
        <w:rPr>
          <w:rFonts w:hint="default" w:ascii="黑体" w:hAnsi="黑体" w:eastAsia="黑体" w:cs="黑体"/>
          <w:b w:val="0"/>
          <w:bCs w:val="0"/>
          <w:color w:val="000000" w:themeColor="text1"/>
          <w:sz w:val="36"/>
          <w:szCs w:val="36"/>
          <w:highlight w:val="none"/>
          <w:lang w:val="en-US" w:eastAsia="zh-CN"/>
          <w14:textFill>
            <w14:solidFill>
              <w14:schemeClr w14:val="tx1"/>
            </w14:solidFill>
          </w14:textFill>
        </w:rPr>
        <w:t>规划符合性分析</w:t>
      </w:r>
      <w:bookmarkEnd w:id="28"/>
    </w:p>
    <w:p>
      <w:pPr>
        <w:keepNext w:val="0"/>
        <w:keepLines w:val="0"/>
        <w:pageBreakBefore w:val="0"/>
        <w:kinsoku/>
        <w:wordWrap/>
        <w:overflowPunct/>
        <w:topLinePunct w:val="0"/>
        <w:autoSpaceDE/>
        <w:bidi w:val="0"/>
        <w:adjustRightInd/>
        <w:snapToGrid/>
        <w:spacing w:line="360" w:lineRule="auto"/>
        <w:jc w:val="both"/>
        <w:outlineLvl w:val="2"/>
        <w:rPr>
          <w:rFonts w:hint="eastAsia" w:ascii="黑体" w:hAnsi="黑体" w:eastAsia="黑体" w:cs="黑体"/>
          <w:b w:val="0"/>
          <w:bCs w:val="0"/>
          <w:color w:val="000000" w:themeColor="text1"/>
          <w:sz w:val="36"/>
          <w:szCs w:val="36"/>
          <w:highlight w:val="none"/>
          <w:lang w:val="en-US" w:eastAsia="zh-CN"/>
          <w14:textFill>
            <w14:solidFill>
              <w14:schemeClr w14:val="tx1"/>
            </w14:solidFill>
          </w14:textFill>
        </w:rPr>
      </w:pPr>
      <w:r>
        <w:rPr>
          <w:rFonts w:hint="eastAsia" w:ascii="黑体" w:hAnsi="黑体" w:eastAsia="黑体" w:cs="黑体"/>
          <w:b w:val="0"/>
          <w:bCs w:val="0"/>
          <w:color w:val="000000" w:themeColor="text1"/>
          <w:sz w:val="36"/>
          <w:szCs w:val="36"/>
          <w:highlight w:val="none"/>
          <w:lang w:val="en-US" w:eastAsia="zh-CN"/>
          <w14:textFill>
            <w14:solidFill>
              <w14:schemeClr w14:val="tx1"/>
            </w14:solidFill>
          </w14:textFill>
        </w:rPr>
        <w:t>6.5.1《安化县国土空间总体规划》（2021—2035年）</w:t>
      </w:r>
    </w:p>
    <w:p>
      <w:pPr>
        <w:keepNext w:val="0"/>
        <w:keepLines w:val="0"/>
        <w:pageBreakBefore w:val="0"/>
        <w:kinsoku/>
        <w:wordWrap/>
        <w:overflowPunct/>
        <w:topLinePunct w:val="0"/>
        <w:autoSpaceDE/>
        <w:bidi w:val="0"/>
        <w:adjustRightInd/>
        <w:snapToGrid/>
        <w:spacing w:line="360" w:lineRule="auto"/>
        <w:ind w:firstLine="723" w:firstLineChars="200"/>
        <w:jc w:val="both"/>
        <w:rPr>
          <w:rFonts w:hint="eastAsia" w:ascii="Times New Roman" w:hAnsi="Times New Roman" w:eastAsia="仿宋_GB2312" w:cs="Times New Roman"/>
          <w:b/>
          <w:bCs/>
          <w:color w:val="000000" w:themeColor="text1"/>
          <w:sz w:val="36"/>
          <w:szCs w:val="36"/>
          <w:highlight w:val="none"/>
          <w:lang w:val="en-US" w:eastAsia="zh-CN"/>
          <w14:textFill>
            <w14:solidFill>
              <w14:schemeClr w14:val="tx1"/>
            </w14:solidFill>
          </w14:textFill>
        </w:rPr>
      </w:pPr>
      <w:r>
        <w:rPr>
          <w:rFonts w:hint="eastAsia" w:ascii="Times New Roman" w:hAnsi="Times New Roman" w:eastAsia="仿宋_GB2312" w:cs="Times New Roman"/>
          <w:b/>
          <w:bCs/>
          <w:color w:val="000000" w:themeColor="text1"/>
          <w:sz w:val="36"/>
          <w:szCs w:val="36"/>
          <w:highlight w:val="none"/>
          <w:lang w:val="en-US" w:eastAsia="zh-CN"/>
          <w14:textFill>
            <w14:solidFill>
              <w14:schemeClr w14:val="tx1"/>
            </w14:solidFill>
          </w14:textFill>
        </w:rPr>
        <w:t>1、规划期限</w:t>
      </w:r>
    </w:p>
    <w:p>
      <w:pPr>
        <w:keepNext w:val="0"/>
        <w:keepLines w:val="0"/>
        <w:pageBreakBefore w:val="0"/>
        <w:kinsoku/>
        <w:wordWrap/>
        <w:overflowPunct/>
        <w:topLinePunct w:val="0"/>
        <w:autoSpaceDE/>
        <w:bidi w:val="0"/>
        <w:adjustRightInd/>
        <w:snapToGrid/>
        <w:spacing w:line="360" w:lineRule="auto"/>
        <w:ind w:firstLine="720" w:firstLineChars="200"/>
        <w:jc w:val="both"/>
        <w:rPr>
          <w:rFonts w:hint="default" w:ascii="Times New Roman" w:hAnsi="Times New Roman" w:eastAsia="仿宋_GB2312" w:cs="Times New Roman"/>
          <w:b w:val="0"/>
          <w:bCs w:val="0"/>
          <w:color w:val="000000" w:themeColor="text1"/>
          <w:sz w:val="36"/>
          <w:szCs w:val="36"/>
          <w:highlight w:val="none"/>
          <w:lang w:val="en-US" w:eastAsia="zh-CN"/>
          <w14:textFill>
            <w14:solidFill>
              <w14:schemeClr w14:val="tx1"/>
            </w14:solidFill>
          </w14:textFill>
        </w:rPr>
      </w:pPr>
      <w:r>
        <w:rPr>
          <w:rFonts w:hint="eastAsia" w:ascii="Times New Roman" w:hAnsi="Times New Roman" w:eastAsia="仿宋_GB2312" w:cs="Times New Roman"/>
          <w:b w:val="0"/>
          <w:bCs w:val="0"/>
          <w:color w:val="000000" w:themeColor="text1"/>
          <w:sz w:val="36"/>
          <w:szCs w:val="36"/>
          <w:highlight w:val="none"/>
          <w:lang w:val="en-US" w:eastAsia="zh-CN"/>
          <w14:textFill>
            <w14:solidFill>
              <w14:schemeClr w14:val="tx1"/>
            </w14:solidFill>
          </w14:textFill>
        </w:rPr>
        <w:t>规划期限为2021—2035年，远景展望到2050年。</w:t>
      </w:r>
    </w:p>
    <w:p>
      <w:pPr>
        <w:keepNext w:val="0"/>
        <w:keepLines w:val="0"/>
        <w:pageBreakBefore w:val="0"/>
        <w:kinsoku/>
        <w:wordWrap/>
        <w:overflowPunct/>
        <w:topLinePunct w:val="0"/>
        <w:autoSpaceDE/>
        <w:bidi w:val="0"/>
        <w:adjustRightInd/>
        <w:snapToGrid/>
        <w:spacing w:line="360" w:lineRule="auto"/>
        <w:ind w:firstLine="723" w:firstLineChars="200"/>
        <w:jc w:val="both"/>
        <w:rPr>
          <w:rFonts w:hint="eastAsia" w:ascii="Times New Roman" w:hAnsi="Times New Roman" w:eastAsia="仿宋_GB2312" w:cs="Times New Roman"/>
          <w:b/>
          <w:bCs/>
          <w:color w:val="000000" w:themeColor="text1"/>
          <w:sz w:val="36"/>
          <w:szCs w:val="36"/>
          <w:highlight w:val="none"/>
          <w:lang w:val="en-US" w:eastAsia="zh-CN"/>
          <w14:textFill>
            <w14:solidFill>
              <w14:schemeClr w14:val="tx1"/>
            </w14:solidFill>
          </w14:textFill>
        </w:rPr>
      </w:pPr>
      <w:r>
        <w:rPr>
          <w:rFonts w:hint="eastAsia" w:ascii="Times New Roman" w:hAnsi="Times New Roman" w:eastAsia="仿宋_GB2312" w:cs="Times New Roman"/>
          <w:b/>
          <w:bCs/>
          <w:color w:val="000000" w:themeColor="text1"/>
          <w:sz w:val="36"/>
          <w:szCs w:val="36"/>
          <w:highlight w:val="none"/>
          <w:lang w:val="en-US" w:eastAsia="zh-CN"/>
          <w14:textFill>
            <w14:solidFill>
              <w14:schemeClr w14:val="tx1"/>
            </w14:solidFill>
          </w14:textFill>
        </w:rPr>
        <w:t>2、城市性质</w:t>
      </w:r>
    </w:p>
    <w:p>
      <w:pPr>
        <w:keepNext w:val="0"/>
        <w:keepLines w:val="0"/>
        <w:pageBreakBefore w:val="0"/>
        <w:kinsoku/>
        <w:wordWrap/>
        <w:overflowPunct/>
        <w:topLinePunct w:val="0"/>
        <w:autoSpaceDE/>
        <w:bidi w:val="0"/>
        <w:adjustRightInd/>
        <w:snapToGrid/>
        <w:spacing w:line="360" w:lineRule="auto"/>
        <w:ind w:firstLine="720" w:firstLineChars="200"/>
        <w:jc w:val="both"/>
        <w:rPr>
          <w:rFonts w:hint="eastAsia" w:ascii="Times New Roman" w:hAnsi="Times New Roman" w:eastAsia="仿宋_GB2312" w:cs="Times New Roman"/>
          <w:b w:val="0"/>
          <w:bCs w:val="0"/>
          <w:color w:val="000000" w:themeColor="text1"/>
          <w:sz w:val="36"/>
          <w:szCs w:val="36"/>
          <w:highlight w:val="none"/>
          <w:lang w:val="en-US" w:eastAsia="zh-CN"/>
          <w14:textFill>
            <w14:solidFill>
              <w14:schemeClr w14:val="tx1"/>
            </w14:solidFill>
          </w14:textFill>
        </w:rPr>
      </w:pPr>
      <w:r>
        <w:rPr>
          <w:rFonts w:hint="eastAsia" w:ascii="Times New Roman" w:hAnsi="Times New Roman" w:eastAsia="仿宋_GB2312" w:cs="Times New Roman"/>
          <w:b w:val="0"/>
          <w:bCs w:val="0"/>
          <w:color w:val="000000" w:themeColor="text1"/>
          <w:sz w:val="36"/>
          <w:szCs w:val="36"/>
          <w:highlight w:val="none"/>
          <w:lang w:val="en-US" w:eastAsia="zh-CN"/>
          <w14:textFill>
            <w14:solidFill>
              <w14:schemeClr w14:val="tx1"/>
            </w14:solidFill>
          </w14:textFill>
        </w:rPr>
        <w:t>规划确定安化县的城市性质为：黑茶之都、生态绿城、旅游胜地。</w:t>
      </w:r>
    </w:p>
    <w:p>
      <w:pPr>
        <w:keepNext w:val="0"/>
        <w:keepLines w:val="0"/>
        <w:pageBreakBefore w:val="0"/>
        <w:kinsoku/>
        <w:wordWrap/>
        <w:overflowPunct/>
        <w:topLinePunct w:val="0"/>
        <w:autoSpaceDE/>
        <w:bidi w:val="0"/>
        <w:adjustRightInd/>
        <w:snapToGrid/>
        <w:spacing w:line="360" w:lineRule="auto"/>
        <w:ind w:firstLine="723" w:firstLineChars="200"/>
        <w:jc w:val="both"/>
        <w:rPr>
          <w:rFonts w:hint="eastAsia" w:ascii="Times New Roman" w:hAnsi="Times New Roman" w:eastAsia="仿宋_GB2312" w:cs="Times New Roman"/>
          <w:b/>
          <w:bCs/>
          <w:color w:val="000000" w:themeColor="text1"/>
          <w:sz w:val="36"/>
          <w:szCs w:val="36"/>
          <w:highlight w:val="none"/>
          <w:lang w:val="en-US" w:eastAsia="zh-CN"/>
          <w14:textFill>
            <w14:solidFill>
              <w14:schemeClr w14:val="tx1"/>
            </w14:solidFill>
          </w14:textFill>
        </w:rPr>
      </w:pPr>
      <w:r>
        <w:rPr>
          <w:rFonts w:hint="eastAsia" w:ascii="Times New Roman" w:hAnsi="Times New Roman" w:eastAsia="仿宋_GB2312" w:cs="Times New Roman"/>
          <w:b/>
          <w:bCs/>
          <w:color w:val="000000" w:themeColor="text1"/>
          <w:sz w:val="36"/>
          <w:szCs w:val="36"/>
          <w:highlight w:val="none"/>
          <w:lang w:val="en-US" w:eastAsia="zh-CN"/>
          <w14:textFill>
            <w14:solidFill>
              <w14:schemeClr w14:val="tx1"/>
            </w14:solidFill>
          </w14:textFill>
        </w:rPr>
        <w:t>3、战略目标</w:t>
      </w:r>
    </w:p>
    <w:p>
      <w:pPr>
        <w:keepNext w:val="0"/>
        <w:keepLines w:val="0"/>
        <w:pageBreakBefore w:val="0"/>
        <w:kinsoku/>
        <w:wordWrap/>
        <w:overflowPunct/>
        <w:topLinePunct w:val="0"/>
        <w:autoSpaceDE/>
        <w:bidi w:val="0"/>
        <w:adjustRightInd/>
        <w:snapToGrid/>
        <w:spacing w:line="360" w:lineRule="auto"/>
        <w:ind w:firstLine="720" w:firstLineChars="200"/>
        <w:jc w:val="both"/>
        <w:rPr>
          <w:rFonts w:hint="eastAsia" w:ascii="Times New Roman" w:hAnsi="Times New Roman" w:eastAsia="仿宋_GB2312" w:cs="Times New Roman"/>
          <w:b w:val="0"/>
          <w:bCs w:val="0"/>
          <w:color w:val="000000" w:themeColor="text1"/>
          <w:sz w:val="36"/>
          <w:szCs w:val="36"/>
          <w:highlight w:val="none"/>
          <w:lang w:val="en-US" w:eastAsia="zh-CN"/>
          <w14:textFill>
            <w14:solidFill>
              <w14:schemeClr w14:val="tx1"/>
            </w14:solidFill>
          </w14:textFill>
        </w:rPr>
      </w:pPr>
      <w:r>
        <w:rPr>
          <w:rFonts w:hint="eastAsia" w:ascii="Times New Roman" w:hAnsi="Times New Roman" w:eastAsia="仿宋_GB2312" w:cs="Times New Roman"/>
          <w:b w:val="0"/>
          <w:bCs w:val="0"/>
          <w:color w:val="000000" w:themeColor="text1"/>
          <w:sz w:val="36"/>
          <w:szCs w:val="36"/>
          <w:highlight w:val="none"/>
          <w:lang w:val="en-US" w:eastAsia="zh-CN"/>
          <w14:textFill>
            <w14:solidFill>
              <w14:schemeClr w14:val="tx1"/>
            </w14:solidFill>
          </w14:textFill>
        </w:rPr>
        <w:t>立足实现第二个百年奋斗目标，依据长江经济带建设、湖南省“创新引领，开放崛起”战略和益阳市东接东融的总体发展战略与要求，将安化县建设成为“产业优、百姓富、生态美”的生态文明与绿色能源示范之城。</w:t>
      </w:r>
    </w:p>
    <w:p>
      <w:pPr>
        <w:keepNext w:val="0"/>
        <w:keepLines w:val="0"/>
        <w:pageBreakBefore w:val="0"/>
        <w:kinsoku/>
        <w:wordWrap/>
        <w:overflowPunct/>
        <w:topLinePunct w:val="0"/>
        <w:autoSpaceDE/>
        <w:bidi w:val="0"/>
        <w:adjustRightInd/>
        <w:snapToGrid/>
        <w:spacing w:line="360" w:lineRule="auto"/>
        <w:ind w:firstLine="723" w:firstLineChars="200"/>
        <w:jc w:val="both"/>
        <w:rPr>
          <w:rFonts w:hint="eastAsia" w:ascii="Times New Roman" w:hAnsi="Times New Roman" w:eastAsia="仿宋_GB2312" w:cs="Times New Roman"/>
          <w:b/>
          <w:bCs/>
          <w:color w:val="000000" w:themeColor="text1"/>
          <w:sz w:val="36"/>
          <w:szCs w:val="36"/>
          <w:highlight w:val="none"/>
          <w:lang w:val="en-US" w:eastAsia="zh-CN"/>
          <w14:textFill>
            <w14:solidFill>
              <w14:schemeClr w14:val="tx1"/>
            </w14:solidFill>
          </w14:textFill>
        </w:rPr>
      </w:pPr>
      <w:r>
        <w:rPr>
          <w:rFonts w:hint="eastAsia" w:ascii="Times New Roman" w:hAnsi="Times New Roman" w:eastAsia="仿宋_GB2312" w:cs="Times New Roman"/>
          <w:b/>
          <w:bCs/>
          <w:color w:val="000000" w:themeColor="text1"/>
          <w:sz w:val="36"/>
          <w:szCs w:val="36"/>
          <w:highlight w:val="none"/>
          <w:lang w:val="en-US" w:eastAsia="zh-CN"/>
          <w14:textFill>
            <w14:solidFill>
              <w14:schemeClr w14:val="tx1"/>
            </w14:solidFill>
          </w14:textFill>
        </w:rPr>
        <w:t>4、人口规模</w:t>
      </w:r>
    </w:p>
    <w:p>
      <w:pPr>
        <w:keepNext w:val="0"/>
        <w:keepLines w:val="0"/>
        <w:pageBreakBefore w:val="0"/>
        <w:kinsoku/>
        <w:wordWrap/>
        <w:overflowPunct/>
        <w:topLinePunct w:val="0"/>
        <w:autoSpaceDE/>
        <w:bidi w:val="0"/>
        <w:adjustRightInd/>
        <w:snapToGrid/>
        <w:spacing w:line="360" w:lineRule="auto"/>
        <w:ind w:firstLine="720" w:firstLineChars="200"/>
        <w:jc w:val="both"/>
        <w:rPr>
          <w:rFonts w:hint="eastAsia" w:ascii="Times New Roman" w:hAnsi="Times New Roman" w:eastAsia="仿宋_GB2312" w:cs="Times New Roman"/>
          <w:b w:val="0"/>
          <w:bCs w:val="0"/>
          <w:color w:val="000000" w:themeColor="text1"/>
          <w:sz w:val="36"/>
          <w:szCs w:val="36"/>
          <w:highlight w:val="none"/>
          <w:lang w:val="en-US" w:eastAsia="zh-CN"/>
          <w14:textFill>
            <w14:solidFill>
              <w14:schemeClr w14:val="tx1"/>
            </w14:solidFill>
          </w14:textFill>
        </w:rPr>
      </w:pPr>
      <w:r>
        <w:rPr>
          <w:rFonts w:hint="eastAsia" w:ascii="Times New Roman" w:hAnsi="Times New Roman" w:eastAsia="仿宋_GB2312" w:cs="Times New Roman"/>
          <w:b w:val="0"/>
          <w:bCs w:val="0"/>
          <w:color w:val="000000" w:themeColor="text1"/>
          <w:sz w:val="36"/>
          <w:szCs w:val="36"/>
          <w:highlight w:val="none"/>
          <w:lang w:val="en-US" w:eastAsia="zh-CN"/>
          <w14:textFill>
            <w14:solidFill>
              <w14:schemeClr w14:val="tx1"/>
            </w14:solidFill>
          </w14:textFill>
        </w:rPr>
        <w:t>规划至2025年，安化县县域户籍总人口约为100.50万人，常住人口78.38万人，城镇人口31.40万人，城镇化率40.06%，中心城区常住人口规模为16.78万人；规划至2035年，安化县县域户籍总人口约100.30万人，常住人口77.29万人，城镇人口39.10万人，城镇化率50.59%，中心城区常住人口19万人。</w:t>
      </w:r>
    </w:p>
    <w:p>
      <w:pPr>
        <w:keepNext w:val="0"/>
        <w:keepLines w:val="0"/>
        <w:pageBreakBefore w:val="0"/>
        <w:kinsoku/>
        <w:wordWrap/>
        <w:overflowPunct/>
        <w:topLinePunct w:val="0"/>
        <w:autoSpaceDE/>
        <w:bidi w:val="0"/>
        <w:adjustRightInd/>
        <w:snapToGrid/>
        <w:spacing w:line="360" w:lineRule="auto"/>
        <w:ind w:firstLine="723" w:firstLineChars="200"/>
        <w:jc w:val="both"/>
        <w:rPr>
          <w:rFonts w:hint="eastAsia" w:ascii="Times New Roman" w:hAnsi="Times New Roman" w:eastAsia="仿宋_GB2312" w:cs="Times New Roman"/>
          <w:b/>
          <w:bCs/>
          <w:color w:val="000000" w:themeColor="text1"/>
          <w:sz w:val="36"/>
          <w:szCs w:val="36"/>
          <w:highlight w:val="none"/>
          <w:lang w:val="en-US" w:eastAsia="zh-CN"/>
          <w14:textFill>
            <w14:solidFill>
              <w14:schemeClr w14:val="tx1"/>
            </w14:solidFill>
          </w14:textFill>
        </w:rPr>
      </w:pPr>
      <w:r>
        <w:rPr>
          <w:rFonts w:hint="eastAsia" w:ascii="Times New Roman" w:hAnsi="Times New Roman" w:eastAsia="仿宋_GB2312" w:cs="Times New Roman"/>
          <w:b/>
          <w:bCs/>
          <w:color w:val="000000" w:themeColor="text1"/>
          <w:sz w:val="36"/>
          <w:szCs w:val="36"/>
          <w:highlight w:val="none"/>
          <w:lang w:val="en-US" w:eastAsia="zh-CN"/>
          <w14:textFill>
            <w14:solidFill>
              <w14:schemeClr w14:val="tx1"/>
            </w14:solidFill>
          </w14:textFill>
        </w:rPr>
        <w:t>5、用地规模</w:t>
      </w:r>
    </w:p>
    <w:p>
      <w:pPr>
        <w:spacing w:line="360" w:lineRule="auto"/>
        <w:ind w:firstLine="720" w:firstLineChars="200"/>
        <w:rPr>
          <w:rFonts w:hint="eastAsia" w:ascii="Times New Roman" w:hAnsi="Times New Roman" w:eastAsia="仿宋_GB2312" w:cs="Times New Roman"/>
          <w:color w:val="000000" w:themeColor="text1"/>
          <w:sz w:val="36"/>
          <w:szCs w:val="36"/>
          <w:highlight w:val="none"/>
          <w:lang w:val="en-US" w:eastAsia="zh-CN"/>
          <w14:textFill>
            <w14:solidFill>
              <w14:schemeClr w14:val="tx1"/>
            </w14:solidFill>
          </w14:textFill>
        </w:rPr>
      </w:pPr>
      <w:r>
        <w:rPr>
          <w:rFonts w:hint="eastAsia" w:ascii="Times New Roman" w:hAnsi="Times New Roman" w:eastAsia="仿宋_GB2312" w:cs="Times New Roman"/>
          <w:color w:val="000000" w:themeColor="text1"/>
          <w:sz w:val="36"/>
          <w:szCs w:val="36"/>
          <w:highlight w:val="none"/>
          <w14:textFill>
            <w14:solidFill>
              <w14:schemeClr w14:val="tx1"/>
            </w14:solidFill>
          </w14:textFill>
        </w:rPr>
        <w:t>至2035年，全县城镇开发边界面积控制在35.93平方千米以内。</w:t>
      </w:r>
      <w:r>
        <w:rPr>
          <w:rFonts w:hint="eastAsia" w:ascii="Times New Roman" w:hAnsi="Times New Roman" w:eastAsia="仿宋_GB2312" w:cs="Times New Roman"/>
          <w:color w:val="000000" w:themeColor="text1"/>
          <w:sz w:val="36"/>
          <w:szCs w:val="36"/>
          <w:highlight w:val="none"/>
          <w:lang w:val="en-US" w:eastAsia="zh-CN"/>
          <w14:textFill>
            <w14:solidFill>
              <w14:schemeClr w14:val="tx1"/>
            </w14:solidFill>
          </w14:textFill>
        </w:rPr>
        <w:t>全县</w:t>
      </w:r>
      <w:r>
        <w:rPr>
          <w:rFonts w:hint="eastAsia" w:ascii="Times New Roman" w:hAnsi="Times New Roman" w:eastAsia="仿宋_GB2312" w:cs="Times New Roman"/>
          <w:color w:val="000000" w:themeColor="text1"/>
          <w:sz w:val="36"/>
          <w:szCs w:val="36"/>
          <w:highlight w:val="none"/>
          <w14:textFill>
            <w14:solidFill>
              <w14:schemeClr w14:val="tx1"/>
            </w14:solidFill>
          </w14:textFill>
        </w:rPr>
        <w:t>村庄建设用地</w:t>
      </w:r>
      <w:r>
        <w:rPr>
          <w:rFonts w:hint="eastAsia" w:ascii="Times New Roman" w:hAnsi="Times New Roman" w:eastAsia="仿宋_GB2312" w:cs="Times New Roman"/>
          <w:color w:val="000000" w:themeColor="text1"/>
          <w:sz w:val="36"/>
          <w:szCs w:val="36"/>
          <w:highlight w:val="none"/>
          <w:lang w:val="en-US" w:eastAsia="zh-CN"/>
          <w14:textFill>
            <w14:solidFill>
              <w14:schemeClr w14:val="tx1"/>
            </w14:solidFill>
          </w14:textFill>
        </w:rPr>
        <w:t>控制在166.49</w:t>
      </w:r>
      <w:r>
        <w:rPr>
          <w:rFonts w:hint="eastAsia" w:ascii="Times New Roman" w:hAnsi="Times New Roman" w:eastAsia="仿宋_GB2312" w:cs="Times New Roman"/>
          <w:color w:val="000000" w:themeColor="text1"/>
          <w:sz w:val="36"/>
          <w:szCs w:val="36"/>
          <w:highlight w:val="none"/>
          <w14:textFill>
            <w14:solidFill>
              <w14:schemeClr w14:val="tx1"/>
            </w14:solidFill>
          </w14:textFill>
        </w:rPr>
        <w:t>平方千米</w:t>
      </w:r>
      <w:r>
        <w:rPr>
          <w:rFonts w:hint="eastAsia" w:ascii="Times New Roman" w:hAnsi="Times New Roman" w:eastAsia="仿宋_GB2312" w:cs="Times New Roman"/>
          <w:color w:val="000000" w:themeColor="text1"/>
          <w:sz w:val="36"/>
          <w:szCs w:val="36"/>
          <w:highlight w:val="none"/>
          <w:lang w:val="en-US" w:eastAsia="zh-CN"/>
          <w14:textFill>
            <w14:solidFill>
              <w14:schemeClr w14:val="tx1"/>
            </w14:solidFill>
          </w14:textFill>
        </w:rPr>
        <w:t>以内。</w:t>
      </w:r>
    </w:p>
    <w:p>
      <w:pPr>
        <w:keepNext w:val="0"/>
        <w:keepLines w:val="0"/>
        <w:pageBreakBefore w:val="0"/>
        <w:kinsoku/>
        <w:wordWrap/>
        <w:overflowPunct/>
        <w:topLinePunct w:val="0"/>
        <w:autoSpaceDE/>
        <w:bidi w:val="0"/>
        <w:adjustRightInd/>
        <w:snapToGrid/>
        <w:spacing w:line="360" w:lineRule="auto"/>
        <w:ind w:firstLine="720" w:firstLineChars="200"/>
        <w:jc w:val="both"/>
        <w:rPr>
          <w:rFonts w:hint="eastAsia" w:ascii="Times New Roman" w:hAnsi="Times New Roman" w:eastAsia="仿宋_GB2312" w:cs="Times New Roman"/>
          <w:b w:val="0"/>
          <w:bCs w:val="0"/>
          <w:color w:val="000000" w:themeColor="text1"/>
          <w:sz w:val="36"/>
          <w:szCs w:val="36"/>
          <w:highlight w:val="none"/>
          <w:lang w:val="en-US" w:eastAsia="zh-CN"/>
          <w14:textFill>
            <w14:solidFill>
              <w14:schemeClr w14:val="tx1"/>
            </w14:solidFill>
          </w14:textFill>
        </w:rPr>
      </w:pPr>
      <w:r>
        <w:rPr>
          <w:rFonts w:hint="eastAsia" w:ascii="Times New Roman" w:hAnsi="Times New Roman" w:eastAsia="仿宋_GB2312" w:cs="Times New Roman"/>
          <w:b w:val="0"/>
          <w:bCs w:val="0"/>
          <w:color w:val="000000" w:themeColor="text1"/>
          <w:sz w:val="36"/>
          <w:szCs w:val="36"/>
          <w:highlight w:val="none"/>
          <w:lang w:val="en-US" w:eastAsia="zh-CN"/>
          <w14:textFill>
            <w14:solidFill>
              <w14:schemeClr w14:val="tx1"/>
            </w14:solidFill>
          </w14:textFill>
        </w:rPr>
        <w:t>规划至2035年，中心城区划定面积3563.60公顷，规划中心城区建设用地1548.84公顷，其中城镇开发边界内1397.09公顷。</w:t>
      </w:r>
    </w:p>
    <w:p>
      <w:pPr>
        <w:keepNext w:val="0"/>
        <w:keepLines w:val="0"/>
        <w:pageBreakBefore w:val="0"/>
        <w:kinsoku/>
        <w:wordWrap/>
        <w:overflowPunct/>
        <w:topLinePunct w:val="0"/>
        <w:autoSpaceDE/>
        <w:bidi w:val="0"/>
        <w:adjustRightInd/>
        <w:snapToGrid/>
        <w:spacing w:line="360" w:lineRule="auto"/>
        <w:ind w:firstLine="723" w:firstLineChars="200"/>
        <w:jc w:val="both"/>
        <w:rPr>
          <w:rFonts w:hint="eastAsia" w:ascii="Times New Roman" w:hAnsi="Times New Roman" w:eastAsia="仿宋_GB2312" w:cs="Times New Roman"/>
          <w:b/>
          <w:bCs/>
          <w:color w:val="000000" w:themeColor="text1"/>
          <w:sz w:val="36"/>
          <w:szCs w:val="36"/>
          <w:highlight w:val="none"/>
          <w:lang w:val="en-US" w:eastAsia="zh-CN"/>
          <w14:textFill>
            <w14:solidFill>
              <w14:schemeClr w14:val="tx1"/>
            </w14:solidFill>
          </w14:textFill>
        </w:rPr>
      </w:pPr>
      <w:r>
        <w:rPr>
          <w:rFonts w:hint="eastAsia" w:ascii="Times New Roman" w:hAnsi="Times New Roman" w:eastAsia="仿宋_GB2312" w:cs="Times New Roman"/>
          <w:b/>
          <w:bCs/>
          <w:color w:val="000000" w:themeColor="text1"/>
          <w:sz w:val="36"/>
          <w:szCs w:val="36"/>
          <w:highlight w:val="none"/>
          <w:lang w:val="en-US" w:eastAsia="zh-CN"/>
          <w14:textFill>
            <w14:solidFill>
              <w14:schemeClr w14:val="tx1"/>
            </w14:solidFill>
          </w14:textFill>
        </w:rPr>
        <w:t>6、空间布局</w:t>
      </w:r>
    </w:p>
    <w:p>
      <w:pPr>
        <w:keepNext w:val="0"/>
        <w:keepLines w:val="0"/>
        <w:pageBreakBefore w:val="0"/>
        <w:kinsoku/>
        <w:wordWrap/>
        <w:overflowPunct/>
        <w:topLinePunct w:val="0"/>
        <w:autoSpaceDE/>
        <w:bidi w:val="0"/>
        <w:adjustRightInd/>
        <w:snapToGrid/>
        <w:spacing w:line="360" w:lineRule="auto"/>
        <w:ind w:firstLine="720" w:firstLineChars="200"/>
        <w:jc w:val="both"/>
        <w:rPr>
          <w:rFonts w:hint="eastAsia" w:ascii="Times New Roman" w:hAnsi="Times New Roman" w:eastAsia="仿宋_GB2312" w:cs="Times New Roman"/>
          <w:b w:val="0"/>
          <w:bCs w:val="0"/>
          <w:color w:val="000000" w:themeColor="text1"/>
          <w:sz w:val="36"/>
          <w:szCs w:val="36"/>
          <w:highlight w:val="none"/>
          <w:lang w:val="en-US" w:eastAsia="zh-CN"/>
          <w14:textFill>
            <w14:solidFill>
              <w14:schemeClr w14:val="tx1"/>
            </w14:solidFill>
          </w14:textFill>
        </w:rPr>
      </w:pPr>
      <w:r>
        <w:rPr>
          <w:rFonts w:hint="eastAsia" w:ascii="Times New Roman" w:hAnsi="Times New Roman" w:eastAsia="仿宋_GB2312" w:cs="Times New Roman"/>
          <w:b w:val="0"/>
          <w:bCs w:val="0"/>
          <w:color w:val="000000" w:themeColor="text1"/>
          <w:sz w:val="36"/>
          <w:szCs w:val="36"/>
          <w:highlight w:val="none"/>
          <w:lang w:val="en-US" w:eastAsia="zh-CN"/>
          <w14:textFill>
            <w14:solidFill>
              <w14:schemeClr w14:val="tx1"/>
            </w14:solidFill>
          </w14:textFill>
        </w:rPr>
        <w:t>规划形成“一江三轴、一心两翼五重点”的县域空间结构。“一江”指依托资江形成的资江生态经济走廊，“三轴”为依托平洞高速形成的城镇发展轴、依托官新高速形成的城镇发展轴和依托二广高速形成的城镇发展轴。“一心两翼五重点”是以中心城区为中心，梅城镇、平口镇为次中心，江南镇、冷市镇、仙溪镇、马路镇、小淹镇为重点镇，强调交通牵引、功能互补、极核效应、推动规模经济，引领县域层面的经济发展。</w:t>
      </w:r>
    </w:p>
    <w:p>
      <w:pPr>
        <w:keepNext w:val="0"/>
        <w:keepLines w:val="0"/>
        <w:pageBreakBefore w:val="0"/>
        <w:kinsoku/>
        <w:wordWrap/>
        <w:overflowPunct/>
        <w:topLinePunct w:val="0"/>
        <w:autoSpaceDE/>
        <w:bidi w:val="0"/>
        <w:adjustRightInd/>
        <w:snapToGrid/>
        <w:spacing w:line="360" w:lineRule="auto"/>
        <w:ind w:firstLine="723" w:firstLineChars="200"/>
        <w:jc w:val="both"/>
        <w:rPr>
          <w:rFonts w:hint="eastAsia" w:ascii="Times New Roman" w:hAnsi="Times New Roman" w:eastAsia="仿宋_GB2312" w:cs="Times New Roman"/>
          <w:b/>
          <w:bCs/>
          <w:color w:val="000000" w:themeColor="text1"/>
          <w:sz w:val="36"/>
          <w:szCs w:val="36"/>
          <w:highlight w:val="none"/>
          <w:lang w:val="en-US" w:eastAsia="zh-CN"/>
          <w14:textFill>
            <w14:solidFill>
              <w14:schemeClr w14:val="tx1"/>
            </w14:solidFill>
          </w14:textFill>
        </w:rPr>
      </w:pPr>
      <w:r>
        <w:rPr>
          <w:rFonts w:hint="eastAsia" w:ascii="Times New Roman" w:hAnsi="Times New Roman" w:eastAsia="仿宋_GB2312" w:cs="Times New Roman"/>
          <w:b/>
          <w:bCs/>
          <w:color w:val="000000" w:themeColor="text1"/>
          <w:sz w:val="36"/>
          <w:szCs w:val="36"/>
          <w:highlight w:val="none"/>
          <w:lang w:val="en-US" w:eastAsia="zh-CN"/>
          <w14:textFill>
            <w14:solidFill>
              <w14:schemeClr w14:val="tx1"/>
            </w14:solidFill>
          </w14:textFill>
        </w:rPr>
        <w:t>7、产业布局</w:t>
      </w:r>
    </w:p>
    <w:p>
      <w:pPr>
        <w:keepNext w:val="0"/>
        <w:keepLines w:val="0"/>
        <w:pageBreakBefore w:val="0"/>
        <w:kinsoku/>
        <w:wordWrap/>
        <w:overflowPunct/>
        <w:topLinePunct w:val="0"/>
        <w:autoSpaceDE/>
        <w:bidi w:val="0"/>
        <w:adjustRightInd/>
        <w:snapToGrid/>
        <w:spacing w:line="360" w:lineRule="auto"/>
        <w:ind w:firstLine="720" w:firstLineChars="200"/>
        <w:jc w:val="both"/>
        <w:rPr>
          <w:rFonts w:hint="eastAsia" w:ascii="Times New Roman" w:hAnsi="Times New Roman" w:eastAsia="仿宋_GB2312" w:cs="Times New Roman"/>
          <w:b w:val="0"/>
          <w:bCs w:val="0"/>
          <w:color w:val="000000" w:themeColor="text1"/>
          <w:sz w:val="36"/>
          <w:szCs w:val="36"/>
          <w:highlight w:val="none"/>
          <w:lang w:val="en-US" w:eastAsia="zh-CN"/>
          <w14:textFill>
            <w14:solidFill>
              <w14:schemeClr w14:val="tx1"/>
            </w14:solidFill>
          </w14:textFill>
        </w:rPr>
      </w:pPr>
      <w:r>
        <w:rPr>
          <w:rFonts w:hint="eastAsia" w:ascii="Times New Roman" w:hAnsi="Times New Roman" w:eastAsia="仿宋_GB2312" w:cs="Times New Roman"/>
          <w:b w:val="0"/>
          <w:bCs w:val="0"/>
          <w:color w:val="000000" w:themeColor="text1"/>
          <w:sz w:val="36"/>
          <w:szCs w:val="36"/>
          <w:highlight w:val="none"/>
          <w:lang w:val="en-US" w:eastAsia="zh-CN"/>
          <w14:textFill>
            <w14:solidFill>
              <w14:schemeClr w14:val="tx1"/>
            </w14:solidFill>
          </w14:textFill>
        </w:rPr>
        <w:t>构建“一核两轴三片”产业空间结构。以东坪镇承载综合产业服务为核心；以资江茶旅文体康一体化为发展轴、二广高速现代农业为拓展轴；中部茶旅文体康融合发展片、东部现代农业发展片、西部生态旅游发展片。围绕打造“茶旅文体康一体化”的发展目标，结合“一核两轴三片”的产业空间结构，依托县域多层次多元的产业基础，对县域范围内三产进行布局。</w:t>
      </w:r>
    </w:p>
    <w:p>
      <w:pPr>
        <w:keepNext w:val="0"/>
        <w:keepLines w:val="0"/>
        <w:pageBreakBefore w:val="0"/>
        <w:kinsoku/>
        <w:wordWrap/>
        <w:overflowPunct/>
        <w:topLinePunct w:val="0"/>
        <w:autoSpaceDE/>
        <w:bidi w:val="0"/>
        <w:adjustRightInd/>
        <w:snapToGrid/>
        <w:spacing w:line="360" w:lineRule="auto"/>
        <w:ind w:firstLine="720" w:firstLineChars="200"/>
        <w:jc w:val="both"/>
        <w:rPr>
          <w:rFonts w:hint="eastAsia" w:ascii="Times New Roman" w:hAnsi="Times New Roman" w:eastAsia="仿宋_GB2312" w:cs="Times New Roman"/>
          <w:b w:val="0"/>
          <w:bCs w:val="0"/>
          <w:color w:val="000000" w:themeColor="text1"/>
          <w:sz w:val="36"/>
          <w:szCs w:val="36"/>
          <w:highlight w:val="none"/>
          <w:lang w:val="en-US" w:eastAsia="zh-CN"/>
          <w14:textFill>
            <w14:solidFill>
              <w14:schemeClr w14:val="tx1"/>
            </w14:solidFill>
          </w14:textFill>
        </w:rPr>
      </w:pPr>
      <w:r>
        <w:rPr>
          <w:rFonts w:hint="eastAsia" w:ascii="Times New Roman" w:hAnsi="Times New Roman" w:eastAsia="仿宋_GB2312" w:cs="Times New Roman"/>
          <w:b w:val="0"/>
          <w:bCs w:val="0"/>
          <w:color w:val="000000" w:themeColor="text1"/>
          <w:sz w:val="36"/>
          <w:szCs w:val="36"/>
          <w:highlight w:val="none"/>
          <w:lang w:val="en-US" w:eastAsia="zh-CN"/>
          <w14:textFill>
            <w14:solidFill>
              <w14:schemeClr w14:val="tx1"/>
            </w14:solidFill>
          </w14:textFill>
        </w:rPr>
        <w:t>打造现代化产业体系，规划形成以茶旅文体康产业为龙头，循环经济产业、矿冶业、新型建材产业、食品加工业、绿色能源产业、现代服务业为支柱的现代化产业体系，打造完成一个综合产值千亿级产业、六个百亿级产业、多个十亿级产业。</w:t>
      </w:r>
    </w:p>
    <w:p>
      <w:pPr>
        <w:keepNext w:val="0"/>
        <w:keepLines w:val="0"/>
        <w:pageBreakBefore w:val="0"/>
        <w:kinsoku/>
        <w:wordWrap/>
        <w:overflowPunct/>
        <w:topLinePunct w:val="0"/>
        <w:autoSpaceDE/>
        <w:bidi w:val="0"/>
        <w:adjustRightInd/>
        <w:snapToGrid/>
        <w:spacing w:line="360" w:lineRule="auto"/>
        <w:jc w:val="both"/>
        <w:outlineLvl w:val="2"/>
        <w:rPr>
          <w:rFonts w:hint="eastAsia" w:ascii="黑体" w:hAnsi="黑体" w:eastAsia="黑体" w:cs="黑体"/>
          <w:b w:val="0"/>
          <w:bCs w:val="0"/>
          <w:color w:val="000000" w:themeColor="text1"/>
          <w:sz w:val="36"/>
          <w:szCs w:val="36"/>
          <w:highlight w:val="none"/>
          <w:lang w:val="en-US" w:eastAsia="zh-CN"/>
          <w14:textFill>
            <w14:solidFill>
              <w14:schemeClr w14:val="tx1"/>
            </w14:solidFill>
          </w14:textFill>
        </w:rPr>
      </w:pPr>
      <w:r>
        <w:rPr>
          <w:rFonts w:hint="eastAsia" w:ascii="黑体" w:hAnsi="黑体" w:eastAsia="黑体" w:cs="黑体"/>
          <w:b w:val="0"/>
          <w:bCs w:val="0"/>
          <w:color w:val="000000" w:themeColor="text1"/>
          <w:sz w:val="36"/>
          <w:szCs w:val="36"/>
          <w:highlight w:val="none"/>
          <w:lang w:val="en-US" w:eastAsia="zh-CN"/>
          <w14:textFill>
            <w14:solidFill>
              <w14:schemeClr w14:val="tx1"/>
            </w14:solidFill>
          </w14:textFill>
        </w:rPr>
        <w:t>6.5.2《安化县预拌商品混凝土行业发展规划》（2016—2030年）</w:t>
      </w:r>
    </w:p>
    <w:p>
      <w:pPr>
        <w:keepNext w:val="0"/>
        <w:keepLines w:val="0"/>
        <w:pageBreakBefore w:val="0"/>
        <w:kinsoku/>
        <w:wordWrap/>
        <w:overflowPunct/>
        <w:topLinePunct w:val="0"/>
        <w:autoSpaceDE/>
        <w:bidi w:val="0"/>
        <w:adjustRightInd/>
        <w:snapToGrid/>
        <w:spacing w:line="360" w:lineRule="auto"/>
        <w:ind w:firstLine="720" w:firstLineChars="200"/>
        <w:jc w:val="both"/>
        <w:rPr>
          <w:rFonts w:hint="eastAsia" w:ascii="Times New Roman" w:hAnsi="Times New Roman" w:eastAsia="仿宋_GB2312" w:cs="Times New Roman"/>
          <w:b w:val="0"/>
          <w:bCs w:val="0"/>
          <w:color w:val="000000" w:themeColor="text1"/>
          <w:sz w:val="36"/>
          <w:szCs w:val="36"/>
          <w:highlight w:val="none"/>
          <w:lang w:val="en-US" w:eastAsia="zh-CN"/>
          <w14:textFill>
            <w14:solidFill>
              <w14:schemeClr w14:val="tx1"/>
            </w14:solidFill>
          </w14:textFill>
        </w:rPr>
      </w:pPr>
      <w:r>
        <w:rPr>
          <w:rFonts w:hint="eastAsia" w:ascii="Times New Roman" w:hAnsi="Times New Roman" w:eastAsia="仿宋_GB2312" w:cs="Times New Roman"/>
          <w:b w:val="0"/>
          <w:bCs w:val="0"/>
          <w:color w:val="000000" w:themeColor="text1"/>
          <w:sz w:val="36"/>
          <w:szCs w:val="36"/>
          <w:highlight w:val="none"/>
          <w:lang w:val="en-US" w:eastAsia="zh-CN"/>
          <w14:textFill>
            <w14:solidFill>
              <w14:schemeClr w14:val="tx1"/>
            </w14:solidFill>
          </w14:textFill>
        </w:rPr>
        <w:t>规划期限与安化县县城总体规划年限保持一致，为2016年—2030年。规划基期年全县预拌混凝土企业（站场）16处，其中7处分布在安化县城、2处分布在梅城镇、另外7处分布在江南镇、小淹镇、清塘铺镇、平口镇、乐安镇、羊角塘镇、大福镇，其中2处有资质，分别为建工和梅山。7处在安化县发改委、住房和城乡建设局有备案，分别为安化县建工混凝土有限公司、安化县梅山混凝土有限公司、安化县明珠混凝土有限公司、安化县联合混凝土有限公司、安化县金华混凝土有限公司、安化县星鑫混凝土有限公司、安化县乐安混凝土有限公司。</w:t>
      </w:r>
    </w:p>
    <w:p>
      <w:pPr>
        <w:keepNext w:val="0"/>
        <w:keepLines w:val="0"/>
        <w:pageBreakBefore w:val="0"/>
        <w:kinsoku/>
        <w:wordWrap/>
        <w:overflowPunct/>
        <w:topLinePunct w:val="0"/>
        <w:autoSpaceDE/>
        <w:bidi w:val="0"/>
        <w:adjustRightInd/>
        <w:snapToGrid/>
        <w:spacing w:line="360" w:lineRule="auto"/>
        <w:ind w:firstLine="720" w:firstLineChars="200"/>
        <w:jc w:val="both"/>
        <w:rPr>
          <w:rFonts w:hint="eastAsia" w:ascii="Times New Roman" w:hAnsi="Times New Roman" w:eastAsia="仿宋_GB2312" w:cs="Times New Roman"/>
          <w:b w:val="0"/>
          <w:bCs w:val="0"/>
          <w:color w:val="000000" w:themeColor="text1"/>
          <w:sz w:val="36"/>
          <w:szCs w:val="36"/>
          <w:highlight w:val="none"/>
          <w:lang w:val="en-US" w:eastAsia="zh-CN"/>
          <w14:textFill>
            <w14:solidFill>
              <w14:schemeClr w14:val="tx1"/>
            </w14:solidFill>
          </w14:textFill>
        </w:rPr>
      </w:pPr>
      <w:r>
        <w:rPr>
          <w:rFonts w:hint="eastAsia" w:ascii="Times New Roman" w:hAnsi="Times New Roman" w:eastAsia="仿宋_GB2312" w:cs="Times New Roman"/>
          <w:b w:val="0"/>
          <w:bCs w:val="0"/>
          <w:color w:val="000000" w:themeColor="text1"/>
          <w:sz w:val="36"/>
          <w:szCs w:val="36"/>
          <w:highlight w:val="none"/>
          <w:lang w:val="en-US" w:eastAsia="zh-CN"/>
          <w14:textFill>
            <w14:solidFill>
              <w14:schemeClr w14:val="tx1"/>
            </w14:solidFill>
          </w14:textFill>
        </w:rPr>
        <w:t>规划的总体目标为以“市场配置引导”为基本发展思路，以规范商品品质与质量管理为重点，提升预拌商品混凝土的建设标准，引导安化县预拌商品混凝土行业稳步有序发展。</w:t>
      </w:r>
    </w:p>
    <w:p>
      <w:pPr>
        <w:keepNext w:val="0"/>
        <w:keepLines w:val="0"/>
        <w:pageBreakBefore w:val="0"/>
        <w:kinsoku/>
        <w:wordWrap/>
        <w:overflowPunct/>
        <w:topLinePunct w:val="0"/>
        <w:autoSpaceDE/>
        <w:bidi w:val="0"/>
        <w:adjustRightInd/>
        <w:snapToGrid/>
        <w:spacing w:line="360" w:lineRule="auto"/>
        <w:ind w:firstLine="720" w:firstLineChars="200"/>
        <w:jc w:val="both"/>
        <w:rPr>
          <w:rFonts w:hint="default" w:ascii="Times New Roman" w:hAnsi="Times New Roman" w:eastAsia="仿宋_GB2312" w:cs="Times New Roman"/>
          <w:b w:val="0"/>
          <w:bCs w:val="0"/>
          <w:color w:val="000000" w:themeColor="text1"/>
          <w:sz w:val="36"/>
          <w:szCs w:val="36"/>
          <w:highlight w:val="none"/>
          <w:lang w:val="en-US" w:eastAsia="zh-CN"/>
          <w14:textFill>
            <w14:solidFill>
              <w14:schemeClr w14:val="tx1"/>
            </w14:solidFill>
          </w14:textFill>
        </w:rPr>
      </w:pPr>
      <w:r>
        <w:rPr>
          <w:rFonts w:hint="eastAsia" w:ascii="Times New Roman" w:hAnsi="Times New Roman" w:eastAsia="仿宋_GB2312" w:cs="Times New Roman"/>
          <w:b w:val="0"/>
          <w:bCs w:val="0"/>
          <w:color w:val="000000" w:themeColor="text1"/>
          <w:sz w:val="36"/>
          <w:szCs w:val="36"/>
          <w:highlight w:val="none"/>
          <w:lang w:val="en-US" w:eastAsia="zh-CN"/>
          <w14:textFill>
            <w14:solidFill>
              <w14:schemeClr w14:val="tx1"/>
            </w14:solidFill>
          </w14:textFill>
        </w:rPr>
        <w:t>通过对全县规划期内预拌商品混凝土需求量的预测，安化县预拌商品混凝土年需求量111.23万立方米/年，按照实际产量为20%—30%计算，规划全县预拌商品混凝土设计产能约为370—550万立方米/年，规划建议调整现有区域产能，去除严重过剩地区产能，规划按需布置，各地区预拌混凝土企业数量不作强制要求，由市场进行调节。</w:t>
      </w:r>
    </w:p>
    <w:p>
      <w:pPr>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jc w:val="both"/>
        <w:textAlignment w:val="auto"/>
        <w:outlineLvl w:val="1"/>
        <w:rPr>
          <w:rFonts w:hint="default" w:ascii="黑体" w:hAnsi="黑体" w:eastAsia="黑体" w:cs="黑体"/>
          <w:b w:val="0"/>
          <w:bCs w:val="0"/>
          <w:color w:val="000000" w:themeColor="text1"/>
          <w:sz w:val="36"/>
          <w:szCs w:val="36"/>
          <w:highlight w:val="none"/>
          <w:lang w:val="en-US" w:eastAsia="zh-CN"/>
          <w14:textFill>
            <w14:solidFill>
              <w14:schemeClr w14:val="tx1"/>
            </w14:solidFill>
          </w14:textFill>
        </w:rPr>
      </w:pPr>
      <w:bookmarkStart w:id="29" w:name="_Toc31339"/>
      <w:r>
        <w:rPr>
          <w:rFonts w:hint="eastAsia" w:ascii="黑体" w:hAnsi="黑体" w:eastAsia="黑体" w:cs="黑体"/>
          <w:b w:val="0"/>
          <w:bCs w:val="0"/>
          <w:color w:val="000000" w:themeColor="text1"/>
          <w:sz w:val="36"/>
          <w:szCs w:val="36"/>
          <w:highlight w:val="none"/>
          <w:lang w:val="en-US" w:eastAsia="zh-CN"/>
          <w14:textFill>
            <w14:solidFill>
              <w14:schemeClr w14:val="tx1"/>
            </w14:solidFill>
          </w14:textFill>
        </w:rPr>
        <w:t>6.6</w:t>
      </w:r>
      <w:r>
        <w:rPr>
          <w:rFonts w:hint="default" w:ascii="黑体" w:hAnsi="黑体" w:eastAsia="黑体" w:cs="黑体"/>
          <w:b w:val="0"/>
          <w:bCs w:val="0"/>
          <w:color w:val="000000" w:themeColor="text1"/>
          <w:sz w:val="36"/>
          <w:szCs w:val="36"/>
          <w:highlight w:val="none"/>
          <w:lang w:val="en-US" w:eastAsia="zh-CN"/>
          <w14:textFill>
            <w14:solidFill>
              <w14:schemeClr w14:val="tx1"/>
            </w14:solidFill>
          </w14:textFill>
        </w:rPr>
        <w:t>节能和环保要求</w:t>
      </w:r>
      <w:bookmarkEnd w:id="29"/>
    </w:p>
    <w:p>
      <w:pPr>
        <w:keepNext w:val="0"/>
        <w:keepLines w:val="0"/>
        <w:pageBreakBefore w:val="0"/>
        <w:kinsoku/>
        <w:wordWrap/>
        <w:overflowPunct/>
        <w:topLinePunct w:val="0"/>
        <w:autoSpaceDE/>
        <w:bidi w:val="0"/>
        <w:adjustRightInd/>
        <w:snapToGrid/>
        <w:spacing w:line="360" w:lineRule="auto"/>
        <w:jc w:val="both"/>
        <w:outlineLvl w:val="2"/>
        <w:rPr>
          <w:rFonts w:hint="default" w:ascii="黑体" w:hAnsi="黑体" w:eastAsia="黑体" w:cs="黑体"/>
          <w:b w:val="0"/>
          <w:bCs w:val="0"/>
          <w:color w:val="000000" w:themeColor="text1"/>
          <w:sz w:val="36"/>
          <w:szCs w:val="36"/>
          <w:highlight w:val="none"/>
          <w:lang w:val="en-US" w:eastAsia="zh-CN"/>
          <w14:textFill>
            <w14:solidFill>
              <w14:schemeClr w14:val="tx1"/>
            </w14:solidFill>
          </w14:textFill>
        </w:rPr>
      </w:pPr>
      <w:r>
        <w:rPr>
          <w:rFonts w:hint="eastAsia" w:ascii="黑体" w:hAnsi="黑体" w:eastAsia="黑体" w:cs="黑体"/>
          <w:b w:val="0"/>
          <w:bCs w:val="0"/>
          <w:color w:val="000000" w:themeColor="text1"/>
          <w:sz w:val="36"/>
          <w:szCs w:val="36"/>
          <w:highlight w:val="none"/>
          <w:lang w:val="en-US" w:eastAsia="zh-CN"/>
          <w14:textFill>
            <w14:solidFill>
              <w14:schemeClr w14:val="tx1"/>
            </w14:solidFill>
          </w14:textFill>
        </w:rPr>
        <w:t>6.6.1</w:t>
      </w:r>
      <w:r>
        <w:rPr>
          <w:rFonts w:hint="default" w:ascii="黑体" w:hAnsi="黑体" w:eastAsia="黑体" w:cs="黑体"/>
          <w:b w:val="0"/>
          <w:bCs w:val="0"/>
          <w:color w:val="000000" w:themeColor="text1"/>
          <w:sz w:val="36"/>
          <w:szCs w:val="36"/>
          <w:highlight w:val="none"/>
          <w:lang w:val="en-US" w:eastAsia="zh-CN"/>
          <w14:textFill>
            <w14:solidFill>
              <w14:schemeClr w14:val="tx1"/>
            </w14:solidFill>
          </w14:textFill>
        </w:rPr>
        <w:t>节能降耗</w:t>
      </w:r>
    </w:p>
    <w:p>
      <w:pPr>
        <w:spacing w:beforeLines="0" w:afterLines="0"/>
        <w:ind w:firstLine="720" w:firstLineChars="200"/>
        <w:jc w:val="both"/>
        <w:rPr>
          <w:rFonts w:hint="eastAsia" w:ascii="Times New Roman" w:hAnsi="Times New Roman" w:eastAsia="仿宋_GB2312" w:cs="Times New Roman"/>
          <w:b w:val="0"/>
          <w:bCs w:val="0"/>
          <w:color w:val="000000" w:themeColor="text1"/>
          <w:sz w:val="36"/>
          <w:szCs w:val="36"/>
          <w:highlight w:val="none"/>
          <w14:textFill>
            <w14:solidFill>
              <w14:schemeClr w14:val="tx1"/>
            </w14:solidFill>
          </w14:textFill>
        </w:rPr>
      </w:pPr>
      <w:r>
        <w:rPr>
          <w:rFonts w:hint="eastAsia" w:ascii="Times New Roman" w:hAnsi="Times New Roman" w:eastAsia="仿宋_GB2312" w:cs="Times New Roman"/>
          <w:b w:val="0"/>
          <w:bCs w:val="0"/>
          <w:color w:val="000000" w:themeColor="text1"/>
          <w:sz w:val="36"/>
          <w:szCs w:val="36"/>
          <w:highlight w:val="none"/>
          <w14:textFill>
            <w14:solidFill>
              <w14:schemeClr w14:val="tx1"/>
            </w14:solidFill>
          </w14:textFill>
        </w:rPr>
        <w:t>预拌混凝土搅拌站的能耗主要受管理、技术、设备和工艺等因素的影响，可以从以下几方面采取有效的措施进行节能降耗。</w:t>
      </w:r>
    </w:p>
    <w:p>
      <w:pPr>
        <w:spacing w:beforeLines="0" w:afterLines="0"/>
        <w:ind w:firstLine="723" w:firstLineChars="200"/>
        <w:jc w:val="both"/>
        <w:rPr>
          <w:rFonts w:hint="eastAsia" w:ascii="Times New Roman" w:hAnsi="Times New Roman" w:eastAsia="仿宋_GB2312" w:cs="Times New Roman"/>
          <w:b/>
          <w:bCs/>
          <w:color w:val="000000" w:themeColor="text1"/>
          <w:sz w:val="36"/>
          <w:szCs w:val="36"/>
          <w:highlight w:val="none"/>
          <w:lang w:val="en-US" w:eastAsia="zh-CN"/>
          <w14:textFill>
            <w14:solidFill>
              <w14:schemeClr w14:val="tx1"/>
            </w14:solidFill>
          </w14:textFill>
        </w:rPr>
      </w:pPr>
      <w:r>
        <w:rPr>
          <w:rFonts w:hint="eastAsia" w:ascii="Times New Roman" w:hAnsi="Times New Roman" w:eastAsia="仿宋_GB2312" w:cs="Times New Roman"/>
          <w:b/>
          <w:bCs/>
          <w:color w:val="000000" w:themeColor="text1"/>
          <w:sz w:val="36"/>
          <w:szCs w:val="36"/>
          <w:highlight w:val="none"/>
          <w:lang w:val="en-US" w:eastAsia="zh-CN"/>
          <w14:textFill>
            <w14:solidFill>
              <w14:schemeClr w14:val="tx1"/>
            </w14:solidFill>
          </w14:textFill>
        </w:rPr>
        <w:t>1、生产设备的选择</w:t>
      </w:r>
    </w:p>
    <w:p>
      <w:pPr>
        <w:spacing w:beforeLines="0" w:afterLines="0"/>
        <w:ind w:firstLine="720" w:firstLineChars="200"/>
        <w:jc w:val="both"/>
        <w:rPr>
          <w:rFonts w:hint="eastAsia" w:ascii="Times New Roman" w:hAnsi="Times New Roman" w:eastAsia="仿宋_GB2312" w:cs="Times New Roman"/>
          <w:b w:val="0"/>
          <w:bCs w:val="0"/>
          <w:color w:val="000000" w:themeColor="text1"/>
          <w:sz w:val="36"/>
          <w:szCs w:val="36"/>
          <w:highlight w:val="none"/>
          <w14:textFill>
            <w14:solidFill>
              <w14:schemeClr w14:val="tx1"/>
            </w14:solidFill>
          </w14:textFill>
        </w:rPr>
      </w:pPr>
      <w:r>
        <w:rPr>
          <w:rFonts w:hint="eastAsia" w:ascii="Times New Roman" w:hAnsi="Times New Roman" w:eastAsia="仿宋_GB2312" w:cs="Times New Roman"/>
          <w:b w:val="0"/>
          <w:bCs w:val="0"/>
          <w:color w:val="000000" w:themeColor="text1"/>
          <w:sz w:val="36"/>
          <w:szCs w:val="36"/>
          <w:highlight w:val="none"/>
          <w14:textFill>
            <w14:solidFill>
              <w14:schemeClr w14:val="tx1"/>
            </w14:solidFill>
          </w14:textFill>
        </w:rPr>
        <w:t>预拌混凝土搅拌站可根据企业生产规模，鼓励采用新能源作为部分生产用电，科学合理选用绿色、节能型搅拌机和电动搅拌车，尽量选用低噪声、低能耗、低排放并满足环保标准的生产、运输、泵送、试验等设备，避免搅拌站长期超负荷运行造成的能耗浪费；同时更新搅拌站的信息管理系统，科学选用专业化、流程化、信息化的计量系统，提高称量精度。</w:t>
      </w:r>
    </w:p>
    <w:p>
      <w:pPr>
        <w:spacing w:beforeLines="0" w:afterLines="0"/>
        <w:ind w:firstLine="723" w:firstLineChars="200"/>
        <w:jc w:val="both"/>
        <w:rPr>
          <w:rFonts w:hint="eastAsia" w:ascii="Times New Roman" w:hAnsi="Times New Roman" w:eastAsia="仿宋_GB2312" w:cs="Times New Roman"/>
          <w:b/>
          <w:bCs/>
          <w:color w:val="000000" w:themeColor="text1"/>
          <w:sz w:val="36"/>
          <w:szCs w:val="36"/>
          <w:highlight w:val="none"/>
          <w:lang w:val="en-US" w:eastAsia="zh-CN"/>
          <w14:textFill>
            <w14:solidFill>
              <w14:schemeClr w14:val="tx1"/>
            </w14:solidFill>
          </w14:textFill>
        </w:rPr>
      </w:pPr>
      <w:r>
        <w:rPr>
          <w:rFonts w:hint="eastAsia" w:ascii="Times New Roman" w:hAnsi="Times New Roman" w:eastAsia="仿宋_GB2312" w:cs="Times New Roman"/>
          <w:b/>
          <w:bCs/>
          <w:color w:val="000000" w:themeColor="text1"/>
          <w:sz w:val="36"/>
          <w:szCs w:val="36"/>
          <w:highlight w:val="none"/>
          <w:lang w:val="en-US" w:eastAsia="zh-CN"/>
          <w14:textFill>
            <w14:solidFill>
              <w14:schemeClr w14:val="tx1"/>
            </w14:solidFill>
          </w14:textFill>
        </w:rPr>
        <w:t>2、优化组织管理流程</w:t>
      </w:r>
    </w:p>
    <w:p>
      <w:pPr>
        <w:spacing w:beforeLines="0" w:afterLines="0"/>
        <w:ind w:firstLine="720" w:firstLineChars="200"/>
        <w:jc w:val="both"/>
        <w:rPr>
          <w:rFonts w:hint="eastAsia" w:ascii="Times New Roman" w:hAnsi="Times New Roman" w:eastAsia="仿宋_GB2312" w:cs="Times New Roman"/>
          <w:b w:val="0"/>
          <w:bCs w:val="0"/>
          <w:color w:val="000000" w:themeColor="text1"/>
          <w:sz w:val="36"/>
          <w:szCs w:val="36"/>
          <w:highlight w:val="none"/>
          <w14:textFill>
            <w14:solidFill>
              <w14:schemeClr w14:val="tx1"/>
            </w14:solidFill>
          </w14:textFill>
        </w:rPr>
      </w:pPr>
      <w:r>
        <w:rPr>
          <w:rFonts w:hint="eastAsia" w:ascii="Times New Roman" w:hAnsi="Times New Roman" w:eastAsia="仿宋_GB2312" w:cs="Times New Roman"/>
          <w:b w:val="0"/>
          <w:bCs w:val="0"/>
          <w:color w:val="000000" w:themeColor="text1"/>
          <w:sz w:val="36"/>
          <w:szCs w:val="36"/>
          <w:highlight w:val="none"/>
          <w14:textFill>
            <w14:solidFill>
              <w14:schemeClr w14:val="tx1"/>
            </w14:solidFill>
          </w14:textFill>
        </w:rPr>
        <w:t>优化搅拌站生产系统的流程规划，全面梳理，促进混凝土的连续化、紧凑化和高效化生产。同时，尽量采用信息化设备，改进工艺技术，根据生产情况，合理调度，组织均衡生产，缩短车辆待料时间，提高生产效率。</w:t>
      </w:r>
    </w:p>
    <w:p>
      <w:pPr>
        <w:keepNext w:val="0"/>
        <w:keepLines w:val="0"/>
        <w:pageBreakBefore w:val="0"/>
        <w:kinsoku/>
        <w:wordWrap/>
        <w:overflowPunct/>
        <w:topLinePunct w:val="0"/>
        <w:autoSpaceDE/>
        <w:bidi w:val="0"/>
        <w:adjustRightInd/>
        <w:snapToGrid/>
        <w:spacing w:line="360" w:lineRule="auto"/>
        <w:jc w:val="both"/>
        <w:outlineLvl w:val="2"/>
        <w:rPr>
          <w:rFonts w:hint="default" w:ascii="黑体" w:hAnsi="黑体" w:eastAsia="黑体" w:cs="黑体"/>
          <w:b w:val="0"/>
          <w:bCs w:val="0"/>
          <w:color w:val="000000" w:themeColor="text1"/>
          <w:sz w:val="36"/>
          <w:szCs w:val="36"/>
          <w:highlight w:val="none"/>
          <w:lang w:val="en-US" w:eastAsia="zh-CN"/>
          <w14:textFill>
            <w14:solidFill>
              <w14:schemeClr w14:val="tx1"/>
            </w14:solidFill>
          </w14:textFill>
        </w:rPr>
      </w:pPr>
      <w:r>
        <w:rPr>
          <w:rFonts w:hint="eastAsia" w:ascii="黑体" w:hAnsi="黑体" w:eastAsia="黑体" w:cs="黑体"/>
          <w:b w:val="0"/>
          <w:bCs w:val="0"/>
          <w:color w:val="000000" w:themeColor="text1"/>
          <w:sz w:val="36"/>
          <w:szCs w:val="36"/>
          <w:highlight w:val="none"/>
          <w:lang w:val="en-US" w:eastAsia="zh-CN"/>
          <w14:textFill>
            <w14:solidFill>
              <w14:schemeClr w14:val="tx1"/>
            </w14:solidFill>
          </w14:textFill>
        </w:rPr>
        <w:t>6.6.2</w:t>
      </w:r>
      <w:r>
        <w:rPr>
          <w:rFonts w:hint="default" w:ascii="黑体" w:hAnsi="黑体" w:eastAsia="黑体" w:cs="黑体"/>
          <w:b w:val="0"/>
          <w:bCs w:val="0"/>
          <w:color w:val="000000" w:themeColor="text1"/>
          <w:sz w:val="36"/>
          <w:szCs w:val="36"/>
          <w:highlight w:val="none"/>
          <w:lang w:val="en-US" w:eastAsia="zh-CN"/>
          <w14:textFill>
            <w14:solidFill>
              <w14:schemeClr w14:val="tx1"/>
            </w14:solidFill>
          </w14:textFill>
        </w:rPr>
        <w:t>环境保护要求</w:t>
      </w:r>
    </w:p>
    <w:p>
      <w:pPr>
        <w:spacing w:beforeLines="0" w:afterLines="0"/>
        <w:ind w:firstLine="720" w:firstLineChars="200"/>
        <w:jc w:val="both"/>
        <w:rPr>
          <w:rFonts w:hint="eastAsia" w:ascii="Times New Roman" w:hAnsi="Times New Roman" w:eastAsia="仿宋_GB2312" w:cs="Times New Roman"/>
          <w:b w:val="0"/>
          <w:bCs w:val="0"/>
          <w:color w:val="000000" w:themeColor="text1"/>
          <w:sz w:val="36"/>
          <w:szCs w:val="36"/>
          <w:highlight w:val="none"/>
          <w14:textFill>
            <w14:solidFill>
              <w14:schemeClr w14:val="tx1"/>
            </w14:solidFill>
          </w14:textFill>
        </w:rPr>
      </w:pPr>
      <w:r>
        <w:rPr>
          <w:rFonts w:hint="eastAsia" w:ascii="Times New Roman" w:hAnsi="Times New Roman" w:eastAsia="仿宋_GB2312" w:cs="Times New Roman"/>
          <w:b w:val="0"/>
          <w:bCs w:val="0"/>
          <w:color w:val="000000" w:themeColor="text1"/>
          <w:sz w:val="36"/>
          <w:szCs w:val="36"/>
          <w:highlight w:val="none"/>
          <w14:textFill>
            <w14:solidFill>
              <w14:schemeClr w14:val="tx1"/>
            </w14:solidFill>
          </w14:textFill>
        </w:rPr>
        <w:t>预拌混凝土搅拌站建成验收时，环境影响评价是必须检查的一项内容，也是建设绿色生产星级搅拌站必须考核的重要指标。搅拌站绿色环保达标主要</w:t>
      </w:r>
      <w:r>
        <w:rPr>
          <w:rFonts w:hint="eastAsia" w:ascii="Times New Roman" w:hAnsi="Times New Roman" w:eastAsia="仿宋_GB2312" w:cs="Times New Roman"/>
          <w:b w:val="0"/>
          <w:bCs w:val="0"/>
          <w:color w:val="000000" w:themeColor="text1"/>
          <w:sz w:val="36"/>
          <w:szCs w:val="36"/>
          <w:highlight w:val="none"/>
          <w:lang w:val="en-US" w:eastAsia="zh-CN"/>
          <w14:textFill>
            <w14:solidFill>
              <w14:schemeClr w14:val="tx1"/>
            </w14:solidFill>
          </w14:textFill>
        </w:rPr>
        <w:t>为</w:t>
      </w:r>
      <w:r>
        <w:rPr>
          <w:rFonts w:hint="eastAsia" w:ascii="Times New Roman" w:hAnsi="Times New Roman" w:eastAsia="仿宋_GB2312" w:cs="Times New Roman"/>
          <w:b w:val="0"/>
          <w:bCs w:val="0"/>
          <w:color w:val="000000" w:themeColor="text1"/>
          <w:sz w:val="36"/>
          <w:szCs w:val="36"/>
          <w:highlight w:val="none"/>
          <w14:textFill>
            <w14:solidFill>
              <w14:schemeClr w14:val="tx1"/>
            </w14:solidFill>
          </w14:textFill>
        </w:rPr>
        <w:t>有效控制生产运输过程中产生的扬尘、废水、噪音、固体废弃物，实现混凝土绿色生产。</w:t>
      </w:r>
    </w:p>
    <w:p>
      <w:pPr>
        <w:spacing w:beforeLines="0" w:afterLines="0"/>
        <w:ind w:firstLine="723" w:firstLineChars="200"/>
        <w:jc w:val="both"/>
        <w:rPr>
          <w:rFonts w:hint="eastAsia" w:ascii="Times New Roman" w:hAnsi="Times New Roman" w:eastAsia="仿宋_GB2312" w:cs="Times New Roman"/>
          <w:b/>
          <w:bCs/>
          <w:color w:val="000000" w:themeColor="text1"/>
          <w:sz w:val="36"/>
          <w:szCs w:val="36"/>
          <w:highlight w:val="none"/>
          <w:lang w:val="en-US" w:eastAsia="zh-CN"/>
          <w14:textFill>
            <w14:solidFill>
              <w14:schemeClr w14:val="tx1"/>
            </w14:solidFill>
          </w14:textFill>
        </w:rPr>
      </w:pPr>
      <w:r>
        <w:rPr>
          <w:rFonts w:hint="eastAsia" w:ascii="Times New Roman" w:hAnsi="Times New Roman" w:eastAsia="仿宋_GB2312" w:cs="Times New Roman"/>
          <w:b/>
          <w:bCs/>
          <w:color w:val="000000" w:themeColor="text1"/>
          <w:sz w:val="36"/>
          <w:szCs w:val="36"/>
          <w:highlight w:val="none"/>
          <w:lang w:val="en-US" w:eastAsia="zh-CN"/>
          <w14:textFill>
            <w14:solidFill>
              <w14:schemeClr w14:val="tx1"/>
            </w14:solidFill>
          </w14:textFill>
        </w:rPr>
        <w:t>1、扬尘控制</w:t>
      </w:r>
    </w:p>
    <w:p>
      <w:pPr>
        <w:spacing w:beforeLines="0" w:afterLines="0"/>
        <w:ind w:firstLine="720" w:firstLineChars="200"/>
        <w:jc w:val="both"/>
        <w:rPr>
          <w:rFonts w:hint="eastAsia" w:ascii="Times New Roman" w:hAnsi="Times New Roman" w:eastAsia="仿宋_GB2312" w:cs="Times New Roman"/>
          <w:b w:val="0"/>
          <w:bCs w:val="0"/>
          <w:color w:val="000000" w:themeColor="text1"/>
          <w:sz w:val="36"/>
          <w:szCs w:val="36"/>
          <w:highlight w:val="none"/>
          <w14:textFill>
            <w14:solidFill>
              <w14:schemeClr w14:val="tx1"/>
            </w14:solidFill>
          </w14:textFill>
        </w:rPr>
      </w:pPr>
      <w:r>
        <w:rPr>
          <w:rFonts w:hint="eastAsia" w:ascii="Times New Roman" w:hAnsi="Times New Roman" w:eastAsia="仿宋_GB2312" w:cs="Times New Roman"/>
          <w:b w:val="0"/>
          <w:bCs w:val="0"/>
          <w:color w:val="000000" w:themeColor="text1"/>
          <w:sz w:val="36"/>
          <w:szCs w:val="36"/>
          <w:highlight w:val="none"/>
          <w14:textFill>
            <w14:solidFill>
              <w14:schemeClr w14:val="tx1"/>
            </w14:solidFill>
          </w14:textFill>
        </w:rPr>
        <w:t>搅拌站生产易产生扬尘，主要在搅拌楼投料口、料场。粉尘排放浓度不超过30mg/Nm</w:t>
      </w:r>
      <w:r>
        <w:rPr>
          <w:rFonts w:hint="eastAsia" w:ascii="Times New Roman" w:hAnsi="Times New Roman" w:eastAsia="仿宋_GB2312" w:cs="Times New Roman"/>
          <w:b w:val="0"/>
          <w:bCs w:val="0"/>
          <w:color w:val="000000" w:themeColor="text1"/>
          <w:sz w:val="36"/>
          <w:szCs w:val="36"/>
          <w:highlight w:val="none"/>
          <w:vertAlign w:val="superscript"/>
          <w14:textFill>
            <w14:solidFill>
              <w14:schemeClr w14:val="tx1"/>
            </w14:solidFill>
          </w14:textFill>
        </w:rPr>
        <w:t>3</w:t>
      </w:r>
      <w:r>
        <w:rPr>
          <w:rFonts w:hint="eastAsia" w:ascii="Times New Roman" w:hAnsi="Times New Roman" w:eastAsia="仿宋_GB2312" w:cs="Times New Roman"/>
          <w:b w:val="0"/>
          <w:bCs w:val="0"/>
          <w:color w:val="000000" w:themeColor="text1"/>
          <w:sz w:val="36"/>
          <w:szCs w:val="36"/>
          <w:highlight w:val="none"/>
          <w14:textFill>
            <w14:solidFill>
              <w14:schemeClr w14:val="tx1"/>
            </w14:solidFill>
          </w14:textFill>
        </w:rPr>
        <w:t>。为减少扬尘产生，所选设备的搅拌楼应属封闭搅拌楼，</w:t>
      </w:r>
      <w:r>
        <w:rPr>
          <w:rFonts w:hint="eastAsia" w:ascii="Times New Roman" w:hAnsi="Times New Roman" w:eastAsia="仿宋_GB2312" w:cs="Times New Roman"/>
          <w:b w:val="0"/>
          <w:bCs w:val="0"/>
          <w:color w:val="000000" w:themeColor="text1"/>
          <w:sz w:val="36"/>
          <w:szCs w:val="36"/>
          <w:highlight w:val="none"/>
          <w:lang w:eastAsia="zh-CN"/>
          <w14:textFill>
            <w14:solidFill>
              <w14:schemeClr w14:val="tx1"/>
            </w14:solidFill>
          </w14:textFill>
        </w:rPr>
        <w:t>站场</w:t>
      </w:r>
      <w:r>
        <w:rPr>
          <w:rFonts w:hint="eastAsia" w:ascii="Times New Roman" w:hAnsi="Times New Roman" w:eastAsia="仿宋_GB2312" w:cs="Times New Roman"/>
          <w:b w:val="0"/>
          <w:bCs w:val="0"/>
          <w:color w:val="000000" w:themeColor="text1"/>
          <w:sz w:val="36"/>
          <w:szCs w:val="36"/>
          <w:highlight w:val="none"/>
          <w14:textFill>
            <w14:solidFill>
              <w14:schemeClr w14:val="tx1"/>
            </w14:solidFill>
          </w14:textFill>
        </w:rPr>
        <w:t>出入口及场区地面应进行硬化处理，安排人员进行清扫洒水，按要求进行喷淋降尘。为进一步减少扬尘，混凝土搅拌站物料堆场应设置在密闭车间或设置严密围挡且采取有效覆盖措施的空间内。场外临时堆存的砂子、石子要采用防尘网和防尘布覆盖。因属地管理需要确实未能完全覆盖的部分要采取喷淋、喷雾降尘措施并保证喷淋、喷雾抑尘系统正常工作。集料的储存、卸料、场内搬运以及上料过程中采取固定的封闭措施，配料仓宜加装强制除尘装置，配备降尘喷淋装置。</w:t>
      </w:r>
    </w:p>
    <w:p>
      <w:pPr>
        <w:spacing w:beforeLines="0" w:afterLines="0"/>
        <w:ind w:firstLine="723" w:firstLineChars="200"/>
        <w:jc w:val="both"/>
        <w:rPr>
          <w:rFonts w:hint="eastAsia" w:ascii="Times New Roman" w:hAnsi="Times New Roman" w:eastAsia="仿宋_GB2312" w:cs="Times New Roman"/>
          <w:b/>
          <w:bCs/>
          <w:color w:val="000000" w:themeColor="text1"/>
          <w:sz w:val="36"/>
          <w:szCs w:val="36"/>
          <w:highlight w:val="none"/>
          <w:lang w:val="en-US" w:eastAsia="zh-CN"/>
          <w14:textFill>
            <w14:solidFill>
              <w14:schemeClr w14:val="tx1"/>
            </w14:solidFill>
          </w14:textFill>
        </w:rPr>
      </w:pPr>
      <w:r>
        <w:rPr>
          <w:rFonts w:hint="eastAsia" w:ascii="Times New Roman" w:hAnsi="Times New Roman" w:eastAsia="仿宋_GB2312" w:cs="Times New Roman"/>
          <w:b/>
          <w:bCs/>
          <w:color w:val="000000" w:themeColor="text1"/>
          <w:sz w:val="36"/>
          <w:szCs w:val="36"/>
          <w:highlight w:val="none"/>
          <w:lang w:val="en-US" w:eastAsia="zh-CN"/>
          <w14:textFill>
            <w14:solidFill>
              <w14:schemeClr w14:val="tx1"/>
            </w14:solidFill>
          </w14:textFill>
        </w:rPr>
        <w:t>2、废水处理</w:t>
      </w:r>
    </w:p>
    <w:p>
      <w:pPr>
        <w:spacing w:beforeLines="0" w:afterLines="0"/>
        <w:ind w:firstLine="720" w:firstLineChars="200"/>
        <w:jc w:val="both"/>
        <w:rPr>
          <w:rFonts w:hint="eastAsia" w:ascii="Times New Roman" w:hAnsi="Times New Roman" w:eastAsia="仿宋_GB2312" w:cs="Times New Roman"/>
          <w:b w:val="0"/>
          <w:bCs w:val="0"/>
          <w:color w:val="000000" w:themeColor="text1"/>
          <w:sz w:val="36"/>
          <w:szCs w:val="36"/>
          <w:highlight w:val="none"/>
          <w14:textFill>
            <w14:solidFill>
              <w14:schemeClr w14:val="tx1"/>
            </w14:solidFill>
          </w14:textFill>
        </w:rPr>
      </w:pPr>
      <w:r>
        <w:rPr>
          <w:rFonts w:hint="eastAsia" w:ascii="Times New Roman" w:hAnsi="Times New Roman" w:eastAsia="仿宋_GB2312" w:cs="Times New Roman"/>
          <w:b w:val="0"/>
          <w:bCs w:val="0"/>
          <w:color w:val="000000" w:themeColor="text1"/>
          <w:sz w:val="36"/>
          <w:szCs w:val="36"/>
          <w:highlight w:val="none"/>
          <w14:textFill>
            <w14:solidFill>
              <w14:schemeClr w14:val="tx1"/>
            </w14:solidFill>
          </w14:textFill>
        </w:rPr>
        <w:t>搅拌站内尽量采用砂石分离机和混凝土零排放回收系统。搅拌站砂石分离产生的废水、生产运输设备清洗的废水和场地冲洗的废水等将通过砂石分离机和混凝土零排放回收系统、场地废水回收系统，对污水进行沉淀处理，宜循环使用，实现废水零排放。</w:t>
      </w:r>
    </w:p>
    <w:p>
      <w:pPr>
        <w:spacing w:beforeLines="0" w:afterLines="0"/>
        <w:ind w:firstLine="723" w:firstLineChars="200"/>
        <w:jc w:val="both"/>
        <w:rPr>
          <w:rFonts w:hint="eastAsia" w:ascii="Times New Roman" w:hAnsi="Times New Roman" w:eastAsia="仿宋_GB2312" w:cs="Times New Roman"/>
          <w:b/>
          <w:bCs/>
          <w:color w:val="000000" w:themeColor="text1"/>
          <w:sz w:val="36"/>
          <w:szCs w:val="36"/>
          <w:highlight w:val="none"/>
          <w:lang w:val="en-US" w:eastAsia="zh-CN"/>
          <w14:textFill>
            <w14:solidFill>
              <w14:schemeClr w14:val="tx1"/>
            </w14:solidFill>
          </w14:textFill>
        </w:rPr>
      </w:pPr>
      <w:r>
        <w:rPr>
          <w:rFonts w:hint="eastAsia" w:ascii="Times New Roman" w:hAnsi="Times New Roman" w:eastAsia="仿宋_GB2312" w:cs="Times New Roman"/>
          <w:b/>
          <w:bCs/>
          <w:color w:val="000000" w:themeColor="text1"/>
          <w:sz w:val="36"/>
          <w:szCs w:val="36"/>
          <w:highlight w:val="none"/>
          <w:lang w:val="en-US" w:eastAsia="zh-CN"/>
          <w14:textFill>
            <w14:solidFill>
              <w14:schemeClr w14:val="tx1"/>
            </w14:solidFill>
          </w14:textFill>
        </w:rPr>
        <w:t>3、噪音控制</w:t>
      </w:r>
    </w:p>
    <w:p>
      <w:pPr>
        <w:spacing w:beforeLines="0" w:afterLines="0"/>
        <w:ind w:firstLine="720" w:firstLineChars="200"/>
        <w:jc w:val="both"/>
        <w:rPr>
          <w:rFonts w:hint="eastAsia" w:ascii="Times New Roman" w:hAnsi="Times New Roman" w:eastAsia="仿宋_GB2312" w:cs="Times New Roman"/>
          <w:b w:val="0"/>
          <w:bCs w:val="0"/>
          <w:color w:val="000000" w:themeColor="text1"/>
          <w:sz w:val="36"/>
          <w:szCs w:val="36"/>
          <w:highlight w:val="none"/>
          <w:lang w:eastAsia="zh-CN"/>
          <w14:textFill>
            <w14:solidFill>
              <w14:schemeClr w14:val="tx1"/>
            </w14:solidFill>
          </w14:textFill>
        </w:rPr>
      </w:pPr>
      <w:r>
        <w:rPr>
          <w:rFonts w:hint="eastAsia" w:ascii="Times New Roman" w:hAnsi="Times New Roman" w:eastAsia="仿宋_GB2312" w:cs="Times New Roman"/>
          <w:b w:val="0"/>
          <w:bCs w:val="0"/>
          <w:color w:val="000000" w:themeColor="text1"/>
          <w:sz w:val="36"/>
          <w:szCs w:val="36"/>
          <w:highlight w:val="none"/>
          <w14:textFill>
            <w14:solidFill>
              <w14:schemeClr w14:val="tx1"/>
            </w14:solidFill>
          </w14:textFill>
        </w:rPr>
        <w:t>噪音主要来自于设备。搅拌站所使用设备要科学选择，配置优化，设备自身有减震降噪功能，产生噪音较小，且在使用过程中尽量采用降噪材料和隔音技术，减少噪音的产生和传播。同时，搅拌站周围若有生态环境敏感点，应设置减震隔声设备和采取隔声措施，减少噪音污染。此外，定期维护设备，加强保养和检修，及时更换老化的零部件与陈旧设备，降低噪音污染。噪声昼间不超过60dB，夜间不超过50dB</w:t>
      </w:r>
      <w:r>
        <w:rPr>
          <w:rFonts w:hint="eastAsia" w:ascii="Times New Roman" w:hAnsi="Times New Roman" w:eastAsia="仿宋_GB2312" w:cs="Times New Roman"/>
          <w:b w:val="0"/>
          <w:bCs w:val="0"/>
          <w:color w:val="000000" w:themeColor="text1"/>
          <w:sz w:val="36"/>
          <w:szCs w:val="36"/>
          <w:highlight w:val="none"/>
          <w:lang w:eastAsia="zh-CN"/>
          <w14:textFill>
            <w14:solidFill>
              <w14:schemeClr w14:val="tx1"/>
            </w14:solidFill>
          </w14:textFill>
        </w:rPr>
        <w:t>。离居民区较近的一侧，经监测厂界噪声超过标准的，必须安装隔音设施，噪音控制在50</w:t>
      </w:r>
      <w:r>
        <w:rPr>
          <w:rFonts w:hint="eastAsia" w:ascii="Times New Roman" w:hAnsi="Times New Roman" w:eastAsia="仿宋_GB2312" w:cs="Times New Roman"/>
          <w:b w:val="0"/>
          <w:bCs w:val="0"/>
          <w:color w:val="000000" w:themeColor="text1"/>
          <w:sz w:val="36"/>
          <w:szCs w:val="36"/>
          <w:highlight w:val="none"/>
          <w14:textFill>
            <w14:solidFill>
              <w14:schemeClr w14:val="tx1"/>
            </w14:solidFill>
          </w14:textFill>
        </w:rPr>
        <w:t>dB</w:t>
      </w:r>
      <w:r>
        <w:rPr>
          <w:rFonts w:hint="eastAsia" w:ascii="Times New Roman" w:hAnsi="Times New Roman" w:eastAsia="仿宋_GB2312" w:cs="Times New Roman"/>
          <w:b w:val="0"/>
          <w:bCs w:val="0"/>
          <w:color w:val="000000" w:themeColor="text1"/>
          <w:sz w:val="36"/>
          <w:szCs w:val="36"/>
          <w:highlight w:val="none"/>
          <w:lang w:eastAsia="zh-CN"/>
          <w14:textFill>
            <w14:solidFill>
              <w14:schemeClr w14:val="tx1"/>
            </w14:solidFill>
          </w14:textFill>
        </w:rPr>
        <w:t>以下。</w:t>
      </w:r>
    </w:p>
    <w:p>
      <w:pPr>
        <w:spacing w:beforeLines="0" w:afterLines="0"/>
        <w:ind w:firstLine="723" w:firstLineChars="200"/>
        <w:jc w:val="both"/>
        <w:rPr>
          <w:rFonts w:hint="eastAsia" w:ascii="Times New Roman" w:hAnsi="Times New Roman" w:eastAsia="仿宋_GB2312" w:cs="Times New Roman"/>
          <w:b/>
          <w:bCs/>
          <w:color w:val="000000" w:themeColor="text1"/>
          <w:sz w:val="36"/>
          <w:szCs w:val="36"/>
          <w:highlight w:val="none"/>
          <w14:textFill>
            <w14:solidFill>
              <w14:schemeClr w14:val="tx1"/>
            </w14:solidFill>
          </w14:textFill>
        </w:rPr>
      </w:pPr>
      <w:r>
        <w:rPr>
          <w:rFonts w:hint="eastAsia" w:ascii="Times New Roman" w:hAnsi="Times New Roman" w:eastAsia="仿宋_GB2312" w:cs="Times New Roman"/>
          <w:b/>
          <w:bCs/>
          <w:color w:val="000000" w:themeColor="text1"/>
          <w:sz w:val="36"/>
          <w:szCs w:val="36"/>
          <w:highlight w:val="none"/>
          <w:lang w:val="en-US" w:eastAsia="zh-CN"/>
          <w14:textFill>
            <w14:solidFill>
              <w14:schemeClr w14:val="tx1"/>
            </w14:solidFill>
          </w14:textFill>
        </w:rPr>
        <w:t>4、</w:t>
      </w:r>
      <w:r>
        <w:rPr>
          <w:rFonts w:hint="eastAsia" w:ascii="Times New Roman" w:hAnsi="Times New Roman" w:eastAsia="仿宋_GB2312" w:cs="Times New Roman"/>
          <w:b/>
          <w:bCs/>
          <w:color w:val="000000" w:themeColor="text1"/>
          <w:sz w:val="36"/>
          <w:szCs w:val="36"/>
          <w:highlight w:val="none"/>
          <w14:textFill>
            <w14:solidFill>
              <w14:schemeClr w14:val="tx1"/>
            </w14:solidFill>
          </w14:textFill>
        </w:rPr>
        <w:t>固体废弃物处理</w:t>
      </w:r>
    </w:p>
    <w:p>
      <w:pPr>
        <w:spacing w:beforeLines="0" w:afterLines="0"/>
        <w:ind w:firstLine="720" w:firstLineChars="200"/>
        <w:jc w:val="both"/>
        <w:rPr>
          <w:rFonts w:hint="default" w:ascii="Times New Roman" w:hAnsi="Times New Roman" w:eastAsia="仿宋_GB2312" w:cs="Times New Roman"/>
          <w:b w:val="0"/>
          <w:bCs w:val="0"/>
          <w:color w:val="000000" w:themeColor="text1"/>
          <w:sz w:val="36"/>
          <w:szCs w:val="36"/>
          <w:highlight w:val="none"/>
          <w:lang w:val="en-US" w:eastAsia="zh-CN"/>
          <w14:textFill>
            <w14:solidFill>
              <w14:schemeClr w14:val="tx1"/>
            </w14:solidFill>
          </w14:textFill>
        </w:rPr>
      </w:pPr>
      <w:r>
        <w:rPr>
          <w:rFonts w:hint="eastAsia" w:ascii="Times New Roman" w:hAnsi="Times New Roman" w:eastAsia="仿宋_GB2312" w:cs="Times New Roman"/>
          <w:b w:val="0"/>
          <w:bCs w:val="0"/>
          <w:color w:val="000000" w:themeColor="text1"/>
          <w:sz w:val="36"/>
          <w:szCs w:val="36"/>
          <w:highlight w:val="none"/>
          <w14:textFill>
            <w14:solidFill>
              <w14:schemeClr w14:val="tx1"/>
            </w14:solidFill>
          </w14:textFill>
        </w:rPr>
        <w:t>固体废弃物主要来源于试验室强度检测后的压碎混凝土试块、搅拌运输车罐体内清理的凝结废料、清洗和砂石分离产生的固体废料和生活垃圾。搅拌站内生产及生活中产生的不可循环利用的废弃物可采用合适的破碎机或混凝土回收系统进行处理后，归置垃圾房，统一堆放并统一管理、统一处理。搅拌站内设备维修产生的废机油等废弃物，为固体危险废物，应按规定交给专门的有资质的单位进行处理。运输车罐体内的凝结废料应及时加水清洗，防止内壁结块。生活垃圾实行分类收集，及时清运处理。同时，不定期进行环保专项检查，通过加强环保管理，约束并规范搅拌站市场行为，对未达到绿色环保生产要求或污染物排放不达标的企业限期责令其整改，若多次整改不合格者，则根据相关规定进行处罚。</w:t>
      </w:r>
    </w:p>
    <w:p>
      <w:pPr>
        <w:keepNext w:val="0"/>
        <w:keepLines w:val="0"/>
        <w:pageBreakBefore w:val="0"/>
        <w:kinsoku/>
        <w:wordWrap/>
        <w:overflowPunct/>
        <w:topLinePunct w:val="0"/>
        <w:autoSpaceDE/>
        <w:bidi w:val="0"/>
        <w:adjustRightInd/>
        <w:snapToGrid/>
        <w:spacing w:line="360" w:lineRule="auto"/>
        <w:jc w:val="center"/>
        <w:outlineLvl w:val="0"/>
        <w:rPr>
          <w:rFonts w:hint="default" w:ascii="黑体" w:hAnsi="黑体" w:eastAsia="黑体" w:cs="黑体"/>
          <w:b w:val="0"/>
          <w:bCs w:val="0"/>
          <w:color w:val="000000" w:themeColor="text1"/>
          <w:sz w:val="36"/>
          <w:szCs w:val="36"/>
          <w:highlight w:val="none"/>
          <w:lang w:val="en-US" w:eastAsia="zh-CN"/>
          <w14:textFill>
            <w14:solidFill>
              <w14:schemeClr w14:val="tx1"/>
            </w14:solidFill>
          </w14:textFill>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pPr>
    </w:p>
    <w:p>
      <w:pPr>
        <w:pStyle w:val="27"/>
        <w:spacing w:before="360" w:after="156" w:line="360" w:lineRule="auto"/>
        <w:ind w:firstLine="0" w:firstLineChars="0"/>
        <w:jc w:val="center"/>
        <w:outlineLvl w:val="0"/>
        <w:rPr>
          <w:rFonts w:hint="default" w:ascii="Times New Roman" w:hAnsi="Times New Roman" w:eastAsia="方正小标宋简体" w:cs="Times New Roman"/>
          <w:color w:val="000000" w:themeColor="text1"/>
          <w:sz w:val="44"/>
          <w:szCs w:val="44"/>
          <w:highlight w:val="none"/>
          <w:lang w:val="en-US" w:eastAsia="zh-CN"/>
          <w14:textFill>
            <w14:solidFill>
              <w14:schemeClr w14:val="tx1"/>
            </w14:solidFill>
          </w14:textFill>
        </w:rPr>
      </w:pPr>
      <w:bookmarkStart w:id="30" w:name="_Toc28786"/>
      <w:bookmarkStart w:id="31" w:name="_Toc4208"/>
      <w:r>
        <w:rPr>
          <w:rFonts w:hint="default" w:ascii="Times New Roman" w:hAnsi="Times New Roman" w:eastAsia="方正小标宋简体" w:cs="Times New Roman"/>
          <w:color w:val="000000" w:themeColor="text1"/>
          <w:sz w:val="44"/>
          <w:szCs w:val="44"/>
          <w:highlight w:val="none"/>
          <w:lang w:val="en-US" w:eastAsia="zh-CN"/>
          <w14:textFill>
            <w14:solidFill>
              <w14:schemeClr w14:val="tx1"/>
            </w14:solidFill>
          </w14:textFill>
        </w:rPr>
        <w:t>第</w:t>
      </w:r>
      <w:r>
        <w:rPr>
          <w:rFonts w:hint="eastAsia" w:ascii="Times New Roman" w:hAnsi="Times New Roman" w:eastAsia="方正小标宋简体" w:cs="Times New Roman"/>
          <w:color w:val="000000" w:themeColor="text1"/>
          <w:sz w:val="44"/>
          <w:szCs w:val="44"/>
          <w:highlight w:val="none"/>
          <w:lang w:val="en-US" w:eastAsia="zh-CN"/>
          <w14:textFill>
            <w14:solidFill>
              <w14:schemeClr w14:val="tx1"/>
            </w14:solidFill>
          </w14:textFill>
        </w:rPr>
        <w:t>七</w:t>
      </w:r>
      <w:r>
        <w:rPr>
          <w:rFonts w:hint="default" w:ascii="Times New Roman" w:hAnsi="Times New Roman" w:eastAsia="方正小标宋简体" w:cs="Times New Roman"/>
          <w:color w:val="000000" w:themeColor="text1"/>
          <w:sz w:val="44"/>
          <w:szCs w:val="44"/>
          <w:highlight w:val="none"/>
          <w:lang w:val="en-US" w:eastAsia="zh-CN"/>
          <w14:textFill>
            <w14:solidFill>
              <w14:schemeClr w14:val="tx1"/>
            </w14:solidFill>
          </w14:textFill>
        </w:rPr>
        <w:t xml:space="preserve">章  </w:t>
      </w:r>
      <w:r>
        <w:rPr>
          <w:rFonts w:hint="eastAsia" w:ascii="Times New Roman" w:hAnsi="Times New Roman" w:eastAsia="方正小标宋简体" w:cs="Times New Roman"/>
          <w:color w:val="000000" w:themeColor="text1"/>
          <w:sz w:val="44"/>
          <w:szCs w:val="44"/>
          <w:highlight w:val="none"/>
          <w:lang w:val="en-US" w:eastAsia="zh-CN"/>
          <w14:textFill>
            <w14:solidFill>
              <w14:schemeClr w14:val="tx1"/>
            </w14:solidFill>
          </w14:textFill>
        </w:rPr>
        <w:t>站场管理</w:t>
      </w:r>
      <w:bookmarkEnd w:id="30"/>
      <w:bookmarkEnd w:id="31"/>
    </w:p>
    <w:p>
      <w:pPr>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jc w:val="both"/>
        <w:textAlignment w:val="auto"/>
        <w:outlineLvl w:val="1"/>
        <w:rPr>
          <w:rFonts w:hint="default" w:ascii="黑体" w:hAnsi="黑体" w:eastAsia="黑体" w:cs="黑体"/>
          <w:b w:val="0"/>
          <w:bCs w:val="0"/>
          <w:color w:val="000000" w:themeColor="text1"/>
          <w:sz w:val="36"/>
          <w:szCs w:val="36"/>
          <w:highlight w:val="none"/>
          <w:lang w:val="en-US" w:eastAsia="zh-CN"/>
          <w14:textFill>
            <w14:solidFill>
              <w14:schemeClr w14:val="tx1"/>
            </w14:solidFill>
          </w14:textFill>
        </w:rPr>
      </w:pPr>
      <w:bookmarkStart w:id="32" w:name="_Toc28939"/>
      <w:bookmarkStart w:id="33" w:name="_Toc16472"/>
      <w:r>
        <w:rPr>
          <w:rFonts w:hint="eastAsia" w:ascii="黑体" w:hAnsi="黑体" w:eastAsia="黑体" w:cs="黑体"/>
          <w:b w:val="0"/>
          <w:bCs w:val="0"/>
          <w:color w:val="000000" w:themeColor="text1"/>
          <w:sz w:val="36"/>
          <w:szCs w:val="36"/>
          <w:highlight w:val="none"/>
          <w:lang w:val="en-US" w:eastAsia="zh-CN"/>
          <w14:textFill>
            <w14:solidFill>
              <w14:schemeClr w14:val="tx1"/>
            </w14:solidFill>
          </w14:textFill>
        </w:rPr>
        <w:t>7.1资质标准要求</w:t>
      </w:r>
      <w:bookmarkEnd w:id="32"/>
      <w:bookmarkEnd w:id="33"/>
    </w:p>
    <w:p>
      <w:pPr>
        <w:spacing w:line="600" w:lineRule="exact"/>
        <w:ind w:firstLine="720" w:firstLineChars="200"/>
        <w:jc w:val="both"/>
        <w:rPr>
          <w:rFonts w:hint="eastAsia" w:ascii="Times New Roman" w:hAnsi="Times New Roman" w:eastAsia="仿宋_GB2312" w:cs="Times New Roman"/>
          <w:b w:val="0"/>
          <w:bCs w:val="0"/>
          <w:color w:val="000000" w:themeColor="text1"/>
          <w:sz w:val="36"/>
          <w:szCs w:val="36"/>
          <w:highlight w:val="none"/>
          <w:lang w:val="en-US" w:eastAsia="zh-CN"/>
          <w14:textFill>
            <w14:solidFill>
              <w14:schemeClr w14:val="tx1"/>
            </w14:solidFill>
          </w14:textFill>
        </w:rPr>
      </w:pPr>
      <w:r>
        <w:rPr>
          <w:rFonts w:hint="eastAsia" w:ascii="Times New Roman" w:hAnsi="Times New Roman" w:eastAsia="仿宋_GB2312" w:cs="Times New Roman"/>
          <w:b w:val="0"/>
          <w:bCs w:val="0"/>
          <w:color w:val="000000" w:themeColor="text1"/>
          <w:sz w:val="36"/>
          <w:szCs w:val="36"/>
          <w:highlight w:val="none"/>
          <w:lang w:val="en-US" w:eastAsia="zh-CN"/>
          <w14:textFill>
            <w14:solidFill>
              <w14:schemeClr w14:val="tx1"/>
            </w14:solidFill>
          </w14:textFill>
        </w:rPr>
        <w:t>根据《预拌混凝土专业承包企业资质等级标准》，预拌混凝土专业承包资质标准包括：</w:t>
      </w:r>
    </w:p>
    <w:p>
      <w:pPr>
        <w:pStyle w:val="7"/>
        <w:ind w:firstLine="720" w:firstLineChars="200"/>
        <w:rPr>
          <w:rFonts w:hint="eastAsia" w:ascii="Times New Roman" w:hAnsi="Times New Roman" w:eastAsia="仿宋_GB2312" w:cs="Times New Roman"/>
          <w:b w:val="0"/>
          <w:bCs w:val="0"/>
          <w:color w:val="000000" w:themeColor="text1"/>
          <w:sz w:val="36"/>
          <w:szCs w:val="36"/>
          <w:highlight w:val="none"/>
          <w:lang w:val="en-US" w:eastAsia="zh-CN"/>
          <w14:textFill>
            <w14:solidFill>
              <w14:schemeClr w14:val="tx1"/>
            </w14:solidFill>
          </w14:textFill>
        </w:rPr>
      </w:pPr>
      <w:r>
        <w:rPr>
          <w:rFonts w:hint="eastAsia" w:ascii="Times New Roman" w:hAnsi="Times New Roman" w:eastAsia="仿宋_GB2312" w:cs="Times New Roman"/>
          <w:b w:val="0"/>
          <w:bCs w:val="0"/>
          <w:color w:val="000000" w:themeColor="text1"/>
          <w:sz w:val="36"/>
          <w:szCs w:val="36"/>
          <w:highlight w:val="none"/>
          <w:lang w:val="en-US" w:eastAsia="zh-CN"/>
          <w14:textFill>
            <w14:solidFill>
              <w14:schemeClr w14:val="tx1"/>
            </w14:solidFill>
          </w14:textFill>
        </w:rPr>
        <w:t>企业资产。净资产2500万元以上。</w:t>
      </w:r>
    </w:p>
    <w:p>
      <w:pPr>
        <w:ind w:firstLine="720" w:firstLineChars="200"/>
        <w:rPr>
          <w:rFonts w:hint="eastAsia" w:ascii="Times New Roman" w:hAnsi="Times New Roman" w:eastAsia="仿宋_GB2312" w:cs="Times New Roman"/>
          <w:b w:val="0"/>
          <w:bCs w:val="0"/>
          <w:color w:val="000000" w:themeColor="text1"/>
          <w:sz w:val="36"/>
          <w:szCs w:val="36"/>
          <w:highlight w:val="none"/>
          <w:lang w:val="en-US" w:eastAsia="zh-CN"/>
          <w14:textFill>
            <w14:solidFill>
              <w14:schemeClr w14:val="tx1"/>
            </w14:solidFill>
          </w14:textFill>
        </w:rPr>
      </w:pPr>
      <w:r>
        <w:rPr>
          <w:rFonts w:hint="eastAsia" w:ascii="Times New Roman" w:hAnsi="Times New Roman" w:eastAsia="仿宋_GB2312" w:cs="Times New Roman"/>
          <w:b w:val="0"/>
          <w:bCs w:val="0"/>
          <w:color w:val="000000" w:themeColor="text1"/>
          <w:sz w:val="36"/>
          <w:szCs w:val="36"/>
          <w:highlight w:val="none"/>
          <w:lang w:val="en-US" w:eastAsia="zh-CN"/>
          <w14:textFill>
            <w14:solidFill>
              <w14:schemeClr w14:val="tx1"/>
            </w14:solidFill>
          </w14:textFill>
        </w:rPr>
        <w:t>企业主要人员。技术负责人具有5年以上从事工程施工技术管理工作经历，且具有工程序列高级职称或一级注册建造师执业资格。试验室负责人具有2年以上混凝土试验室工作经历，且具有工程序列中级以上职称或注册建造师执业资格。工程序列中级以上职称人员不少于4人，混凝土试验员不少于4人。</w:t>
      </w:r>
    </w:p>
    <w:p>
      <w:pPr>
        <w:pStyle w:val="7"/>
        <w:ind w:firstLine="720" w:firstLineChars="200"/>
        <w:rPr>
          <w:rFonts w:hint="default"/>
          <w:b w:val="0"/>
          <w:bCs w:val="0"/>
          <w:color w:val="000000" w:themeColor="text1"/>
          <w:highlight w:val="none"/>
          <w:lang w:val="en-US" w:eastAsia="zh-CN"/>
          <w14:textFill>
            <w14:solidFill>
              <w14:schemeClr w14:val="tx1"/>
            </w14:solidFill>
          </w14:textFill>
        </w:rPr>
      </w:pPr>
      <w:r>
        <w:rPr>
          <w:rFonts w:hint="eastAsia" w:ascii="Times New Roman" w:hAnsi="Times New Roman" w:eastAsia="仿宋_GB2312" w:cs="Times New Roman"/>
          <w:b w:val="0"/>
          <w:bCs w:val="0"/>
          <w:color w:val="000000" w:themeColor="text1"/>
          <w:sz w:val="36"/>
          <w:szCs w:val="36"/>
          <w:highlight w:val="none"/>
          <w:lang w:val="en-US" w:eastAsia="zh-CN"/>
          <w14:textFill>
            <w14:solidFill>
              <w14:schemeClr w14:val="tx1"/>
            </w14:solidFill>
          </w14:textFill>
        </w:rPr>
        <w:t>技术装备。120立方米/小时以上混凝土搅拌设备1台，并具有混凝土试验室；混凝土运输车10辆，混凝土输送泵2台。</w:t>
      </w:r>
    </w:p>
    <w:p>
      <w:pPr>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jc w:val="both"/>
        <w:textAlignment w:val="auto"/>
        <w:outlineLvl w:val="1"/>
        <w:rPr>
          <w:rFonts w:hint="default" w:ascii="黑体" w:hAnsi="黑体" w:eastAsia="黑体" w:cs="黑体"/>
          <w:b w:val="0"/>
          <w:bCs w:val="0"/>
          <w:color w:val="000000" w:themeColor="text1"/>
          <w:sz w:val="36"/>
          <w:szCs w:val="36"/>
          <w:highlight w:val="none"/>
          <w:lang w:val="en-US" w:eastAsia="zh-CN"/>
          <w14:textFill>
            <w14:solidFill>
              <w14:schemeClr w14:val="tx1"/>
            </w14:solidFill>
          </w14:textFill>
        </w:rPr>
      </w:pPr>
      <w:bookmarkStart w:id="34" w:name="_Toc13724"/>
      <w:bookmarkStart w:id="35" w:name="_Toc26535"/>
      <w:r>
        <w:rPr>
          <w:rFonts w:hint="eastAsia" w:ascii="黑体" w:hAnsi="黑体" w:eastAsia="黑体" w:cs="黑体"/>
          <w:b w:val="0"/>
          <w:bCs w:val="0"/>
          <w:color w:val="000000" w:themeColor="text1"/>
          <w:sz w:val="36"/>
          <w:szCs w:val="36"/>
          <w:highlight w:val="none"/>
          <w:lang w:val="en-US" w:eastAsia="zh-CN"/>
          <w14:textFill>
            <w14:solidFill>
              <w14:schemeClr w14:val="tx1"/>
            </w14:solidFill>
          </w14:textFill>
        </w:rPr>
        <w:t>7.2部门分工职责</w:t>
      </w:r>
      <w:bookmarkEnd w:id="34"/>
      <w:bookmarkEnd w:id="35"/>
    </w:p>
    <w:p>
      <w:pPr>
        <w:spacing w:line="600" w:lineRule="exact"/>
        <w:ind w:firstLine="720" w:firstLineChars="200"/>
        <w:jc w:val="both"/>
        <w:rPr>
          <w:rFonts w:hint="eastAsia" w:ascii="Times New Roman" w:hAnsi="Times New Roman" w:eastAsia="仿宋_GB2312" w:cs="Times New Roman"/>
          <w:b w:val="0"/>
          <w:bCs w:val="0"/>
          <w:color w:val="000000" w:themeColor="text1"/>
          <w:sz w:val="36"/>
          <w:szCs w:val="36"/>
          <w:highlight w:val="none"/>
          <w:lang w:val="en-US" w:eastAsia="zh-CN"/>
          <w14:textFill>
            <w14:solidFill>
              <w14:schemeClr w14:val="tx1"/>
            </w14:solidFill>
          </w14:textFill>
        </w:rPr>
      </w:pPr>
      <w:r>
        <w:rPr>
          <w:rFonts w:hint="eastAsia" w:ascii="Times New Roman" w:hAnsi="Times New Roman" w:eastAsia="仿宋_GB2312" w:cs="Times New Roman"/>
          <w:b w:val="0"/>
          <w:bCs w:val="0"/>
          <w:color w:val="000000" w:themeColor="text1"/>
          <w:sz w:val="36"/>
          <w:szCs w:val="36"/>
          <w:highlight w:val="none"/>
          <w14:textFill>
            <w14:solidFill>
              <w14:schemeClr w14:val="tx1"/>
            </w14:solidFill>
          </w14:textFill>
        </w:rPr>
        <w:t>加强相关各部门</w:t>
      </w:r>
      <w:r>
        <w:rPr>
          <w:rFonts w:hint="eastAsia" w:ascii="Times New Roman" w:hAnsi="Times New Roman" w:eastAsia="仿宋_GB2312" w:cs="Times New Roman"/>
          <w:b w:val="0"/>
          <w:bCs w:val="0"/>
          <w:color w:val="000000" w:themeColor="text1"/>
          <w:sz w:val="36"/>
          <w:szCs w:val="36"/>
          <w:highlight w:val="none"/>
          <w:lang w:eastAsia="zh-CN"/>
          <w14:textFill>
            <w14:solidFill>
              <w14:schemeClr w14:val="tx1"/>
            </w14:solidFill>
          </w14:textFill>
        </w:rPr>
        <w:t>、</w:t>
      </w:r>
      <w:r>
        <w:rPr>
          <w:rFonts w:hint="eastAsia" w:ascii="Times New Roman" w:hAnsi="Times New Roman" w:eastAsia="仿宋_GB2312" w:cs="Times New Roman"/>
          <w:b w:val="0"/>
          <w:bCs w:val="0"/>
          <w:color w:val="000000" w:themeColor="text1"/>
          <w:sz w:val="36"/>
          <w:szCs w:val="36"/>
          <w:highlight w:val="none"/>
          <w:lang w:val="en-US" w:eastAsia="zh-CN"/>
          <w14:textFill>
            <w14:solidFill>
              <w14:schemeClr w14:val="tx1"/>
            </w14:solidFill>
          </w14:textFill>
        </w:rPr>
        <w:t>各乡镇</w:t>
      </w:r>
      <w:r>
        <w:rPr>
          <w:rFonts w:hint="eastAsia" w:ascii="Times New Roman" w:hAnsi="Times New Roman" w:eastAsia="仿宋_GB2312" w:cs="Times New Roman"/>
          <w:b w:val="0"/>
          <w:bCs w:val="0"/>
          <w:color w:val="000000" w:themeColor="text1"/>
          <w:sz w:val="36"/>
          <w:szCs w:val="36"/>
          <w:highlight w:val="none"/>
          <w14:textFill>
            <w14:solidFill>
              <w14:schemeClr w14:val="tx1"/>
            </w14:solidFill>
          </w14:textFill>
        </w:rPr>
        <w:t>的通力合作与协调配合，部门各司其职，</w:t>
      </w:r>
      <w:r>
        <w:rPr>
          <w:rFonts w:hint="eastAsia" w:ascii="Times New Roman" w:hAnsi="Times New Roman" w:eastAsia="仿宋_GB2312" w:cs="Times New Roman"/>
          <w:b w:val="0"/>
          <w:bCs w:val="0"/>
          <w:color w:val="000000" w:themeColor="text1"/>
          <w:sz w:val="36"/>
          <w:szCs w:val="36"/>
          <w:highlight w:val="none"/>
          <w:lang w:val="en-US" w:eastAsia="zh-CN"/>
          <w14:textFill>
            <w14:solidFill>
              <w14:schemeClr w14:val="tx1"/>
            </w14:solidFill>
          </w14:textFill>
        </w:rPr>
        <w:t>建立预拌混凝土搅拌站建设项目审批和日常执法方面的联动机制</w:t>
      </w:r>
      <w:r>
        <w:rPr>
          <w:rFonts w:hint="eastAsia" w:ascii="Times New Roman" w:hAnsi="Times New Roman" w:eastAsia="仿宋_GB2312" w:cs="Times New Roman"/>
          <w:b w:val="0"/>
          <w:bCs w:val="0"/>
          <w:color w:val="000000" w:themeColor="text1"/>
          <w:sz w:val="36"/>
          <w:szCs w:val="36"/>
          <w:highlight w:val="none"/>
          <w14:textFill>
            <w14:solidFill>
              <w14:schemeClr w14:val="tx1"/>
            </w14:solidFill>
          </w14:textFill>
        </w:rPr>
        <w:t>。</w:t>
      </w:r>
    </w:p>
    <w:p>
      <w:pPr>
        <w:spacing w:line="600" w:lineRule="exact"/>
        <w:ind w:firstLine="720" w:firstLineChars="200"/>
        <w:jc w:val="both"/>
        <w:rPr>
          <w:rFonts w:hint="default" w:ascii="Times New Roman" w:hAnsi="Times New Roman" w:eastAsia="仿宋_GB2312" w:cs="Times New Roman"/>
          <w:b w:val="0"/>
          <w:bCs w:val="0"/>
          <w:color w:val="000000" w:themeColor="text1"/>
          <w:sz w:val="36"/>
          <w:szCs w:val="36"/>
          <w:highlight w:val="none"/>
          <w:lang w:val="en-US" w:eastAsia="zh-CN"/>
          <w14:textFill>
            <w14:solidFill>
              <w14:schemeClr w14:val="tx1"/>
            </w14:solidFill>
          </w14:textFill>
        </w:rPr>
      </w:pPr>
      <w:r>
        <w:rPr>
          <w:rFonts w:hint="eastAsia" w:ascii="Times New Roman" w:hAnsi="Times New Roman" w:eastAsia="仿宋_GB2312" w:cs="Times New Roman"/>
          <w:b w:val="0"/>
          <w:bCs w:val="0"/>
          <w:color w:val="000000" w:themeColor="text1"/>
          <w:sz w:val="36"/>
          <w:szCs w:val="36"/>
          <w:highlight w:val="none"/>
          <w:lang w:val="en-US" w:eastAsia="zh-CN"/>
          <w14:textFill>
            <w14:solidFill>
              <w14:schemeClr w14:val="tx1"/>
            </w14:solidFill>
          </w14:textFill>
        </w:rPr>
        <w:t>县住房和城乡建设局。负责工作协调和调度；预拌混凝土搅拌站的布点审批及专业承包资质的认定；场内建设工程及设施的施工许可审批；依法制止房建市政工程使用无资质预拌混凝土搅拌站的产品；负责预拌混凝土企业的安全生产监管。</w:t>
      </w:r>
    </w:p>
    <w:p>
      <w:pPr>
        <w:spacing w:line="600" w:lineRule="exact"/>
        <w:ind w:firstLine="720" w:firstLineChars="200"/>
        <w:jc w:val="both"/>
        <w:rPr>
          <w:rFonts w:hint="eastAsia" w:ascii="Times New Roman" w:hAnsi="Times New Roman" w:eastAsia="仿宋_GB2312" w:cs="Times New Roman"/>
          <w:b w:val="0"/>
          <w:bCs w:val="0"/>
          <w:color w:val="000000" w:themeColor="text1"/>
          <w:sz w:val="36"/>
          <w:szCs w:val="36"/>
          <w:highlight w:val="none"/>
          <w:lang w:val="en-US" w:eastAsia="zh-CN"/>
          <w14:textFill>
            <w14:solidFill>
              <w14:schemeClr w14:val="tx1"/>
            </w14:solidFill>
          </w14:textFill>
        </w:rPr>
      </w:pPr>
      <w:r>
        <w:rPr>
          <w:rFonts w:hint="eastAsia" w:ascii="Times New Roman" w:hAnsi="Times New Roman" w:eastAsia="仿宋_GB2312" w:cs="Times New Roman"/>
          <w:b w:val="0"/>
          <w:bCs w:val="0"/>
          <w:color w:val="000000" w:themeColor="text1"/>
          <w:sz w:val="36"/>
          <w:szCs w:val="36"/>
          <w:highlight w:val="none"/>
          <w:lang w:val="en-US" w:eastAsia="zh-CN"/>
          <w14:textFill>
            <w14:solidFill>
              <w14:schemeClr w14:val="tx1"/>
            </w14:solidFill>
          </w14:textFill>
        </w:rPr>
        <w:t>县自然资源局。负责项目建设用地审批和规划审批，并对其合法性进行核查。</w:t>
      </w:r>
    </w:p>
    <w:p>
      <w:pPr>
        <w:spacing w:line="600" w:lineRule="exact"/>
        <w:ind w:firstLine="720" w:firstLineChars="200"/>
        <w:jc w:val="both"/>
        <w:rPr>
          <w:rFonts w:hint="eastAsia" w:ascii="Times New Roman" w:hAnsi="Times New Roman" w:eastAsia="仿宋_GB2312" w:cs="Times New Roman"/>
          <w:b w:val="0"/>
          <w:bCs w:val="0"/>
          <w:color w:val="000000" w:themeColor="text1"/>
          <w:sz w:val="36"/>
          <w:szCs w:val="36"/>
          <w:highlight w:val="none"/>
          <w:lang w:val="en-US" w:eastAsia="zh-CN"/>
          <w14:textFill>
            <w14:solidFill>
              <w14:schemeClr w14:val="tx1"/>
            </w14:solidFill>
          </w14:textFill>
        </w:rPr>
      </w:pPr>
      <w:r>
        <w:rPr>
          <w:rFonts w:hint="eastAsia" w:ascii="Times New Roman" w:hAnsi="Times New Roman" w:eastAsia="仿宋_GB2312" w:cs="Times New Roman"/>
          <w:b w:val="0"/>
          <w:bCs w:val="0"/>
          <w:color w:val="000000" w:themeColor="text1"/>
          <w:sz w:val="36"/>
          <w:szCs w:val="36"/>
          <w:highlight w:val="none"/>
          <w:lang w:val="en-US" w:eastAsia="zh-CN"/>
          <w14:textFill>
            <w14:solidFill>
              <w14:schemeClr w14:val="tx1"/>
            </w14:solidFill>
          </w14:textFill>
        </w:rPr>
        <w:t>市生态环境局安化分局。负责项目环评及环保验收和排污许可的审批，并依法对其生产排污行为进行监管；指导新设站场办理相关环保手续。</w:t>
      </w:r>
    </w:p>
    <w:p>
      <w:pPr>
        <w:spacing w:line="600" w:lineRule="exact"/>
        <w:ind w:firstLine="720" w:firstLineChars="200"/>
        <w:jc w:val="both"/>
        <w:rPr>
          <w:rFonts w:hint="eastAsia" w:ascii="Times New Roman" w:hAnsi="Times New Roman" w:eastAsia="仿宋_GB2312" w:cs="Times New Roman"/>
          <w:b w:val="0"/>
          <w:bCs w:val="0"/>
          <w:color w:val="000000" w:themeColor="text1"/>
          <w:sz w:val="36"/>
          <w:szCs w:val="36"/>
          <w:highlight w:val="none"/>
          <w:lang w:val="en-US" w:eastAsia="zh-CN"/>
          <w14:textFill>
            <w14:solidFill>
              <w14:schemeClr w14:val="tx1"/>
            </w14:solidFill>
          </w14:textFill>
        </w:rPr>
      </w:pPr>
      <w:r>
        <w:rPr>
          <w:rFonts w:hint="eastAsia" w:ascii="Times New Roman" w:hAnsi="Times New Roman" w:eastAsia="仿宋_GB2312" w:cs="Times New Roman"/>
          <w:b w:val="0"/>
          <w:bCs w:val="0"/>
          <w:color w:val="000000" w:themeColor="text1"/>
          <w:sz w:val="36"/>
          <w:szCs w:val="36"/>
          <w:highlight w:val="none"/>
          <w:lang w:val="en-US" w:eastAsia="zh-CN"/>
          <w14:textFill>
            <w14:solidFill>
              <w14:schemeClr w14:val="tx1"/>
            </w14:solidFill>
          </w14:textFill>
        </w:rPr>
        <w:t>县市场监督管理局。负责工商营业执照的登记许可及核查；对预拌混凝土产品质量进行监管；依法处理超范围经营行为。</w:t>
      </w:r>
    </w:p>
    <w:p>
      <w:pPr>
        <w:spacing w:line="600" w:lineRule="exact"/>
        <w:ind w:firstLine="720" w:firstLineChars="200"/>
        <w:jc w:val="both"/>
        <w:rPr>
          <w:rFonts w:hint="eastAsia" w:ascii="Times New Roman" w:hAnsi="Times New Roman" w:eastAsia="仿宋_GB2312" w:cs="Times New Roman"/>
          <w:b w:val="0"/>
          <w:bCs w:val="0"/>
          <w:color w:val="000000" w:themeColor="text1"/>
          <w:sz w:val="36"/>
          <w:szCs w:val="36"/>
          <w:highlight w:val="none"/>
          <w:lang w:val="en-US" w:eastAsia="zh-CN"/>
          <w14:textFill>
            <w14:solidFill>
              <w14:schemeClr w14:val="tx1"/>
            </w14:solidFill>
          </w14:textFill>
        </w:rPr>
      </w:pPr>
      <w:r>
        <w:rPr>
          <w:rFonts w:hint="eastAsia" w:ascii="Times New Roman" w:hAnsi="Times New Roman" w:eastAsia="仿宋_GB2312" w:cs="Times New Roman"/>
          <w:b w:val="0"/>
          <w:bCs w:val="0"/>
          <w:color w:val="000000" w:themeColor="text1"/>
          <w:sz w:val="36"/>
          <w:szCs w:val="36"/>
          <w:highlight w:val="none"/>
          <w:lang w:val="en-US" w:eastAsia="zh-CN"/>
          <w14:textFill>
            <w14:solidFill>
              <w14:schemeClr w14:val="tx1"/>
            </w14:solidFill>
          </w14:textFill>
        </w:rPr>
        <w:t>县发展和改革局。负责项目立项工作。</w:t>
      </w:r>
    </w:p>
    <w:p>
      <w:pPr>
        <w:spacing w:line="600" w:lineRule="exact"/>
        <w:ind w:firstLine="720" w:firstLineChars="200"/>
        <w:jc w:val="both"/>
        <w:rPr>
          <w:rFonts w:hint="eastAsia" w:ascii="Times New Roman" w:hAnsi="Times New Roman" w:eastAsia="仿宋_GB2312" w:cs="Times New Roman"/>
          <w:b w:val="0"/>
          <w:bCs w:val="0"/>
          <w:color w:val="000000" w:themeColor="text1"/>
          <w:sz w:val="36"/>
          <w:szCs w:val="36"/>
          <w:highlight w:val="none"/>
          <w:lang w:val="en-US" w:eastAsia="zh-CN"/>
          <w14:textFill>
            <w14:solidFill>
              <w14:schemeClr w14:val="tx1"/>
            </w14:solidFill>
          </w14:textFill>
        </w:rPr>
      </w:pPr>
      <w:r>
        <w:rPr>
          <w:rFonts w:hint="eastAsia" w:ascii="Times New Roman" w:hAnsi="Times New Roman" w:eastAsia="仿宋_GB2312" w:cs="Times New Roman"/>
          <w:b w:val="0"/>
          <w:bCs w:val="0"/>
          <w:color w:val="000000" w:themeColor="text1"/>
          <w:sz w:val="36"/>
          <w:szCs w:val="36"/>
          <w:highlight w:val="none"/>
          <w:lang w:val="en-US" w:eastAsia="zh-CN"/>
          <w14:textFill>
            <w14:solidFill>
              <w14:schemeClr w14:val="tx1"/>
            </w14:solidFill>
          </w14:textFill>
        </w:rPr>
        <w:t>县林业局。负责项目用地涉及林地、湿地生态红线的审批，并对相关违法行为进行查处。</w:t>
      </w:r>
    </w:p>
    <w:p>
      <w:pPr>
        <w:spacing w:line="600" w:lineRule="exact"/>
        <w:ind w:firstLine="720" w:firstLineChars="200"/>
        <w:jc w:val="both"/>
        <w:rPr>
          <w:rFonts w:hint="eastAsia" w:ascii="Times New Roman" w:hAnsi="Times New Roman" w:eastAsia="仿宋_GB2312" w:cs="Times New Roman"/>
          <w:b w:val="0"/>
          <w:bCs w:val="0"/>
          <w:color w:val="000000" w:themeColor="text1"/>
          <w:sz w:val="36"/>
          <w:szCs w:val="36"/>
          <w:highlight w:val="none"/>
          <w:lang w:val="en-US" w:eastAsia="zh-CN"/>
          <w14:textFill>
            <w14:solidFill>
              <w14:schemeClr w14:val="tx1"/>
            </w14:solidFill>
          </w14:textFill>
        </w:rPr>
      </w:pPr>
      <w:r>
        <w:rPr>
          <w:rFonts w:hint="eastAsia" w:ascii="Times New Roman" w:hAnsi="Times New Roman" w:eastAsia="仿宋_GB2312" w:cs="Times New Roman"/>
          <w:b w:val="0"/>
          <w:bCs w:val="0"/>
          <w:color w:val="000000" w:themeColor="text1"/>
          <w:sz w:val="36"/>
          <w:szCs w:val="36"/>
          <w:highlight w:val="none"/>
          <w:lang w:val="en-US" w:eastAsia="zh-CN"/>
          <w14:textFill>
            <w14:solidFill>
              <w14:schemeClr w14:val="tx1"/>
            </w14:solidFill>
          </w14:textFill>
        </w:rPr>
        <w:t>县水利局。负责取水许可的审批；对全县水利行业工程使用预拌混凝土的情况进行排查、监督，并依法制止使用无资质预拌混凝土搅拌站的产品；对违反《中华人民共和国水法》《中华人民共和国河道管理条例》等法律法规的行为进行查处。</w:t>
      </w:r>
    </w:p>
    <w:p>
      <w:pPr>
        <w:spacing w:line="600" w:lineRule="exact"/>
        <w:ind w:firstLine="720" w:firstLineChars="200"/>
        <w:jc w:val="both"/>
        <w:rPr>
          <w:rFonts w:hint="eastAsia" w:ascii="Times New Roman" w:hAnsi="Times New Roman" w:eastAsia="仿宋_GB2312" w:cs="Times New Roman"/>
          <w:b w:val="0"/>
          <w:bCs w:val="0"/>
          <w:color w:val="000000" w:themeColor="text1"/>
          <w:sz w:val="36"/>
          <w:szCs w:val="36"/>
          <w:highlight w:val="none"/>
          <w:lang w:val="en-US" w:eastAsia="zh-CN"/>
          <w14:textFill>
            <w14:solidFill>
              <w14:schemeClr w14:val="tx1"/>
            </w14:solidFill>
          </w14:textFill>
        </w:rPr>
      </w:pPr>
      <w:r>
        <w:rPr>
          <w:rFonts w:hint="eastAsia" w:ascii="Times New Roman" w:hAnsi="Times New Roman" w:eastAsia="仿宋_GB2312" w:cs="Times New Roman"/>
          <w:b w:val="0"/>
          <w:bCs w:val="0"/>
          <w:color w:val="000000" w:themeColor="text1"/>
          <w:sz w:val="36"/>
          <w:szCs w:val="36"/>
          <w:highlight w:val="none"/>
          <w:lang w:val="en-US" w:eastAsia="zh-CN"/>
          <w14:textFill>
            <w14:solidFill>
              <w14:schemeClr w14:val="tx1"/>
            </w14:solidFill>
          </w14:textFill>
        </w:rPr>
        <w:t>县交通运输局。负责对全县交通行业工程使用预拌混凝土的情况进行排查、监督，并依法制止使用无资质预拌混凝土搅拌站的产品；对预拌混凝土搅拌运输车辆的超载行为进行查处。</w:t>
      </w:r>
    </w:p>
    <w:p>
      <w:pPr>
        <w:spacing w:line="600" w:lineRule="exact"/>
        <w:ind w:firstLine="720" w:firstLineChars="200"/>
        <w:jc w:val="both"/>
        <w:rPr>
          <w:rFonts w:hint="eastAsia" w:ascii="Times New Roman" w:hAnsi="Times New Roman" w:eastAsia="仿宋_GB2312" w:cs="Times New Roman"/>
          <w:b w:val="0"/>
          <w:bCs w:val="0"/>
          <w:color w:val="000000" w:themeColor="text1"/>
          <w:sz w:val="36"/>
          <w:szCs w:val="36"/>
          <w:highlight w:val="none"/>
          <w:lang w:val="en-US" w:eastAsia="zh-CN"/>
          <w14:textFill>
            <w14:solidFill>
              <w14:schemeClr w14:val="tx1"/>
            </w14:solidFill>
          </w14:textFill>
        </w:rPr>
      </w:pPr>
      <w:r>
        <w:rPr>
          <w:rFonts w:hint="eastAsia" w:ascii="Times New Roman" w:hAnsi="Times New Roman" w:eastAsia="仿宋_GB2312" w:cs="Times New Roman"/>
          <w:b w:val="0"/>
          <w:bCs w:val="0"/>
          <w:color w:val="000000" w:themeColor="text1"/>
          <w:sz w:val="36"/>
          <w:szCs w:val="36"/>
          <w:highlight w:val="none"/>
          <w:lang w:val="en-US" w:eastAsia="zh-CN"/>
          <w14:textFill>
            <w14:solidFill>
              <w14:schemeClr w14:val="tx1"/>
            </w14:solidFill>
          </w14:textFill>
        </w:rPr>
        <w:t>县科学技术和工业信息化局。负责预拌混凝土搅拌站设计产能的核定，对违法布设站场按程序向国网安化供电公司出具需关停预拌混凝土搅拌站的断电通知。</w:t>
      </w:r>
    </w:p>
    <w:p>
      <w:pPr>
        <w:spacing w:line="600" w:lineRule="exact"/>
        <w:ind w:firstLine="720" w:firstLineChars="200"/>
        <w:jc w:val="both"/>
        <w:rPr>
          <w:rFonts w:hint="eastAsia" w:ascii="Times New Roman" w:hAnsi="Times New Roman" w:eastAsia="仿宋_GB2312" w:cs="Times New Roman"/>
          <w:b w:val="0"/>
          <w:bCs w:val="0"/>
          <w:color w:val="000000" w:themeColor="text1"/>
          <w:sz w:val="36"/>
          <w:szCs w:val="36"/>
          <w:highlight w:val="none"/>
          <w:lang w:val="en-US" w:eastAsia="zh-CN"/>
          <w14:textFill>
            <w14:solidFill>
              <w14:schemeClr w14:val="tx1"/>
            </w14:solidFill>
          </w14:textFill>
        </w:rPr>
      </w:pPr>
      <w:r>
        <w:rPr>
          <w:rFonts w:hint="default" w:ascii="Times New Roman" w:hAnsi="Times New Roman" w:eastAsia="仿宋_GB2312" w:cs="Times New Roman"/>
          <w:b w:val="0"/>
          <w:bCs w:val="0"/>
          <w:color w:val="000000" w:themeColor="text1"/>
          <w:sz w:val="36"/>
          <w:szCs w:val="36"/>
          <w:highlight w:val="none"/>
          <w:lang w:val="en-US" w:eastAsia="zh-CN"/>
          <w14:textFill>
            <w14:solidFill>
              <w14:schemeClr w14:val="tx1"/>
            </w14:solidFill>
          </w14:textFill>
        </w:rPr>
        <w:t>各乡镇人民政府</w:t>
      </w:r>
      <w:r>
        <w:rPr>
          <w:rFonts w:hint="eastAsia" w:ascii="Times New Roman" w:hAnsi="Times New Roman" w:eastAsia="仿宋_GB2312" w:cs="Times New Roman"/>
          <w:b w:val="0"/>
          <w:bCs w:val="0"/>
          <w:color w:val="000000" w:themeColor="text1"/>
          <w:sz w:val="36"/>
          <w:szCs w:val="36"/>
          <w:highlight w:val="none"/>
          <w:lang w:val="en-US" w:eastAsia="zh-CN"/>
          <w14:textFill>
            <w14:solidFill>
              <w14:schemeClr w14:val="tx1"/>
            </w14:solidFill>
          </w14:textFill>
        </w:rPr>
        <w:t>。</w:t>
      </w:r>
      <w:r>
        <w:rPr>
          <w:rFonts w:hint="default" w:ascii="Times New Roman" w:hAnsi="Times New Roman" w:eastAsia="仿宋_GB2312" w:cs="Times New Roman"/>
          <w:b w:val="0"/>
          <w:bCs w:val="0"/>
          <w:color w:val="000000" w:themeColor="text1"/>
          <w:sz w:val="36"/>
          <w:szCs w:val="36"/>
          <w:highlight w:val="none"/>
          <w:lang w:val="en-US" w:eastAsia="zh-CN"/>
          <w14:textFill>
            <w14:solidFill>
              <w14:schemeClr w14:val="tx1"/>
            </w14:solidFill>
          </w14:textFill>
        </w:rPr>
        <w:t>对照组建工作专班，制定</w:t>
      </w:r>
      <w:r>
        <w:rPr>
          <w:rFonts w:hint="eastAsia" w:ascii="Times New Roman" w:hAnsi="Times New Roman" w:eastAsia="仿宋_GB2312" w:cs="Times New Roman"/>
          <w:b w:val="0"/>
          <w:bCs w:val="0"/>
          <w:color w:val="000000" w:themeColor="text1"/>
          <w:sz w:val="36"/>
          <w:szCs w:val="36"/>
          <w:highlight w:val="none"/>
          <w:lang w:val="en-US" w:eastAsia="zh-CN"/>
          <w14:textFill>
            <w14:solidFill>
              <w14:schemeClr w14:val="tx1"/>
            </w14:solidFill>
          </w14:textFill>
        </w:rPr>
        <w:t>实施</w:t>
      </w:r>
      <w:r>
        <w:rPr>
          <w:rFonts w:hint="default" w:ascii="Times New Roman" w:hAnsi="Times New Roman" w:eastAsia="仿宋_GB2312" w:cs="Times New Roman"/>
          <w:b w:val="0"/>
          <w:bCs w:val="0"/>
          <w:color w:val="000000" w:themeColor="text1"/>
          <w:sz w:val="36"/>
          <w:szCs w:val="36"/>
          <w:highlight w:val="none"/>
          <w:lang w:val="en-US" w:eastAsia="zh-CN"/>
          <w14:textFill>
            <w14:solidFill>
              <w14:schemeClr w14:val="tx1"/>
            </w14:solidFill>
          </w14:textFill>
        </w:rPr>
        <w:t>方案，</w:t>
      </w:r>
      <w:r>
        <w:rPr>
          <w:rFonts w:hint="eastAsia" w:ascii="Times New Roman" w:hAnsi="Times New Roman" w:eastAsia="仿宋_GB2312" w:cs="Times New Roman"/>
          <w:b w:val="0"/>
          <w:bCs w:val="0"/>
          <w:color w:val="000000" w:themeColor="text1"/>
          <w:sz w:val="36"/>
          <w:szCs w:val="36"/>
          <w:highlight w:val="none"/>
          <w:lang w:val="en-US" w:eastAsia="zh-CN"/>
          <w14:textFill>
            <w14:solidFill>
              <w14:schemeClr w14:val="tx1"/>
            </w14:solidFill>
          </w14:textFill>
        </w:rPr>
        <w:t>负责辖区内预拌混凝土搅拌站规划专项整治工作，包括</w:t>
      </w:r>
      <w:r>
        <w:rPr>
          <w:rFonts w:hint="default" w:ascii="Times New Roman" w:hAnsi="Times New Roman" w:eastAsia="仿宋_GB2312" w:cs="Times New Roman"/>
          <w:b w:val="0"/>
          <w:bCs w:val="0"/>
          <w:color w:val="000000" w:themeColor="text1"/>
          <w:sz w:val="36"/>
          <w:szCs w:val="36"/>
          <w:highlight w:val="none"/>
          <w:lang w:val="en-US" w:eastAsia="zh-CN"/>
          <w14:textFill>
            <w14:solidFill>
              <w14:schemeClr w14:val="tx1"/>
            </w14:solidFill>
          </w14:textFill>
        </w:rPr>
        <w:t>预拌混凝土搅拌站整合</w:t>
      </w:r>
      <w:r>
        <w:rPr>
          <w:rFonts w:hint="eastAsia" w:ascii="Times New Roman" w:hAnsi="Times New Roman" w:eastAsia="仿宋_GB2312" w:cs="Times New Roman"/>
          <w:b w:val="0"/>
          <w:bCs w:val="0"/>
          <w:color w:val="000000" w:themeColor="text1"/>
          <w:sz w:val="36"/>
          <w:szCs w:val="36"/>
          <w:highlight w:val="none"/>
          <w:lang w:val="en-US" w:eastAsia="zh-CN"/>
          <w14:textFill>
            <w14:solidFill>
              <w14:schemeClr w14:val="tx1"/>
            </w14:solidFill>
          </w14:textFill>
        </w:rPr>
        <w:t>、拆除等工作。</w:t>
      </w:r>
    </w:p>
    <w:p>
      <w:pPr>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jc w:val="both"/>
        <w:textAlignment w:val="auto"/>
        <w:outlineLvl w:val="1"/>
        <w:rPr>
          <w:rFonts w:hint="default" w:ascii="黑体" w:hAnsi="黑体" w:eastAsia="黑体" w:cs="黑体"/>
          <w:b w:val="0"/>
          <w:bCs w:val="0"/>
          <w:color w:val="000000" w:themeColor="text1"/>
          <w:sz w:val="36"/>
          <w:szCs w:val="36"/>
          <w:highlight w:val="none"/>
          <w:lang w:val="en-US" w:eastAsia="zh-CN"/>
          <w14:textFill>
            <w14:solidFill>
              <w14:schemeClr w14:val="tx1"/>
            </w14:solidFill>
          </w14:textFill>
        </w:rPr>
      </w:pPr>
      <w:bookmarkStart w:id="36" w:name="_Toc16071"/>
      <w:bookmarkStart w:id="37" w:name="_Toc31051"/>
      <w:r>
        <w:rPr>
          <w:rFonts w:hint="eastAsia" w:ascii="黑体" w:hAnsi="黑体" w:eastAsia="黑体" w:cs="黑体"/>
          <w:b w:val="0"/>
          <w:bCs w:val="0"/>
          <w:color w:val="000000" w:themeColor="text1"/>
          <w:sz w:val="36"/>
          <w:szCs w:val="36"/>
          <w:highlight w:val="none"/>
          <w:lang w:val="en-US" w:eastAsia="zh-CN"/>
          <w14:textFill>
            <w14:solidFill>
              <w14:schemeClr w14:val="tx1"/>
            </w14:solidFill>
          </w14:textFill>
        </w:rPr>
        <w:t>7.3临时站场设置</w:t>
      </w:r>
      <w:bookmarkEnd w:id="36"/>
      <w:bookmarkEnd w:id="37"/>
    </w:p>
    <w:p>
      <w:pPr>
        <w:ind w:firstLine="720" w:firstLineChars="200"/>
        <w:rPr>
          <w:rFonts w:hint="default"/>
          <w:color w:val="000000" w:themeColor="text1"/>
          <w:highlight w:val="none"/>
          <w:lang w:val="en-US" w:eastAsia="zh-CN"/>
          <w14:textFill>
            <w14:solidFill>
              <w14:schemeClr w14:val="tx1"/>
            </w14:solidFill>
          </w14:textFill>
        </w:rPr>
      </w:pPr>
      <w:r>
        <w:rPr>
          <w:rFonts w:hint="eastAsia" w:ascii="Times New Roman" w:hAnsi="Times New Roman" w:eastAsia="仿宋_GB2312" w:cs="Times New Roman"/>
          <w:b w:val="0"/>
          <w:bCs/>
          <w:color w:val="000000" w:themeColor="text1"/>
          <w:sz w:val="36"/>
          <w:szCs w:val="36"/>
          <w:highlight w:val="none"/>
          <w:lang w:val="en-US" w:eastAsia="zh-CN"/>
          <w14:textFill>
            <w14:solidFill>
              <w14:schemeClr w14:val="tx1"/>
            </w14:solidFill>
          </w14:textFill>
        </w:rPr>
        <w:t>建设项目原则上不得配套设置预拌混凝土临时搅拌站，因特殊原因如</w:t>
      </w:r>
      <w:r>
        <w:rPr>
          <w:rFonts w:hint="default" w:ascii="Times New Roman" w:hAnsi="Times New Roman" w:eastAsia="仿宋_GB2312" w:cs="Times New Roman"/>
          <w:b w:val="0"/>
          <w:bCs/>
          <w:color w:val="000000" w:themeColor="text1"/>
          <w:sz w:val="36"/>
          <w:szCs w:val="36"/>
          <w:highlight w:val="none"/>
          <w:lang w:val="en-US" w:eastAsia="zh-CN"/>
          <w14:textFill>
            <w14:solidFill>
              <w14:schemeClr w14:val="tx1"/>
            </w14:solidFill>
          </w14:textFill>
        </w:rPr>
        <w:t>县域交通、水利等基础设施</w:t>
      </w:r>
      <w:r>
        <w:rPr>
          <w:rFonts w:hint="eastAsia" w:ascii="Times New Roman" w:hAnsi="Times New Roman" w:eastAsia="仿宋_GB2312" w:cs="Times New Roman"/>
          <w:b w:val="0"/>
          <w:bCs/>
          <w:color w:val="000000" w:themeColor="text1"/>
          <w:sz w:val="36"/>
          <w:szCs w:val="36"/>
          <w:highlight w:val="none"/>
          <w:lang w:val="en-US" w:eastAsia="zh-CN"/>
          <w14:textFill>
            <w14:solidFill>
              <w14:schemeClr w14:val="tx1"/>
            </w14:solidFill>
          </w14:textFill>
        </w:rPr>
        <w:t>或专业</w:t>
      </w:r>
      <w:r>
        <w:rPr>
          <w:rFonts w:hint="default" w:ascii="Times New Roman" w:hAnsi="Times New Roman" w:eastAsia="仿宋_GB2312" w:cs="Times New Roman"/>
          <w:b w:val="0"/>
          <w:bCs/>
          <w:color w:val="000000" w:themeColor="text1"/>
          <w:sz w:val="36"/>
          <w:szCs w:val="36"/>
          <w:highlight w:val="none"/>
          <w:lang w:val="en-US" w:eastAsia="zh-CN"/>
          <w14:textFill>
            <w14:solidFill>
              <w14:schemeClr w14:val="tx1"/>
            </w14:solidFill>
          </w14:textFill>
        </w:rPr>
        <w:t>工程建设</w:t>
      </w:r>
      <w:r>
        <w:rPr>
          <w:rFonts w:hint="eastAsia" w:ascii="Times New Roman" w:hAnsi="Times New Roman" w:eastAsia="仿宋_GB2312" w:cs="Times New Roman"/>
          <w:b w:val="0"/>
          <w:bCs/>
          <w:color w:val="000000" w:themeColor="text1"/>
          <w:sz w:val="36"/>
          <w:szCs w:val="36"/>
          <w:highlight w:val="none"/>
          <w:lang w:val="en-US" w:eastAsia="zh-CN"/>
          <w14:textFill>
            <w14:solidFill>
              <w14:schemeClr w14:val="tx1"/>
            </w14:solidFill>
          </w14:textFill>
        </w:rPr>
        <w:t>，确需建立临时搅拌站场的，</w:t>
      </w:r>
      <w:r>
        <w:rPr>
          <w:rFonts w:hint="default" w:ascii="Times New Roman" w:hAnsi="Times New Roman" w:eastAsia="仿宋_GB2312" w:cs="Times New Roman"/>
          <w:b w:val="0"/>
          <w:bCs/>
          <w:color w:val="000000" w:themeColor="text1"/>
          <w:sz w:val="36"/>
          <w:szCs w:val="36"/>
          <w:highlight w:val="none"/>
          <w:lang w:val="en-US" w:eastAsia="zh-CN"/>
          <w14:textFill>
            <w14:solidFill>
              <w14:schemeClr w14:val="tx1"/>
            </w14:solidFill>
          </w14:textFill>
        </w:rPr>
        <w:t>应</w:t>
      </w:r>
      <w:r>
        <w:rPr>
          <w:rFonts w:hint="eastAsia" w:ascii="Times New Roman" w:hAnsi="Times New Roman" w:eastAsia="仿宋_GB2312" w:cs="Times New Roman"/>
          <w:b w:val="0"/>
          <w:bCs w:val="0"/>
          <w:color w:val="000000" w:themeColor="text1"/>
          <w:sz w:val="36"/>
          <w:szCs w:val="36"/>
          <w:highlight w:val="none"/>
          <w:lang w:val="en-US" w:eastAsia="zh-CN"/>
          <w14:textFill>
            <w14:solidFill>
              <w14:schemeClr w14:val="tx1"/>
            </w14:solidFill>
          </w14:textFill>
        </w:rPr>
        <w:t>严格审批程序，取得项目所属行业主管部门、属地乡镇和自然资源、生态环境等其他相关部门意见，经同意后由建设单位报安化县住房和城乡建设局核查备案。行业主管部门负总责，项目建设单位具体负责对预拌混凝土临时搅拌站场的监管，主要包括：负责监管预拌混凝土临时搅拌站</w:t>
      </w:r>
      <w:r>
        <w:rPr>
          <w:rFonts w:hint="eastAsia" w:ascii="Times New Roman" w:hAnsi="Times New Roman" w:eastAsia="仿宋_GB2312" w:cs="Times New Roman"/>
          <w:b w:val="0"/>
          <w:bCs/>
          <w:color w:val="000000" w:themeColor="text1"/>
          <w:sz w:val="36"/>
          <w:szCs w:val="36"/>
          <w:highlight w:val="none"/>
          <w:lang w:val="en-US" w:eastAsia="zh-CN"/>
          <w14:textFill>
            <w14:solidFill>
              <w14:schemeClr w14:val="tx1"/>
            </w14:solidFill>
          </w14:textFill>
        </w:rPr>
        <w:t>场</w:t>
      </w:r>
      <w:r>
        <w:rPr>
          <w:rFonts w:hint="eastAsia" w:ascii="Times New Roman" w:hAnsi="Times New Roman" w:eastAsia="仿宋_GB2312" w:cs="Times New Roman"/>
          <w:b w:val="0"/>
          <w:bCs w:val="0"/>
          <w:color w:val="000000" w:themeColor="text1"/>
          <w:sz w:val="36"/>
          <w:szCs w:val="36"/>
          <w:highlight w:val="none"/>
          <w:lang w:val="en-US" w:eastAsia="zh-CN"/>
          <w14:textFill>
            <w14:solidFill>
              <w14:schemeClr w14:val="tx1"/>
            </w14:solidFill>
          </w14:textFill>
        </w:rPr>
        <w:t>生产的混凝土只能供给所属工程项目，不得以任何形式及理由外供预拌混凝土；负责监管预拌混凝土临时搅拌站</w:t>
      </w:r>
      <w:r>
        <w:rPr>
          <w:rFonts w:hint="eastAsia" w:ascii="Times New Roman" w:hAnsi="Times New Roman" w:eastAsia="仿宋_GB2312" w:cs="Times New Roman"/>
          <w:b w:val="0"/>
          <w:bCs/>
          <w:color w:val="000000" w:themeColor="text1"/>
          <w:sz w:val="36"/>
          <w:szCs w:val="36"/>
          <w:highlight w:val="none"/>
          <w:lang w:val="en-US" w:eastAsia="zh-CN"/>
          <w14:textFill>
            <w14:solidFill>
              <w14:schemeClr w14:val="tx1"/>
            </w14:solidFill>
          </w14:textFill>
        </w:rPr>
        <w:t>场</w:t>
      </w:r>
      <w:r>
        <w:rPr>
          <w:rFonts w:hint="eastAsia" w:ascii="Times New Roman" w:hAnsi="Times New Roman" w:eastAsia="仿宋_GB2312" w:cs="Times New Roman"/>
          <w:b w:val="0"/>
          <w:bCs w:val="0"/>
          <w:color w:val="000000" w:themeColor="text1"/>
          <w:sz w:val="36"/>
          <w:szCs w:val="36"/>
          <w:highlight w:val="none"/>
          <w:lang w:val="en-US" w:eastAsia="zh-CN"/>
          <w14:textFill>
            <w14:solidFill>
              <w14:schemeClr w14:val="tx1"/>
            </w14:solidFill>
          </w14:textFill>
        </w:rPr>
        <w:t>的日常工作，包括材料抽检、质量控制、试验室管理、环境保护及安全生产等；工程完工后3个月内，项目建设单位负责督促施工单位对临时搅拌站</w:t>
      </w:r>
      <w:r>
        <w:rPr>
          <w:rFonts w:hint="eastAsia" w:ascii="Times New Roman" w:hAnsi="Times New Roman" w:eastAsia="仿宋_GB2312" w:cs="Times New Roman"/>
          <w:b w:val="0"/>
          <w:bCs/>
          <w:color w:val="000000" w:themeColor="text1"/>
          <w:sz w:val="36"/>
          <w:szCs w:val="36"/>
          <w:highlight w:val="none"/>
          <w:lang w:val="en-US" w:eastAsia="zh-CN"/>
          <w14:textFill>
            <w14:solidFill>
              <w14:schemeClr w14:val="tx1"/>
            </w14:solidFill>
          </w14:textFill>
        </w:rPr>
        <w:t>场</w:t>
      </w:r>
      <w:r>
        <w:rPr>
          <w:rFonts w:hint="eastAsia" w:ascii="Times New Roman" w:hAnsi="Times New Roman" w:eastAsia="仿宋_GB2312" w:cs="Times New Roman"/>
          <w:b w:val="0"/>
          <w:bCs w:val="0"/>
          <w:color w:val="000000" w:themeColor="text1"/>
          <w:sz w:val="36"/>
          <w:szCs w:val="36"/>
          <w:highlight w:val="none"/>
          <w:lang w:val="en-US" w:eastAsia="zh-CN"/>
          <w14:textFill>
            <w14:solidFill>
              <w14:schemeClr w14:val="tx1"/>
            </w14:solidFill>
          </w14:textFill>
        </w:rPr>
        <w:t>进行无条件拆除，并清理现场建筑垃圾，未及时拆除的，按相关规定依法查处。</w:t>
      </w:r>
    </w:p>
    <w:p>
      <w:pPr>
        <w:rPr>
          <w:rFonts w:hint="default" w:ascii="Times New Roman" w:hAnsi="Times New Roman" w:cs="Times New Roman"/>
          <w:b w:val="0"/>
          <w:bCs/>
          <w:color w:val="000000" w:themeColor="text1"/>
          <w:highlight w:val="none"/>
          <w:lang w:val="en-US" w:eastAsia="zh-CN"/>
          <w14:textFill>
            <w14:solidFill>
              <w14:schemeClr w14:val="tx1"/>
            </w14:solidFill>
          </w14:textFill>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pPr>
    </w:p>
    <w:p>
      <w:pPr>
        <w:pStyle w:val="27"/>
        <w:spacing w:before="360" w:after="156" w:line="360" w:lineRule="auto"/>
        <w:ind w:firstLine="0" w:firstLineChars="0"/>
        <w:jc w:val="center"/>
        <w:outlineLvl w:val="0"/>
        <w:rPr>
          <w:rFonts w:hint="default" w:ascii="Times New Roman" w:hAnsi="Times New Roman" w:eastAsia="方正小标宋简体" w:cs="Times New Roman"/>
          <w:color w:val="000000" w:themeColor="text1"/>
          <w:sz w:val="44"/>
          <w:szCs w:val="44"/>
          <w:highlight w:val="none"/>
          <w:lang w:val="en-US" w:eastAsia="zh-CN"/>
          <w14:textFill>
            <w14:solidFill>
              <w14:schemeClr w14:val="tx1"/>
            </w14:solidFill>
          </w14:textFill>
        </w:rPr>
      </w:pPr>
      <w:bookmarkStart w:id="38" w:name="_Toc2023"/>
      <w:r>
        <w:rPr>
          <w:rFonts w:hint="default" w:ascii="Times New Roman" w:hAnsi="Times New Roman" w:eastAsia="方正小标宋简体" w:cs="Times New Roman"/>
          <w:color w:val="000000" w:themeColor="text1"/>
          <w:sz w:val="44"/>
          <w:szCs w:val="44"/>
          <w:highlight w:val="none"/>
          <w:lang w:val="en-US" w:eastAsia="zh-CN"/>
          <w14:textFill>
            <w14:solidFill>
              <w14:schemeClr w14:val="tx1"/>
            </w14:solidFill>
          </w14:textFill>
        </w:rPr>
        <w:t>第</w:t>
      </w:r>
      <w:r>
        <w:rPr>
          <w:rFonts w:hint="eastAsia" w:ascii="Times New Roman" w:hAnsi="Times New Roman" w:eastAsia="方正小标宋简体" w:cs="Times New Roman"/>
          <w:color w:val="000000" w:themeColor="text1"/>
          <w:sz w:val="44"/>
          <w:szCs w:val="44"/>
          <w:highlight w:val="none"/>
          <w:lang w:val="en-US" w:eastAsia="zh-CN"/>
          <w14:textFill>
            <w14:solidFill>
              <w14:schemeClr w14:val="tx1"/>
            </w14:solidFill>
          </w14:textFill>
        </w:rPr>
        <w:t>八</w:t>
      </w:r>
      <w:r>
        <w:rPr>
          <w:rFonts w:hint="default" w:ascii="Times New Roman" w:hAnsi="Times New Roman" w:eastAsia="方正小标宋简体" w:cs="Times New Roman"/>
          <w:color w:val="000000" w:themeColor="text1"/>
          <w:sz w:val="44"/>
          <w:szCs w:val="44"/>
          <w:highlight w:val="none"/>
          <w:lang w:val="en-US" w:eastAsia="zh-CN"/>
          <w14:textFill>
            <w14:solidFill>
              <w14:schemeClr w14:val="tx1"/>
            </w14:solidFill>
          </w14:textFill>
        </w:rPr>
        <w:t>章  规划实施保障措施</w:t>
      </w:r>
      <w:bookmarkEnd w:id="38"/>
    </w:p>
    <w:p>
      <w:pPr>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jc w:val="both"/>
        <w:textAlignment w:val="auto"/>
        <w:outlineLvl w:val="1"/>
        <w:rPr>
          <w:rFonts w:hint="eastAsia" w:ascii="黑体" w:hAnsi="黑体" w:eastAsia="黑体" w:cs="黑体"/>
          <w:b w:val="0"/>
          <w:bCs w:val="0"/>
          <w:color w:val="000000" w:themeColor="text1"/>
          <w:sz w:val="36"/>
          <w:szCs w:val="36"/>
          <w:highlight w:val="none"/>
          <w:lang w:val="en-US" w:eastAsia="zh-CN"/>
          <w14:textFill>
            <w14:solidFill>
              <w14:schemeClr w14:val="tx1"/>
            </w14:solidFill>
          </w14:textFill>
        </w:rPr>
      </w:pPr>
      <w:bookmarkStart w:id="39" w:name="_Toc26029"/>
      <w:r>
        <w:rPr>
          <w:rFonts w:hint="eastAsia" w:ascii="黑体" w:hAnsi="黑体" w:eastAsia="黑体" w:cs="黑体"/>
          <w:b w:val="0"/>
          <w:bCs w:val="0"/>
          <w:color w:val="000000" w:themeColor="text1"/>
          <w:sz w:val="36"/>
          <w:szCs w:val="36"/>
          <w:highlight w:val="none"/>
          <w:lang w:val="en-US" w:eastAsia="zh-CN"/>
          <w14:textFill>
            <w14:solidFill>
              <w14:schemeClr w14:val="tx1"/>
            </w14:solidFill>
          </w14:textFill>
        </w:rPr>
        <w:t>8.1合理规划，优化布局</w:t>
      </w:r>
      <w:bookmarkEnd w:id="39"/>
    </w:p>
    <w:p>
      <w:pPr>
        <w:spacing w:beforeLines="0" w:afterLines="0"/>
        <w:ind w:firstLine="720" w:firstLineChars="200"/>
        <w:jc w:val="both"/>
        <w:rPr>
          <w:rFonts w:hint="eastAsia" w:ascii="Times New Roman" w:hAnsi="Times New Roman" w:eastAsia="仿宋_GB2312" w:cs="Times New Roman"/>
          <w:b w:val="0"/>
          <w:bCs w:val="0"/>
          <w:color w:val="000000" w:themeColor="text1"/>
          <w:sz w:val="36"/>
          <w:szCs w:val="36"/>
          <w:highlight w:val="none"/>
          <w14:textFill>
            <w14:solidFill>
              <w14:schemeClr w14:val="tx1"/>
            </w14:solidFill>
          </w14:textFill>
        </w:rPr>
      </w:pPr>
      <w:r>
        <w:rPr>
          <w:rFonts w:hint="eastAsia" w:ascii="Times New Roman" w:hAnsi="Times New Roman" w:eastAsia="仿宋_GB2312" w:cs="Times New Roman"/>
          <w:b w:val="0"/>
          <w:bCs w:val="0"/>
          <w:color w:val="000000" w:themeColor="text1"/>
          <w:sz w:val="36"/>
          <w:szCs w:val="36"/>
          <w:highlight w:val="none"/>
          <w14:textFill>
            <w14:solidFill>
              <w14:schemeClr w14:val="tx1"/>
            </w14:solidFill>
          </w14:textFill>
        </w:rPr>
        <w:t>为进一步优化行业绿色生产发展布局，本县新增项目需严格审批，新设立预拌混凝土企业应当取得市自然资源、发展和改革、住房与城乡建设、生态环保等部门以及所在地镇政府审批意见，按照一般项目的报建程序办理有关手续，并按有关要求办理工商登记，取得企业法人营业执照。产能利用率较低的区域需新增项目的，应当实行产能置换，即淘汰既有落后产能或迁建既有产能，产能置换须取得当地建设行政主管部门的书面意见。预拌混凝土企业新建或迁建，必须符合所在区域国土空间规划、城市规划和环保相关要求，凡新建、扩建或迁建项目，需相关行政主管部门的审批，新建或迁建预拌混凝土企业必须配套建筑废弃物处理中心，严格控制利废率和新增产能。此外，新建或迁建项目，还须符合搅拌站选址布局与建设规划的相关条件和要求。</w:t>
      </w:r>
    </w:p>
    <w:p>
      <w:pPr>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jc w:val="both"/>
        <w:textAlignment w:val="auto"/>
        <w:outlineLvl w:val="1"/>
        <w:rPr>
          <w:rFonts w:hint="eastAsia" w:ascii="黑体" w:hAnsi="黑体" w:eastAsia="黑体" w:cs="黑体"/>
          <w:b w:val="0"/>
          <w:bCs w:val="0"/>
          <w:color w:val="000000" w:themeColor="text1"/>
          <w:sz w:val="36"/>
          <w:szCs w:val="36"/>
          <w:highlight w:val="none"/>
          <w:lang w:val="en-US" w:eastAsia="zh-CN"/>
          <w14:textFill>
            <w14:solidFill>
              <w14:schemeClr w14:val="tx1"/>
            </w14:solidFill>
          </w14:textFill>
        </w:rPr>
      </w:pPr>
      <w:bookmarkStart w:id="40" w:name="_Toc29436"/>
      <w:r>
        <w:rPr>
          <w:rFonts w:hint="eastAsia" w:ascii="黑体" w:hAnsi="黑体" w:eastAsia="黑体" w:cs="黑体"/>
          <w:b w:val="0"/>
          <w:bCs w:val="0"/>
          <w:color w:val="000000" w:themeColor="text1"/>
          <w:sz w:val="36"/>
          <w:szCs w:val="36"/>
          <w:highlight w:val="none"/>
          <w:lang w:val="en-US" w:eastAsia="zh-CN"/>
          <w14:textFill>
            <w14:solidFill>
              <w14:schemeClr w14:val="tx1"/>
            </w14:solidFill>
          </w14:textFill>
        </w:rPr>
        <w:t>8.2加强领导，完善政策</w:t>
      </w:r>
      <w:bookmarkEnd w:id="40"/>
    </w:p>
    <w:p>
      <w:pPr>
        <w:spacing w:beforeLines="0" w:afterLines="0"/>
        <w:ind w:firstLine="720" w:firstLineChars="200"/>
        <w:jc w:val="both"/>
        <w:rPr>
          <w:rFonts w:hint="eastAsia" w:ascii="Times New Roman" w:hAnsi="Times New Roman" w:eastAsia="仿宋_GB2312" w:cs="Times New Roman"/>
          <w:b w:val="0"/>
          <w:bCs w:val="0"/>
          <w:color w:val="000000" w:themeColor="text1"/>
          <w:sz w:val="36"/>
          <w:szCs w:val="36"/>
          <w:highlight w:val="none"/>
          <w14:textFill>
            <w14:solidFill>
              <w14:schemeClr w14:val="tx1"/>
            </w14:solidFill>
          </w14:textFill>
        </w:rPr>
      </w:pPr>
      <w:r>
        <w:rPr>
          <w:rFonts w:hint="eastAsia" w:ascii="Times New Roman" w:hAnsi="Times New Roman" w:eastAsia="仿宋_GB2312" w:cs="Times New Roman"/>
          <w:b w:val="0"/>
          <w:bCs w:val="0"/>
          <w:color w:val="000000" w:themeColor="text1"/>
          <w:sz w:val="36"/>
          <w:szCs w:val="36"/>
          <w:highlight w:val="none"/>
          <w14:textFill>
            <w14:solidFill>
              <w14:schemeClr w14:val="tx1"/>
            </w14:solidFill>
          </w14:textFill>
        </w:rPr>
        <w:t>加强组织领导，健全完善由政府领导</w:t>
      </w:r>
      <w:r>
        <w:rPr>
          <w:rFonts w:hint="eastAsia" w:ascii="Times New Roman" w:hAnsi="Times New Roman" w:eastAsia="仿宋_GB2312" w:cs="Times New Roman"/>
          <w:b w:val="0"/>
          <w:bCs w:val="0"/>
          <w:color w:val="000000" w:themeColor="text1"/>
          <w:sz w:val="36"/>
          <w:szCs w:val="36"/>
          <w:highlight w:val="none"/>
          <w:lang w:eastAsia="zh-CN"/>
          <w14:textFill>
            <w14:solidFill>
              <w14:schemeClr w14:val="tx1"/>
            </w14:solidFill>
          </w14:textFill>
        </w:rPr>
        <w:t>、</w:t>
      </w:r>
      <w:r>
        <w:rPr>
          <w:rFonts w:hint="eastAsia" w:ascii="Times New Roman" w:hAnsi="Times New Roman" w:eastAsia="仿宋_GB2312" w:cs="Times New Roman"/>
          <w:b w:val="0"/>
          <w:bCs w:val="0"/>
          <w:color w:val="000000" w:themeColor="text1"/>
          <w:sz w:val="36"/>
          <w:szCs w:val="36"/>
          <w:highlight w:val="none"/>
          <w:lang w:val="en-US" w:eastAsia="zh-CN"/>
          <w14:textFill>
            <w14:solidFill>
              <w14:schemeClr w14:val="tx1"/>
            </w14:solidFill>
          </w14:textFill>
        </w:rPr>
        <w:t>各乡镇</w:t>
      </w:r>
      <w:r>
        <w:rPr>
          <w:rFonts w:hint="eastAsia" w:ascii="Times New Roman" w:hAnsi="Times New Roman" w:eastAsia="仿宋_GB2312" w:cs="Times New Roman"/>
          <w:b w:val="0"/>
          <w:bCs w:val="0"/>
          <w:color w:val="000000" w:themeColor="text1"/>
          <w:sz w:val="36"/>
          <w:szCs w:val="36"/>
          <w:highlight w:val="none"/>
          <w14:textFill>
            <w14:solidFill>
              <w14:schemeClr w14:val="tx1"/>
            </w14:solidFill>
          </w14:textFill>
        </w:rPr>
        <w:t>及相关部门组成的预拌混凝土行业发展和应用协调机制</w:t>
      </w:r>
      <w:r>
        <w:rPr>
          <w:rFonts w:hint="eastAsia" w:ascii="Times New Roman" w:hAnsi="Times New Roman" w:eastAsia="仿宋_GB2312" w:cs="Times New Roman"/>
          <w:b w:val="0"/>
          <w:bCs w:val="0"/>
          <w:color w:val="000000" w:themeColor="text1"/>
          <w:sz w:val="36"/>
          <w:szCs w:val="36"/>
          <w:highlight w:val="none"/>
          <w:lang w:eastAsia="zh-CN"/>
          <w14:textFill>
            <w14:solidFill>
              <w14:schemeClr w14:val="tx1"/>
            </w14:solidFill>
          </w14:textFill>
        </w:rPr>
        <w:t>，</w:t>
      </w:r>
      <w:r>
        <w:rPr>
          <w:rFonts w:hint="eastAsia" w:ascii="Times New Roman" w:hAnsi="Times New Roman" w:eastAsia="仿宋_GB2312" w:cs="Times New Roman"/>
          <w:b w:val="0"/>
          <w:bCs w:val="0"/>
          <w:color w:val="000000" w:themeColor="text1"/>
          <w:sz w:val="36"/>
          <w:szCs w:val="36"/>
          <w:highlight w:val="none"/>
          <w:lang w:val="en-US" w:eastAsia="zh-CN"/>
          <w14:textFill>
            <w14:solidFill>
              <w14:schemeClr w14:val="tx1"/>
            </w14:solidFill>
          </w14:textFill>
        </w:rPr>
        <w:t>进一步真正树牢绿色发展、安全发展理念</w:t>
      </w:r>
      <w:r>
        <w:rPr>
          <w:rFonts w:hint="eastAsia" w:ascii="Times New Roman" w:hAnsi="Times New Roman" w:eastAsia="仿宋_GB2312" w:cs="Times New Roman"/>
          <w:b w:val="0"/>
          <w:bCs w:val="0"/>
          <w:color w:val="000000" w:themeColor="text1"/>
          <w:sz w:val="36"/>
          <w:szCs w:val="36"/>
          <w:highlight w:val="none"/>
          <w14:textFill>
            <w14:solidFill>
              <w14:schemeClr w14:val="tx1"/>
            </w14:solidFill>
          </w14:textFill>
        </w:rPr>
        <w:t>，制定并完善安化县预拌混凝土行业政策与相关规定。在完善各项规定、制度的基础上，健全责任机制与工作制度，形成分工明确、职责清晰的协同工作体系，推动各项工作落到实处。加强相关各部门的通力合作与协调配合，各部门应根据职责尽快制定和完善地方预拌混凝土生产、运输、施工等方面的标准和细则条例，加强监管与行政执法力度，严格按照</w:t>
      </w:r>
      <w:r>
        <w:rPr>
          <w:rFonts w:hint="eastAsia" w:ascii="Times New Roman" w:hAnsi="Times New Roman" w:eastAsia="仿宋_GB2312" w:cs="Times New Roman"/>
          <w:b w:val="0"/>
          <w:bCs w:val="0"/>
          <w:color w:val="000000" w:themeColor="text1"/>
          <w:sz w:val="36"/>
          <w:szCs w:val="36"/>
          <w:highlight w:val="none"/>
          <w:lang w:val="en-US" w:eastAsia="zh-CN"/>
          <w14:textFill>
            <w14:solidFill>
              <w14:schemeClr w14:val="tx1"/>
            </w14:solidFill>
          </w14:textFill>
        </w:rPr>
        <w:t>《湖南省预拌混凝土质量管理细则》的通知（湘建建〔2023〕161号）</w:t>
      </w:r>
      <w:r>
        <w:rPr>
          <w:rFonts w:hint="eastAsia" w:ascii="Times New Roman" w:hAnsi="Times New Roman" w:eastAsia="仿宋_GB2312" w:cs="Times New Roman"/>
          <w:b w:val="0"/>
          <w:bCs w:val="0"/>
          <w:color w:val="000000" w:themeColor="text1"/>
          <w:sz w:val="36"/>
          <w:szCs w:val="36"/>
          <w:highlight w:val="none"/>
          <w14:textFill>
            <w14:solidFill>
              <w14:schemeClr w14:val="tx1"/>
            </w14:solidFill>
          </w14:textFill>
        </w:rPr>
        <w:t>等相关规定与要求执行，严把新建企业的入门关，并认真按照相关政策规定和时间节点督促企业改造升级。</w:t>
      </w:r>
    </w:p>
    <w:p>
      <w:pPr>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jc w:val="both"/>
        <w:textAlignment w:val="auto"/>
        <w:outlineLvl w:val="1"/>
        <w:rPr>
          <w:rFonts w:hint="eastAsia" w:ascii="黑体" w:hAnsi="黑体" w:eastAsia="黑体" w:cs="黑体"/>
          <w:b w:val="0"/>
          <w:bCs w:val="0"/>
          <w:color w:val="000000" w:themeColor="text1"/>
          <w:sz w:val="36"/>
          <w:szCs w:val="36"/>
          <w:highlight w:val="none"/>
          <w:lang w:val="en-US" w:eastAsia="zh-CN"/>
          <w14:textFill>
            <w14:solidFill>
              <w14:schemeClr w14:val="tx1"/>
            </w14:solidFill>
          </w14:textFill>
        </w:rPr>
      </w:pPr>
      <w:bookmarkStart w:id="41" w:name="_Toc19673"/>
      <w:r>
        <w:rPr>
          <w:rFonts w:hint="eastAsia" w:ascii="黑体" w:hAnsi="黑体" w:eastAsia="黑体" w:cs="黑体"/>
          <w:b w:val="0"/>
          <w:bCs w:val="0"/>
          <w:color w:val="000000" w:themeColor="text1"/>
          <w:sz w:val="36"/>
          <w:szCs w:val="36"/>
          <w:highlight w:val="none"/>
          <w:lang w:val="en-US" w:eastAsia="zh-CN"/>
          <w14:textFill>
            <w14:solidFill>
              <w14:schemeClr w14:val="tx1"/>
            </w14:solidFill>
          </w14:textFill>
        </w:rPr>
        <w:t>8.3强化质量，严格监管</w:t>
      </w:r>
      <w:bookmarkEnd w:id="41"/>
    </w:p>
    <w:p>
      <w:pPr>
        <w:spacing w:beforeLines="0" w:afterLines="0"/>
        <w:ind w:firstLine="720" w:firstLineChars="200"/>
        <w:jc w:val="both"/>
        <w:rPr>
          <w:rFonts w:hint="default" w:ascii="Times New Roman" w:hAnsi="Times New Roman" w:eastAsia="仿宋_GB2312" w:cs="Times New Roman"/>
          <w:b w:val="0"/>
          <w:bCs w:val="0"/>
          <w:color w:val="000000" w:themeColor="text1"/>
          <w:sz w:val="36"/>
          <w:szCs w:val="36"/>
          <w:highlight w:val="none"/>
          <w:lang w:val="en-US" w:eastAsia="zh-CN"/>
          <w14:textFill>
            <w14:solidFill>
              <w14:schemeClr w14:val="tx1"/>
            </w14:solidFill>
          </w14:textFill>
        </w:rPr>
      </w:pPr>
      <w:r>
        <w:rPr>
          <w:rFonts w:hint="eastAsia" w:ascii="Times New Roman" w:hAnsi="Times New Roman" w:eastAsia="仿宋_GB2312" w:cs="Times New Roman"/>
          <w:b w:val="0"/>
          <w:bCs w:val="0"/>
          <w:color w:val="000000" w:themeColor="text1"/>
          <w:sz w:val="36"/>
          <w:szCs w:val="36"/>
          <w:highlight w:val="none"/>
          <w14:textFill>
            <w14:solidFill>
              <w14:schemeClr w14:val="tx1"/>
            </w14:solidFill>
          </w14:textFill>
        </w:rPr>
        <w:t>完善预拌混凝土监督机制，建立健全质量控制体系，严格按照质量标准和规范进行生产供应，大力推进行业诚信体系建设，建立企业诚信评价与档案制度，营造守信激励、失信惩戒的市场环境。加强规划指导和市场调控，以高起点、高标准发展预拌混凝土行业。制定并完善行业管理规定和市场准入退出机制，建立起一套“提高准入、完善体系、严格管控、有序退出”的企业管理体系，提高准入标准，淘汰落后产能，制止盲目发展与低水平建设，促进行业转型升级。</w:t>
      </w:r>
      <w:r>
        <w:rPr>
          <w:rFonts w:hint="eastAsia" w:ascii="Times New Roman" w:hAnsi="Times New Roman" w:eastAsia="仿宋_GB2312" w:cs="Times New Roman"/>
          <w:b w:val="0"/>
          <w:bCs w:val="0"/>
          <w:color w:val="000000" w:themeColor="text1"/>
          <w:sz w:val="36"/>
          <w:szCs w:val="36"/>
          <w:highlight w:val="none"/>
          <w:lang w:val="en-US" w:eastAsia="zh-CN"/>
          <w14:textFill>
            <w14:solidFill>
              <w14:schemeClr w14:val="tx1"/>
            </w14:solidFill>
          </w14:textFill>
        </w:rPr>
        <w:t>县域交通、水利等基础设施工程建设时应规范使用商品混凝土，如确需建设临时供应站场时，须严格审批程序，且不得以任何形式及理由外供预拌混凝土，同时，待工程建设完工后应及时予以无条件拆除。</w:t>
      </w:r>
    </w:p>
    <w:p>
      <w:pPr>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jc w:val="both"/>
        <w:textAlignment w:val="auto"/>
        <w:outlineLvl w:val="1"/>
        <w:rPr>
          <w:rFonts w:hint="eastAsia" w:ascii="黑体" w:hAnsi="黑体" w:eastAsia="黑体" w:cs="黑体"/>
          <w:b w:val="0"/>
          <w:bCs w:val="0"/>
          <w:color w:val="000000" w:themeColor="text1"/>
          <w:sz w:val="36"/>
          <w:szCs w:val="36"/>
          <w:highlight w:val="none"/>
          <w:lang w:val="en-US" w:eastAsia="zh-CN"/>
          <w14:textFill>
            <w14:solidFill>
              <w14:schemeClr w14:val="tx1"/>
            </w14:solidFill>
          </w14:textFill>
        </w:rPr>
      </w:pPr>
      <w:bookmarkStart w:id="42" w:name="_Toc6355"/>
      <w:r>
        <w:rPr>
          <w:rFonts w:hint="eastAsia" w:ascii="黑体" w:hAnsi="黑体" w:eastAsia="黑体" w:cs="黑体"/>
          <w:b w:val="0"/>
          <w:bCs w:val="0"/>
          <w:color w:val="000000" w:themeColor="text1"/>
          <w:sz w:val="36"/>
          <w:szCs w:val="36"/>
          <w:highlight w:val="none"/>
          <w:lang w:val="en-US" w:eastAsia="zh-CN"/>
          <w14:textFill>
            <w14:solidFill>
              <w14:schemeClr w14:val="tx1"/>
            </w14:solidFill>
          </w14:textFill>
        </w:rPr>
        <w:t>8.4绿色创新，高质量发展</w:t>
      </w:r>
      <w:bookmarkEnd w:id="42"/>
    </w:p>
    <w:p>
      <w:pPr>
        <w:spacing w:beforeLines="0" w:afterLines="0"/>
        <w:ind w:firstLine="720" w:firstLineChars="200"/>
        <w:jc w:val="both"/>
        <w:rPr>
          <w:rFonts w:hint="eastAsia" w:ascii="Times New Roman" w:hAnsi="Times New Roman" w:eastAsia="仿宋_GB2312" w:cs="Times New Roman"/>
          <w:b w:val="0"/>
          <w:bCs w:val="0"/>
          <w:color w:val="000000" w:themeColor="text1"/>
          <w:sz w:val="36"/>
          <w:szCs w:val="36"/>
          <w:highlight w:val="none"/>
          <w14:textFill>
            <w14:solidFill>
              <w14:schemeClr w14:val="tx1"/>
            </w14:solidFill>
          </w14:textFill>
        </w:rPr>
      </w:pPr>
      <w:r>
        <w:rPr>
          <w:rFonts w:hint="eastAsia" w:ascii="Times New Roman" w:hAnsi="Times New Roman" w:eastAsia="仿宋_GB2312" w:cs="Times New Roman"/>
          <w:b w:val="0"/>
          <w:bCs w:val="0"/>
          <w:color w:val="000000" w:themeColor="text1"/>
          <w:sz w:val="36"/>
          <w:szCs w:val="36"/>
          <w:highlight w:val="none"/>
          <w14:textFill>
            <w14:solidFill>
              <w14:schemeClr w14:val="tx1"/>
            </w14:solidFill>
          </w14:textFill>
        </w:rPr>
        <w:t>坚持绿色低碳生产，积极宣传建筑废弃物循环利用，促进节能减排。一方面在行业内充分推广砂石分离技术和废水、泥浆循环回收系统，实现预拌混凝土企业零排放。</w:t>
      </w:r>
    </w:p>
    <w:p>
      <w:pPr>
        <w:spacing w:beforeLines="0" w:afterLines="0"/>
        <w:ind w:firstLine="720" w:firstLineChars="200"/>
        <w:jc w:val="both"/>
        <w:rPr>
          <w:rFonts w:hint="eastAsia" w:ascii="Times New Roman" w:hAnsi="Times New Roman" w:eastAsia="仿宋_GB2312" w:cs="Times New Roman"/>
          <w:b w:val="0"/>
          <w:bCs w:val="0"/>
          <w:color w:val="000000" w:themeColor="text1"/>
          <w:sz w:val="36"/>
          <w:szCs w:val="36"/>
          <w:highlight w:val="none"/>
          <w14:textFill>
            <w14:solidFill>
              <w14:schemeClr w14:val="tx1"/>
            </w14:solidFill>
          </w14:textFill>
        </w:rPr>
      </w:pPr>
      <w:r>
        <w:rPr>
          <w:rFonts w:hint="eastAsia" w:ascii="Times New Roman" w:hAnsi="Times New Roman" w:eastAsia="仿宋_GB2312" w:cs="Times New Roman"/>
          <w:b w:val="0"/>
          <w:bCs w:val="0"/>
          <w:color w:val="000000" w:themeColor="text1"/>
          <w:sz w:val="36"/>
          <w:szCs w:val="36"/>
          <w:highlight w:val="none"/>
          <w14:textFill>
            <w14:solidFill>
              <w14:schemeClr w14:val="tx1"/>
            </w14:solidFill>
          </w14:textFill>
        </w:rPr>
        <w:t>坚持技术创新，不断提高行业技术含量。积极支持预拌混凝土企业增加研发投入，促进行业技术进步，力争在机制砂的生产等领域有所突破，并形成以预拌混凝土企业为主体，高校、科研机构为支撑的技术创新体系，为预拌混凝土行业高质量发展提供技术支撑。</w:t>
      </w:r>
    </w:p>
    <w:p>
      <w:pPr>
        <w:spacing w:beforeLines="0" w:afterLines="0"/>
        <w:ind w:firstLine="560" w:firstLineChars="200"/>
        <w:jc w:val="both"/>
        <w:rPr>
          <w:rFonts w:hint="default" w:ascii="Times New Roman" w:hAnsi="Times New Roman" w:eastAsia="仿宋_GB2312" w:cs="Times New Roman"/>
          <w:b w:val="0"/>
          <w:bCs w:val="0"/>
          <w:color w:val="000000" w:themeColor="text1"/>
          <w:sz w:val="28"/>
          <w:szCs w:val="28"/>
          <w:highlight w:val="none"/>
          <w:lang w:val="en-US" w:eastAsia="zh-CN"/>
          <w14:textFill>
            <w14:solidFill>
              <w14:schemeClr w14:val="tx1"/>
            </w14:solidFill>
          </w14:textFill>
        </w:rPr>
      </w:pPr>
    </w:p>
    <w:bookmarkEnd w:id="43"/>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Light">
    <w:panose1 w:val="020F0302020204030204"/>
    <w:charset w:val="00"/>
    <w:family w:val="auto"/>
    <w:pitch w:val="default"/>
    <w:sig w:usb0="E4002EFF" w:usb1="C2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方正小标宋简体">
    <w:altName w:val="方正舒体"/>
    <w:panose1 w:val="03000509000000000000"/>
    <w:charset w:val="86"/>
    <w:family w:val="script"/>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方正舒体">
    <w:panose1 w:val="02010601030101010101"/>
    <w:charset w:val="86"/>
    <w:family w:val="auto"/>
    <w:pitch w:val="default"/>
    <w:sig w:usb0="00000003"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8"/>
                    </w:pPr>
                    <w:r>
                      <w:fldChar w:fldCharType="begin"/>
                    </w:r>
                    <w:r>
                      <w:instrText xml:space="preserve"> PAGE  \* MERGEFORMAT </w:instrText>
                    </w:r>
                    <w:r>
                      <w:fldChar w:fldCharType="separate"/>
                    </w:r>
                    <w:r>
                      <w:t>4</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9"/>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JlOTVhMWE1NjA5ODBjY2QwMzVhMjkxMDNjYjM0NWMifQ=="/>
    <w:docVar w:name="KSO_WPS_MARK_KEY" w:val="ee0330fb-0856-4b0a-81ef-174639bb301d"/>
  </w:docVars>
  <w:rsids>
    <w:rsidRoot w:val="00172A27"/>
    <w:rsid w:val="0002003E"/>
    <w:rsid w:val="000969AD"/>
    <w:rsid w:val="00135135"/>
    <w:rsid w:val="002B6923"/>
    <w:rsid w:val="00337586"/>
    <w:rsid w:val="00401305"/>
    <w:rsid w:val="00425A1B"/>
    <w:rsid w:val="004479E5"/>
    <w:rsid w:val="00494FFB"/>
    <w:rsid w:val="004C0647"/>
    <w:rsid w:val="005015BD"/>
    <w:rsid w:val="005D4603"/>
    <w:rsid w:val="005E0AA6"/>
    <w:rsid w:val="006911F9"/>
    <w:rsid w:val="0069461B"/>
    <w:rsid w:val="0069744B"/>
    <w:rsid w:val="007E6AE0"/>
    <w:rsid w:val="00834BD7"/>
    <w:rsid w:val="008D4EE8"/>
    <w:rsid w:val="00A5177B"/>
    <w:rsid w:val="00AA68A3"/>
    <w:rsid w:val="00AB1812"/>
    <w:rsid w:val="00AB35C0"/>
    <w:rsid w:val="00B3161C"/>
    <w:rsid w:val="00B76409"/>
    <w:rsid w:val="00B92181"/>
    <w:rsid w:val="00B93F2F"/>
    <w:rsid w:val="00BF706B"/>
    <w:rsid w:val="00C44682"/>
    <w:rsid w:val="00D11846"/>
    <w:rsid w:val="00DA0D72"/>
    <w:rsid w:val="00DB7A7C"/>
    <w:rsid w:val="00DE4D06"/>
    <w:rsid w:val="00E13486"/>
    <w:rsid w:val="00F50CDF"/>
    <w:rsid w:val="01064C9A"/>
    <w:rsid w:val="01085094"/>
    <w:rsid w:val="010A3464"/>
    <w:rsid w:val="010F4D74"/>
    <w:rsid w:val="011562D2"/>
    <w:rsid w:val="011B02C3"/>
    <w:rsid w:val="0127533C"/>
    <w:rsid w:val="012D7D0E"/>
    <w:rsid w:val="013C06BC"/>
    <w:rsid w:val="014C6B51"/>
    <w:rsid w:val="01501CC7"/>
    <w:rsid w:val="015F7275"/>
    <w:rsid w:val="01626374"/>
    <w:rsid w:val="0168796A"/>
    <w:rsid w:val="017460A8"/>
    <w:rsid w:val="017D31AE"/>
    <w:rsid w:val="017D4F5C"/>
    <w:rsid w:val="01865DC0"/>
    <w:rsid w:val="01891B53"/>
    <w:rsid w:val="018C1643"/>
    <w:rsid w:val="019D06FE"/>
    <w:rsid w:val="01AF70E0"/>
    <w:rsid w:val="01B42948"/>
    <w:rsid w:val="01BF35E0"/>
    <w:rsid w:val="01C86FCA"/>
    <w:rsid w:val="01E0373D"/>
    <w:rsid w:val="01E37724"/>
    <w:rsid w:val="01F82835"/>
    <w:rsid w:val="01F90CAD"/>
    <w:rsid w:val="02056D00"/>
    <w:rsid w:val="0227311A"/>
    <w:rsid w:val="02296D76"/>
    <w:rsid w:val="023A007E"/>
    <w:rsid w:val="02443CCC"/>
    <w:rsid w:val="024C492F"/>
    <w:rsid w:val="0261487E"/>
    <w:rsid w:val="026D1AF1"/>
    <w:rsid w:val="02775E4F"/>
    <w:rsid w:val="027A7686"/>
    <w:rsid w:val="02862D86"/>
    <w:rsid w:val="02867E41"/>
    <w:rsid w:val="028E13EB"/>
    <w:rsid w:val="02966536"/>
    <w:rsid w:val="029A7D90"/>
    <w:rsid w:val="029D2778"/>
    <w:rsid w:val="02A97FD3"/>
    <w:rsid w:val="02B0310F"/>
    <w:rsid w:val="02B56978"/>
    <w:rsid w:val="02C1356F"/>
    <w:rsid w:val="02C40969"/>
    <w:rsid w:val="02D74B40"/>
    <w:rsid w:val="02DB4E43"/>
    <w:rsid w:val="02F57F7F"/>
    <w:rsid w:val="030B2A3C"/>
    <w:rsid w:val="031F4D64"/>
    <w:rsid w:val="033B6E7D"/>
    <w:rsid w:val="033E071B"/>
    <w:rsid w:val="034F46D6"/>
    <w:rsid w:val="03541CED"/>
    <w:rsid w:val="035E3634"/>
    <w:rsid w:val="036422EB"/>
    <w:rsid w:val="03675AE6"/>
    <w:rsid w:val="0372363C"/>
    <w:rsid w:val="038A570F"/>
    <w:rsid w:val="038C4DDC"/>
    <w:rsid w:val="03AA4003"/>
    <w:rsid w:val="03C6411B"/>
    <w:rsid w:val="03CC3F79"/>
    <w:rsid w:val="03CD19FA"/>
    <w:rsid w:val="03D64DF8"/>
    <w:rsid w:val="03DD4D50"/>
    <w:rsid w:val="03E07A24"/>
    <w:rsid w:val="03E2554B"/>
    <w:rsid w:val="03F14891"/>
    <w:rsid w:val="03F4702C"/>
    <w:rsid w:val="03FF10C2"/>
    <w:rsid w:val="040E6340"/>
    <w:rsid w:val="041C0157"/>
    <w:rsid w:val="04221DEB"/>
    <w:rsid w:val="044F0706"/>
    <w:rsid w:val="0473320E"/>
    <w:rsid w:val="0475494B"/>
    <w:rsid w:val="047C20F3"/>
    <w:rsid w:val="04870534"/>
    <w:rsid w:val="04904FD6"/>
    <w:rsid w:val="04BA2023"/>
    <w:rsid w:val="04EA6DAD"/>
    <w:rsid w:val="04ED23F9"/>
    <w:rsid w:val="05060621"/>
    <w:rsid w:val="05102A7C"/>
    <w:rsid w:val="05104339"/>
    <w:rsid w:val="05154F1A"/>
    <w:rsid w:val="052120A3"/>
    <w:rsid w:val="05216546"/>
    <w:rsid w:val="053B5A4A"/>
    <w:rsid w:val="054F6C10"/>
    <w:rsid w:val="0555059D"/>
    <w:rsid w:val="05595CE0"/>
    <w:rsid w:val="05681A7F"/>
    <w:rsid w:val="05842DDC"/>
    <w:rsid w:val="05872B13"/>
    <w:rsid w:val="05940AC6"/>
    <w:rsid w:val="0596483F"/>
    <w:rsid w:val="059900DE"/>
    <w:rsid w:val="059D220D"/>
    <w:rsid w:val="05BC001D"/>
    <w:rsid w:val="05BE1FE7"/>
    <w:rsid w:val="05DD246D"/>
    <w:rsid w:val="05DE61E6"/>
    <w:rsid w:val="05EC0902"/>
    <w:rsid w:val="05FD2B10"/>
    <w:rsid w:val="0600615C"/>
    <w:rsid w:val="06065957"/>
    <w:rsid w:val="060A6EE3"/>
    <w:rsid w:val="061B6518"/>
    <w:rsid w:val="062743A8"/>
    <w:rsid w:val="062F259D"/>
    <w:rsid w:val="06400C4E"/>
    <w:rsid w:val="06436049"/>
    <w:rsid w:val="065909ED"/>
    <w:rsid w:val="06640499"/>
    <w:rsid w:val="06691F53"/>
    <w:rsid w:val="066F6B03"/>
    <w:rsid w:val="06701B73"/>
    <w:rsid w:val="067D0E51"/>
    <w:rsid w:val="068310D8"/>
    <w:rsid w:val="068943A3"/>
    <w:rsid w:val="069F3BC7"/>
    <w:rsid w:val="06A35E92"/>
    <w:rsid w:val="06B156A8"/>
    <w:rsid w:val="06B31420"/>
    <w:rsid w:val="06C90EDB"/>
    <w:rsid w:val="06DA3B03"/>
    <w:rsid w:val="06DC0977"/>
    <w:rsid w:val="06DD1708"/>
    <w:rsid w:val="06DF46FA"/>
    <w:rsid w:val="06E35A65"/>
    <w:rsid w:val="06F6491F"/>
    <w:rsid w:val="06FA0DFD"/>
    <w:rsid w:val="06FA7309"/>
    <w:rsid w:val="06FE6B3F"/>
    <w:rsid w:val="0708309A"/>
    <w:rsid w:val="070B4DB8"/>
    <w:rsid w:val="071023CF"/>
    <w:rsid w:val="07267620"/>
    <w:rsid w:val="07322345"/>
    <w:rsid w:val="073267E9"/>
    <w:rsid w:val="0744618C"/>
    <w:rsid w:val="07474FE1"/>
    <w:rsid w:val="0748600C"/>
    <w:rsid w:val="074A25F6"/>
    <w:rsid w:val="074C317A"/>
    <w:rsid w:val="074D717F"/>
    <w:rsid w:val="074F739B"/>
    <w:rsid w:val="07637A03"/>
    <w:rsid w:val="07691ED9"/>
    <w:rsid w:val="07750484"/>
    <w:rsid w:val="07797F74"/>
    <w:rsid w:val="077F1C43"/>
    <w:rsid w:val="0789284B"/>
    <w:rsid w:val="078E1545"/>
    <w:rsid w:val="07AC4081"/>
    <w:rsid w:val="07B70A9C"/>
    <w:rsid w:val="07BB67DE"/>
    <w:rsid w:val="07CB18B3"/>
    <w:rsid w:val="07CB312B"/>
    <w:rsid w:val="07D16002"/>
    <w:rsid w:val="07D23B28"/>
    <w:rsid w:val="07D478A0"/>
    <w:rsid w:val="07D604E1"/>
    <w:rsid w:val="07D96C64"/>
    <w:rsid w:val="07E13D6B"/>
    <w:rsid w:val="07E47968"/>
    <w:rsid w:val="07ED1622"/>
    <w:rsid w:val="07EF6488"/>
    <w:rsid w:val="07F13FAE"/>
    <w:rsid w:val="07FF31D7"/>
    <w:rsid w:val="08014FD1"/>
    <w:rsid w:val="080C0DE8"/>
    <w:rsid w:val="08191757"/>
    <w:rsid w:val="081A58EA"/>
    <w:rsid w:val="08397703"/>
    <w:rsid w:val="085602B5"/>
    <w:rsid w:val="08577C79"/>
    <w:rsid w:val="085F69E9"/>
    <w:rsid w:val="08607159"/>
    <w:rsid w:val="089112ED"/>
    <w:rsid w:val="08A059D4"/>
    <w:rsid w:val="08A2174C"/>
    <w:rsid w:val="08A76D63"/>
    <w:rsid w:val="08A869F8"/>
    <w:rsid w:val="08AB6853"/>
    <w:rsid w:val="08B2315A"/>
    <w:rsid w:val="08C63EE0"/>
    <w:rsid w:val="08D00067"/>
    <w:rsid w:val="08DC0630"/>
    <w:rsid w:val="08DE19C5"/>
    <w:rsid w:val="08E458C1"/>
    <w:rsid w:val="08E7715F"/>
    <w:rsid w:val="08F301FA"/>
    <w:rsid w:val="08FA7D58"/>
    <w:rsid w:val="090F48C3"/>
    <w:rsid w:val="091649E3"/>
    <w:rsid w:val="091C48B6"/>
    <w:rsid w:val="092959CA"/>
    <w:rsid w:val="0935598B"/>
    <w:rsid w:val="094620D8"/>
    <w:rsid w:val="09523172"/>
    <w:rsid w:val="095F5195"/>
    <w:rsid w:val="096F5AD2"/>
    <w:rsid w:val="09776735"/>
    <w:rsid w:val="097D1872"/>
    <w:rsid w:val="097E3F67"/>
    <w:rsid w:val="098A46BA"/>
    <w:rsid w:val="09A34AFA"/>
    <w:rsid w:val="09BA4874"/>
    <w:rsid w:val="09BB576F"/>
    <w:rsid w:val="09C37BCC"/>
    <w:rsid w:val="09DB4CA1"/>
    <w:rsid w:val="09DC47EA"/>
    <w:rsid w:val="09F204B1"/>
    <w:rsid w:val="09F935EE"/>
    <w:rsid w:val="0A081A83"/>
    <w:rsid w:val="0A0F2E11"/>
    <w:rsid w:val="0A12645E"/>
    <w:rsid w:val="0A312D88"/>
    <w:rsid w:val="0A415C80"/>
    <w:rsid w:val="0A467BEF"/>
    <w:rsid w:val="0A600F93"/>
    <w:rsid w:val="0A617F01"/>
    <w:rsid w:val="0A6273E5"/>
    <w:rsid w:val="0A825C26"/>
    <w:rsid w:val="0A8932E2"/>
    <w:rsid w:val="0A8D3D36"/>
    <w:rsid w:val="0AAC240E"/>
    <w:rsid w:val="0AAC68B2"/>
    <w:rsid w:val="0AAF0151"/>
    <w:rsid w:val="0AC83782"/>
    <w:rsid w:val="0AD558AD"/>
    <w:rsid w:val="0AE354C9"/>
    <w:rsid w:val="0AF73FD1"/>
    <w:rsid w:val="0AF81AF7"/>
    <w:rsid w:val="0AFB777C"/>
    <w:rsid w:val="0AFF4778"/>
    <w:rsid w:val="0B0079B8"/>
    <w:rsid w:val="0B1701D0"/>
    <w:rsid w:val="0B21288A"/>
    <w:rsid w:val="0B321318"/>
    <w:rsid w:val="0B4320EB"/>
    <w:rsid w:val="0B460AB5"/>
    <w:rsid w:val="0B534F80"/>
    <w:rsid w:val="0B71506B"/>
    <w:rsid w:val="0B866C35"/>
    <w:rsid w:val="0B8C403C"/>
    <w:rsid w:val="0B8D66E4"/>
    <w:rsid w:val="0B947C40"/>
    <w:rsid w:val="0BA61553"/>
    <w:rsid w:val="0BAE0408"/>
    <w:rsid w:val="0BBC0AC5"/>
    <w:rsid w:val="0BC65752"/>
    <w:rsid w:val="0BE61950"/>
    <w:rsid w:val="0BE776F0"/>
    <w:rsid w:val="0BE91440"/>
    <w:rsid w:val="0BF16C73"/>
    <w:rsid w:val="0C0B5915"/>
    <w:rsid w:val="0C191E07"/>
    <w:rsid w:val="0C1B3CF0"/>
    <w:rsid w:val="0C300B2E"/>
    <w:rsid w:val="0C4A000E"/>
    <w:rsid w:val="0C566AD6"/>
    <w:rsid w:val="0C5965C6"/>
    <w:rsid w:val="0C597DAD"/>
    <w:rsid w:val="0C5F66EB"/>
    <w:rsid w:val="0C6969D3"/>
    <w:rsid w:val="0C6A2581"/>
    <w:rsid w:val="0C6C00A7"/>
    <w:rsid w:val="0C886EAB"/>
    <w:rsid w:val="0CA57A5D"/>
    <w:rsid w:val="0CB952B6"/>
    <w:rsid w:val="0CD85C73"/>
    <w:rsid w:val="0CE560AB"/>
    <w:rsid w:val="0CF963C8"/>
    <w:rsid w:val="0D026C5D"/>
    <w:rsid w:val="0D110C4F"/>
    <w:rsid w:val="0D230EFA"/>
    <w:rsid w:val="0D326A69"/>
    <w:rsid w:val="0D38442D"/>
    <w:rsid w:val="0D39550A"/>
    <w:rsid w:val="0D4E1C1A"/>
    <w:rsid w:val="0D553231"/>
    <w:rsid w:val="0D570D57"/>
    <w:rsid w:val="0D5A25F6"/>
    <w:rsid w:val="0D5F5E5E"/>
    <w:rsid w:val="0D682F64"/>
    <w:rsid w:val="0D6B65B1"/>
    <w:rsid w:val="0D70006B"/>
    <w:rsid w:val="0D782A7C"/>
    <w:rsid w:val="0D792152"/>
    <w:rsid w:val="0D8633EB"/>
    <w:rsid w:val="0D892EDB"/>
    <w:rsid w:val="0D9D24E2"/>
    <w:rsid w:val="0D9F44AC"/>
    <w:rsid w:val="0DA27AF9"/>
    <w:rsid w:val="0DAB4BFF"/>
    <w:rsid w:val="0DB461AA"/>
    <w:rsid w:val="0DBA3094"/>
    <w:rsid w:val="0DBA7538"/>
    <w:rsid w:val="0DFE11D3"/>
    <w:rsid w:val="0E016F15"/>
    <w:rsid w:val="0E133E88"/>
    <w:rsid w:val="0E182D11"/>
    <w:rsid w:val="0E1C4D30"/>
    <w:rsid w:val="0E4A4418"/>
    <w:rsid w:val="0E53628F"/>
    <w:rsid w:val="0E5A3841"/>
    <w:rsid w:val="0E686F94"/>
    <w:rsid w:val="0E7D2A40"/>
    <w:rsid w:val="0E8029E4"/>
    <w:rsid w:val="0E884F40"/>
    <w:rsid w:val="0E976A31"/>
    <w:rsid w:val="0E9A04B4"/>
    <w:rsid w:val="0EA0228A"/>
    <w:rsid w:val="0EBE1FED"/>
    <w:rsid w:val="0ED71F03"/>
    <w:rsid w:val="0EE505E5"/>
    <w:rsid w:val="0EEF216E"/>
    <w:rsid w:val="0EFC21E2"/>
    <w:rsid w:val="0F1A2E4D"/>
    <w:rsid w:val="0F1D1B2D"/>
    <w:rsid w:val="0F2E736C"/>
    <w:rsid w:val="0F3375A2"/>
    <w:rsid w:val="0F3550C8"/>
    <w:rsid w:val="0F3B6457"/>
    <w:rsid w:val="0F4F5A5E"/>
    <w:rsid w:val="0F6A2898"/>
    <w:rsid w:val="0F73174D"/>
    <w:rsid w:val="0F73799F"/>
    <w:rsid w:val="0F7F00F1"/>
    <w:rsid w:val="0F87344A"/>
    <w:rsid w:val="0F900551"/>
    <w:rsid w:val="0F96368D"/>
    <w:rsid w:val="0F9C6EF5"/>
    <w:rsid w:val="0FA91612"/>
    <w:rsid w:val="0FC14BAE"/>
    <w:rsid w:val="0FCB181E"/>
    <w:rsid w:val="0FCC7511"/>
    <w:rsid w:val="0FD01A45"/>
    <w:rsid w:val="0FD04DF1"/>
    <w:rsid w:val="0FDE750E"/>
    <w:rsid w:val="0FE8213B"/>
    <w:rsid w:val="10120F66"/>
    <w:rsid w:val="102B0279"/>
    <w:rsid w:val="102B2027"/>
    <w:rsid w:val="102C333C"/>
    <w:rsid w:val="102E5FAA"/>
    <w:rsid w:val="104315E6"/>
    <w:rsid w:val="104F21BA"/>
    <w:rsid w:val="10605992"/>
    <w:rsid w:val="109202F8"/>
    <w:rsid w:val="10953945"/>
    <w:rsid w:val="10967DE9"/>
    <w:rsid w:val="109B4C39"/>
    <w:rsid w:val="10B97633"/>
    <w:rsid w:val="10C273C3"/>
    <w:rsid w:val="10CA24F9"/>
    <w:rsid w:val="10D426BF"/>
    <w:rsid w:val="10DC2B29"/>
    <w:rsid w:val="10DD77C5"/>
    <w:rsid w:val="10E50428"/>
    <w:rsid w:val="10EC7A09"/>
    <w:rsid w:val="1102722C"/>
    <w:rsid w:val="11166833"/>
    <w:rsid w:val="111872C6"/>
    <w:rsid w:val="111D75BF"/>
    <w:rsid w:val="113969C6"/>
    <w:rsid w:val="113E5D8A"/>
    <w:rsid w:val="11457119"/>
    <w:rsid w:val="114C1FF1"/>
    <w:rsid w:val="115D4462"/>
    <w:rsid w:val="11641C95"/>
    <w:rsid w:val="11832AAA"/>
    <w:rsid w:val="11851C0B"/>
    <w:rsid w:val="11902592"/>
    <w:rsid w:val="11A46B44"/>
    <w:rsid w:val="11A902D3"/>
    <w:rsid w:val="11AD363C"/>
    <w:rsid w:val="11C049F1"/>
    <w:rsid w:val="11D262D5"/>
    <w:rsid w:val="11DD55A3"/>
    <w:rsid w:val="11E43FAE"/>
    <w:rsid w:val="11EC3A38"/>
    <w:rsid w:val="11F03528"/>
    <w:rsid w:val="11FA7F03"/>
    <w:rsid w:val="1202500A"/>
    <w:rsid w:val="120C7C36"/>
    <w:rsid w:val="12280F14"/>
    <w:rsid w:val="123D6042"/>
    <w:rsid w:val="12503E44"/>
    <w:rsid w:val="12564ACC"/>
    <w:rsid w:val="1257302E"/>
    <w:rsid w:val="12577104"/>
    <w:rsid w:val="125C471A"/>
    <w:rsid w:val="12617F82"/>
    <w:rsid w:val="127F48AC"/>
    <w:rsid w:val="12863E8D"/>
    <w:rsid w:val="128A74D9"/>
    <w:rsid w:val="129739A4"/>
    <w:rsid w:val="129C545E"/>
    <w:rsid w:val="129F49A2"/>
    <w:rsid w:val="12A61E39"/>
    <w:rsid w:val="12AE68AB"/>
    <w:rsid w:val="12B46304"/>
    <w:rsid w:val="12B72298"/>
    <w:rsid w:val="12BA71C8"/>
    <w:rsid w:val="12BE7183"/>
    <w:rsid w:val="12C50ADB"/>
    <w:rsid w:val="12CF6B79"/>
    <w:rsid w:val="12D14C52"/>
    <w:rsid w:val="12D8099C"/>
    <w:rsid w:val="12DD21EA"/>
    <w:rsid w:val="12E3308D"/>
    <w:rsid w:val="12E72497"/>
    <w:rsid w:val="12F47048"/>
    <w:rsid w:val="12F72695"/>
    <w:rsid w:val="130059ED"/>
    <w:rsid w:val="1312127D"/>
    <w:rsid w:val="132711CC"/>
    <w:rsid w:val="132F1E2E"/>
    <w:rsid w:val="133F6382"/>
    <w:rsid w:val="13541895"/>
    <w:rsid w:val="135B0E75"/>
    <w:rsid w:val="136E10B5"/>
    <w:rsid w:val="13785584"/>
    <w:rsid w:val="137B32C6"/>
    <w:rsid w:val="137D121E"/>
    <w:rsid w:val="13824654"/>
    <w:rsid w:val="13857E6C"/>
    <w:rsid w:val="138959E3"/>
    <w:rsid w:val="139879D4"/>
    <w:rsid w:val="139B20B6"/>
    <w:rsid w:val="13A069CD"/>
    <w:rsid w:val="13AD1660"/>
    <w:rsid w:val="13B660AC"/>
    <w:rsid w:val="13C92844"/>
    <w:rsid w:val="13CC1D73"/>
    <w:rsid w:val="13D44784"/>
    <w:rsid w:val="13DA4490"/>
    <w:rsid w:val="13ED41C3"/>
    <w:rsid w:val="14151024"/>
    <w:rsid w:val="14331E76"/>
    <w:rsid w:val="14381185"/>
    <w:rsid w:val="144317D8"/>
    <w:rsid w:val="14515DD5"/>
    <w:rsid w:val="14667AD2"/>
    <w:rsid w:val="14691B4B"/>
    <w:rsid w:val="146D70B2"/>
    <w:rsid w:val="14740441"/>
    <w:rsid w:val="147A7FB9"/>
    <w:rsid w:val="147C5547"/>
    <w:rsid w:val="14917686"/>
    <w:rsid w:val="149A3C1F"/>
    <w:rsid w:val="149E3D2A"/>
    <w:rsid w:val="14A763C3"/>
    <w:rsid w:val="14AD5701"/>
    <w:rsid w:val="14B27F96"/>
    <w:rsid w:val="14B43917"/>
    <w:rsid w:val="14C8253B"/>
    <w:rsid w:val="14D40EDF"/>
    <w:rsid w:val="14E76E65"/>
    <w:rsid w:val="14ED1FA1"/>
    <w:rsid w:val="150E0337"/>
    <w:rsid w:val="15267261"/>
    <w:rsid w:val="152C0D1B"/>
    <w:rsid w:val="152D05F0"/>
    <w:rsid w:val="15543DCE"/>
    <w:rsid w:val="155A4938"/>
    <w:rsid w:val="155D2117"/>
    <w:rsid w:val="1564220B"/>
    <w:rsid w:val="15664F78"/>
    <w:rsid w:val="157140E7"/>
    <w:rsid w:val="15785D0F"/>
    <w:rsid w:val="157B5B07"/>
    <w:rsid w:val="157D50D3"/>
    <w:rsid w:val="158E72E0"/>
    <w:rsid w:val="159A3ED7"/>
    <w:rsid w:val="159B7C4F"/>
    <w:rsid w:val="15A00DC2"/>
    <w:rsid w:val="15A44D56"/>
    <w:rsid w:val="15B64A89"/>
    <w:rsid w:val="15C251DC"/>
    <w:rsid w:val="15C42D02"/>
    <w:rsid w:val="15C471A6"/>
    <w:rsid w:val="15C97485"/>
    <w:rsid w:val="15CA2D3E"/>
    <w:rsid w:val="15D13671"/>
    <w:rsid w:val="15DD2016"/>
    <w:rsid w:val="15E909BB"/>
    <w:rsid w:val="15EC153F"/>
    <w:rsid w:val="15EE7238"/>
    <w:rsid w:val="15F31839"/>
    <w:rsid w:val="15F42E29"/>
    <w:rsid w:val="16094BB9"/>
    <w:rsid w:val="160E0C4C"/>
    <w:rsid w:val="16225C7A"/>
    <w:rsid w:val="162437A1"/>
    <w:rsid w:val="163B7839"/>
    <w:rsid w:val="164D719B"/>
    <w:rsid w:val="164E081E"/>
    <w:rsid w:val="165247B2"/>
    <w:rsid w:val="165C118C"/>
    <w:rsid w:val="16602DF6"/>
    <w:rsid w:val="16676F40"/>
    <w:rsid w:val="166B0C3B"/>
    <w:rsid w:val="166E7112"/>
    <w:rsid w:val="166F5432"/>
    <w:rsid w:val="1686445B"/>
    <w:rsid w:val="1687143E"/>
    <w:rsid w:val="16895CFA"/>
    <w:rsid w:val="168E4395"/>
    <w:rsid w:val="16924BAE"/>
    <w:rsid w:val="16930926"/>
    <w:rsid w:val="16C82402"/>
    <w:rsid w:val="16CB4564"/>
    <w:rsid w:val="16CE665A"/>
    <w:rsid w:val="16DE6045"/>
    <w:rsid w:val="16DF3B6C"/>
    <w:rsid w:val="16EB0762"/>
    <w:rsid w:val="16EF2001"/>
    <w:rsid w:val="16F07B27"/>
    <w:rsid w:val="17050AEC"/>
    <w:rsid w:val="17103D25"/>
    <w:rsid w:val="1739327C"/>
    <w:rsid w:val="17397720"/>
    <w:rsid w:val="17452FB1"/>
    <w:rsid w:val="17457134"/>
    <w:rsid w:val="174F1DAC"/>
    <w:rsid w:val="177619D0"/>
    <w:rsid w:val="17773DA4"/>
    <w:rsid w:val="17930DF4"/>
    <w:rsid w:val="17A27C4A"/>
    <w:rsid w:val="17A74689"/>
    <w:rsid w:val="17C27715"/>
    <w:rsid w:val="17E70F2A"/>
    <w:rsid w:val="17EC4792"/>
    <w:rsid w:val="17FF6273"/>
    <w:rsid w:val="1806208F"/>
    <w:rsid w:val="182168C4"/>
    <w:rsid w:val="182A43C3"/>
    <w:rsid w:val="182B52BA"/>
    <w:rsid w:val="183D0B4A"/>
    <w:rsid w:val="18471EF9"/>
    <w:rsid w:val="184B14B9"/>
    <w:rsid w:val="18531EA2"/>
    <w:rsid w:val="185D2AB4"/>
    <w:rsid w:val="18842C1C"/>
    <w:rsid w:val="18952734"/>
    <w:rsid w:val="189A1A6C"/>
    <w:rsid w:val="18A05B81"/>
    <w:rsid w:val="18A8690B"/>
    <w:rsid w:val="18BA663E"/>
    <w:rsid w:val="18C43019"/>
    <w:rsid w:val="18E51FCF"/>
    <w:rsid w:val="18EB2C9C"/>
    <w:rsid w:val="19197809"/>
    <w:rsid w:val="191C10A7"/>
    <w:rsid w:val="191C4C03"/>
    <w:rsid w:val="192D6E10"/>
    <w:rsid w:val="192F4936"/>
    <w:rsid w:val="19301991"/>
    <w:rsid w:val="19362169"/>
    <w:rsid w:val="193C34F7"/>
    <w:rsid w:val="194B1768"/>
    <w:rsid w:val="19502AFF"/>
    <w:rsid w:val="19575C3B"/>
    <w:rsid w:val="19672B2D"/>
    <w:rsid w:val="196E4143"/>
    <w:rsid w:val="197762DD"/>
    <w:rsid w:val="19827E9B"/>
    <w:rsid w:val="19A62CD1"/>
    <w:rsid w:val="19AD7F51"/>
    <w:rsid w:val="19BD565C"/>
    <w:rsid w:val="19BF4733"/>
    <w:rsid w:val="19D35C0A"/>
    <w:rsid w:val="19D76D7C"/>
    <w:rsid w:val="19E219A9"/>
    <w:rsid w:val="19E5593D"/>
    <w:rsid w:val="19E740C2"/>
    <w:rsid w:val="19EF2318"/>
    <w:rsid w:val="19EF2361"/>
    <w:rsid w:val="19F3005A"/>
    <w:rsid w:val="1A0758B3"/>
    <w:rsid w:val="1A1641BE"/>
    <w:rsid w:val="1A1A3838"/>
    <w:rsid w:val="1A1A55E6"/>
    <w:rsid w:val="1A1B135F"/>
    <w:rsid w:val="1A226249"/>
    <w:rsid w:val="1A27385F"/>
    <w:rsid w:val="1A332204"/>
    <w:rsid w:val="1A3B315C"/>
    <w:rsid w:val="1A515FF3"/>
    <w:rsid w:val="1A5A3C35"/>
    <w:rsid w:val="1A866DD5"/>
    <w:rsid w:val="1AA72BF2"/>
    <w:rsid w:val="1AB84DFF"/>
    <w:rsid w:val="1AC52F9A"/>
    <w:rsid w:val="1AE6371B"/>
    <w:rsid w:val="1AF51BB0"/>
    <w:rsid w:val="1B07348E"/>
    <w:rsid w:val="1B1A7868"/>
    <w:rsid w:val="1B245FF1"/>
    <w:rsid w:val="1B293F17"/>
    <w:rsid w:val="1B2D1349"/>
    <w:rsid w:val="1B3C158C"/>
    <w:rsid w:val="1B5A5081"/>
    <w:rsid w:val="1B6603B7"/>
    <w:rsid w:val="1B6A60FA"/>
    <w:rsid w:val="1B6D7998"/>
    <w:rsid w:val="1B714C5A"/>
    <w:rsid w:val="1B721452"/>
    <w:rsid w:val="1B944F25"/>
    <w:rsid w:val="1B9C01CA"/>
    <w:rsid w:val="1BB27280"/>
    <w:rsid w:val="1BDD2D6F"/>
    <w:rsid w:val="1C161DDD"/>
    <w:rsid w:val="1C297D63"/>
    <w:rsid w:val="1C2A7637"/>
    <w:rsid w:val="1C3C18B8"/>
    <w:rsid w:val="1C454471"/>
    <w:rsid w:val="1C4E6FDC"/>
    <w:rsid w:val="1C6931DB"/>
    <w:rsid w:val="1C6D6FB3"/>
    <w:rsid w:val="1C6E39F5"/>
    <w:rsid w:val="1C757BA2"/>
    <w:rsid w:val="1C796C32"/>
    <w:rsid w:val="1C890801"/>
    <w:rsid w:val="1C8E406A"/>
    <w:rsid w:val="1C9553F8"/>
    <w:rsid w:val="1C9C6787"/>
    <w:rsid w:val="1CA13D9D"/>
    <w:rsid w:val="1CA84E1C"/>
    <w:rsid w:val="1CB17D58"/>
    <w:rsid w:val="1CC913A5"/>
    <w:rsid w:val="1CCC06EE"/>
    <w:rsid w:val="1CD527E7"/>
    <w:rsid w:val="1CD97DE2"/>
    <w:rsid w:val="1CDC3027"/>
    <w:rsid w:val="1CE134DB"/>
    <w:rsid w:val="1CE249B0"/>
    <w:rsid w:val="1CE874C6"/>
    <w:rsid w:val="1CF56657"/>
    <w:rsid w:val="1CF71C0F"/>
    <w:rsid w:val="1CFA34AD"/>
    <w:rsid w:val="1D01483C"/>
    <w:rsid w:val="1D0936F0"/>
    <w:rsid w:val="1D09681B"/>
    <w:rsid w:val="1D1E53EE"/>
    <w:rsid w:val="1D267E8D"/>
    <w:rsid w:val="1D385D84"/>
    <w:rsid w:val="1D412E8A"/>
    <w:rsid w:val="1D4A0F28"/>
    <w:rsid w:val="1D6B7F07"/>
    <w:rsid w:val="1D7360E0"/>
    <w:rsid w:val="1D753A9E"/>
    <w:rsid w:val="1D796AC8"/>
    <w:rsid w:val="1D84721B"/>
    <w:rsid w:val="1D880AB9"/>
    <w:rsid w:val="1D882617"/>
    <w:rsid w:val="1DA17DCD"/>
    <w:rsid w:val="1DAF6AD1"/>
    <w:rsid w:val="1DC53C1F"/>
    <w:rsid w:val="1DC6338F"/>
    <w:rsid w:val="1DC87107"/>
    <w:rsid w:val="1DD261D8"/>
    <w:rsid w:val="1DE32F4D"/>
    <w:rsid w:val="1DF106BE"/>
    <w:rsid w:val="1DFC3D3D"/>
    <w:rsid w:val="1E110AAE"/>
    <w:rsid w:val="1E220F0E"/>
    <w:rsid w:val="1E2D03C3"/>
    <w:rsid w:val="1E2F6B2B"/>
    <w:rsid w:val="1E3D6282"/>
    <w:rsid w:val="1E4A58C3"/>
    <w:rsid w:val="1E593BFE"/>
    <w:rsid w:val="1E62755C"/>
    <w:rsid w:val="1E650DFA"/>
    <w:rsid w:val="1E652BA8"/>
    <w:rsid w:val="1E672DC4"/>
    <w:rsid w:val="1E6A6411"/>
    <w:rsid w:val="1E717388"/>
    <w:rsid w:val="1E8F5E77"/>
    <w:rsid w:val="1EA2204E"/>
    <w:rsid w:val="1EBE228B"/>
    <w:rsid w:val="1EC21DA9"/>
    <w:rsid w:val="1ED57D2E"/>
    <w:rsid w:val="1EE24220"/>
    <w:rsid w:val="1EE47F71"/>
    <w:rsid w:val="1EF108E0"/>
    <w:rsid w:val="1F026649"/>
    <w:rsid w:val="1F0979D8"/>
    <w:rsid w:val="1F0D7EC0"/>
    <w:rsid w:val="1F120F82"/>
    <w:rsid w:val="1F226CEB"/>
    <w:rsid w:val="1F2C36C6"/>
    <w:rsid w:val="1F6E01C9"/>
    <w:rsid w:val="1F7C289F"/>
    <w:rsid w:val="1F7E6617"/>
    <w:rsid w:val="1F7F413E"/>
    <w:rsid w:val="1F807554"/>
    <w:rsid w:val="1F827E2E"/>
    <w:rsid w:val="1F925C1F"/>
    <w:rsid w:val="1FAB0A8F"/>
    <w:rsid w:val="1FAB3257"/>
    <w:rsid w:val="1FAE057F"/>
    <w:rsid w:val="1FAF48AB"/>
    <w:rsid w:val="1FAF4A23"/>
    <w:rsid w:val="1FB042F7"/>
    <w:rsid w:val="1FBC2C9C"/>
    <w:rsid w:val="1FCF51F4"/>
    <w:rsid w:val="1FE65BCB"/>
    <w:rsid w:val="1FEF6BCD"/>
    <w:rsid w:val="2000192C"/>
    <w:rsid w:val="2006606C"/>
    <w:rsid w:val="200E590D"/>
    <w:rsid w:val="20104D96"/>
    <w:rsid w:val="201900EE"/>
    <w:rsid w:val="20240C29"/>
    <w:rsid w:val="20265145"/>
    <w:rsid w:val="202A40A9"/>
    <w:rsid w:val="202A7DFC"/>
    <w:rsid w:val="204333BD"/>
    <w:rsid w:val="204B46CB"/>
    <w:rsid w:val="2052571F"/>
    <w:rsid w:val="2064336B"/>
    <w:rsid w:val="206A094A"/>
    <w:rsid w:val="207209AB"/>
    <w:rsid w:val="207577EE"/>
    <w:rsid w:val="208337BA"/>
    <w:rsid w:val="20885B7A"/>
    <w:rsid w:val="208A4B48"/>
    <w:rsid w:val="208C08C0"/>
    <w:rsid w:val="208C544B"/>
    <w:rsid w:val="208F03B0"/>
    <w:rsid w:val="2090460B"/>
    <w:rsid w:val="209239FD"/>
    <w:rsid w:val="209B4FA7"/>
    <w:rsid w:val="20AE6A88"/>
    <w:rsid w:val="20B61DE1"/>
    <w:rsid w:val="20B6593D"/>
    <w:rsid w:val="20C20786"/>
    <w:rsid w:val="20CC6C27"/>
    <w:rsid w:val="20E33677"/>
    <w:rsid w:val="20E406FC"/>
    <w:rsid w:val="20E701EC"/>
    <w:rsid w:val="20F67529"/>
    <w:rsid w:val="20F92D80"/>
    <w:rsid w:val="20FA1CCE"/>
    <w:rsid w:val="21022930"/>
    <w:rsid w:val="210501EA"/>
    <w:rsid w:val="2105070B"/>
    <w:rsid w:val="210668C5"/>
    <w:rsid w:val="210A7A37"/>
    <w:rsid w:val="211B1C44"/>
    <w:rsid w:val="21355F7C"/>
    <w:rsid w:val="214F7EDA"/>
    <w:rsid w:val="21583DF6"/>
    <w:rsid w:val="2173382E"/>
    <w:rsid w:val="217557F8"/>
    <w:rsid w:val="21787096"/>
    <w:rsid w:val="217C26E3"/>
    <w:rsid w:val="218B501C"/>
    <w:rsid w:val="21A460DD"/>
    <w:rsid w:val="21D04686"/>
    <w:rsid w:val="21E11D01"/>
    <w:rsid w:val="21E96E3C"/>
    <w:rsid w:val="21F52495"/>
    <w:rsid w:val="2201708C"/>
    <w:rsid w:val="220628F4"/>
    <w:rsid w:val="220821C8"/>
    <w:rsid w:val="2217065D"/>
    <w:rsid w:val="221E379A"/>
    <w:rsid w:val="22205764"/>
    <w:rsid w:val="22394A78"/>
    <w:rsid w:val="22396826"/>
    <w:rsid w:val="22543660"/>
    <w:rsid w:val="226F2247"/>
    <w:rsid w:val="227930C6"/>
    <w:rsid w:val="228D0920"/>
    <w:rsid w:val="22926BC8"/>
    <w:rsid w:val="229677D4"/>
    <w:rsid w:val="2297598E"/>
    <w:rsid w:val="229B128E"/>
    <w:rsid w:val="22A53EBB"/>
    <w:rsid w:val="22AC7F1E"/>
    <w:rsid w:val="22B248D1"/>
    <w:rsid w:val="22B3545D"/>
    <w:rsid w:val="22CC31F6"/>
    <w:rsid w:val="22D12F02"/>
    <w:rsid w:val="22D327D6"/>
    <w:rsid w:val="22DB78DD"/>
    <w:rsid w:val="22E83DA8"/>
    <w:rsid w:val="22F10EAE"/>
    <w:rsid w:val="22F32E79"/>
    <w:rsid w:val="22F57928"/>
    <w:rsid w:val="22FB3231"/>
    <w:rsid w:val="230323B3"/>
    <w:rsid w:val="230C3F3A"/>
    <w:rsid w:val="231177A3"/>
    <w:rsid w:val="231921B3"/>
    <w:rsid w:val="232F19D7"/>
    <w:rsid w:val="23353C2D"/>
    <w:rsid w:val="233A4603"/>
    <w:rsid w:val="234E1B4A"/>
    <w:rsid w:val="2350125B"/>
    <w:rsid w:val="235D4796"/>
    <w:rsid w:val="23641680"/>
    <w:rsid w:val="236478D2"/>
    <w:rsid w:val="2375388E"/>
    <w:rsid w:val="237E3B0E"/>
    <w:rsid w:val="23863CED"/>
    <w:rsid w:val="23865174"/>
    <w:rsid w:val="238E3AA5"/>
    <w:rsid w:val="239D4B92"/>
    <w:rsid w:val="23B66414"/>
    <w:rsid w:val="23B73EA6"/>
    <w:rsid w:val="23BA5744"/>
    <w:rsid w:val="23C2284B"/>
    <w:rsid w:val="23C465C3"/>
    <w:rsid w:val="23D13362"/>
    <w:rsid w:val="23E574EA"/>
    <w:rsid w:val="23EB5FF4"/>
    <w:rsid w:val="23F073B8"/>
    <w:rsid w:val="23FA2EA2"/>
    <w:rsid w:val="24013373"/>
    <w:rsid w:val="24030E99"/>
    <w:rsid w:val="240E69AC"/>
    <w:rsid w:val="242477DF"/>
    <w:rsid w:val="243C43AB"/>
    <w:rsid w:val="24417C14"/>
    <w:rsid w:val="244871F4"/>
    <w:rsid w:val="24521E21"/>
    <w:rsid w:val="24600539"/>
    <w:rsid w:val="24686E21"/>
    <w:rsid w:val="24743B45"/>
    <w:rsid w:val="24763D61"/>
    <w:rsid w:val="24855D52"/>
    <w:rsid w:val="249D12EE"/>
    <w:rsid w:val="24A929C7"/>
    <w:rsid w:val="24AB603A"/>
    <w:rsid w:val="24B61E96"/>
    <w:rsid w:val="24C534EE"/>
    <w:rsid w:val="24C83E91"/>
    <w:rsid w:val="24F44C86"/>
    <w:rsid w:val="25034036"/>
    <w:rsid w:val="25096983"/>
    <w:rsid w:val="250C0222"/>
    <w:rsid w:val="250F386E"/>
    <w:rsid w:val="25162E4E"/>
    <w:rsid w:val="252512E3"/>
    <w:rsid w:val="254233BF"/>
    <w:rsid w:val="2543028D"/>
    <w:rsid w:val="254B6F9C"/>
    <w:rsid w:val="2551032A"/>
    <w:rsid w:val="25515515"/>
    <w:rsid w:val="25550E26"/>
    <w:rsid w:val="256603D8"/>
    <w:rsid w:val="25714529"/>
    <w:rsid w:val="25722C69"/>
    <w:rsid w:val="257D2ECD"/>
    <w:rsid w:val="2584600A"/>
    <w:rsid w:val="25864B1E"/>
    <w:rsid w:val="25900E53"/>
    <w:rsid w:val="259C3F00"/>
    <w:rsid w:val="25BF31A0"/>
    <w:rsid w:val="25BF34E6"/>
    <w:rsid w:val="25C64874"/>
    <w:rsid w:val="25CD79B1"/>
    <w:rsid w:val="25E606C3"/>
    <w:rsid w:val="25E86866"/>
    <w:rsid w:val="25F25669"/>
    <w:rsid w:val="25F555DF"/>
    <w:rsid w:val="25FF7D86"/>
    <w:rsid w:val="260A15D1"/>
    <w:rsid w:val="26151358"/>
    <w:rsid w:val="26176E7E"/>
    <w:rsid w:val="26263565"/>
    <w:rsid w:val="262D78EB"/>
    <w:rsid w:val="262F72F6"/>
    <w:rsid w:val="263712CE"/>
    <w:rsid w:val="264143DE"/>
    <w:rsid w:val="26451C3D"/>
    <w:rsid w:val="265359DC"/>
    <w:rsid w:val="265C29D1"/>
    <w:rsid w:val="26647BE9"/>
    <w:rsid w:val="266D4FAC"/>
    <w:rsid w:val="26712A32"/>
    <w:rsid w:val="2673093B"/>
    <w:rsid w:val="26760C5D"/>
    <w:rsid w:val="26821E30"/>
    <w:rsid w:val="26864004"/>
    <w:rsid w:val="268F110A"/>
    <w:rsid w:val="268F1E69"/>
    <w:rsid w:val="26924756"/>
    <w:rsid w:val="269D11AE"/>
    <w:rsid w:val="269F47C4"/>
    <w:rsid w:val="26C708A4"/>
    <w:rsid w:val="26D7485F"/>
    <w:rsid w:val="26E31D1E"/>
    <w:rsid w:val="26E72CF4"/>
    <w:rsid w:val="26EA118B"/>
    <w:rsid w:val="26F176CF"/>
    <w:rsid w:val="26FD510C"/>
    <w:rsid w:val="270307FA"/>
    <w:rsid w:val="27181100"/>
    <w:rsid w:val="272730F1"/>
    <w:rsid w:val="273061B7"/>
    <w:rsid w:val="273932D9"/>
    <w:rsid w:val="27403ED6"/>
    <w:rsid w:val="274976E2"/>
    <w:rsid w:val="274E68CF"/>
    <w:rsid w:val="27541A82"/>
    <w:rsid w:val="276829CE"/>
    <w:rsid w:val="276C4FA7"/>
    <w:rsid w:val="27710810"/>
    <w:rsid w:val="277C515A"/>
    <w:rsid w:val="27932534"/>
    <w:rsid w:val="27B435DF"/>
    <w:rsid w:val="27B57082"/>
    <w:rsid w:val="27C60B5C"/>
    <w:rsid w:val="27CE5C62"/>
    <w:rsid w:val="27D35027"/>
    <w:rsid w:val="27D72D69"/>
    <w:rsid w:val="27DD7C53"/>
    <w:rsid w:val="27E8555D"/>
    <w:rsid w:val="27E9484A"/>
    <w:rsid w:val="27ED433A"/>
    <w:rsid w:val="27F44E0F"/>
    <w:rsid w:val="27FA6E52"/>
    <w:rsid w:val="27FC1B35"/>
    <w:rsid w:val="280137F6"/>
    <w:rsid w:val="280255D6"/>
    <w:rsid w:val="28043432"/>
    <w:rsid w:val="280671AA"/>
    <w:rsid w:val="28137B19"/>
    <w:rsid w:val="2826333B"/>
    <w:rsid w:val="284D302B"/>
    <w:rsid w:val="2859082E"/>
    <w:rsid w:val="28642123"/>
    <w:rsid w:val="286D0FD7"/>
    <w:rsid w:val="28700AC7"/>
    <w:rsid w:val="288038F3"/>
    <w:rsid w:val="288325A9"/>
    <w:rsid w:val="288D6A85"/>
    <w:rsid w:val="28940C5A"/>
    <w:rsid w:val="289447B6"/>
    <w:rsid w:val="289A5B44"/>
    <w:rsid w:val="28AB7D51"/>
    <w:rsid w:val="28BB388A"/>
    <w:rsid w:val="28BF6DF4"/>
    <w:rsid w:val="28F65471"/>
    <w:rsid w:val="28F9286B"/>
    <w:rsid w:val="2900009D"/>
    <w:rsid w:val="290A3B14"/>
    <w:rsid w:val="290C07F0"/>
    <w:rsid w:val="2919115F"/>
    <w:rsid w:val="2921377E"/>
    <w:rsid w:val="29220014"/>
    <w:rsid w:val="2927387C"/>
    <w:rsid w:val="293E4722"/>
    <w:rsid w:val="294E0E09"/>
    <w:rsid w:val="29542BF9"/>
    <w:rsid w:val="295B1778"/>
    <w:rsid w:val="296F657D"/>
    <w:rsid w:val="2985753D"/>
    <w:rsid w:val="298A7062"/>
    <w:rsid w:val="299407E6"/>
    <w:rsid w:val="299565F5"/>
    <w:rsid w:val="29C46B5A"/>
    <w:rsid w:val="29CA4207"/>
    <w:rsid w:val="29DF4157"/>
    <w:rsid w:val="29E7326B"/>
    <w:rsid w:val="29F15C38"/>
    <w:rsid w:val="2A0E0598"/>
    <w:rsid w:val="2A133E00"/>
    <w:rsid w:val="2A1E70BF"/>
    <w:rsid w:val="2A497822"/>
    <w:rsid w:val="2A5206CF"/>
    <w:rsid w:val="2A6A73D2"/>
    <w:rsid w:val="2A6D3510"/>
    <w:rsid w:val="2A712009"/>
    <w:rsid w:val="2A7C1314"/>
    <w:rsid w:val="2A7C19A5"/>
    <w:rsid w:val="2A81520E"/>
    <w:rsid w:val="2A9E191C"/>
    <w:rsid w:val="2AA333D6"/>
    <w:rsid w:val="2AAD6003"/>
    <w:rsid w:val="2AAF1DD1"/>
    <w:rsid w:val="2AC4738C"/>
    <w:rsid w:val="2AD91C3E"/>
    <w:rsid w:val="2ADA0B26"/>
    <w:rsid w:val="2AE010D2"/>
    <w:rsid w:val="2AE15D3F"/>
    <w:rsid w:val="2AE632C3"/>
    <w:rsid w:val="2AE8703B"/>
    <w:rsid w:val="2AEF2177"/>
    <w:rsid w:val="2AF27EBA"/>
    <w:rsid w:val="2B013C59"/>
    <w:rsid w:val="2B033E75"/>
    <w:rsid w:val="2B0D4CF3"/>
    <w:rsid w:val="2B114D48"/>
    <w:rsid w:val="2B193698"/>
    <w:rsid w:val="2B2046A8"/>
    <w:rsid w:val="2B34402E"/>
    <w:rsid w:val="2B345DDC"/>
    <w:rsid w:val="2B346CE4"/>
    <w:rsid w:val="2B45448D"/>
    <w:rsid w:val="2B4F38F7"/>
    <w:rsid w:val="2B5D09F3"/>
    <w:rsid w:val="2B74267D"/>
    <w:rsid w:val="2B8A00F2"/>
    <w:rsid w:val="2B980A61"/>
    <w:rsid w:val="2BA56CDA"/>
    <w:rsid w:val="2BA70CA4"/>
    <w:rsid w:val="2BAE27E2"/>
    <w:rsid w:val="2BC25ADE"/>
    <w:rsid w:val="2BC41856"/>
    <w:rsid w:val="2BCE12E8"/>
    <w:rsid w:val="2BD1187D"/>
    <w:rsid w:val="2BD438C8"/>
    <w:rsid w:val="2BD96984"/>
    <w:rsid w:val="2BFA536A"/>
    <w:rsid w:val="2C002162"/>
    <w:rsid w:val="2C054FAA"/>
    <w:rsid w:val="2C063C1D"/>
    <w:rsid w:val="2C0954BB"/>
    <w:rsid w:val="2C126B2E"/>
    <w:rsid w:val="2C183950"/>
    <w:rsid w:val="2C1D0F66"/>
    <w:rsid w:val="2C215B20"/>
    <w:rsid w:val="2C2E3173"/>
    <w:rsid w:val="2C2F4866"/>
    <w:rsid w:val="2C414C55"/>
    <w:rsid w:val="2C46772D"/>
    <w:rsid w:val="2C4E7372"/>
    <w:rsid w:val="2C5A6534"/>
    <w:rsid w:val="2C5D7F0B"/>
    <w:rsid w:val="2C640943"/>
    <w:rsid w:val="2C673F8F"/>
    <w:rsid w:val="2C744635"/>
    <w:rsid w:val="2C843CCE"/>
    <w:rsid w:val="2C8F686D"/>
    <w:rsid w:val="2C901738"/>
    <w:rsid w:val="2C972AC7"/>
    <w:rsid w:val="2CAD4098"/>
    <w:rsid w:val="2CB05936"/>
    <w:rsid w:val="2CC6515A"/>
    <w:rsid w:val="2CC87649"/>
    <w:rsid w:val="2CCE2260"/>
    <w:rsid w:val="2CD23AFF"/>
    <w:rsid w:val="2CE91E27"/>
    <w:rsid w:val="2CEB2B60"/>
    <w:rsid w:val="2CEB2E12"/>
    <w:rsid w:val="2CF12807"/>
    <w:rsid w:val="2D071834"/>
    <w:rsid w:val="2D1B36F8"/>
    <w:rsid w:val="2D1C121E"/>
    <w:rsid w:val="2D294951"/>
    <w:rsid w:val="2D360989"/>
    <w:rsid w:val="2D3D2B71"/>
    <w:rsid w:val="2D4D7629"/>
    <w:rsid w:val="2D5C786C"/>
    <w:rsid w:val="2D621714"/>
    <w:rsid w:val="2D8E211C"/>
    <w:rsid w:val="2D9C466F"/>
    <w:rsid w:val="2DA059AB"/>
    <w:rsid w:val="2DAD00C8"/>
    <w:rsid w:val="2DB11966"/>
    <w:rsid w:val="2DB12D66"/>
    <w:rsid w:val="2DB8538A"/>
    <w:rsid w:val="2DC25921"/>
    <w:rsid w:val="2DDB4C35"/>
    <w:rsid w:val="2DE1421E"/>
    <w:rsid w:val="2DE36C55"/>
    <w:rsid w:val="2DE81100"/>
    <w:rsid w:val="2DE97352"/>
    <w:rsid w:val="2E084FC4"/>
    <w:rsid w:val="2E0A551A"/>
    <w:rsid w:val="2E1414F5"/>
    <w:rsid w:val="2E2F6D2F"/>
    <w:rsid w:val="2E352597"/>
    <w:rsid w:val="2E400F3C"/>
    <w:rsid w:val="2E434094"/>
    <w:rsid w:val="2E4B40DF"/>
    <w:rsid w:val="2E4E753A"/>
    <w:rsid w:val="2E644C2A"/>
    <w:rsid w:val="2E6E5AA9"/>
    <w:rsid w:val="2E7D5CEC"/>
    <w:rsid w:val="2E7F7CB6"/>
    <w:rsid w:val="2E8E24A9"/>
    <w:rsid w:val="2E9A689E"/>
    <w:rsid w:val="2EA43279"/>
    <w:rsid w:val="2EB23BE8"/>
    <w:rsid w:val="2EB77450"/>
    <w:rsid w:val="2EC4391B"/>
    <w:rsid w:val="2EC61441"/>
    <w:rsid w:val="2EC97183"/>
    <w:rsid w:val="2ED26038"/>
    <w:rsid w:val="2ED40AC7"/>
    <w:rsid w:val="2EE144CD"/>
    <w:rsid w:val="2EF10EF3"/>
    <w:rsid w:val="2EF13598"/>
    <w:rsid w:val="2EF80564"/>
    <w:rsid w:val="2F081634"/>
    <w:rsid w:val="2F0D52C2"/>
    <w:rsid w:val="2F101F2F"/>
    <w:rsid w:val="2F177EEF"/>
    <w:rsid w:val="2F1D6D82"/>
    <w:rsid w:val="2F2B74F6"/>
    <w:rsid w:val="2F2E6FE6"/>
    <w:rsid w:val="2F301DCF"/>
    <w:rsid w:val="2F6433CE"/>
    <w:rsid w:val="2F6C1E8E"/>
    <w:rsid w:val="2F794043"/>
    <w:rsid w:val="2F860BD0"/>
    <w:rsid w:val="2F8C268B"/>
    <w:rsid w:val="2F921111"/>
    <w:rsid w:val="2FA01856"/>
    <w:rsid w:val="2FA554FB"/>
    <w:rsid w:val="2FAF6379"/>
    <w:rsid w:val="2FB4573E"/>
    <w:rsid w:val="2FB614B6"/>
    <w:rsid w:val="2FBB6ACC"/>
    <w:rsid w:val="2FC040E2"/>
    <w:rsid w:val="2FD302BA"/>
    <w:rsid w:val="2FDC2E5C"/>
    <w:rsid w:val="2FDD4C94"/>
    <w:rsid w:val="2FE06533"/>
    <w:rsid w:val="2FE9188B"/>
    <w:rsid w:val="2FF95846"/>
    <w:rsid w:val="2FFF10AF"/>
    <w:rsid w:val="30085A89"/>
    <w:rsid w:val="3014199D"/>
    <w:rsid w:val="30182170"/>
    <w:rsid w:val="302E54F0"/>
    <w:rsid w:val="302E779F"/>
    <w:rsid w:val="302F3089"/>
    <w:rsid w:val="303B7C0D"/>
    <w:rsid w:val="304264FD"/>
    <w:rsid w:val="30450A8C"/>
    <w:rsid w:val="3045283A"/>
    <w:rsid w:val="304E7940"/>
    <w:rsid w:val="3055190E"/>
    <w:rsid w:val="305667F5"/>
    <w:rsid w:val="305D7B83"/>
    <w:rsid w:val="306221B8"/>
    <w:rsid w:val="30693982"/>
    <w:rsid w:val="30703D5A"/>
    <w:rsid w:val="307B28BE"/>
    <w:rsid w:val="3098505F"/>
    <w:rsid w:val="30A25EDE"/>
    <w:rsid w:val="30A56294"/>
    <w:rsid w:val="30AC3275"/>
    <w:rsid w:val="30B33C47"/>
    <w:rsid w:val="30C13739"/>
    <w:rsid w:val="30C95219"/>
    <w:rsid w:val="30CE7F51"/>
    <w:rsid w:val="30DB0D9F"/>
    <w:rsid w:val="30E3277E"/>
    <w:rsid w:val="30FD0EF8"/>
    <w:rsid w:val="31077AEF"/>
    <w:rsid w:val="310F3573"/>
    <w:rsid w:val="31117F14"/>
    <w:rsid w:val="31140B8A"/>
    <w:rsid w:val="311A1F18"/>
    <w:rsid w:val="314B0324"/>
    <w:rsid w:val="314B20D2"/>
    <w:rsid w:val="31594282"/>
    <w:rsid w:val="3181065E"/>
    <w:rsid w:val="318F6462"/>
    <w:rsid w:val="3198604F"/>
    <w:rsid w:val="31A517E2"/>
    <w:rsid w:val="31AA329C"/>
    <w:rsid w:val="31B60A4A"/>
    <w:rsid w:val="31BE3FB8"/>
    <w:rsid w:val="31C11B09"/>
    <w:rsid w:val="31C54436"/>
    <w:rsid w:val="31CD0D39"/>
    <w:rsid w:val="31D321EF"/>
    <w:rsid w:val="31E3230A"/>
    <w:rsid w:val="320418A3"/>
    <w:rsid w:val="32260C66"/>
    <w:rsid w:val="323C6757"/>
    <w:rsid w:val="324678E0"/>
    <w:rsid w:val="324E00CB"/>
    <w:rsid w:val="325154C6"/>
    <w:rsid w:val="32584AA6"/>
    <w:rsid w:val="325E66FC"/>
    <w:rsid w:val="32636037"/>
    <w:rsid w:val="3267118D"/>
    <w:rsid w:val="32674CE9"/>
    <w:rsid w:val="32682F9E"/>
    <w:rsid w:val="326E42CA"/>
    <w:rsid w:val="32704B98"/>
    <w:rsid w:val="3276317E"/>
    <w:rsid w:val="327B2543"/>
    <w:rsid w:val="328D2B36"/>
    <w:rsid w:val="32987598"/>
    <w:rsid w:val="32A61CB5"/>
    <w:rsid w:val="32A7158A"/>
    <w:rsid w:val="32A77A8F"/>
    <w:rsid w:val="32AC4DF2"/>
    <w:rsid w:val="32B51EF8"/>
    <w:rsid w:val="32BB5035"/>
    <w:rsid w:val="32BD6FFF"/>
    <w:rsid w:val="32E60C55"/>
    <w:rsid w:val="32EC3440"/>
    <w:rsid w:val="32EE062E"/>
    <w:rsid w:val="32F95CB7"/>
    <w:rsid w:val="330C5891"/>
    <w:rsid w:val="331E363A"/>
    <w:rsid w:val="332441D4"/>
    <w:rsid w:val="33386686"/>
    <w:rsid w:val="33482D6D"/>
    <w:rsid w:val="3350577D"/>
    <w:rsid w:val="33521DBE"/>
    <w:rsid w:val="33552B28"/>
    <w:rsid w:val="335535F5"/>
    <w:rsid w:val="336619D5"/>
    <w:rsid w:val="336F02F9"/>
    <w:rsid w:val="337050F9"/>
    <w:rsid w:val="33824B11"/>
    <w:rsid w:val="338F274A"/>
    <w:rsid w:val="339A5A99"/>
    <w:rsid w:val="33AF7831"/>
    <w:rsid w:val="33BA709B"/>
    <w:rsid w:val="33BE5A3E"/>
    <w:rsid w:val="33C32A5F"/>
    <w:rsid w:val="33C735A0"/>
    <w:rsid w:val="33CF6FEA"/>
    <w:rsid w:val="33D2712C"/>
    <w:rsid w:val="33DA14EB"/>
    <w:rsid w:val="33E32A95"/>
    <w:rsid w:val="33E83C08"/>
    <w:rsid w:val="33EB36F8"/>
    <w:rsid w:val="33F0488A"/>
    <w:rsid w:val="33F45D90"/>
    <w:rsid w:val="33F7209D"/>
    <w:rsid w:val="340A1DD0"/>
    <w:rsid w:val="340C3D9A"/>
    <w:rsid w:val="341D7D55"/>
    <w:rsid w:val="34242F97"/>
    <w:rsid w:val="34343FC0"/>
    <w:rsid w:val="344046FE"/>
    <w:rsid w:val="344C23E9"/>
    <w:rsid w:val="344D7F0F"/>
    <w:rsid w:val="345117AD"/>
    <w:rsid w:val="34544A3A"/>
    <w:rsid w:val="34574FF0"/>
    <w:rsid w:val="345E036E"/>
    <w:rsid w:val="346040E6"/>
    <w:rsid w:val="346A286F"/>
    <w:rsid w:val="346F60D7"/>
    <w:rsid w:val="34A71D15"/>
    <w:rsid w:val="34AE6BFF"/>
    <w:rsid w:val="34B306BA"/>
    <w:rsid w:val="34B70BD9"/>
    <w:rsid w:val="34C518B3"/>
    <w:rsid w:val="34C93A39"/>
    <w:rsid w:val="34D66156"/>
    <w:rsid w:val="34DD3524"/>
    <w:rsid w:val="34E82FA8"/>
    <w:rsid w:val="34F16FB8"/>
    <w:rsid w:val="34F565DC"/>
    <w:rsid w:val="34FA1E45"/>
    <w:rsid w:val="34FB13C9"/>
    <w:rsid w:val="350F6D2B"/>
    <w:rsid w:val="35236DAA"/>
    <w:rsid w:val="352D221A"/>
    <w:rsid w:val="353274D7"/>
    <w:rsid w:val="35447564"/>
    <w:rsid w:val="3569521C"/>
    <w:rsid w:val="35793D59"/>
    <w:rsid w:val="35804C41"/>
    <w:rsid w:val="35890F85"/>
    <w:rsid w:val="35904557"/>
    <w:rsid w:val="359E3718"/>
    <w:rsid w:val="359E4EC6"/>
    <w:rsid w:val="35B75F88"/>
    <w:rsid w:val="35C12962"/>
    <w:rsid w:val="35E50FC8"/>
    <w:rsid w:val="35ED19A9"/>
    <w:rsid w:val="35FD5015"/>
    <w:rsid w:val="361A2073"/>
    <w:rsid w:val="36315D3A"/>
    <w:rsid w:val="364027AE"/>
    <w:rsid w:val="36427103"/>
    <w:rsid w:val="36437CF1"/>
    <w:rsid w:val="3646712A"/>
    <w:rsid w:val="36521AB4"/>
    <w:rsid w:val="366D4898"/>
    <w:rsid w:val="367041A7"/>
    <w:rsid w:val="36745C27"/>
    <w:rsid w:val="36914A2B"/>
    <w:rsid w:val="369B31B3"/>
    <w:rsid w:val="369D6F2B"/>
    <w:rsid w:val="36DF287E"/>
    <w:rsid w:val="36E7464B"/>
    <w:rsid w:val="36EF034E"/>
    <w:rsid w:val="36F079A3"/>
    <w:rsid w:val="36F16059"/>
    <w:rsid w:val="36F40B37"/>
    <w:rsid w:val="370E607B"/>
    <w:rsid w:val="371232F8"/>
    <w:rsid w:val="37123AB5"/>
    <w:rsid w:val="371A67CE"/>
    <w:rsid w:val="373158C6"/>
    <w:rsid w:val="373553B6"/>
    <w:rsid w:val="373A6E70"/>
    <w:rsid w:val="373B6744"/>
    <w:rsid w:val="373C3DDF"/>
    <w:rsid w:val="37457D1D"/>
    <w:rsid w:val="375515B4"/>
    <w:rsid w:val="3755562B"/>
    <w:rsid w:val="3768578B"/>
    <w:rsid w:val="377B7D18"/>
    <w:rsid w:val="377F5588"/>
    <w:rsid w:val="377F6360"/>
    <w:rsid w:val="378639E1"/>
    <w:rsid w:val="37895702"/>
    <w:rsid w:val="378B76CC"/>
    <w:rsid w:val="378C0D4E"/>
    <w:rsid w:val="378E2D18"/>
    <w:rsid w:val="37920A5A"/>
    <w:rsid w:val="379C71E3"/>
    <w:rsid w:val="37A83DDA"/>
    <w:rsid w:val="37AB38CA"/>
    <w:rsid w:val="37C404E8"/>
    <w:rsid w:val="37D47B5E"/>
    <w:rsid w:val="37D50947"/>
    <w:rsid w:val="37DA7D0B"/>
    <w:rsid w:val="37E868CC"/>
    <w:rsid w:val="37F039D3"/>
    <w:rsid w:val="37F05781"/>
    <w:rsid w:val="38173168"/>
    <w:rsid w:val="381F1BC2"/>
    <w:rsid w:val="38263553"/>
    <w:rsid w:val="3828316D"/>
    <w:rsid w:val="38404012"/>
    <w:rsid w:val="3845787B"/>
    <w:rsid w:val="38500B74"/>
    <w:rsid w:val="385C35E6"/>
    <w:rsid w:val="385F0CD8"/>
    <w:rsid w:val="38605034"/>
    <w:rsid w:val="386C6F83"/>
    <w:rsid w:val="387463B2"/>
    <w:rsid w:val="388F0AF6"/>
    <w:rsid w:val="38910F21"/>
    <w:rsid w:val="389A324C"/>
    <w:rsid w:val="389B56ED"/>
    <w:rsid w:val="38B642D4"/>
    <w:rsid w:val="38B844F1"/>
    <w:rsid w:val="38C42E95"/>
    <w:rsid w:val="38CD3B2E"/>
    <w:rsid w:val="38DA6B01"/>
    <w:rsid w:val="38DE6CA3"/>
    <w:rsid w:val="38E83D3E"/>
    <w:rsid w:val="38F65019"/>
    <w:rsid w:val="39050DB8"/>
    <w:rsid w:val="39074B30"/>
    <w:rsid w:val="39096AFA"/>
    <w:rsid w:val="391B05DB"/>
    <w:rsid w:val="39311BAD"/>
    <w:rsid w:val="3934169D"/>
    <w:rsid w:val="394A2C6F"/>
    <w:rsid w:val="394F0285"/>
    <w:rsid w:val="3951224F"/>
    <w:rsid w:val="397554F8"/>
    <w:rsid w:val="397B72CC"/>
    <w:rsid w:val="39846181"/>
    <w:rsid w:val="39884712"/>
    <w:rsid w:val="39930ABA"/>
    <w:rsid w:val="3994007E"/>
    <w:rsid w:val="399F43CA"/>
    <w:rsid w:val="399F56D1"/>
    <w:rsid w:val="39AD1B7B"/>
    <w:rsid w:val="39BF365D"/>
    <w:rsid w:val="39C26CA9"/>
    <w:rsid w:val="39C42A21"/>
    <w:rsid w:val="39D4535A"/>
    <w:rsid w:val="3A0177D1"/>
    <w:rsid w:val="3A0E558F"/>
    <w:rsid w:val="3A461688"/>
    <w:rsid w:val="3A4E3696"/>
    <w:rsid w:val="3A541FF7"/>
    <w:rsid w:val="3A5F274A"/>
    <w:rsid w:val="3A655FB2"/>
    <w:rsid w:val="3A6A2F7A"/>
    <w:rsid w:val="3A6A7A6C"/>
    <w:rsid w:val="3A7B3AC4"/>
    <w:rsid w:val="3A7E52C6"/>
    <w:rsid w:val="3A824DB6"/>
    <w:rsid w:val="3AA7481D"/>
    <w:rsid w:val="3AAB598F"/>
    <w:rsid w:val="3AB40CE8"/>
    <w:rsid w:val="3ACF167E"/>
    <w:rsid w:val="3AD257FB"/>
    <w:rsid w:val="3AE315CD"/>
    <w:rsid w:val="3AE32B44"/>
    <w:rsid w:val="3AF70BD4"/>
    <w:rsid w:val="3B043A1D"/>
    <w:rsid w:val="3B11613A"/>
    <w:rsid w:val="3B1B105C"/>
    <w:rsid w:val="3B497682"/>
    <w:rsid w:val="3B4E6A46"/>
    <w:rsid w:val="3B55139D"/>
    <w:rsid w:val="3B602C1D"/>
    <w:rsid w:val="3B6F33D9"/>
    <w:rsid w:val="3B7261A2"/>
    <w:rsid w:val="3B822B94"/>
    <w:rsid w:val="3B871F58"/>
    <w:rsid w:val="3B9063D4"/>
    <w:rsid w:val="3B9308FD"/>
    <w:rsid w:val="3B950B19"/>
    <w:rsid w:val="3B9D1465"/>
    <w:rsid w:val="3BA42B0A"/>
    <w:rsid w:val="3BAC1890"/>
    <w:rsid w:val="3BB32D4D"/>
    <w:rsid w:val="3BB84807"/>
    <w:rsid w:val="3BC0102E"/>
    <w:rsid w:val="3BC46D08"/>
    <w:rsid w:val="3BC767F9"/>
    <w:rsid w:val="3BC922D9"/>
    <w:rsid w:val="3BD6013A"/>
    <w:rsid w:val="3BD96322"/>
    <w:rsid w:val="3BE178BA"/>
    <w:rsid w:val="3BE46FFA"/>
    <w:rsid w:val="3BEB0739"/>
    <w:rsid w:val="3BEE0229"/>
    <w:rsid w:val="3C026CA3"/>
    <w:rsid w:val="3C0C5D2B"/>
    <w:rsid w:val="3C0D523B"/>
    <w:rsid w:val="3C127450"/>
    <w:rsid w:val="3C157564"/>
    <w:rsid w:val="3C1A101E"/>
    <w:rsid w:val="3C406CD7"/>
    <w:rsid w:val="3C4312EC"/>
    <w:rsid w:val="3C53008C"/>
    <w:rsid w:val="3C686DAD"/>
    <w:rsid w:val="3C756255"/>
    <w:rsid w:val="3C756875"/>
    <w:rsid w:val="3C7B6E15"/>
    <w:rsid w:val="3C841432"/>
    <w:rsid w:val="3C8D17F0"/>
    <w:rsid w:val="3CA2012A"/>
    <w:rsid w:val="3CAA05F4"/>
    <w:rsid w:val="3CBE5DE2"/>
    <w:rsid w:val="3CD92C87"/>
    <w:rsid w:val="3CEC29B6"/>
    <w:rsid w:val="3CEF1A74"/>
    <w:rsid w:val="3CF33D49"/>
    <w:rsid w:val="3CF4186F"/>
    <w:rsid w:val="3D0A2E41"/>
    <w:rsid w:val="3D0C4E0B"/>
    <w:rsid w:val="3D143CBF"/>
    <w:rsid w:val="3D1837B0"/>
    <w:rsid w:val="3D1B3AA0"/>
    <w:rsid w:val="3D22462E"/>
    <w:rsid w:val="3D22626E"/>
    <w:rsid w:val="3D232155"/>
    <w:rsid w:val="3D2A34E3"/>
    <w:rsid w:val="3D393726"/>
    <w:rsid w:val="3D3A24DE"/>
    <w:rsid w:val="3D3E0D3C"/>
    <w:rsid w:val="3D4225DB"/>
    <w:rsid w:val="3D483969"/>
    <w:rsid w:val="3D5E6CBD"/>
    <w:rsid w:val="3D6407A3"/>
    <w:rsid w:val="3D9237DD"/>
    <w:rsid w:val="3DA6700D"/>
    <w:rsid w:val="3DA9265A"/>
    <w:rsid w:val="3DB35286"/>
    <w:rsid w:val="3DB90469"/>
    <w:rsid w:val="3DD0408A"/>
    <w:rsid w:val="3DEA7081"/>
    <w:rsid w:val="3DEE2762"/>
    <w:rsid w:val="3DF064DB"/>
    <w:rsid w:val="3DFE0BF8"/>
    <w:rsid w:val="3E0E7BD0"/>
    <w:rsid w:val="3E1201FF"/>
    <w:rsid w:val="3E452877"/>
    <w:rsid w:val="3E4F3176"/>
    <w:rsid w:val="3E5325C6"/>
    <w:rsid w:val="3E541ACD"/>
    <w:rsid w:val="3E5C76CC"/>
    <w:rsid w:val="3E6842C3"/>
    <w:rsid w:val="3E8F7AA2"/>
    <w:rsid w:val="3EA01CAF"/>
    <w:rsid w:val="3EA33702"/>
    <w:rsid w:val="3EAF1EF2"/>
    <w:rsid w:val="3EC00E65"/>
    <w:rsid w:val="3ECB4852"/>
    <w:rsid w:val="3ED43706"/>
    <w:rsid w:val="3ED6747E"/>
    <w:rsid w:val="3ED731F7"/>
    <w:rsid w:val="3EDA625C"/>
    <w:rsid w:val="3EE020AB"/>
    <w:rsid w:val="3F081602"/>
    <w:rsid w:val="3F087854"/>
    <w:rsid w:val="3F122481"/>
    <w:rsid w:val="3F1345A5"/>
    <w:rsid w:val="3F18735D"/>
    <w:rsid w:val="3F1E0177"/>
    <w:rsid w:val="3F324ECA"/>
    <w:rsid w:val="3F3348D1"/>
    <w:rsid w:val="3F48159F"/>
    <w:rsid w:val="3F746C97"/>
    <w:rsid w:val="3F762A0F"/>
    <w:rsid w:val="3F7942AE"/>
    <w:rsid w:val="3F7A35A1"/>
    <w:rsid w:val="3F8E4ED8"/>
    <w:rsid w:val="3F8E7D59"/>
    <w:rsid w:val="3FA255B3"/>
    <w:rsid w:val="3FB53538"/>
    <w:rsid w:val="3FB92196"/>
    <w:rsid w:val="3FC31319"/>
    <w:rsid w:val="3FCE63A8"/>
    <w:rsid w:val="3FD61700"/>
    <w:rsid w:val="3FDC418D"/>
    <w:rsid w:val="3FE47979"/>
    <w:rsid w:val="40190A14"/>
    <w:rsid w:val="40384169"/>
    <w:rsid w:val="40535222"/>
    <w:rsid w:val="405D597D"/>
    <w:rsid w:val="40630701"/>
    <w:rsid w:val="406867FC"/>
    <w:rsid w:val="40722931"/>
    <w:rsid w:val="407328E9"/>
    <w:rsid w:val="40750F19"/>
    <w:rsid w:val="407927B7"/>
    <w:rsid w:val="407C34F9"/>
    <w:rsid w:val="40827192"/>
    <w:rsid w:val="409A0980"/>
    <w:rsid w:val="409C64A6"/>
    <w:rsid w:val="40A10DEF"/>
    <w:rsid w:val="40A5564F"/>
    <w:rsid w:val="40A67324"/>
    <w:rsid w:val="40B41E5E"/>
    <w:rsid w:val="40BB4EC2"/>
    <w:rsid w:val="40C148C1"/>
    <w:rsid w:val="40C96B6F"/>
    <w:rsid w:val="40D479EE"/>
    <w:rsid w:val="40DC2D46"/>
    <w:rsid w:val="40DC63DE"/>
    <w:rsid w:val="40E1035D"/>
    <w:rsid w:val="40FB1F2B"/>
    <w:rsid w:val="41004C87"/>
    <w:rsid w:val="410127AD"/>
    <w:rsid w:val="41017BA3"/>
    <w:rsid w:val="4105404B"/>
    <w:rsid w:val="410F5C8D"/>
    <w:rsid w:val="41265D6F"/>
    <w:rsid w:val="413621AC"/>
    <w:rsid w:val="413E2ECE"/>
    <w:rsid w:val="41434B73"/>
    <w:rsid w:val="41577B01"/>
    <w:rsid w:val="4162324B"/>
    <w:rsid w:val="41641D91"/>
    <w:rsid w:val="416C5E78"/>
    <w:rsid w:val="418A4550"/>
    <w:rsid w:val="41A33D4E"/>
    <w:rsid w:val="41A82C28"/>
    <w:rsid w:val="41B079AE"/>
    <w:rsid w:val="41BF4080"/>
    <w:rsid w:val="41C04416"/>
    <w:rsid w:val="41CA7043"/>
    <w:rsid w:val="41D57EC1"/>
    <w:rsid w:val="41DA194A"/>
    <w:rsid w:val="41E40104"/>
    <w:rsid w:val="41FF6CEC"/>
    <w:rsid w:val="42051E29"/>
    <w:rsid w:val="421E57B0"/>
    <w:rsid w:val="422F4CA3"/>
    <w:rsid w:val="42380450"/>
    <w:rsid w:val="42415557"/>
    <w:rsid w:val="4258464E"/>
    <w:rsid w:val="425D3A13"/>
    <w:rsid w:val="426D00FA"/>
    <w:rsid w:val="42815953"/>
    <w:rsid w:val="428B0580"/>
    <w:rsid w:val="429D02B3"/>
    <w:rsid w:val="42A47894"/>
    <w:rsid w:val="42AD499A"/>
    <w:rsid w:val="42B06238"/>
    <w:rsid w:val="42B07FE6"/>
    <w:rsid w:val="42B83341"/>
    <w:rsid w:val="42B9678D"/>
    <w:rsid w:val="42BF647C"/>
    <w:rsid w:val="42D261AF"/>
    <w:rsid w:val="42F27D13"/>
    <w:rsid w:val="42F83616"/>
    <w:rsid w:val="43041EDC"/>
    <w:rsid w:val="43095949"/>
    <w:rsid w:val="43217136"/>
    <w:rsid w:val="433E1A96"/>
    <w:rsid w:val="433F72C0"/>
    <w:rsid w:val="433F730B"/>
    <w:rsid w:val="43434E60"/>
    <w:rsid w:val="43506A05"/>
    <w:rsid w:val="435C016E"/>
    <w:rsid w:val="43692BE1"/>
    <w:rsid w:val="436B215F"/>
    <w:rsid w:val="43705ABE"/>
    <w:rsid w:val="438168C2"/>
    <w:rsid w:val="43827BD5"/>
    <w:rsid w:val="438E0846"/>
    <w:rsid w:val="43923B90"/>
    <w:rsid w:val="43A1468D"/>
    <w:rsid w:val="43A338C3"/>
    <w:rsid w:val="43A51B15"/>
    <w:rsid w:val="43A713E9"/>
    <w:rsid w:val="43A86F10"/>
    <w:rsid w:val="43AF548A"/>
    <w:rsid w:val="43BF3D4B"/>
    <w:rsid w:val="43C86D13"/>
    <w:rsid w:val="43CC0B4B"/>
    <w:rsid w:val="43D60064"/>
    <w:rsid w:val="43D83C99"/>
    <w:rsid w:val="43E805EE"/>
    <w:rsid w:val="43FA3C0F"/>
    <w:rsid w:val="43FB1735"/>
    <w:rsid w:val="440A21A9"/>
    <w:rsid w:val="44112D07"/>
    <w:rsid w:val="44194BC4"/>
    <w:rsid w:val="44230592"/>
    <w:rsid w:val="442F13DF"/>
    <w:rsid w:val="442F58CD"/>
    <w:rsid w:val="443469F5"/>
    <w:rsid w:val="443564AB"/>
    <w:rsid w:val="44402AB4"/>
    <w:rsid w:val="444141BE"/>
    <w:rsid w:val="44465C74"/>
    <w:rsid w:val="44507835"/>
    <w:rsid w:val="44544FE8"/>
    <w:rsid w:val="445B0426"/>
    <w:rsid w:val="446B6CC3"/>
    <w:rsid w:val="446C43E1"/>
    <w:rsid w:val="44750B28"/>
    <w:rsid w:val="447514E8"/>
    <w:rsid w:val="447A6AFE"/>
    <w:rsid w:val="447D65EE"/>
    <w:rsid w:val="44805F69"/>
    <w:rsid w:val="44996DE8"/>
    <w:rsid w:val="44A1408B"/>
    <w:rsid w:val="44A37D10"/>
    <w:rsid w:val="44B437F9"/>
    <w:rsid w:val="44CD2934"/>
    <w:rsid w:val="44CE0BF8"/>
    <w:rsid w:val="44ED3C30"/>
    <w:rsid w:val="44F513A3"/>
    <w:rsid w:val="44F83DE3"/>
    <w:rsid w:val="45014B29"/>
    <w:rsid w:val="450F36EA"/>
    <w:rsid w:val="451215B4"/>
    <w:rsid w:val="45140D01"/>
    <w:rsid w:val="451F7815"/>
    <w:rsid w:val="452A4A05"/>
    <w:rsid w:val="453A628D"/>
    <w:rsid w:val="45530A52"/>
    <w:rsid w:val="4579257A"/>
    <w:rsid w:val="457962CE"/>
    <w:rsid w:val="45806396"/>
    <w:rsid w:val="4584350D"/>
    <w:rsid w:val="458662BF"/>
    <w:rsid w:val="45987372"/>
    <w:rsid w:val="459D0066"/>
    <w:rsid w:val="45A02594"/>
    <w:rsid w:val="45A55DFD"/>
    <w:rsid w:val="45B918A8"/>
    <w:rsid w:val="45BB117C"/>
    <w:rsid w:val="45D109A0"/>
    <w:rsid w:val="45E701C3"/>
    <w:rsid w:val="45E86CDA"/>
    <w:rsid w:val="45EC5036"/>
    <w:rsid w:val="45F4468E"/>
    <w:rsid w:val="46003033"/>
    <w:rsid w:val="46081EE8"/>
    <w:rsid w:val="463533AE"/>
    <w:rsid w:val="463D02E0"/>
    <w:rsid w:val="46432FE7"/>
    <w:rsid w:val="46492C2C"/>
    <w:rsid w:val="46496788"/>
    <w:rsid w:val="46535859"/>
    <w:rsid w:val="467B090B"/>
    <w:rsid w:val="46A71700"/>
    <w:rsid w:val="46AE6F33"/>
    <w:rsid w:val="46AE7B45"/>
    <w:rsid w:val="46BD2CD2"/>
    <w:rsid w:val="46C045C0"/>
    <w:rsid w:val="46DF32AE"/>
    <w:rsid w:val="46F21730"/>
    <w:rsid w:val="46FF6AD2"/>
    <w:rsid w:val="471548BC"/>
    <w:rsid w:val="47234030"/>
    <w:rsid w:val="4729480B"/>
    <w:rsid w:val="472B2331"/>
    <w:rsid w:val="472B40E0"/>
    <w:rsid w:val="47304D8B"/>
    <w:rsid w:val="47462CC7"/>
    <w:rsid w:val="47471A82"/>
    <w:rsid w:val="47471C2C"/>
    <w:rsid w:val="474779FD"/>
    <w:rsid w:val="475E2707"/>
    <w:rsid w:val="476C2932"/>
    <w:rsid w:val="47777325"/>
    <w:rsid w:val="477C7899"/>
    <w:rsid w:val="47805A9B"/>
    <w:rsid w:val="478B4B7E"/>
    <w:rsid w:val="47900F8F"/>
    <w:rsid w:val="479B5ECC"/>
    <w:rsid w:val="47A41971"/>
    <w:rsid w:val="47A65E5C"/>
    <w:rsid w:val="47AD71EA"/>
    <w:rsid w:val="47BB72F0"/>
    <w:rsid w:val="47C50090"/>
    <w:rsid w:val="47C85DD2"/>
    <w:rsid w:val="47E54182"/>
    <w:rsid w:val="47F72214"/>
    <w:rsid w:val="48063684"/>
    <w:rsid w:val="48147269"/>
    <w:rsid w:val="48174A77"/>
    <w:rsid w:val="482254E2"/>
    <w:rsid w:val="48256D81"/>
    <w:rsid w:val="483671E0"/>
    <w:rsid w:val="483F35E8"/>
    <w:rsid w:val="484F7CF5"/>
    <w:rsid w:val="485B6C46"/>
    <w:rsid w:val="487815A6"/>
    <w:rsid w:val="4891290A"/>
    <w:rsid w:val="489D725F"/>
    <w:rsid w:val="489F6B33"/>
    <w:rsid w:val="48AB372A"/>
    <w:rsid w:val="48BD345D"/>
    <w:rsid w:val="48D34A2F"/>
    <w:rsid w:val="48DD533C"/>
    <w:rsid w:val="48E345F8"/>
    <w:rsid w:val="48F03833"/>
    <w:rsid w:val="48F36E7F"/>
    <w:rsid w:val="48FC3F85"/>
    <w:rsid w:val="4904108C"/>
    <w:rsid w:val="491929A4"/>
    <w:rsid w:val="491C63D6"/>
    <w:rsid w:val="492A45BA"/>
    <w:rsid w:val="49402EEF"/>
    <w:rsid w:val="4944592C"/>
    <w:rsid w:val="495D1418"/>
    <w:rsid w:val="49635DB3"/>
    <w:rsid w:val="496438D9"/>
    <w:rsid w:val="49690EEF"/>
    <w:rsid w:val="498126DD"/>
    <w:rsid w:val="49975A5C"/>
    <w:rsid w:val="499E6DEB"/>
    <w:rsid w:val="49A07ADD"/>
    <w:rsid w:val="49C64443"/>
    <w:rsid w:val="49CF51F6"/>
    <w:rsid w:val="49E54A1A"/>
    <w:rsid w:val="49E576CE"/>
    <w:rsid w:val="49EB7B56"/>
    <w:rsid w:val="49F25388"/>
    <w:rsid w:val="4A003601"/>
    <w:rsid w:val="4A0A0924"/>
    <w:rsid w:val="4A1474F2"/>
    <w:rsid w:val="4A17094B"/>
    <w:rsid w:val="4A230491"/>
    <w:rsid w:val="4A317C5F"/>
    <w:rsid w:val="4A361719"/>
    <w:rsid w:val="4A47776E"/>
    <w:rsid w:val="4A484FA8"/>
    <w:rsid w:val="4A513E5D"/>
    <w:rsid w:val="4A5B2F2E"/>
    <w:rsid w:val="4A7D4C52"/>
    <w:rsid w:val="4A8C30E7"/>
    <w:rsid w:val="4A9F0A04"/>
    <w:rsid w:val="4AA6060B"/>
    <w:rsid w:val="4AA76173"/>
    <w:rsid w:val="4ABE2D01"/>
    <w:rsid w:val="4AC215DC"/>
    <w:rsid w:val="4AF241A0"/>
    <w:rsid w:val="4AF62C56"/>
    <w:rsid w:val="4AF64A04"/>
    <w:rsid w:val="4AFE2E51"/>
    <w:rsid w:val="4B0372DA"/>
    <w:rsid w:val="4B054C48"/>
    <w:rsid w:val="4B0610EB"/>
    <w:rsid w:val="4B0C3B63"/>
    <w:rsid w:val="4B15132F"/>
    <w:rsid w:val="4B1A4B97"/>
    <w:rsid w:val="4B1A7BD1"/>
    <w:rsid w:val="4B215F25"/>
    <w:rsid w:val="4B272E10"/>
    <w:rsid w:val="4B29302C"/>
    <w:rsid w:val="4B38326F"/>
    <w:rsid w:val="4B6444D1"/>
    <w:rsid w:val="4B656AF2"/>
    <w:rsid w:val="4B683D72"/>
    <w:rsid w:val="4B6B53F2"/>
    <w:rsid w:val="4B771FE9"/>
    <w:rsid w:val="4B794DBE"/>
    <w:rsid w:val="4B797B0F"/>
    <w:rsid w:val="4B7A3887"/>
    <w:rsid w:val="4B7D6ED4"/>
    <w:rsid w:val="4B83098E"/>
    <w:rsid w:val="4B875EEF"/>
    <w:rsid w:val="4B887D52"/>
    <w:rsid w:val="4B904E59"/>
    <w:rsid w:val="4B9A1834"/>
    <w:rsid w:val="4B9E1324"/>
    <w:rsid w:val="4BA11E84"/>
    <w:rsid w:val="4BAB3A41"/>
    <w:rsid w:val="4BC0217D"/>
    <w:rsid w:val="4BC33261"/>
    <w:rsid w:val="4BD745CC"/>
    <w:rsid w:val="4BD95A90"/>
    <w:rsid w:val="4BD96ABF"/>
    <w:rsid w:val="4BE63733"/>
    <w:rsid w:val="4BEA4569"/>
    <w:rsid w:val="4BF076A6"/>
    <w:rsid w:val="4BF278C2"/>
    <w:rsid w:val="4BF453E8"/>
    <w:rsid w:val="4BF9365E"/>
    <w:rsid w:val="4BFC604B"/>
    <w:rsid w:val="4BFE0015"/>
    <w:rsid w:val="4C2005BC"/>
    <w:rsid w:val="4C23336B"/>
    <w:rsid w:val="4C2A0E0A"/>
    <w:rsid w:val="4C2C2977"/>
    <w:rsid w:val="4C3C28EB"/>
    <w:rsid w:val="4C567E51"/>
    <w:rsid w:val="4C5C4F93"/>
    <w:rsid w:val="4C847D2F"/>
    <w:rsid w:val="4C8927F5"/>
    <w:rsid w:val="4C9A5917"/>
    <w:rsid w:val="4C9A71E7"/>
    <w:rsid w:val="4CA0731E"/>
    <w:rsid w:val="4CA24E44"/>
    <w:rsid w:val="4CA73637"/>
    <w:rsid w:val="4CAA598B"/>
    <w:rsid w:val="4CBD3A2C"/>
    <w:rsid w:val="4CC44899"/>
    <w:rsid w:val="4CD86AB8"/>
    <w:rsid w:val="4CD9638C"/>
    <w:rsid w:val="4D0414A5"/>
    <w:rsid w:val="4D072EF9"/>
    <w:rsid w:val="4D151736"/>
    <w:rsid w:val="4D31441A"/>
    <w:rsid w:val="4D396031"/>
    <w:rsid w:val="4D4C3E0A"/>
    <w:rsid w:val="4D640777"/>
    <w:rsid w:val="4D6F752D"/>
    <w:rsid w:val="4D7D31BB"/>
    <w:rsid w:val="4D826A23"/>
    <w:rsid w:val="4D862070"/>
    <w:rsid w:val="4D901140"/>
    <w:rsid w:val="4D9F75D5"/>
    <w:rsid w:val="4DA60964"/>
    <w:rsid w:val="4DBA61BD"/>
    <w:rsid w:val="4DBC1F35"/>
    <w:rsid w:val="4DDF0310"/>
    <w:rsid w:val="4DF55447"/>
    <w:rsid w:val="4DFE42FC"/>
    <w:rsid w:val="4E010D87"/>
    <w:rsid w:val="4E027DAB"/>
    <w:rsid w:val="4E035DB6"/>
    <w:rsid w:val="4E0D09E3"/>
    <w:rsid w:val="4E104C18"/>
    <w:rsid w:val="4E115140"/>
    <w:rsid w:val="4E217FEA"/>
    <w:rsid w:val="4E231FB4"/>
    <w:rsid w:val="4E2B207B"/>
    <w:rsid w:val="4E351776"/>
    <w:rsid w:val="4E450FE2"/>
    <w:rsid w:val="4E467A51"/>
    <w:rsid w:val="4E486D40"/>
    <w:rsid w:val="4E4B4B8F"/>
    <w:rsid w:val="4E5959D6"/>
    <w:rsid w:val="4E61488B"/>
    <w:rsid w:val="4E6571BF"/>
    <w:rsid w:val="4E6E59B6"/>
    <w:rsid w:val="4E765A66"/>
    <w:rsid w:val="4EBB043F"/>
    <w:rsid w:val="4ECA2430"/>
    <w:rsid w:val="4ECD7AE3"/>
    <w:rsid w:val="4ED8628E"/>
    <w:rsid w:val="4ED902B9"/>
    <w:rsid w:val="4EDD03B5"/>
    <w:rsid w:val="4EEF1E97"/>
    <w:rsid w:val="4EFF657E"/>
    <w:rsid w:val="4F1C2CB4"/>
    <w:rsid w:val="4F1E630D"/>
    <w:rsid w:val="4F245FE4"/>
    <w:rsid w:val="4F2E6E63"/>
    <w:rsid w:val="4F3124AF"/>
    <w:rsid w:val="4F347EE6"/>
    <w:rsid w:val="4F35015F"/>
    <w:rsid w:val="4F3810FC"/>
    <w:rsid w:val="4F3B1580"/>
    <w:rsid w:val="4F3D0E54"/>
    <w:rsid w:val="4F42646A"/>
    <w:rsid w:val="4F5148FF"/>
    <w:rsid w:val="4F5A7C58"/>
    <w:rsid w:val="4F702AB6"/>
    <w:rsid w:val="4FAC7D88"/>
    <w:rsid w:val="4FAE1D52"/>
    <w:rsid w:val="4FB722D9"/>
    <w:rsid w:val="4FB94289"/>
    <w:rsid w:val="4FDA2B47"/>
    <w:rsid w:val="4FE17A31"/>
    <w:rsid w:val="4FE44FE8"/>
    <w:rsid w:val="50067498"/>
    <w:rsid w:val="50081462"/>
    <w:rsid w:val="501047BA"/>
    <w:rsid w:val="501F0559"/>
    <w:rsid w:val="502B33A2"/>
    <w:rsid w:val="503009B9"/>
    <w:rsid w:val="50324731"/>
    <w:rsid w:val="50361821"/>
    <w:rsid w:val="503A35E5"/>
    <w:rsid w:val="503C55AF"/>
    <w:rsid w:val="505521CD"/>
    <w:rsid w:val="50583834"/>
    <w:rsid w:val="50593A6B"/>
    <w:rsid w:val="505C7A00"/>
    <w:rsid w:val="506A237B"/>
    <w:rsid w:val="506F14E1"/>
    <w:rsid w:val="508E75C7"/>
    <w:rsid w:val="50923421"/>
    <w:rsid w:val="50962F12"/>
    <w:rsid w:val="50AA2519"/>
    <w:rsid w:val="50B04155"/>
    <w:rsid w:val="50BE6FAF"/>
    <w:rsid w:val="50C07F8E"/>
    <w:rsid w:val="50C13896"/>
    <w:rsid w:val="50C64E79"/>
    <w:rsid w:val="50CA6717"/>
    <w:rsid w:val="50D82BE6"/>
    <w:rsid w:val="50EF1EEC"/>
    <w:rsid w:val="50FB2D75"/>
    <w:rsid w:val="5107796B"/>
    <w:rsid w:val="510F52C3"/>
    <w:rsid w:val="51143E36"/>
    <w:rsid w:val="511B1920"/>
    <w:rsid w:val="513B7C1E"/>
    <w:rsid w:val="514033DE"/>
    <w:rsid w:val="5146368A"/>
    <w:rsid w:val="51552F41"/>
    <w:rsid w:val="51581F75"/>
    <w:rsid w:val="515C7753"/>
    <w:rsid w:val="51613985"/>
    <w:rsid w:val="516C3C72"/>
    <w:rsid w:val="51750D79"/>
    <w:rsid w:val="517B4CCE"/>
    <w:rsid w:val="51813A14"/>
    <w:rsid w:val="51932FAD"/>
    <w:rsid w:val="519D207E"/>
    <w:rsid w:val="51A5521F"/>
    <w:rsid w:val="51A760BC"/>
    <w:rsid w:val="51A76841"/>
    <w:rsid w:val="51AC406F"/>
    <w:rsid w:val="51B00003"/>
    <w:rsid w:val="51B03B5F"/>
    <w:rsid w:val="51EF5D34"/>
    <w:rsid w:val="51F91260"/>
    <w:rsid w:val="52043EAB"/>
    <w:rsid w:val="5207117A"/>
    <w:rsid w:val="52094756"/>
    <w:rsid w:val="52097713"/>
    <w:rsid w:val="520E67ED"/>
    <w:rsid w:val="52102ED1"/>
    <w:rsid w:val="521A547C"/>
    <w:rsid w:val="522E717A"/>
    <w:rsid w:val="5233653E"/>
    <w:rsid w:val="52397FF8"/>
    <w:rsid w:val="52552958"/>
    <w:rsid w:val="52556A4B"/>
    <w:rsid w:val="525A7F6F"/>
    <w:rsid w:val="525E35BB"/>
    <w:rsid w:val="5268268C"/>
    <w:rsid w:val="526B5CD8"/>
    <w:rsid w:val="52783FF0"/>
    <w:rsid w:val="52836DF8"/>
    <w:rsid w:val="52972F71"/>
    <w:rsid w:val="52A31916"/>
    <w:rsid w:val="52B51BA6"/>
    <w:rsid w:val="52B92EE7"/>
    <w:rsid w:val="52CD06DC"/>
    <w:rsid w:val="52CD0741"/>
    <w:rsid w:val="52DD2248"/>
    <w:rsid w:val="52DD5F01"/>
    <w:rsid w:val="52E77A54"/>
    <w:rsid w:val="53017567"/>
    <w:rsid w:val="53042043"/>
    <w:rsid w:val="53073C53"/>
    <w:rsid w:val="53120752"/>
    <w:rsid w:val="53146370"/>
    <w:rsid w:val="5325232B"/>
    <w:rsid w:val="53346A12"/>
    <w:rsid w:val="533A2F48"/>
    <w:rsid w:val="53446C55"/>
    <w:rsid w:val="53794425"/>
    <w:rsid w:val="537D3F15"/>
    <w:rsid w:val="537F5EDF"/>
    <w:rsid w:val="53837051"/>
    <w:rsid w:val="538C4158"/>
    <w:rsid w:val="53980D4F"/>
    <w:rsid w:val="53A16744"/>
    <w:rsid w:val="53A7144D"/>
    <w:rsid w:val="53C47D96"/>
    <w:rsid w:val="53DA1367"/>
    <w:rsid w:val="53DF697E"/>
    <w:rsid w:val="53E43F94"/>
    <w:rsid w:val="53E75832"/>
    <w:rsid w:val="53FC15AC"/>
    <w:rsid w:val="540D5B19"/>
    <w:rsid w:val="54185AF9"/>
    <w:rsid w:val="541C1980"/>
    <w:rsid w:val="541C7C02"/>
    <w:rsid w:val="541D1254"/>
    <w:rsid w:val="54297BF9"/>
    <w:rsid w:val="54336CC9"/>
    <w:rsid w:val="544113E6"/>
    <w:rsid w:val="544B5DC1"/>
    <w:rsid w:val="54684BC5"/>
    <w:rsid w:val="54696247"/>
    <w:rsid w:val="548D4512"/>
    <w:rsid w:val="549168BA"/>
    <w:rsid w:val="549F7EBB"/>
    <w:rsid w:val="54C16083"/>
    <w:rsid w:val="54E35DBA"/>
    <w:rsid w:val="54EA382C"/>
    <w:rsid w:val="54F93A6F"/>
    <w:rsid w:val="54FE72D7"/>
    <w:rsid w:val="55052414"/>
    <w:rsid w:val="55052A5F"/>
    <w:rsid w:val="5506094F"/>
    <w:rsid w:val="550C37A2"/>
    <w:rsid w:val="5512068D"/>
    <w:rsid w:val="55125FAB"/>
    <w:rsid w:val="55172147"/>
    <w:rsid w:val="551B39E5"/>
    <w:rsid w:val="551E5284"/>
    <w:rsid w:val="55214D74"/>
    <w:rsid w:val="55302CD1"/>
    <w:rsid w:val="554E7A2B"/>
    <w:rsid w:val="554F18E1"/>
    <w:rsid w:val="554F4DF6"/>
    <w:rsid w:val="555962BC"/>
    <w:rsid w:val="55807CEC"/>
    <w:rsid w:val="55874531"/>
    <w:rsid w:val="558C48E3"/>
    <w:rsid w:val="55A53222"/>
    <w:rsid w:val="55B017CF"/>
    <w:rsid w:val="55B17EA6"/>
    <w:rsid w:val="55BB6F76"/>
    <w:rsid w:val="55BD4A9D"/>
    <w:rsid w:val="55C018F1"/>
    <w:rsid w:val="55C13C27"/>
    <w:rsid w:val="55C20305"/>
    <w:rsid w:val="55C825DE"/>
    <w:rsid w:val="55CF2EA3"/>
    <w:rsid w:val="55D41DE6"/>
    <w:rsid w:val="55DD2F1F"/>
    <w:rsid w:val="55E4179A"/>
    <w:rsid w:val="55E77D6B"/>
    <w:rsid w:val="55E93AE3"/>
    <w:rsid w:val="55F306D2"/>
    <w:rsid w:val="55F52488"/>
    <w:rsid w:val="55F71F0C"/>
    <w:rsid w:val="55FB55C5"/>
    <w:rsid w:val="55FF2CC6"/>
    <w:rsid w:val="56001BC2"/>
    <w:rsid w:val="56010E2D"/>
    <w:rsid w:val="561F5757"/>
    <w:rsid w:val="5621502B"/>
    <w:rsid w:val="562468CA"/>
    <w:rsid w:val="56382375"/>
    <w:rsid w:val="56437AEA"/>
    <w:rsid w:val="564C5E20"/>
    <w:rsid w:val="56511157"/>
    <w:rsid w:val="56530F5D"/>
    <w:rsid w:val="56586A47"/>
    <w:rsid w:val="567C073D"/>
    <w:rsid w:val="568140A3"/>
    <w:rsid w:val="568D446F"/>
    <w:rsid w:val="56A12D4D"/>
    <w:rsid w:val="56AD6795"/>
    <w:rsid w:val="56AE2637"/>
    <w:rsid w:val="56AE5CF1"/>
    <w:rsid w:val="56DF0A43"/>
    <w:rsid w:val="56EB1992"/>
    <w:rsid w:val="56F40992"/>
    <w:rsid w:val="56F664B8"/>
    <w:rsid w:val="57034731"/>
    <w:rsid w:val="570606C5"/>
    <w:rsid w:val="570C1C29"/>
    <w:rsid w:val="571B31C5"/>
    <w:rsid w:val="572052E3"/>
    <w:rsid w:val="572D4135"/>
    <w:rsid w:val="57350743"/>
    <w:rsid w:val="575256B8"/>
    <w:rsid w:val="575C02E5"/>
    <w:rsid w:val="575C3745"/>
    <w:rsid w:val="57603931"/>
    <w:rsid w:val="576631B1"/>
    <w:rsid w:val="577B6E62"/>
    <w:rsid w:val="57827D4C"/>
    <w:rsid w:val="57835872"/>
    <w:rsid w:val="57AA7D7A"/>
    <w:rsid w:val="57B7551B"/>
    <w:rsid w:val="57BF3B23"/>
    <w:rsid w:val="57D85BBE"/>
    <w:rsid w:val="57E24C8E"/>
    <w:rsid w:val="580B5F93"/>
    <w:rsid w:val="582D538A"/>
    <w:rsid w:val="582F65FF"/>
    <w:rsid w:val="58304B02"/>
    <w:rsid w:val="583D3C73"/>
    <w:rsid w:val="585A65D3"/>
    <w:rsid w:val="58711B6E"/>
    <w:rsid w:val="58821A36"/>
    <w:rsid w:val="58824BB9"/>
    <w:rsid w:val="588D2B38"/>
    <w:rsid w:val="58B00029"/>
    <w:rsid w:val="58B33A31"/>
    <w:rsid w:val="58B51F19"/>
    <w:rsid w:val="58C125FD"/>
    <w:rsid w:val="58C12AF6"/>
    <w:rsid w:val="58C779E0"/>
    <w:rsid w:val="58C85C32"/>
    <w:rsid w:val="58E14F46"/>
    <w:rsid w:val="58E42340"/>
    <w:rsid w:val="58FF3A82"/>
    <w:rsid w:val="590D1897"/>
    <w:rsid w:val="59117740"/>
    <w:rsid w:val="59206DEF"/>
    <w:rsid w:val="59220431"/>
    <w:rsid w:val="59246BE1"/>
    <w:rsid w:val="59284923"/>
    <w:rsid w:val="592A16CF"/>
    <w:rsid w:val="59345076"/>
    <w:rsid w:val="5937326A"/>
    <w:rsid w:val="598853C1"/>
    <w:rsid w:val="599E1678"/>
    <w:rsid w:val="59A56474"/>
    <w:rsid w:val="59B461B6"/>
    <w:rsid w:val="59BF77AA"/>
    <w:rsid w:val="59D52950"/>
    <w:rsid w:val="59EB6698"/>
    <w:rsid w:val="5A294F28"/>
    <w:rsid w:val="5A2E41BB"/>
    <w:rsid w:val="5A434E6E"/>
    <w:rsid w:val="5A47527D"/>
    <w:rsid w:val="5A4D56CC"/>
    <w:rsid w:val="5A5359CF"/>
    <w:rsid w:val="5A5438D2"/>
    <w:rsid w:val="5A5A6898"/>
    <w:rsid w:val="5A601E9A"/>
    <w:rsid w:val="5A6837C4"/>
    <w:rsid w:val="5A715E56"/>
    <w:rsid w:val="5A9222A3"/>
    <w:rsid w:val="5A932869"/>
    <w:rsid w:val="5AAC50E0"/>
    <w:rsid w:val="5AC5005A"/>
    <w:rsid w:val="5ACA1872"/>
    <w:rsid w:val="5AD26CCF"/>
    <w:rsid w:val="5AFB3FBF"/>
    <w:rsid w:val="5B0311A3"/>
    <w:rsid w:val="5B213377"/>
    <w:rsid w:val="5B3A6B8F"/>
    <w:rsid w:val="5B461090"/>
    <w:rsid w:val="5B4B3BC3"/>
    <w:rsid w:val="5B4D241F"/>
    <w:rsid w:val="5B557525"/>
    <w:rsid w:val="5B5714EF"/>
    <w:rsid w:val="5B5C1923"/>
    <w:rsid w:val="5B5F7DE8"/>
    <w:rsid w:val="5B6539B6"/>
    <w:rsid w:val="5B6F05E7"/>
    <w:rsid w:val="5B7C4AB2"/>
    <w:rsid w:val="5BA504AD"/>
    <w:rsid w:val="5BA81D4B"/>
    <w:rsid w:val="5BB157CA"/>
    <w:rsid w:val="5BBB7D04"/>
    <w:rsid w:val="5BCF1086"/>
    <w:rsid w:val="5BD668B8"/>
    <w:rsid w:val="5BFC5BF3"/>
    <w:rsid w:val="5BFF71BB"/>
    <w:rsid w:val="5C164C88"/>
    <w:rsid w:val="5C292E8C"/>
    <w:rsid w:val="5C4725F5"/>
    <w:rsid w:val="5C5D48E3"/>
    <w:rsid w:val="5C5E339A"/>
    <w:rsid w:val="5C677510"/>
    <w:rsid w:val="5C7165E1"/>
    <w:rsid w:val="5C761E49"/>
    <w:rsid w:val="5C793E7A"/>
    <w:rsid w:val="5C7A5495"/>
    <w:rsid w:val="5C936557"/>
    <w:rsid w:val="5C950521"/>
    <w:rsid w:val="5C99060D"/>
    <w:rsid w:val="5CA02A22"/>
    <w:rsid w:val="5CA442C0"/>
    <w:rsid w:val="5CB00EB7"/>
    <w:rsid w:val="5CB339BC"/>
    <w:rsid w:val="5CD050B5"/>
    <w:rsid w:val="5CDA4186"/>
    <w:rsid w:val="5CDC62B8"/>
    <w:rsid w:val="5CDF79EE"/>
    <w:rsid w:val="5CE13766"/>
    <w:rsid w:val="5CE2303B"/>
    <w:rsid w:val="5CE631D0"/>
    <w:rsid w:val="5CF52519"/>
    <w:rsid w:val="5CF8061B"/>
    <w:rsid w:val="5CFC234E"/>
    <w:rsid w:val="5D0E7FEF"/>
    <w:rsid w:val="5D1A6C78"/>
    <w:rsid w:val="5D327B1E"/>
    <w:rsid w:val="5D3F223B"/>
    <w:rsid w:val="5D4A15F3"/>
    <w:rsid w:val="5D577585"/>
    <w:rsid w:val="5D663C6C"/>
    <w:rsid w:val="5D762C51"/>
    <w:rsid w:val="5D7B1A40"/>
    <w:rsid w:val="5D836895"/>
    <w:rsid w:val="5D861862"/>
    <w:rsid w:val="5D891708"/>
    <w:rsid w:val="5D944335"/>
    <w:rsid w:val="5D9A3915"/>
    <w:rsid w:val="5D9C6EE0"/>
    <w:rsid w:val="5D9F0F2C"/>
    <w:rsid w:val="5DB06C95"/>
    <w:rsid w:val="5DB449D7"/>
    <w:rsid w:val="5DB46785"/>
    <w:rsid w:val="5DBA1BF8"/>
    <w:rsid w:val="5DC45597"/>
    <w:rsid w:val="5DC92C63"/>
    <w:rsid w:val="5DD010E5"/>
    <w:rsid w:val="5DDD3EBA"/>
    <w:rsid w:val="5DEA664B"/>
    <w:rsid w:val="5DEF3C61"/>
    <w:rsid w:val="5DF474C9"/>
    <w:rsid w:val="5DFE2059"/>
    <w:rsid w:val="5DFE20F6"/>
    <w:rsid w:val="5E0C4813"/>
    <w:rsid w:val="5E0E058B"/>
    <w:rsid w:val="5E1216FE"/>
    <w:rsid w:val="5E167440"/>
    <w:rsid w:val="5E180F16"/>
    <w:rsid w:val="5E1C432A"/>
    <w:rsid w:val="5E280F21"/>
    <w:rsid w:val="5E3478C6"/>
    <w:rsid w:val="5E421FE3"/>
    <w:rsid w:val="5E4D0A45"/>
    <w:rsid w:val="5E510478"/>
    <w:rsid w:val="5E5B30A5"/>
    <w:rsid w:val="5E6737F7"/>
    <w:rsid w:val="5E6847CD"/>
    <w:rsid w:val="5E7F3181"/>
    <w:rsid w:val="5E800D5D"/>
    <w:rsid w:val="5E8701C8"/>
    <w:rsid w:val="5E8F2D4E"/>
    <w:rsid w:val="5EA467FA"/>
    <w:rsid w:val="5EA51C4A"/>
    <w:rsid w:val="5EBB05F2"/>
    <w:rsid w:val="5EC073AC"/>
    <w:rsid w:val="5ED46780"/>
    <w:rsid w:val="5ED510A9"/>
    <w:rsid w:val="5EDF5A84"/>
    <w:rsid w:val="5EE50BC0"/>
    <w:rsid w:val="5EE56057"/>
    <w:rsid w:val="5F0059FA"/>
    <w:rsid w:val="5F021772"/>
    <w:rsid w:val="5F0266A5"/>
    <w:rsid w:val="5F117C07"/>
    <w:rsid w:val="5F182D44"/>
    <w:rsid w:val="5F261904"/>
    <w:rsid w:val="5F3034AF"/>
    <w:rsid w:val="5F3202A9"/>
    <w:rsid w:val="5F41229A"/>
    <w:rsid w:val="5F530220"/>
    <w:rsid w:val="5F531728"/>
    <w:rsid w:val="5F597F1C"/>
    <w:rsid w:val="5F64242D"/>
    <w:rsid w:val="5F653B28"/>
    <w:rsid w:val="5F7268F8"/>
    <w:rsid w:val="5F771EF1"/>
    <w:rsid w:val="5F8B1768"/>
    <w:rsid w:val="5F926F9A"/>
    <w:rsid w:val="5F93061C"/>
    <w:rsid w:val="5F9C5723"/>
    <w:rsid w:val="5FA8056B"/>
    <w:rsid w:val="5FB23198"/>
    <w:rsid w:val="5FB24F46"/>
    <w:rsid w:val="5FB478E0"/>
    <w:rsid w:val="5FB52C88"/>
    <w:rsid w:val="5FC66C44"/>
    <w:rsid w:val="5FD21144"/>
    <w:rsid w:val="5FDC5B1A"/>
    <w:rsid w:val="5FF23595"/>
    <w:rsid w:val="5FFC2665"/>
    <w:rsid w:val="601426F7"/>
    <w:rsid w:val="60206354"/>
    <w:rsid w:val="60235E44"/>
    <w:rsid w:val="60237BF2"/>
    <w:rsid w:val="60241E8E"/>
    <w:rsid w:val="602C4CF9"/>
    <w:rsid w:val="60494906"/>
    <w:rsid w:val="604E2E17"/>
    <w:rsid w:val="604F2327"/>
    <w:rsid w:val="60514A9F"/>
    <w:rsid w:val="60575AEE"/>
    <w:rsid w:val="60675D31"/>
    <w:rsid w:val="606E6B47"/>
    <w:rsid w:val="607466A0"/>
    <w:rsid w:val="60815A0F"/>
    <w:rsid w:val="608D150F"/>
    <w:rsid w:val="60947504"/>
    <w:rsid w:val="60A263D1"/>
    <w:rsid w:val="60AE2066"/>
    <w:rsid w:val="60C03693"/>
    <w:rsid w:val="60D6357C"/>
    <w:rsid w:val="60D96503"/>
    <w:rsid w:val="60E05AE3"/>
    <w:rsid w:val="60E530F9"/>
    <w:rsid w:val="60F016B1"/>
    <w:rsid w:val="60F129EA"/>
    <w:rsid w:val="60F670B5"/>
    <w:rsid w:val="60FA4DF7"/>
    <w:rsid w:val="60FF5A20"/>
    <w:rsid w:val="61100C48"/>
    <w:rsid w:val="612400C6"/>
    <w:rsid w:val="6126799A"/>
    <w:rsid w:val="61330309"/>
    <w:rsid w:val="613876CD"/>
    <w:rsid w:val="615838CB"/>
    <w:rsid w:val="615D5386"/>
    <w:rsid w:val="61627B6F"/>
    <w:rsid w:val="6166248C"/>
    <w:rsid w:val="617F52FC"/>
    <w:rsid w:val="61880654"/>
    <w:rsid w:val="61982B4E"/>
    <w:rsid w:val="619C7C5C"/>
    <w:rsid w:val="619F14FA"/>
    <w:rsid w:val="61AF3E33"/>
    <w:rsid w:val="61BF394A"/>
    <w:rsid w:val="61C0296A"/>
    <w:rsid w:val="61C806E8"/>
    <w:rsid w:val="61D32331"/>
    <w:rsid w:val="61F061FA"/>
    <w:rsid w:val="61F82D30"/>
    <w:rsid w:val="61FE26C5"/>
    <w:rsid w:val="62030FF0"/>
    <w:rsid w:val="62141EE8"/>
    <w:rsid w:val="62212095"/>
    <w:rsid w:val="623954AB"/>
    <w:rsid w:val="623E1ACF"/>
    <w:rsid w:val="62426A55"/>
    <w:rsid w:val="625642AF"/>
    <w:rsid w:val="62595B4D"/>
    <w:rsid w:val="625E7607"/>
    <w:rsid w:val="626A7D5A"/>
    <w:rsid w:val="62726C0F"/>
    <w:rsid w:val="628E1C9B"/>
    <w:rsid w:val="629439C2"/>
    <w:rsid w:val="629923ED"/>
    <w:rsid w:val="62B86D17"/>
    <w:rsid w:val="62CC631F"/>
    <w:rsid w:val="62D034B6"/>
    <w:rsid w:val="62DD052C"/>
    <w:rsid w:val="6300421A"/>
    <w:rsid w:val="630272DB"/>
    <w:rsid w:val="63043349"/>
    <w:rsid w:val="631E1140"/>
    <w:rsid w:val="63220635"/>
    <w:rsid w:val="63272EBA"/>
    <w:rsid w:val="63493BD5"/>
    <w:rsid w:val="635602DE"/>
    <w:rsid w:val="635F7193"/>
    <w:rsid w:val="636C0D05"/>
    <w:rsid w:val="636D5D54"/>
    <w:rsid w:val="63756F98"/>
    <w:rsid w:val="638766EA"/>
    <w:rsid w:val="63A728E8"/>
    <w:rsid w:val="63AE52B5"/>
    <w:rsid w:val="63B65D48"/>
    <w:rsid w:val="63C139AA"/>
    <w:rsid w:val="63C416EC"/>
    <w:rsid w:val="63C90AB0"/>
    <w:rsid w:val="63D00091"/>
    <w:rsid w:val="63DA4A6C"/>
    <w:rsid w:val="63EE6769"/>
    <w:rsid w:val="64032214"/>
    <w:rsid w:val="6413742A"/>
    <w:rsid w:val="6416125B"/>
    <w:rsid w:val="64236413"/>
    <w:rsid w:val="642F0AED"/>
    <w:rsid w:val="64382B12"/>
    <w:rsid w:val="643979E4"/>
    <w:rsid w:val="643E324C"/>
    <w:rsid w:val="643E438A"/>
    <w:rsid w:val="64434DB9"/>
    <w:rsid w:val="64443A8F"/>
    <w:rsid w:val="64591CDD"/>
    <w:rsid w:val="645D6C69"/>
    <w:rsid w:val="64601415"/>
    <w:rsid w:val="64721148"/>
    <w:rsid w:val="64760C38"/>
    <w:rsid w:val="647D4904"/>
    <w:rsid w:val="647E5E55"/>
    <w:rsid w:val="648027BD"/>
    <w:rsid w:val="64AA7A10"/>
    <w:rsid w:val="64B1327F"/>
    <w:rsid w:val="64B50B54"/>
    <w:rsid w:val="64C26584"/>
    <w:rsid w:val="64C64FF0"/>
    <w:rsid w:val="64C8479F"/>
    <w:rsid w:val="64CD2AA9"/>
    <w:rsid w:val="64F74503"/>
    <w:rsid w:val="6511270F"/>
    <w:rsid w:val="651F2DB6"/>
    <w:rsid w:val="65295CAB"/>
    <w:rsid w:val="65333F34"/>
    <w:rsid w:val="653A7EB8"/>
    <w:rsid w:val="653B59DE"/>
    <w:rsid w:val="655062D6"/>
    <w:rsid w:val="65520088"/>
    <w:rsid w:val="655C6080"/>
    <w:rsid w:val="65676FB7"/>
    <w:rsid w:val="65782C22"/>
    <w:rsid w:val="658A39E6"/>
    <w:rsid w:val="658B0713"/>
    <w:rsid w:val="659165F3"/>
    <w:rsid w:val="65983219"/>
    <w:rsid w:val="65AE4402"/>
    <w:rsid w:val="65CC6636"/>
    <w:rsid w:val="65D200F0"/>
    <w:rsid w:val="65D35C16"/>
    <w:rsid w:val="65E73470"/>
    <w:rsid w:val="65E87914"/>
    <w:rsid w:val="65F25E94"/>
    <w:rsid w:val="65F77EF2"/>
    <w:rsid w:val="66081D64"/>
    <w:rsid w:val="66141904"/>
    <w:rsid w:val="663305D1"/>
    <w:rsid w:val="663835BC"/>
    <w:rsid w:val="663A0B97"/>
    <w:rsid w:val="663B109D"/>
    <w:rsid w:val="663E3149"/>
    <w:rsid w:val="66477750"/>
    <w:rsid w:val="664B4791"/>
    <w:rsid w:val="664E4C93"/>
    <w:rsid w:val="66524D8D"/>
    <w:rsid w:val="665E7BD6"/>
    <w:rsid w:val="6663343E"/>
    <w:rsid w:val="66795EF4"/>
    <w:rsid w:val="667E262B"/>
    <w:rsid w:val="66996E60"/>
    <w:rsid w:val="66BA28A8"/>
    <w:rsid w:val="66BC66AA"/>
    <w:rsid w:val="66CF1E96"/>
    <w:rsid w:val="66D25ECE"/>
    <w:rsid w:val="66DE2AC5"/>
    <w:rsid w:val="66DF6AC6"/>
    <w:rsid w:val="66E04A8F"/>
    <w:rsid w:val="66EA249D"/>
    <w:rsid w:val="66F422E8"/>
    <w:rsid w:val="66F52C2D"/>
    <w:rsid w:val="66F94C6A"/>
    <w:rsid w:val="670A6D87"/>
    <w:rsid w:val="6712451C"/>
    <w:rsid w:val="672F50CE"/>
    <w:rsid w:val="674D37A6"/>
    <w:rsid w:val="675A65EF"/>
    <w:rsid w:val="67671240"/>
    <w:rsid w:val="676C00D0"/>
    <w:rsid w:val="67783F13"/>
    <w:rsid w:val="677A0A3F"/>
    <w:rsid w:val="67862898"/>
    <w:rsid w:val="67890C82"/>
    <w:rsid w:val="67982C74"/>
    <w:rsid w:val="67AA29A7"/>
    <w:rsid w:val="67BE358C"/>
    <w:rsid w:val="67BF3E48"/>
    <w:rsid w:val="67CD61A0"/>
    <w:rsid w:val="67D00EAF"/>
    <w:rsid w:val="67EE31DB"/>
    <w:rsid w:val="67FC3283"/>
    <w:rsid w:val="683F57E5"/>
    <w:rsid w:val="685079F2"/>
    <w:rsid w:val="68525D99"/>
    <w:rsid w:val="6853034D"/>
    <w:rsid w:val="68582403"/>
    <w:rsid w:val="68690E7F"/>
    <w:rsid w:val="686B65DA"/>
    <w:rsid w:val="688E2417"/>
    <w:rsid w:val="689A6903"/>
    <w:rsid w:val="689B13BB"/>
    <w:rsid w:val="68B24209"/>
    <w:rsid w:val="68C22A13"/>
    <w:rsid w:val="68CC52CB"/>
    <w:rsid w:val="68D26659"/>
    <w:rsid w:val="68D66149"/>
    <w:rsid w:val="68EA74FF"/>
    <w:rsid w:val="6902643A"/>
    <w:rsid w:val="69180510"/>
    <w:rsid w:val="69224EEB"/>
    <w:rsid w:val="692E7D33"/>
    <w:rsid w:val="6934241F"/>
    <w:rsid w:val="693A5EF4"/>
    <w:rsid w:val="69514714"/>
    <w:rsid w:val="69717C20"/>
    <w:rsid w:val="69761282"/>
    <w:rsid w:val="697F058F"/>
    <w:rsid w:val="697F233D"/>
    <w:rsid w:val="69882E3B"/>
    <w:rsid w:val="698E07D2"/>
    <w:rsid w:val="699266B6"/>
    <w:rsid w:val="69DD52B6"/>
    <w:rsid w:val="69F01538"/>
    <w:rsid w:val="69F12B0F"/>
    <w:rsid w:val="69FC5AD0"/>
    <w:rsid w:val="6A003DC8"/>
    <w:rsid w:val="6A026371"/>
    <w:rsid w:val="6A026ACA"/>
    <w:rsid w:val="6A1F0A4B"/>
    <w:rsid w:val="6A3F333A"/>
    <w:rsid w:val="6A570BC4"/>
    <w:rsid w:val="6A5A309C"/>
    <w:rsid w:val="6A5D1F52"/>
    <w:rsid w:val="6A5E356A"/>
    <w:rsid w:val="6A617C95"/>
    <w:rsid w:val="6A6B28C1"/>
    <w:rsid w:val="6A7E0847"/>
    <w:rsid w:val="6A8E6682"/>
    <w:rsid w:val="6A976A4E"/>
    <w:rsid w:val="6AB2229E"/>
    <w:rsid w:val="6AC64D9C"/>
    <w:rsid w:val="6AD62431"/>
    <w:rsid w:val="6ADF2F10"/>
    <w:rsid w:val="6AE34B4E"/>
    <w:rsid w:val="6AF02B3F"/>
    <w:rsid w:val="6AF24D91"/>
    <w:rsid w:val="6AFD711C"/>
    <w:rsid w:val="6AFD7F0C"/>
    <w:rsid w:val="6B014FD4"/>
    <w:rsid w:val="6B016D82"/>
    <w:rsid w:val="6B100E61"/>
    <w:rsid w:val="6B194795"/>
    <w:rsid w:val="6B2324F2"/>
    <w:rsid w:val="6B39651C"/>
    <w:rsid w:val="6B3B04E6"/>
    <w:rsid w:val="6B4D1FC7"/>
    <w:rsid w:val="6B514910"/>
    <w:rsid w:val="6B5275DD"/>
    <w:rsid w:val="6B63409C"/>
    <w:rsid w:val="6B781BDB"/>
    <w:rsid w:val="6B786C95"/>
    <w:rsid w:val="6B841E8D"/>
    <w:rsid w:val="6B982335"/>
    <w:rsid w:val="6B9B71D6"/>
    <w:rsid w:val="6BB648C4"/>
    <w:rsid w:val="6BB86930"/>
    <w:rsid w:val="6BBB5183"/>
    <w:rsid w:val="6BE02E3B"/>
    <w:rsid w:val="6BF23A30"/>
    <w:rsid w:val="6C0B610A"/>
    <w:rsid w:val="6C0C1E82"/>
    <w:rsid w:val="6C172D01"/>
    <w:rsid w:val="6C20037F"/>
    <w:rsid w:val="6C2E3D10"/>
    <w:rsid w:val="6C375EA6"/>
    <w:rsid w:val="6C44161C"/>
    <w:rsid w:val="6C496C32"/>
    <w:rsid w:val="6C4A27EB"/>
    <w:rsid w:val="6C64763F"/>
    <w:rsid w:val="6C6B36F7"/>
    <w:rsid w:val="6C6E48EB"/>
    <w:rsid w:val="6C9A748E"/>
    <w:rsid w:val="6CA43E69"/>
    <w:rsid w:val="6CA83959"/>
    <w:rsid w:val="6CA84BE1"/>
    <w:rsid w:val="6CB74923"/>
    <w:rsid w:val="6CC46C90"/>
    <w:rsid w:val="6CE64481"/>
    <w:rsid w:val="6CE801F9"/>
    <w:rsid w:val="6CEE3336"/>
    <w:rsid w:val="6CF31688"/>
    <w:rsid w:val="6D077705"/>
    <w:rsid w:val="6D0A2A17"/>
    <w:rsid w:val="6D0D5577"/>
    <w:rsid w:val="6D260D22"/>
    <w:rsid w:val="6D376AA1"/>
    <w:rsid w:val="6D3E7A54"/>
    <w:rsid w:val="6D3F0A49"/>
    <w:rsid w:val="6D4E76D6"/>
    <w:rsid w:val="6D4F64CA"/>
    <w:rsid w:val="6D505D9E"/>
    <w:rsid w:val="6D543AE1"/>
    <w:rsid w:val="6D6A50B2"/>
    <w:rsid w:val="6D7E46BA"/>
    <w:rsid w:val="6D9F3AB9"/>
    <w:rsid w:val="6DA22A9E"/>
    <w:rsid w:val="6DAB100E"/>
    <w:rsid w:val="6DD30EA9"/>
    <w:rsid w:val="6DD53049"/>
    <w:rsid w:val="6DD54C21"/>
    <w:rsid w:val="6DE36C13"/>
    <w:rsid w:val="6DEE7A91"/>
    <w:rsid w:val="6DF36EBB"/>
    <w:rsid w:val="6DFB5D0A"/>
    <w:rsid w:val="6E0077C5"/>
    <w:rsid w:val="6E0A7D76"/>
    <w:rsid w:val="6E0E0133"/>
    <w:rsid w:val="6E1C01A8"/>
    <w:rsid w:val="6E361438"/>
    <w:rsid w:val="6E483229"/>
    <w:rsid w:val="6E526272"/>
    <w:rsid w:val="6E5C0E9F"/>
    <w:rsid w:val="6E712470"/>
    <w:rsid w:val="6E775CD9"/>
    <w:rsid w:val="6E8403F6"/>
    <w:rsid w:val="6E906D9A"/>
    <w:rsid w:val="6EA939B8"/>
    <w:rsid w:val="6EAB5982"/>
    <w:rsid w:val="6EAD16FA"/>
    <w:rsid w:val="6EAF7A0A"/>
    <w:rsid w:val="6ECD2779"/>
    <w:rsid w:val="6ECF343C"/>
    <w:rsid w:val="6ED547AD"/>
    <w:rsid w:val="6EE40E94"/>
    <w:rsid w:val="6EE66F8A"/>
    <w:rsid w:val="6EF966EE"/>
    <w:rsid w:val="6F006450"/>
    <w:rsid w:val="6F041C49"/>
    <w:rsid w:val="6F1352D6"/>
    <w:rsid w:val="6F190B3E"/>
    <w:rsid w:val="6F2179F2"/>
    <w:rsid w:val="6F394D3C"/>
    <w:rsid w:val="6F4F1391"/>
    <w:rsid w:val="6F524050"/>
    <w:rsid w:val="6F7779BF"/>
    <w:rsid w:val="6F7B35A7"/>
    <w:rsid w:val="6F800BBD"/>
    <w:rsid w:val="6F887A72"/>
    <w:rsid w:val="6F9401C4"/>
    <w:rsid w:val="6FA32AFD"/>
    <w:rsid w:val="6FAC7C04"/>
    <w:rsid w:val="6FAF14A2"/>
    <w:rsid w:val="6FBD596D"/>
    <w:rsid w:val="6FE54EC4"/>
    <w:rsid w:val="6FF13869"/>
    <w:rsid w:val="6FFB2194"/>
    <w:rsid w:val="700F0193"/>
    <w:rsid w:val="701D465E"/>
    <w:rsid w:val="702F13E2"/>
    <w:rsid w:val="70390D6C"/>
    <w:rsid w:val="70514307"/>
    <w:rsid w:val="705636CC"/>
    <w:rsid w:val="705A140E"/>
    <w:rsid w:val="70622071"/>
    <w:rsid w:val="707324D0"/>
    <w:rsid w:val="70734C41"/>
    <w:rsid w:val="707A560C"/>
    <w:rsid w:val="708741CD"/>
    <w:rsid w:val="70D0347E"/>
    <w:rsid w:val="70E1572C"/>
    <w:rsid w:val="70E21403"/>
    <w:rsid w:val="70E433CD"/>
    <w:rsid w:val="70E5116B"/>
    <w:rsid w:val="71004B86"/>
    <w:rsid w:val="71017ADB"/>
    <w:rsid w:val="71066EA0"/>
    <w:rsid w:val="71156C82"/>
    <w:rsid w:val="711E68DF"/>
    <w:rsid w:val="71290DE0"/>
    <w:rsid w:val="712A5284"/>
    <w:rsid w:val="712C3F43"/>
    <w:rsid w:val="712E0A5D"/>
    <w:rsid w:val="713F0604"/>
    <w:rsid w:val="71445C1A"/>
    <w:rsid w:val="714F0748"/>
    <w:rsid w:val="714F6A99"/>
    <w:rsid w:val="71526589"/>
    <w:rsid w:val="71687B5B"/>
    <w:rsid w:val="71A16BBB"/>
    <w:rsid w:val="71AD1A11"/>
    <w:rsid w:val="71B52674"/>
    <w:rsid w:val="71C805F9"/>
    <w:rsid w:val="71E80C9B"/>
    <w:rsid w:val="71EC078C"/>
    <w:rsid w:val="71FC02A3"/>
    <w:rsid w:val="720770A9"/>
    <w:rsid w:val="720C2BDC"/>
    <w:rsid w:val="72111FA0"/>
    <w:rsid w:val="722577FA"/>
    <w:rsid w:val="72292A47"/>
    <w:rsid w:val="72310E56"/>
    <w:rsid w:val="724265FE"/>
    <w:rsid w:val="724834E8"/>
    <w:rsid w:val="725453F3"/>
    <w:rsid w:val="72711D1A"/>
    <w:rsid w:val="72952BD1"/>
    <w:rsid w:val="72A5526D"/>
    <w:rsid w:val="72A72905"/>
    <w:rsid w:val="72C74D55"/>
    <w:rsid w:val="72D149DF"/>
    <w:rsid w:val="72D336FA"/>
    <w:rsid w:val="72E214A2"/>
    <w:rsid w:val="72F378F8"/>
    <w:rsid w:val="72F86D8D"/>
    <w:rsid w:val="73013DC3"/>
    <w:rsid w:val="73025D8D"/>
    <w:rsid w:val="730362C1"/>
    <w:rsid w:val="730D7037"/>
    <w:rsid w:val="73122D87"/>
    <w:rsid w:val="73353A6C"/>
    <w:rsid w:val="73357F10"/>
    <w:rsid w:val="734819F2"/>
    <w:rsid w:val="73512CCA"/>
    <w:rsid w:val="735F57E8"/>
    <w:rsid w:val="736B748E"/>
    <w:rsid w:val="738B17CA"/>
    <w:rsid w:val="739E5AB6"/>
    <w:rsid w:val="73A73AFE"/>
    <w:rsid w:val="73CF4E18"/>
    <w:rsid w:val="73EA2AA9"/>
    <w:rsid w:val="73EB6821"/>
    <w:rsid w:val="74024296"/>
    <w:rsid w:val="740828A2"/>
    <w:rsid w:val="74107718"/>
    <w:rsid w:val="74143FCA"/>
    <w:rsid w:val="741B2C62"/>
    <w:rsid w:val="74220495"/>
    <w:rsid w:val="7422751A"/>
    <w:rsid w:val="742C1313"/>
    <w:rsid w:val="742D1BD6"/>
    <w:rsid w:val="742F4960"/>
    <w:rsid w:val="743266A4"/>
    <w:rsid w:val="743322B8"/>
    <w:rsid w:val="744F4027"/>
    <w:rsid w:val="745452D9"/>
    <w:rsid w:val="746A3BEA"/>
    <w:rsid w:val="746E1D09"/>
    <w:rsid w:val="7476258E"/>
    <w:rsid w:val="74843EF7"/>
    <w:rsid w:val="749C30D5"/>
    <w:rsid w:val="74AA048A"/>
    <w:rsid w:val="74AC4202"/>
    <w:rsid w:val="74BF053F"/>
    <w:rsid w:val="74C3577E"/>
    <w:rsid w:val="74C57072"/>
    <w:rsid w:val="74D177C5"/>
    <w:rsid w:val="74D76364"/>
    <w:rsid w:val="74D9763C"/>
    <w:rsid w:val="74E219D2"/>
    <w:rsid w:val="74E34B67"/>
    <w:rsid w:val="74E90FB2"/>
    <w:rsid w:val="74F10857"/>
    <w:rsid w:val="74FD05BA"/>
    <w:rsid w:val="750B5313"/>
    <w:rsid w:val="75142874"/>
    <w:rsid w:val="7528084A"/>
    <w:rsid w:val="75383CE8"/>
    <w:rsid w:val="753965CD"/>
    <w:rsid w:val="75426C6E"/>
    <w:rsid w:val="75436915"/>
    <w:rsid w:val="75575F1C"/>
    <w:rsid w:val="75611FC6"/>
    <w:rsid w:val="75640639"/>
    <w:rsid w:val="75704DD6"/>
    <w:rsid w:val="757A1C0A"/>
    <w:rsid w:val="758B02BC"/>
    <w:rsid w:val="759929D8"/>
    <w:rsid w:val="75AE7B06"/>
    <w:rsid w:val="75B04906"/>
    <w:rsid w:val="75B45469"/>
    <w:rsid w:val="75BA46FD"/>
    <w:rsid w:val="75BB6B8A"/>
    <w:rsid w:val="75CF01A8"/>
    <w:rsid w:val="75D13EA8"/>
    <w:rsid w:val="75D758EE"/>
    <w:rsid w:val="75DA6B4D"/>
    <w:rsid w:val="75DC4673"/>
    <w:rsid w:val="75E43528"/>
    <w:rsid w:val="75FE283B"/>
    <w:rsid w:val="76037E52"/>
    <w:rsid w:val="76085468"/>
    <w:rsid w:val="761C7166"/>
    <w:rsid w:val="763444AF"/>
    <w:rsid w:val="7645046A"/>
    <w:rsid w:val="76481D09"/>
    <w:rsid w:val="764E27C2"/>
    <w:rsid w:val="766A363D"/>
    <w:rsid w:val="76732BC1"/>
    <w:rsid w:val="76740D50"/>
    <w:rsid w:val="767B0330"/>
    <w:rsid w:val="767F128B"/>
    <w:rsid w:val="76833DED"/>
    <w:rsid w:val="768E1E11"/>
    <w:rsid w:val="76982C90"/>
    <w:rsid w:val="76992564"/>
    <w:rsid w:val="769B62DC"/>
    <w:rsid w:val="76BA0E58"/>
    <w:rsid w:val="76BB24DB"/>
    <w:rsid w:val="76C45833"/>
    <w:rsid w:val="76C45F5E"/>
    <w:rsid w:val="76C92BA3"/>
    <w:rsid w:val="76D812DE"/>
    <w:rsid w:val="76D8308D"/>
    <w:rsid w:val="76DB0DCF"/>
    <w:rsid w:val="76DF266D"/>
    <w:rsid w:val="76EE28B0"/>
    <w:rsid w:val="76F459ED"/>
    <w:rsid w:val="76FF2B46"/>
    <w:rsid w:val="76FF6C36"/>
    <w:rsid w:val="770E2F52"/>
    <w:rsid w:val="77162CEB"/>
    <w:rsid w:val="77186165"/>
    <w:rsid w:val="771D13E7"/>
    <w:rsid w:val="77253DF8"/>
    <w:rsid w:val="77381D7D"/>
    <w:rsid w:val="774279C4"/>
    <w:rsid w:val="774E77F3"/>
    <w:rsid w:val="774F3FAA"/>
    <w:rsid w:val="777D3C34"/>
    <w:rsid w:val="778649BF"/>
    <w:rsid w:val="779276DF"/>
    <w:rsid w:val="77996CC0"/>
    <w:rsid w:val="779A2A38"/>
    <w:rsid w:val="77A318EC"/>
    <w:rsid w:val="77B21B30"/>
    <w:rsid w:val="77C730EE"/>
    <w:rsid w:val="77CE4490"/>
    <w:rsid w:val="77D15CD6"/>
    <w:rsid w:val="77D23F80"/>
    <w:rsid w:val="77D31AA6"/>
    <w:rsid w:val="77FE2FC7"/>
    <w:rsid w:val="78014865"/>
    <w:rsid w:val="78034139"/>
    <w:rsid w:val="781F6726"/>
    <w:rsid w:val="782A55FD"/>
    <w:rsid w:val="78320EC2"/>
    <w:rsid w:val="78334261"/>
    <w:rsid w:val="786A201F"/>
    <w:rsid w:val="787768D5"/>
    <w:rsid w:val="787D36EC"/>
    <w:rsid w:val="789E20B4"/>
    <w:rsid w:val="78AC2A23"/>
    <w:rsid w:val="78B35B5F"/>
    <w:rsid w:val="78BD078C"/>
    <w:rsid w:val="78C6067D"/>
    <w:rsid w:val="78D15FE5"/>
    <w:rsid w:val="78D43D28"/>
    <w:rsid w:val="78DE687D"/>
    <w:rsid w:val="78F22792"/>
    <w:rsid w:val="78F2482C"/>
    <w:rsid w:val="78F85C68"/>
    <w:rsid w:val="78FB7506"/>
    <w:rsid w:val="791108D4"/>
    <w:rsid w:val="79110AD8"/>
    <w:rsid w:val="79142376"/>
    <w:rsid w:val="79167E9C"/>
    <w:rsid w:val="791B1FAE"/>
    <w:rsid w:val="79203185"/>
    <w:rsid w:val="79492020"/>
    <w:rsid w:val="794C7D62"/>
    <w:rsid w:val="7951077C"/>
    <w:rsid w:val="795B755C"/>
    <w:rsid w:val="795D3D1D"/>
    <w:rsid w:val="795E2CD5"/>
    <w:rsid w:val="796C5D0E"/>
    <w:rsid w:val="79766871"/>
    <w:rsid w:val="79813566"/>
    <w:rsid w:val="79872B48"/>
    <w:rsid w:val="798B6ADC"/>
    <w:rsid w:val="79991513"/>
    <w:rsid w:val="79CD2C51"/>
    <w:rsid w:val="79D55FA9"/>
    <w:rsid w:val="7A090F37"/>
    <w:rsid w:val="7A126A9A"/>
    <w:rsid w:val="7A164E55"/>
    <w:rsid w:val="7A276F81"/>
    <w:rsid w:val="7A28432B"/>
    <w:rsid w:val="7A2E3520"/>
    <w:rsid w:val="7A2F7467"/>
    <w:rsid w:val="7A3C0C45"/>
    <w:rsid w:val="7A4B626B"/>
    <w:rsid w:val="7A4D5B40"/>
    <w:rsid w:val="7A4F18B8"/>
    <w:rsid w:val="7A61783D"/>
    <w:rsid w:val="7A707A80"/>
    <w:rsid w:val="7A761CCB"/>
    <w:rsid w:val="7A7B1E39"/>
    <w:rsid w:val="7A8058E1"/>
    <w:rsid w:val="7A8B0BA1"/>
    <w:rsid w:val="7A9674E6"/>
    <w:rsid w:val="7A9F0E90"/>
    <w:rsid w:val="7AA008BF"/>
    <w:rsid w:val="7AAA11E4"/>
    <w:rsid w:val="7AAC020D"/>
    <w:rsid w:val="7AAC4F5C"/>
    <w:rsid w:val="7AAD4830"/>
    <w:rsid w:val="7AAF2356"/>
    <w:rsid w:val="7AC326DF"/>
    <w:rsid w:val="7AC34054"/>
    <w:rsid w:val="7ACF4046"/>
    <w:rsid w:val="7AD24297"/>
    <w:rsid w:val="7AD24334"/>
    <w:rsid w:val="7ADA0446"/>
    <w:rsid w:val="7ADA3086"/>
    <w:rsid w:val="7ADA70C6"/>
    <w:rsid w:val="7ADB139D"/>
    <w:rsid w:val="7ADC6EC3"/>
    <w:rsid w:val="7AEA5A84"/>
    <w:rsid w:val="7AF77B93"/>
    <w:rsid w:val="7AFE7A82"/>
    <w:rsid w:val="7AFF4375"/>
    <w:rsid w:val="7B05466C"/>
    <w:rsid w:val="7B145A11"/>
    <w:rsid w:val="7B1623D5"/>
    <w:rsid w:val="7B2C0543"/>
    <w:rsid w:val="7B3F5288"/>
    <w:rsid w:val="7B445194"/>
    <w:rsid w:val="7B4C229B"/>
    <w:rsid w:val="7B4F7695"/>
    <w:rsid w:val="7B5B2A33"/>
    <w:rsid w:val="7B7716E6"/>
    <w:rsid w:val="7B890DF9"/>
    <w:rsid w:val="7B8A301E"/>
    <w:rsid w:val="7B8B4B71"/>
    <w:rsid w:val="7BB975A5"/>
    <w:rsid w:val="7BBB4D2B"/>
    <w:rsid w:val="7BBF0CBF"/>
    <w:rsid w:val="7BC65BA9"/>
    <w:rsid w:val="7BCF6905"/>
    <w:rsid w:val="7BDA4828"/>
    <w:rsid w:val="7BDD1145"/>
    <w:rsid w:val="7BE75B20"/>
    <w:rsid w:val="7BEC3136"/>
    <w:rsid w:val="7BF546E1"/>
    <w:rsid w:val="7C127041"/>
    <w:rsid w:val="7C1E3C37"/>
    <w:rsid w:val="7C375555"/>
    <w:rsid w:val="7C444D20"/>
    <w:rsid w:val="7C466CEA"/>
    <w:rsid w:val="7C570EF7"/>
    <w:rsid w:val="7C635AEE"/>
    <w:rsid w:val="7C701FB9"/>
    <w:rsid w:val="7C793E15"/>
    <w:rsid w:val="7CA2257E"/>
    <w:rsid w:val="7CB00608"/>
    <w:rsid w:val="7CB34FFD"/>
    <w:rsid w:val="7CB43C54"/>
    <w:rsid w:val="7CBE2881"/>
    <w:rsid w:val="7CC06A9D"/>
    <w:rsid w:val="7CC85951"/>
    <w:rsid w:val="7CCF0A8E"/>
    <w:rsid w:val="7CD12A58"/>
    <w:rsid w:val="7CE04A49"/>
    <w:rsid w:val="7CE87DA1"/>
    <w:rsid w:val="7CEF2248"/>
    <w:rsid w:val="7CF75191"/>
    <w:rsid w:val="7CF91A5A"/>
    <w:rsid w:val="7D007AE0"/>
    <w:rsid w:val="7D012012"/>
    <w:rsid w:val="7D0C7F34"/>
    <w:rsid w:val="7D180687"/>
    <w:rsid w:val="7D2717F7"/>
    <w:rsid w:val="7D290DE2"/>
    <w:rsid w:val="7D2D4BAE"/>
    <w:rsid w:val="7D311748"/>
    <w:rsid w:val="7D3E3E65"/>
    <w:rsid w:val="7D441C2B"/>
    <w:rsid w:val="7D5B3117"/>
    <w:rsid w:val="7D5E1E12"/>
    <w:rsid w:val="7D744D74"/>
    <w:rsid w:val="7D781125"/>
    <w:rsid w:val="7D782ED3"/>
    <w:rsid w:val="7D7F5B71"/>
    <w:rsid w:val="7D855E0C"/>
    <w:rsid w:val="7D9662B8"/>
    <w:rsid w:val="7DA64EC9"/>
    <w:rsid w:val="7DB3617F"/>
    <w:rsid w:val="7DBA6297"/>
    <w:rsid w:val="7DBB0928"/>
    <w:rsid w:val="7DC26844"/>
    <w:rsid w:val="7DCC321F"/>
    <w:rsid w:val="7E0D5A08"/>
    <w:rsid w:val="7E290672"/>
    <w:rsid w:val="7E301A00"/>
    <w:rsid w:val="7E320D2E"/>
    <w:rsid w:val="7E350895"/>
    <w:rsid w:val="7E484F9C"/>
    <w:rsid w:val="7E5366E6"/>
    <w:rsid w:val="7E5E17E6"/>
    <w:rsid w:val="7E7951A3"/>
    <w:rsid w:val="7E8226F9"/>
    <w:rsid w:val="7E843AFA"/>
    <w:rsid w:val="7E8705F6"/>
    <w:rsid w:val="7E8C2E63"/>
    <w:rsid w:val="7E8D29AE"/>
    <w:rsid w:val="7E9F26E2"/>
    <w:rsid w:val="7EA11D5C"/>
    <w:rsid w:val="7EC565EC"/>
    <w:rsid w:val="7EC87E8B"/>
    <w:rsid w:val="7EC96C0F"/>
    <w:rsid w:val="7EE06F82"/>
    <w:rsid w:val="7EF26CB5"/>
    <w:rsid w:val="7EFB49D6"/>
    <w:rsid w:val="7F196938"/>
    <w:rsid w:val="7F2D5F40"/>
    <w:rsid w:val="7F315A30"/>
    <w:rsid w:val="7F46277B"/>
    <w:rsid w:val="7F4C326E"/>
    <w:rsid w:val="7F5E42FA"/>
    <w:rsid w:val="7F6000C3"/>
    <w:rsid w:val="7F631961"/>
    <w:rsid w:val="7F64085D"/>
    <w:rsid w:val="7F706F4A"/>
    <w:rsid w:val="7F754731"/>
    <w:rsid w:val="7FAB59F0"/>
    <w:rsid w:val="7FB977D3"/>
    <w:rsid w:val="7FCA378E"/>
    <w:rsid w:val="7FDA60C7"/>
    <w:rsid w:val="7FDF548C"/>
    <w:rsid w:val="7FE01204"/>
    <w:rsid w:val="7FE02FB2"/>
    <w:rsid w:val="7FE44850"/>
    <w:rsid w:val="7FFF5B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iPriority="1" w:semiHidden="0" w:name="heading 1"/>
    <w:lsdException w:qFormat="1" w:uiPriority="0" w:semiHidden="0" w:name="heading 2"/>
    <w:lsdException w:qFormat="1" w:uiPriority="0" w:semiHidden="0" w:name="heading 3"/>
    <w:lsdException w:qFormat="1"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unhideWhenUsed/>
    <w:qFormat/>
    <w:uiPriority w:val="1"/>
    <w:pPr>
      <w:keepNext/>
      <w:keepLines/>
      <w:spacing w:before="340" w:after="330" w:line="576" w:lineRule="auto"/>
      <w:outlineLvl w:val="0"/>
    </w:pPr>
    <w:rPr>
      <w:b/>
      <w:kern w:val="44"/>
      <w:sz w:val="44"/>
    </w:rPr>
  </w:style>
  <w:style w:type="paragraph" w:styleId="3">
    <w:name w:val="heading 2"/>
    <w:basedOn w:val="1"/>
    <w:next w:val="1"/>
    <w:unhideWhenUsed/>
    <w:qFormat/>
    <w:uiPriority w:val="0"/>
    <w:pPr>
      <w:keepNext/>
      <w:keepLines/>
      <w:adjustRightInd w:val="0"/>
      <w:spacing w:line="360" w:lineRule="auto"/>
      <w:outlineLvl w:val="1"/>
    </w:pPr>
    <w:rPr>
      <w:rFonts w:ascii="Arial" w:hAnsi="Arial" w:eastAsia="黑体"/>
      <w:b/>
      <w:sz w:val="30"/>
    </w:rPr>
  </w:style>
  <w:style w:type="paragraph" w:styleId="4">
    <w:name w:val="heading 3"/>
    <w:basedOn w:val="1"/>
    <w:next w:val="1"/>
    <w:unhideWhenUsed/>
    <w:qFormat/>
    <w:uiPriority w:val="0"/>
    <w:pPr>
      <w:keepNext/>
      <w:keepLines/>
      <w:spacing w:line="360" w:lineRule="auto"/>
      <w:ind w:firstLine="800" w:firstLineChars="200"/>
      <w:outlineLvl w:val="2"/>
    </w:pPr>
    <w:rPr>
      <w:rFonts w:eastAsia="黑体"/>
      <w:b/>
      <w:sz w:val="28"/>
    </w:rPr>
  </w:style>
  <w:style w:type="paragraph" w:styleId="5">
    <w:name w:val="heading 4"/>
    <w:basedOn w:val="1"/>
    <w:next w:val="1"/>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15">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6">
    <w:name w:val="annotation text"/>
    <w:basedOn w:val="1"/>
    <w:qFormat/>
    <w:uiPriority w:val="0"/>
    <w:pPr>
      <w:jc w:val="left"/>
    </w:pPr>
  </w:style>
  <w:style w:type="paragraph" w:styleId="7">
    <w:name w:val="Body Text"/>
    <w:basedOn w:val="1"/>
    <w:next w:val="1"/>
    <w:qFormat/>
    <w:uiPriority w:val="0"/>
    <w:rPr>
      <w:sz w:val="28"/>
      <w:szCs w:val="20"/>
    </w:r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0">
    <w:name w:val="toc 1"/>
    <w:basedOn w:val="1"/>
    <w:next w:val="1"/>
    <w:qFormat/>
    <w:uiPriority w:val="0"/>
  </w:style>
  <w:style w:type="paragraph" w:styleId="11">
    <w:name w:val="toc 2"/>
    <w:basedOn w:val="1"/>
    <w:next w:val="1"/>
    <w:qFormat/>
    <w:uiPriority w:val="0"/>
    <w:pPr>
      <w:ind w:left="420" w:leftChars="200"/>
    </w:pPr>
  </w:style>
  <w:style w:type="paragraph" w:styleId="12">
    <w:name w:val="Normal (Web)"/>
    <w:basedOn w:val="1"/>
    <w:qFormat/>
    <w:uiPriority w:val="0"/>
    <w:pPr>
      <w:spacing w:before="100" w:beforeAutospacing="1" w:after="100" w:afterAutospacing="1"/>
      <w:ind w:left="0" w:right="0"/>
      <w:jc w:val="left"/>
    </w:pPr>
    <w:rPr>
      <w:kern w:val="0"/>
      <w:sz w:val="24"/>
      <w:lang w:val="en-US" w:eastAsia="zh-CN" w:bidi="ar"/>
    </w:r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Strong"/>
    <w:qFormat/>
    <w:uiPriority w:val="0"/>
    <w:rPr>
      <w:rFonts w:cs="Times New Roman"/>
      <w:b/>
      <w:bCs/>
    </w:rPr>
  </w:style>
  <w:style w:type="paragraph" w:customStyle="1" w:styleId="17">
    <w:name w:val="列出段落1"/>
    <w:basedOn w:val="1"/>
    <w:qFormat/>
    <w:uiPriority w:val="34"/>
    <w:pPr>
      <w:spacing w:line="360" w:lineRule="auto"/>
      <w:ind w:firstLine="420" w:firstLineChars="200"/>
    </w:pPr>
    <w:rPr>
      <w:rFonts w:ascii="Calibri" w:hAnsi="Calibri"/>
      <w:sz w:val="24"/>
      <w:szCs w:val="22"/>
    </w:rPr>
  </w:style>
  <w:style w:type="paragraph" w:customStyle="1" w:styleId="18">
    <w:name w:val="Table Paragraph"/>
    <w:basedOn w:val="1"/>
    <w:qFormat/>
    <w:uiPriority w:val="1"/>
    <w:rPr>
      <w:rFonts w:ascii="宋体" w:hAnsi="宋体" w:eastAsia="宋体" w:cs="宋体"/>
      <w:lang w:val="zh-CN" w:eastAsia="zh-CN" w:bidi="zh-CN"/>
    </w:rPr>
  </w:style>
  <w:style w:type="character" w:customStyle="1" w:styleId="19">
    <w:name w:val="font41"/>
    <w:basedOn w:val="15"/>
    <w:qFormat/>
    <w:uiPriority w:val="0"/>
    <w:rPr>
      <w:rFonts w:hint="eastAsia" w:ascii="仿宋_GB2312" w:eastAsia="仿宋_GB2312" w:cs="仿宋_GB2312"/>
      <w:color w:val="000000"/>
      <w:sz w:val="20"/>
      <w:szCs w:val="20"/>
      <w:u w:val="none"/>
    </w:rPr>
  </w:style>
  <w:style w:type="character" w:customStyle="1" w:styleId="20">
    <w:name w:val="font21"/>
    <w:basedOn w:val="15"/>
    <w:qFormat/>
    <w:uiPriority w:val="0"/>
    <w:rPr>
      <w:rFonts w:hint="default" w:ascii="Times New Roman" w:hAnsi="Times New Roman" w:cs="Times New Roman"/>
      <w:color w:val="000000"/>
      <w:sz w:val="20"/>
      <w:szCs w:val="20"/>
      <w:u w:val="none"/>
    </w:rPr>
  </w:style>
  <w:style w:type="character" w:customStyle="1" w:styleId="21">
    <w:name w:val="font11"/>
    <w:basedOn w:val="15"/>
    <w:qFormat/>
    <w:uiPriority w:val="0"/>
    <w:rPr>
      <w:rFonts w:hint="default" w:ascii="Times New Roman" w:hAnsi="Times New Roman" w:cs="Times New Roman"/>
      <w:color w:val="000000"/>
      <w:sz w:val="20"/>
      <w:szCs w:val="20"/>
      <w:u w:val="none"/>
    </w:rPr>
  </w:style>
  <w:style w:type="character" w:customStyle="1" w:styleId="22">
    <w:name w:val="font31"/>
    <w:basedOn w:val="15"/>
    <w:qFormat/>
    <w:uiPriority w:val="0"/>
    <w:rPr>
      <w:rFonts w:ascii="仿宋_GB2312" w:eastAsia="仿宋_GB2312" w:cs="仿宋_GB2312"/>
      <w:color w:val="000000"/>
      <w:sz w:val="20"/>
      <w:szCs w:val="20"/>
      <w:u w:val="none"/>
    </w:rPr>
  </w:style>
  <w:style w:type="character" w:customStyle="1" w:styleId="23">
    <w:name w:val="font13"/>
    <w:basedOn w:val="15"/>
    <w:qFormat/>
    <w:uiPriority w:val="0"/>
    <w:rPr>
      <w:rFonts w:hint="default" w:ascii="Times New Roman" w:hAnsi="Times New Roman" w:cs="Times New Roman"/>
      <w:b/>
      <w:bCs/>
      <w:color w:val="000000"/>
      <w:sz w:val="20"/>
      <w:szCs w:val="20"/>
      <w:u w:val="none"/>
    </w:rPr>
  </w:style>
  <w:style w:type="character" w:customStyle="1" w:styleId="24">
    <w:name w:val="font71"/>
    <w:basedOn w:val="15"/>
    <w:qFormat/>
    <w:uiPriority w:val="0"/>
    <w:rPr>
      <w:rFonts w:hint="eastAsia" w:ascii="仿宋_GB2312" w:eastAsia="仿宋_GB2312" w:cs="仿宋_GB2312"/>
      <w:color w:val="000000"/>
      <w:sz w:val="20"/>
      <w:szCs w:val="20"/>
      <w:u w:val="none"/>
    </w:rPr>
  </w:style>
  <w:style w:type="character" w:customStyle="1" w:styleId="25">
    <w:name w:val="font51"/>
    <w:basedOn w:val="15"/>
    <w:qFormat/>
    <w:uiPriority w:val="0"/>
    <w:rPr>
      <w:rFonts w:hint="default" w:ascii="Times New Roman" w:hAnsi="Times New Roman" w:cs="Times New Roman"/>
      <w:color w:val="000000"/>
      <w:sz w:val="20"/>
      <w:szCs w:val="20"/>
      <w:u w:val="none"/>
    </w:rPr>
  </w:style>
  <w:style w:type="character" w:customStyle="1" w:styleId="26">
    <w:name w:val="font61"/>
    <w:basedOn w:val="15"/>
    <w:qFormat/>
    <w:uiPriority w:val="0"/>
    <w:rPr>
      <w:rFonts w:hint="eastAsia" w:ascii="宋体" w:hAnsi="宋体" w:eastAsia="宋体" w:cs="宋体"/>
      <w:color w:val="000000"/>
      <w:sz w:val="20"/>
      <w:szCs w:val="20"/>
      <w:u w:val="none"/>
    </w:rPr>
  </w:style>
  <w:style w:type="paragraph" w:customStyle="1" w:styleId="27">
    <w:name w:val="文本正文"/>
    <w:basedOn w:val="1"/>
    <w:qFormat/>
    <w:uiPriority w:val="0"/>
    <w:pPr>
      <w:ind w:firstLine="200"/>
    </w:pPr>
    <w:rPr>
      <w:rFonts w:ascii="仿宋_GB2312" w:hAnsi="仿宋_GB2312"/>
    </w:rPr>
  </w:style>
  <w:style w:type="character" w:customStyle="1" w:styleId="28">
    <w:name w:val="font81"/>
    <w:basedOn w:val="15"/>
    <w:qFormat/>
    <w:uiPriority w:val="0"/>
    <w:rPr>
      <w:rFonts w:hint="default" w:ascii="Times New Roman" w:hAnsi="Times New Roman" w:cs="Times New Roman"/>
      <w:color w:val="0000FF"/>
      <w:sz w:val="24"/>
      <w:szCs w:val="24"/>
      <w:u w:val="none"/>
    </w:rPr>
  </w:style>
  <w:style w:type="character" w:customStyle="1" w:styleId="29">
    <w:name w:val="font91"/>
    <w:basedOn w:val="15"/>
    <w:qFormat/>
    <w:uiPriority w:val="0"/>
    <w:rPr>
      <w:rFonts w:hint="eastAsia" w:ascii="仿宋_GB2312" w:eastAsia="仿宋_GB2312" w:cs="仿宋_GB2312"/>
      <w:color w:val="0000FF"/>
      <w:sz w:val="24"/>
      <w:szCs w:val="24"/>
      <w:u w:val="none"/>
    </w:rPr>
  </w:style>
  <w:style w:type="character" w:customStyle="1" w:styleId="30">
    <w:name w:val="font101"/>
    <w:basedOn w:val="15"/>
    <w:qFormat/>
    <w:uiPriority w:val="0"/>
    <w:rPr>
      <w:rFonts w:hint="eastAsia" w:ascii="仿宋_GB2312" w:eastAsia="仿宋_GB2312" w:cs="仿宋_GB2312"/>
      <w:color w:val="0000FF"/>
      <w:sz w:val="24"/>
      <w:szCs w:val="24"/>
      <w:u w:val="none"/>
    </w:rPr>
  </w:style>
  <w:style w:type="character" w:customStyle="1" w:styleId="31">
    <w:name w:val="font01"/>
    <w:basedOn w:val="15"/>
    <w:qFormat/>
    <w:uiPriority w:val="0"/>
    <w:rPr>
      <w:rFonts w:hint="default" w:ascii="Times New Roman" w:hAnsi="Times New Roman" w:cs="Times New Roman"/>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image" Target="media/image4.jpeg"/><Relationship Id="rId8" Type="http://schemas.openxmlformats.org/officeDocument/2006/relationships/image" Target="media/image3.jpeg"/><Relationship Id="rId7" Type="http://schemas.openxmlformats.org/officeDocument/2006/relationships/image" Target="media/image2.jpeg"/><Relationship Id="rId6" Type="http://schemas.openxmlformats.org/officeDocument/2006/relationships/image" Target="media/image1.jpeg"/><Relationship Id="rId5" Type="http://schemas.openxmlformats.org/officeDocument/2006/relationships/chart" Target="charts/chart1.xml"/><Relationship Id="rId4" Type="http://schemas.openxmlformats.org/officeDocument/2006/relationships/theme" Target="theme/theme1.xml"/><Relationship Id="rId3" Type="http://schemas.openxmlformats.org/officeDocument/2006/relationships/footer" Target="footer1.xml"/><Relationship Id="rId25" Type="http://schemas.openxmlformats.org/officeDocument/2006/relationships/fontTable" Target="fontTable.xml"/><Relationship Id="rId24" Type="http://schemas.openxmlformats.org/officeDocument/2006/relationships/customXml" Target="../customXml/item1.xml"/><Relationship Id="rId23" Type="http://schemas.openxmlformats.org/officeDocument/2006/relationships/chart" Target="charts/chart3.xml"/><Relationship Id="rId22" Type="http://schemas.openxmlformats.org/officeDocument/2006/relationships/chart" Target="charts/chart2.xml"/><Relationship Id="rId21" Type="http://schemas.openxmlformats.org/officeDocument/2006/relationships/image" Target="media/image16.jpeg"/><Relationship Id="rId20" Type="http://schemas.openxmlformats.org/officeDocument/2006/relationships/image" Target="media/image15.jpeg"/><Relationship Id="rId2" Type="http://schemas.openxmlformats.org/officeDocument/2006/relationships/settings" Target="settings.xml"/><Relationship Id="rId19" Type="http://schemas.openxmlformats.org/officeDocument/2006/relationships/image" Target="media/image14.jpeg"/><Relationship Id="rId18" Type="http://schemas.openxmlformats.org/officeDocument/2006/relationships/image" Target="media/image13.jpeg"/><Relationship Id="rId17" Type="http://schemas.openxmlformats.org/officeDocument/2006/relationships/image" Target="media/image12.jpeg"/><Relationship Id="rId16" Type="http://schemas.openxmlformats.org/officeDocument/2006/relationships/image" Target="media/image11.jpeg"/><Relationship Id="rId15" Type="http://schemas.openxmlformats.org/officeDocument/2006/relationships/image" Target="media/image10.jpeg"/><Relationship Id="rId14" Type="http://schemas.openxmlformats.org/officeDocument/2006/relationships/image" Target="media/image9.jpeg"/><Relationship Id="rId13" Type="http://schemas.openxmlformats.org/officeDocument/2006/relationships/image" Target="media/image8.jpeg"/><Relationship Id="rId12" Type="http://schemas.openxmlformats.org/officeDocument/2006/relationships/image" Target="media/image7.jpeg"/><Relationship Id="rId11" Type="http://schemas.openxmlformats.org/officeDocument/2006/relationships/image" Target="media/image6.jpeg"/><Relationship Id="rId10" Type="http://schemas.openxmlformats.org/officeDocument/2006/relationships/image" Target="media/image5.jpeg"/><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oleObject" Target="file:///D:\W&#24037;&#20316;&#30424;\2024&#24180;\&#23433;&#21270;&#21439;&#31354;&#38388;&#35268;&#21010;\05&#19987;&#39033;&#35268;&#21010;\&#39044;&#27979;.xlsx" TargetMode="External"/></Relationships>
</file>

<file path=word/charts/_rels/chart2.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file:///D:\W&#24037;&#20316;&#30424;\2024&#24180;\&#23433;&#21270;&#21439;&#31354;&#38388;&#35268;&#21010;\05&#19987;&#39033;&#35268;&#21010;\&#39044;&#27979;.xlsx" TargetMode="External"/></Relationships>
</file>

<file path=word/charts/_rels/chart3.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oleObject" Target="file:///D:\W&#24037;&#20316;&#30424;\2024&#24180;\&#23433;&#21270;&#21439;&#31354;&#38388;&#35268;&#21010;\05&#19987;&#39033;&#35268;&#21010;\&#39044;&#27979;.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chemeClr val="accent1"/>
            </a:solidFill>
            <a:ln>
              <a:noFill/>
            </a:ln>
            <a:effectLst/>
          </c:spPr>
          <c:invertIfNegative val="0"/>
          <c:dLbls>
            <c:delete val="1"/>
          </c:dLbls>
          <c:cat>
            <c:strRef>
              <c:f>[预测.xlsx]预测二全县2!$C$1:$H$1</c:f>
              <c:strCache>
                <c:ptCount val="6"/>
                <c:pt idx="0">
                  <c:v>2015年</c:v>
                </c:pt>
                <c:pt idx="1">
                  <c:v>2016年</c:v>
                </c:pt>
                <c:pt idx="2">
                  <c:v>2017年</c:v>
                </c:pt>
                <c:pt idx="3">
                  <c:v>2018年</c:v>
                </c:pt>
                <c:pt idx="4">
                  <c:v>2019年</c:v>
                </c:pt>
                <c:pt idx="5">
                  <c:v>2020年</c:v>
                </c:pt>
              </c:strCache>
            </c:strRef>
          </c:cat>
          <c:val>
            <c:numRef>
              <c:f>[预测.xlsx]预测二全县2!$C$4:$H$4</c:f>
              <c:numCache>
                <c:formatCode>0.00_ </c:formatCode>
                <c:ptCount val="6"/>
                <c:pt idx="0">
                  <c:v>175.0207</c:v>
                </c:pt>
                <c:pt idx="1">
                  <c:v>196.2662</c:v>
                </c:pt>
                <c:pt idx="2">
                  <c:v>221.2558</c:v>
                </c:pt>
                <c:pt idx="3">
                  <c:v>233.4581</c:v>
                </c:pt>
                <c:pt idx="4">
                  <c:v>232.178</c:v>
                </c:pt>
                <c:pt idx="5">
                  <c:v>222</c:v>
                </c:pt>
              </c:numCache>
            </c:numRef>
          </c:val>
        </c:ser>
        <c:dLbls>
          <c:showLegendKey val="0"/>
          <c:showVal val="0"/>
          <c:showCatName val="0"/>
          <c:showSerName val="0"/>
          <c:showPercent val="0"/>
          <c:showBubbleSize val="0"/>
        </c:dLbls>
        <c:gapWidth val="219"/>
        <c:overlap val="-27"/>
        <c:axId val="940749643"/>
        <c:axId val="815931258"/>
      </c:barChart>
      <c:catAx>
        <c:axId val="940749643"/>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p>
        </c:txPr>
        <c:crossAx val="815931258"/>
        <c:crosses val="autoZero"/>
        <c:auto val="1"/>
        <c:lblAlgn val="ctr"/>
        <c:lblOffset val="100"/>
        <c:noMultiLvlLbl val="0"/>
      </c:catAx>
      <c:valAx>
        <c:axId val="815931258"/>
        <c:scaling>
          <c:orientation val="minMax"/>
        </c:scaling>
        <c:delete val="0"/>
        <c:axPos val="l"/>
        <c:majorGridlines>
          <c:spPr>
            <a:ln w="9525" cap="flat" cmpd="sng" algn="ctr">
              <a:solidFill>
                <a:schemeClr val="tx1">
                  <a:lumMod val="15000"/>
                  <a:lumOff val="85000"/>
                </a:schemeClr>
              </a:solidFill>
              <a:round/>
            </a:ln>
            <a:effectLst/>
          </c:spPr>
        </c:majorGridlines>
        <c:numFmt formatCode="0.00_ "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p>
        </c:txPr>
        <c:crossAx val="940749643"/>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latin typeface="Times New Roman" panose="02020603050405020304" charset="0"/>
          <a:ea typeface="Times New Roman" panose="02020603050405020304" charset="0"/>
          <a:cs typeface="Times New Roman" panose="02020603050405020304" charset="0"/>
          <a:sym typeface="Times New Roman" panose="02020603050405020304" charset="0"/>
        </a:defRPr>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仿宋_GB2312" panose="02010609030101010101" charset="-122"/>
                <a:ea typeface="仿宋_GB2312" panose="02010609030101010101" charset="-122"/>
                <a:cs typeface="仿宋_GB2312" panose="02010609030101010101" charset="-122"/>
                <a:sym typeface="仿宋_GB2312" panose="02010609030101010101" charset="-122"/>
              </a:defRPr>
            </a:pPr>
            <a:r>
              <a:rPr>
                <a:latin typeface="仿宋_GB2312" panose="02010609030101010101" charset="-122"/>
                <a:ea typeface="仿宋_GB2312" panose="02010609030101010101" charset="-122"/>
                <a:cs typeface="仿宋_GB2312" panose="02010609030101010101" charset="-122"/>
                <a:sym typeface="仿宋_GB2312" panose="02010609030101010101" charset="-122"/>
              </a:rPr>
              <a:t>房屋竣工面积（平方米）</a:t>
            </a:r>
            <a:endParaRPr>
              <a:latin typeface="仿宋_GB2312" panose="02010609030101010101" charset="-122"/>
              <a:ea typeface="仿宋_GB2312" panose="02010609030101010101" charset="-122"/>
              <a:cs typeface="仿宋_GB2312" panose="02010609030101010101" charset="-122"/>
              <a:sym typeface="仿宋_GB2312" panose="02010609030101010101" charset="-122"/>
            </a:endParaRPr>
          </a:p>
        </c:rich>
      </c:tx>
      <c:layout>
        <c:manualLayout>
          <c:xMode val="edge"/>
          <c:yMode val="edge"/>
          <c:x val="0.278611111111111"/>
          <c:y val="0.03125"/>
        </c:manualLayout>
      </c:layout>
      <c:overlay val="0"/>
      <c:spPr>
        <a:noFill/>
        <a:ln>
          <a:noFill/>
        </a:ln>
        <a:effectLst/>
      </c:spPr>
    </c:title>
    <c:autoTitleDeleted val="0"/>
    <c:plotArea>
      <c:layout/>
      <c:barChart>
        <c:barDir val="col"/>
        <c:grouping val="clustered"/>
        <c:varyColors val="0"/>
        <c:ser>
          <c:idx val="0"/>
          <c:order val="0"/>
          <c:spPr>
            <a:solidFill>
              <a:schemeClr val="accent1"/>
            </a:solidFill>
            <a:ln>
              <a:noFill/>
            </a:ln>
            <a:effectLst/>
          </c:spPr>
          <c:invertIfNegative val="0"/>
          <c:dLbls>
            <c:delete val="1"/>
          </c:dLbls>
          <c:cat>
            <c:strRef>
              <c:f>[预测.xlsx]预测二全县2!$D$8:$I$8</c:f>
              <c:strCache>
                <c:ptCount val="6"/>
                <c:pt idx="0">
                  <c:v>2015年</c:v>
                </c:pt>
                <c:pt idx="1">
                  <c:v>2016年</c:v>
                </c:pt>
                <c:pt idx="2">
                  <c:v>2017年</c:v>
                </c:pt>
                <c:pt idx="3">
                  <c:v>2018年</c:v>
                </c:pt>
                <c:pt idx="4">
                  <c:v>2019年</c:v>
                </c:pt>
                <c:pt idx="5">
                  <c:v>2020年</c:v>
                </c:pt>
              </c:strCache>
            </c:strRef>
          </c:cat>
          <c:val>
            <c:numRef>
              <c:f>[预测.xlsx]预测二全县2!$D$9:$I$9</c:f>
              <c:numCache>
                <c:formatCode>General</c:formatCode>
                <c:ptCount val="6"/>
                <c:pt idx="0">
                  <c:v>617361</c:v>
                </c:pt>
                <c:pt idx="1">
                  <c:v>817671</c:v>
                </c:pt>
                <c:pt idx="2">
                  <c:v>502278</c:v>
                </c:pt>
                <c:pt idx="3">
                  <c:v>1156042</c:v>
                </c:pt>
                <c:pt idx="4">
                  <c:v>825518</c:v>
                </c:pt>
                <c:pt idx="5">
                  <c:v>1010258</c:v>
                </c:pt>
              </c:numCache>
            </c:numRef>
          </c:val>
        </c:ser>
        <c:dLbls>
          <c:showLegendKey val="0"/>
          <c:showVal val="0"/>
          <c:showCatName val="0"/>
          <c:showSerName val="0"/>
          <c:showPercent val="0"/>
          <c:showBubbleSize val="0"/>
        </c:dLbls>
        <c:gapWidth val="150"/>
        <c:overlap val="0"/>
        <c:axId val="276194710"/>
        <c:axId val="446794152"/>
      </c:barChart>
      <c:catAx>
        <c:axId val="276194710"/>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仿宋_GB2312" panose="02010609030101010101" charset="-122"/>
                <a:ea typeface="仿宋_GB2312" panose="02010609030101010101" charset="-122"/>
                <a:cs typeface="仿宋_GB2312" panose="02010609030101010101" charset="-122"/>
                <a:sym typeface="仿宋_GB2312" panose="02010609030101010101" charset="-122"/>
              </a:defRPr>
            </a:pPr>
          </a:p>
        </c:txPr>
        <c:crossAx val="446794152"/>
        <c:crosses val="autoZero"/>
        <c:auto val="1"/>
        <c:lblAlgn val="ctr"/>
        <c:lblOffset val="100"/>
        <c:noMultiLvlLbl val="0"/>
      </c:catAx>
      <c:valAx>
        <c:axId val="44679415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仿宋_GB2312" panose="02010609030101010101" charset="-122"/>
                <a:ea typeface="仿宋_GB2312" panose="02010609030101010101" charset="-122"/>
                <a:cs typeface="仿宋_GB2312" panose="02010609030101010101" charset="-122"/>
                <a:sym typeface="仿宋_GB2312" panose="02010609030101010101" charset="-122"/>
              </a:defRPr>
            </a:pPr>
          </a:p>
        </c:txPr>
        <c:crossAx val="27619471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latin typeface="仿宋_GB2312" panose="02010609030101010101" charset="-122"/>
          <a:ea typeface="仿宋_GB2312" panose="02010609030101010101" charset="-122"/>
          <a:cs typeface="仿宋_GB2312" panose="02010609030101010101" charset="-122"/>
          <a:sym typeface="仿宋_GB2312" panose="02010609030101010101" charset="-122"/>
        </a:defRPr>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仿宋_GB2312" panose="02010609030101010101" charset="-122"/>
                <a:ea typeface="仿宋_GB2312" panose="02010609030101010101" charset="-122"/>
                <a:cs typeface="仿宋_GB2312" panose="02010609030101010101" charset="-122"/>
                <a:sym typeface="仿宋_GB2312" panose="02010609030101010101" charset="-122"/>
              </a:defRPr>
            </a:pPr>
            <a:r>
              <a:rPr>
                <a:latin typeface="仿宋_GB2312" panose="02010609030101010101" charset="-122"/>
                <a:ea typeface="仿宋_GB2312" panose="02010609030101010101" charset="-122"/>
                <a:cs typeface="仿宋_GB2312" panose="02010609030101010101" charset="-122"/>
                <a:sym typeface="仿宋_GB2312" panose="02010609030101010101" charset="-122"/>
              </a:rPr>
              <a:t>固定资产投资额增长率（</a:t>
            </a:r>
            <a:r>
              <a:rPr lang="en-US" altLang="zh-CN">
                <a:latin typeface="仿宋_GB2312" panose="02010609030101010101" charset="-122"/>
                <a:ea typeface="仿宋_GB2312" panose="02010609030101010101" charset="-122"/>
                <a:cs typeface="仿宋_GB2312" panose="02010609030101010101" charset="-122"/>
                <a:sym typeface="仿宋_GB2312" panose="02010609030101010101" charset="-122"/>
              </a:rPr>
              <a:t>%</a:t>
            </a:r>
            <a:r>
              <a:rPr altLang="en-US">
                <a:latin typeface="仿宋_GB2312" panose="02010609030101010101" charset="-122"/>
                <a:ea typeface="仿宋_GB2312" panose="02010609030101010101" charset="-122"/>
                <a:cs typeface="仿宋_GB2312" panose="02010609030101010101" charset="-122"/>
                <a:sym typeface="仿宋_GB2312" panose="02010609030101010101" charset="-122"/>
              </a:rPr>
              <a:t>）</a:t>
            </a:r>
            <a:endParaRPr altLang="en-US">
              <a:latin typeface="仿宋_GB2312" panose="02010609030101010101" charset="-122"/>
              <a:ea typeface="仿宋_GB2312" panose="02010609030101010101" charset="-122"/>
              <a:cs typeface="仿宋_GB2312" panose="02010609030101010101" charset="-122"/>
              <a:sym typeface="仿宋_GB2312" panose="02010609030101010101" charset="-122"/>
            </a:endParaRPr>
          </a:p>
        </c:rich>
      </c:tx>
      <c:layout/>
      <c:overlay val="0"/>
      <c:spPr>
        <a:noFill/>
        <a:ln>
          <a:noFill/>
        </a:ln>
        <a:effectLst/>
      </c:spPr>
    </c:title>
    <c:autoTitleDeleted val="0"/>
    <c:plotArea>
      <c:layout/>
      <c:lineChart>
        <c:grouping val="standard"/>
        <c:varyColors val="0"/>
        <c:ser>
          <c:idx val="0"/>
          <c:order val="0"/>
          <c:spPr>
            <a:ln w="28575" cap="rnd">
              <a:solidFill>
                <a:schemeClr val="accent1"/>
              </a:solidFill>
              <a:round/>
            </a:ln>
            <a:effectLst/>
          </c:spPr>
          <c:marker>
            <c:symbol val="circle"/>
            <c:size val="5"/>
            <c:spPr>
              <a:solidFill>
                <a:schemeClr val="accent1"/>
              </a:solidFill>
              <a:ln w="9525">
                <a:solidFill>
                  <a:schemeClr val="accent1"/>
                </a:solidFill>
              </a:ln>
              <a:effectLst/>
            </c:spPr>
          </c:marker>
          <c:dLbls>
            <c:delete val="1"/>
          </c:dLbls>
          <c:cat>
            <c:strRef>
              <c:f>[预测.xlsx]预测二全县1!$B$4:$G$4</c:f>
              <c:strCache>
                <c:ptCount val="6"/>
                <c:pt idx="0">
                  <c:v>2015年</c:v>
                </c:pt>
                <c:pt idx="1">
                  <c:v>2016年</c:v>
                </c:pt>
                <c:pt idx="2">
                  <c:v>2017年</c:v>
                </c:pt>
                <c:pt idx="3">
                  <c:v>2018年</c:v>
                </c:pt>
                <c:pt idx="4">
                  <c:v>2019年</c:v>
                </c:pt>
                <c:pt idx="5">
                  <c:v>2020年</c:v>
                </c:pt>
              </c:strCache>
            </c:strRef>
          </c:cat>
          <c:val>
            <c:numRef>
              <c:f>[预测.xlsx]预测二全县1!$B$6:$G$6</c:f>
              <c:numCache>
                <c:formatCode>0.00%</c:formatCode>
                <c:ptCount val="6"/>
                <c:pt idx="0">
                  <c:v>0.191</c:v>
                </c:pt>
                <c:pt idx="1">
                  <c:v>0.141</c:v>
                </c:pt>
                <c:pt idx="2">
                  <c:v>0.153</c:v>
                </c:pt>
                <c:pt idx="3">
                  <c:v>0.071</c:v>
                </c:pt>
                <c:pt idx="4">
                  <c:v>0.104</c:v>
                </c:pt>
                <c:pt idx="5">
                  <c:v>0.092</c:v>
                </c:pt>
              </c:numCache>
            </c:numRef>
          </c:val>
          <c:smooth val="0"/>
        </c:ser>
        <c:dLbls>
          <c:showLegendKey val="0"/>
          <c:showVal val="0"/>
          <c:showCatName val="0"/>
          <c:showSerName val="0"/>
          <c:showPercent val="0"/>
          <c:showBubbleSize val="0"/>
        </c:dLbls>
        <c:marker val="1"/>
        <c:smooth val="0"/>
        <c:axId val="841482415"/>
        <c:axId val="11140400"/>
      </c:lineChart>
      <c:catAx>
        <c:axId val="841482415"/>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仿宋_GB2312" panose="02010609030101010101" charset="-122"/>
                <a:ea typeface="仿宋_GB2312" panose="02010609030101010101" charset="-122"/>
                <a:cs typeface="仿宋_GB2312" panose="02010609030101010101" charset="-122"/>
                <a:sym typeface="仿宋_GB2312" panose="02010609030101010101" charset="-122"/>
              </a:defRPr>
            </a:pPr>
          </a:p>
        </c:txPr>
        <c:crossAx val="11140400"/>
        <c:crosses val="autoZero"/>
        <c:auto val="1"/>
        <c:lblAlgn val="ctr"/>
        <c:lblOffset val="100"/>
        <c:noMultiLvlLbl val="0"/>
      </c:catAx>
      <c:valAx>
        <c:axId val="11140400"/>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仿宋_GB2312" panose="02010609030101010101" charset="-122"/>
                <a:ea typeface="仿宋_GB2312" panose="02010609030101010101" charset="-122"/>
                <a:cs typeface="仿宋_GB2312" panose="02010609030101010101" charset="-122"/>
                <a:sym typeface="仿宋_GB2312" panose="02010609030101010101" charset="-122"/>
              </a:defRPr>
            </a:pPr>
          </a:p>
        </c:txPr>
        <c:crossAx val="841482415"/>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latin typeface="仿宋_GB2312" panose="02010609030101010101" charset="-122"/>
          <a:ea typeface="仿宋_GB2312" panose="02010609030101010101" charset="-122"/>
          <a:cs typeface="仿宋_GB2312" panose="02010609030101010101" charset="-122"/>
          <a:sym typeface="仿宋_GB2312" panose="02010609030101010101" charset="-122"/>
        </a:defRPr>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2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71</Pages>
  <Words>25005</Words>
  <Characters>27796</Characters>
  <Lines>0</Lines>
  <Paragraphs>0</Paragraphs>
  <TotalTime>14</TotalTime>
  <ScaleCrop>false</ScaleCrop>
  <LinksUpToDate>false</LinksUpToDate>
  <CharactersWithSpaces>28047</CharactersWithSpaces>
  <Application>WPS Office_11.1.0.14305_F1E327BC-269C-435d-A152-05C5408002CA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2024-03-01T01:04:00Z</dcterms:created>
  <dc:creator>hh</dc:creator>
  <cp:lastModifiedBy>请多给我一点时间</cp:lastModifiedBy>
  <cp:lastPrinted>2024-08-02T06:48:00Z</cp:lastPrinted>
  <dcterms:modified xsi:type="dcterms:W3CDTF">2024-08-12T09:28:50Z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2052-11.1.0.14305</vt:lpwstr>
  </property>
  <property fmtid="{D5CDD505-2E9C-101B-9397-08002B2CF9AE}" pid="3" name="ICV">
    <vt:lpwstr>1A4F811518144FB1AA100A49136B04F5</vt:lpwstr>
  </property>
</Properties>
</file>