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仿宋_GB2312"/>
          <w:sz w:val="28"/>
          <w:lang w:eastAsia="zh-CN"/>
        </w:rPr>
      </w:pPr>
      <w:r>
        <w:rPr>
          <w:rFonts w:eastAsia="仿宋_GB2312"/>
          <w:sz w:val="32"/>
          <w:szCs w:val="32"/>
        </w:rPr>
        <w:t>HNPR-202</w:t>
      </w:r>
      <w:r>
        <w:rPr>
          <w:rFonts w:hint="eastAsia" w:eastAsia="仿宋_GB2312"/>
          <w:sz w:val="32"/>
          <w:szCs w:val="32"/>
        </w:rPr>
        <w:t>3</w:t>
      </w:r>
      <w:r>
        <w:rPr>
          <w:rFonts w:eastAsia="仿宋_GB2312"/>
          <w:sz w:val="32"/>
          <w:szCs w:val="32"/>
        </w:rPr>
        <w:t>-150</w:t>
      </w:r>
      <w:r>
        <w:rPr>
          <w:rFonts w:hint="eastAsia" w:eastAsia="仿宋_GB2312"/>
          <w:sz w:val="32"/>
          <w:szCs w:val="32"/>
        </w:rPr>
        <w:t>0</w:t>
      </w:r>
      <w:r>
        <w:rPr>
          <w:rFonts w:hint="eastAsia" w:eastAsia="仿宋_GB2312"/>
          <w:sz w:val="32"/>
          <w:szCs w:val="32"/>
          <w:lang w:val="en-US" w:eastAsia="zh-CN"/>
        </w:rPr>
        <w:t>4</w:t>
      </w:r>
      <w:bookmarkStart w:id="0" w:name="_GoBack"/>
      <w:bookmarkEnd w:id="0"/>
    </w:p>
    <w:p>
      <w:pPr>
        <w:jc w:val="center"/>
        <w:rPr>
          <w:rFonts w:ascii="仿宋_GB2312" w:eastAsia="仿宋_GB2312"/>
          <w:sz w:val="28"/>
        </w:rPr>
      </w:pPr>
    </w:p>
    <w:p>
      <w:pPr>
        <w:jc w:val="center"/>
        <w:rPr>
          <w:rFonts w:ascii="仿宋_GB2312" w:eastAsia="仿宋_GB2312"/>
          <w:sz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Cs w:val="21"/>
        </w:rPr>
      </w:pPr>
    </w:p>
    <w:p>
      <w:pPr>
        <w:jc w:val="center"/>
        <w:rPr>
          <w:rFonts w:ascii="仿宋_GB2312" w:eastAsia="仿宋_GB2312"/>
          <w:sz w:val="28"/>
        </w:rPr>
      </w:pPr>
    </w:p>
    <w:p>
      <w:pPr>
        <w:spacing w:line="440" w:lineRule="exact"/>
        <w:jc w:val="center"/>
        <w:rPr>
          <w:rFonts w:ascii="仿宋_GB2312" w:eastAsia="仿宋_GB2312"/>
          <w:sz w:val="28"/>
          <w:szCs w:val="28"/>
        </w:rPr>
      </w:pPr>
      <w:r>
        <w:rPr>
          <w:rFonts w:hint="eastAsia" w:ascii="仿宋_GB2312" w:eastAsia="仿宋_GB2312"/>
          <w:sz w:val="32"/>
        </w:rPr>
        <w:t>湘交安监规〔2023〕3号</w:t>
      </w:r>
    </w:p>
    <w:p>
      <w:pPr>
        <w:spacing w:line="440" w:lineRule="exact"/>
        <w:jc w:val="center"/>
        <w:rPr>
          <w:rFonts w:ascii="仿宋_GB2312" w:eastAsia="仿宋_GB2312"/>
          <w:sz w:val="24"/>
        </w:rPr>
      </w:pPr>
    </w:p>
    <w:p>
      <w:pPr>
        <w:adjustRightInd w:val="0"/>
        <w:snapToGrid w:val="0"/>
        <w:spacing w:line="440" w:lineRule="exact"/>
        <w:jc w:val="center"/>
        <w:rPr>
          <w:rFonts w:hint="eastAsia" w:ascii="方正小标宋简体" w:eastAsia="方正小标宋简体"/>
          <w:sz w:val="44"/>
          <w:szCs w:val="44"/>
        </w:rPr>
      </w:pPr>
    </w:p>
    <w:p>
      <w:pPr>
        <w:adjustRightInd w:val="0"/>
        <w:snapToGrid w:val="0"/>
        <w:spacing w:line="440" w:lineRule="exact"/>
        <w:jc w:val="center"/>
        <w:rPr>
          <w:rFonts w:ascii="方正小标宋简体" w:eastAsia="方正小标宋简体"/>
          <w:sz w:val="44"/>
          <w:szCs w:val="44"/>
        </w:rPr>
      </w:pPr>
    </w:p>
    <w:p>
      <w:pPr>
        <w:spacing w:line="66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湖南省交通运输厅</w:t>
      </w:r>
    </w:p>
    <w:p>
      <w:pPr>
        <w:spacing w:line="66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关于印发《湖南省交通运输</w:t>
      </w:r>
      <w:r>
        <w:rPr>
          <w:rFonts w:hint="eastAsia" w:ascii="方正小标宋简体" w:hAnsi="方正小标宋简体" w:eastAsia="方正小标宋简体" w:cs="方正小标宋简体"/>
          <w:sz w:val="44"/>
          <w:szCs w:val="44"/>
        </w:rPr>
        <w:t>厅</w:t>
      </w:r>
      <w:r>
        <w:rPr>
          <w:rFonts w:hint="eastAsia" w:ascii="方正小标宋简体" w:hAnsi="方正小标宋简体" w:eastAsia="方正小标宋简体" w:cs="方正小标宋简体"/>
          <w:sz w:val="44"/>
          <w:szCs w:val="44"/>
          <w:lang w:val="en"/>
        </w:rPr>
        <w:t>安全生产</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
        </w:rPr>
        <w:t>举报奖励管理办法（试行）》的通知</w:t>
      </w:r>
    </w:p>
    <w:p>
      <w:pPr>
        <w:spacing w:line="600" w:lineRule="exact"/>
      </w:pPr>
    </w:p>
    <w:p>
      <w:pPr>
        <w:pStyle w:val="9"/>
        <w:spacing w:line="600" w:lineRule="exact"/>
        <w:jc w:val="both"/>
        <w:rPr>
          <w:rFonts w:ascii="仿宋_GB2312" w:hAnsi="仿宋" w:eastAsia="仿宋_GB2312" w:cs="仿宋"/>
          <w:sz w:val="32"/>
          <w:szCs w:val="32"/>
        </w:rPr>
      </w:pPr>
      <w:r>
        <w:rPr>
          <w:rFonts w:hint="eastAsia" w:ascii="仿宋_GB2312" w:hAnsi="仿宋" w:eastAsia="仿宋_GB2312" w:cs="仿宋"/>
          <w:sz w:val="32"/>
          <w:szCs w:val="32"/>
        </w:rPr>
        <w:t>各市州交通运输局，厅直有关单位：</w:t>
      </w:r>
    </w:p>
    <w:p>
      <w:pPr>
        <w:pStyle w:val="9"/>
        <w:spacing w:line="600" w:lineRule="exact"/>
        <w:ind w:firstLine="640" w:firstLineChars="200"/>
        <w:jc w:val="both"/>
        <w:rPr>
          <w:rFonts w:ascii="仿宋_GB2312" w:hAnsi="仿宋" w:eastAsia="仿宋_GB2312" w:cs="仿宋"/>
          <w:sz w:val="32"/>
          <w:szCs w:val="32"/>
          <w:lang w:val="en"/>
        </w:rPr>
      </w:pPr>
      <w:r>
        <w:rPr>
          <w:rFonts w:hint="eastAsia" w:ascii="仿宋_GB2312" w:hAnsi="仿宋" w:eastAsia="仿宋_GB2312" w:cs="仿宋"/>
          <w:sz w:val="32"/>
          <w:szCs w:val="32"/>
        </w:rPr>
        <w:t>现将</w:t>
      </w:r>
      <w:r>
        <w:rPr>
          <w:rFonts w:hint="eastAsia" w:ascii="仿宋_GB2312" w:hAnsi="仿宋" w:eastAsia="仿宋_GB2312" w:cs="仿宋"/>
          <w:sz w:val="32"/>
          <w:szCs w:val="32"/>
          <w:lang w:val="en"/>
        </w:rPr>
        <w:t>《湖南省交通运输</w:t>
      </w:r>
      <w:r>
        <w:rPr>
          <w:rFonts w:hint="eastAsia" w:ascii="仿宋_GB2312" w:hAnsi="仿宋" w:eastAsia="仿宋_GB2312" w:cs="仿宋"/>
          <w:sz w:val="32"/>
          <w:szCs w:val="32"/>
        </w:rPr>
        <w:t>厅</w:t>
      </w:r>
      <w:r>
        <w:rPr>
          <w:rFonts w:hint="eastAsia" w:ascii="仿宋_GB2312" w:hAnsi="仿宋" w:eastAsia="仿宋_GB2312" w:cs="仿宋"/>
          <w:sz w:val="32"/>
          <w:szCs w:val="32"/>
          <w:lang w:val="en"/>
        </w:rPr>
        <w:t>安全生产举报奖励管理办法（试行）》印发给你们，请抓好贯彻实施。</w:t>
      </w:r>
    </w:p>
    <w:p>
      <w:pPr>
        <w:pStyle w:val="9"/>
        <w:spacing w:line="440" w:lineRule="exact"/>
        <w:ind w:firstLine="403"/>
        <w:jc w:val="both"/>
        <w:rPr>
          <w:rFonts w:ascii="仿宋_GB2312" w:hAnsi="仿宋" w:eastAsia="仿宋_GB2312" w:cs="仿宋"/>
          <w:sz w:val="32"/>
          <w:szCs w:val="32"/>
        </w:rPr>
      </w:pPr>
    </w:p>
    <w:p>
      <w:pPr>
        <w:pStyle w:val="9"/>
        <w:spacing w:line="440" w:lineRule="exact"/>
        <w:ind w:firstLine="403"/>
        <w:jc w:val="both"/>
        <w:rPr>
          <w:rFonts w:ascii="仿宋_GB2312" w:hAnsi="仿宋" w:eastAsia="仿宋_GB2312" w:cs="仿宋"/>
          <w:sz w:val="32"/>
          <w:szCs w:val="32"/>
        </w:rPr>
      </w:pPr>
    </w:p>
    <w:p>
      <w:pPr>
        <w:pStyle w:val="9"/>
        <w:spacing w:line="600" w:lineRule="exact"/>
        <w:ind w:firstLine="5404" w:firstLineChars="1689"/>
        <w:jc w:val="both"/>
        <w:rPr>
          <w:rFonts w:ascii="仿宋_GB2312" w:hAnsi="仿宋" w:eastAsia="仿宋_GB2312" w:cs="仿宋"/>
          <w:sz w:val="32"/>
          <w:szCs w:val="32"/>
        </w:rPr>
      </w:pPr>
      <w:r>
        <w:rPr>
          <w:rFonts w:hint="eastAsia" w:ascii="仿宋_GB2312" w:hAnsi="仿宋" w:eastAsia="仿宋_GB2312" w:cs="仿宋"/>
          <w:sz w:val="32"/>
          <w:szCs w:val="32"/>
        </w:rPr>
        <w:t xml:space="preserve">湖南省交通运输厅    </w:t>
      </w:r>
    </w:p>
    <w:p>
      <w:pPr>
        <w:pStyle w:val="9"/>
        <w:spacing w:line="600" w:lineRule="exact"/>
        <w:ind w:firstLine="5404" w:firstLineChars="1689"/>
        <w:jc w:val="both"/>
        <w:rPr>
          <w:rFonts w:ascii="仿宋_GB2312" w:hAnsi="仿宋" w:eastAsia="仿宋_GB2312" w:cs="仿宋"/>
          <w:sz w:val="32"/>
          <w:szCs w:val="32"/>
        </w:rPr>
      </w:pPr>
      <w:r>
        <w:rPr>
          <w:rFonts w:hint="eastAsia" w:ascii="仿宋_GB2312" w:hAnsi="仿宋" w:eastAsia="仿宋_GB2312" w:cs="仿宋"/>
          <w:sz w:val="32"/>
          <w:szCs w:val="32"/>
        </w:rPr>
        <w:t>2023年1月18日</w:t>
      </w:r>
    </w:p>
    <w:p>
      <w:pPr>
        <w:spacing w:line="440" w:lineRule="exact"/>
        <w:jc w:val="center"/>
        <w:rPr>
          <w:rFonts w:ascii="方正小标宋简体" w:hAnsi="方正小标宋简体" w:eastAsia="方正小标宋简体" w:cs="方正小标宋简体"/>
          <w:sz w:val="44"/>
          <w:szCs w:val="44"/>
          <w:lang w:val="en"/>
        </w:rPr>
      </w:pPr>
    </w:p>
    <w:p>
      <w:pPr>
        <w:spacing w:line="660" w:lineRule="exact"/>
        <w:jc w:val="center"/>
        <w:rPr>
          <w:rFonts w:hint="eastAsia" w:ascii="方正小标宋简体" w:hAnsi="方正小标宋简体" w:eastAsia="方正小标宋简体" w:cs="方正小标宋简体"/>
          <w:sz w:val="44"/>
          <w:szCs w:val="44"/>
          <w:lang w:val="en"/>
        </w:rPr>
      </w:pPr>
    </w:p>
    <w:p>
      <w:pPr>
        <w:spacing w:line="66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湖南省交通运输</w:t>
      </w:r>
      <w:r>
        <w:rPr>
          <w:rFonts w:hint="eastAsia" w:ascii="方正小标宋简体" w:hAnsi="方正小标宋简体" w:eastAsia="方正小标宋简体" w:cs="方正小标宋简体"/>
          <w:sz w:val="44"/>
          <w:szCs w:val="44"/>
        </w:rPr>
        <w:t>厅</w:t>
      </w:r>
      <w:r>
        <w:rPr>
          <w:rFonts w:hint="eastAsia" w:ascii="方正小标宋简体" w:hAnsi="方正小标宋简体" w:eastAsia="方正小标宋简体" w:cs="方正小标宋简体"/>
          <w:sz w:val="44"/>
          <w:szCs w:val="44"/>
          <w:lang w:val="en"/>
        </w:rPr>
        <w:t>安全生产举报奖励</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
        </w:rPr>
        <w:t>管理办法（试行）</w:t>
      </w:r>
    </w:p>
    <w:p>
      <w:pPr>
        <w:spacing w:line="600" w:lineRule="exact"/>
        <w:rPr>
          <w:rFonts w:ascii="方正小标宋简体" w:hAnsi="方正小标宋简体" w:eastAsia="方正小标宋简体" w:cs="方正小标宋简体"/>
          <w:sz w:val="44"/>
          <w:szCs w:val="44"/>
          <w:lang w:val="en"/>
        </w:rPr>
      </w:pPr>
    </w:p>
    <w:p>
      <w:pPr>
        <w:spacing w:line="600" w:lineRule="exact"/>
        <w:jc w:val="center"/>
        <w:rPr>
          <w:rFonts w:ascii="黑体" w:hAnsi="黑体" w:eastAsia="黑体" w:cs="黑体"/>
          <w:sz w:val="32"/>
          <w:szCs w:val="32"/>
          <w:lang w:val="en"/>
        </w:rPr>
      </w:pPr>
      <w:r>
        <w:rPr>
          <w:rFonts w:hint="eastAsia" w:ascii="黑体" w:hAnsi="黑体" w:eastAsia="黑体" w:cs="黑体"/>
          <w:sz w:val="32"/>
          <w:szCs w:val="32"/>
          <w:lang w:val="en"/>
        </w:rPr>
        <w:t>第一章</w:t>
      </w:r>
      <w:r>
        <w:rPr>
          <w:rFonts w:hint="eastAsia" w:ascii="黑体" w:hAnsi="黑体" w:eastAsia="黑体" w:cs="黑体"/>
          <w:sz w:val="32"/>
          <w:szCs w:val="32"/>
        </w:rPr>
        <w:t xml:space="preserve"> </w:t>
      </w:r>
      <w:r>
        <w:rPr>
          <w:rFonts w:hint="eastAsia" w:ascii="黑体" w:hAnsi="黑体" w:eastAsia="黑体" w:cs="黑体"/>
          <w:sz w:val="32"/>
          <w:szCs w:val="32"/>
          <w:lang w:val="en"/>
        </w:rPr>
        <w:t>总</w:t>
      </w:r>
      <w:r>
        <w:rPr>
          <w:rFonts w:hint="eastAsia" w:ascii="黑体" w:hAnsi="黑体" w:eastAsia="黑体" w:cs="黑体"/>
          <w:sz w:val="32"/>
          <w:szCs w:val="32"/>
        </w:rPr>
        <w:t xml:space="preserve">  </w:t>
      </w:r>
      <w:r>
        <w:rPr>
          <w:rFonts w:hint="eastAsia" w:ascii="黑体" w:hAnsi="黑体" w:eastAsia="黑体" w:cs="黑体"/>
          <w:sz w:val="32"/>
          <w:szCs w:val="32"/>
          <w:lang w:val="en"/>
        </w:rPr>
        <w:t>则</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深入贯彻落实习近平总书记关于安全生产的重要论述和指示批示精神，加强全省交通运输安全生产工作的社会监督，鼓励和引导广大群众积极参与行业安全生产工作，及时发现、核查、治理行业安全事故隐患，制止和惩处安全生产违法行为，有效防范和减少交通运输生产安全事故，依据《中华人民共和国安全生产法》《交通运输部交通运输安全生产举报管理办法（试行）》（交办安监</w:t>
      </w:r>
      <w:r>
        <w:rPr>
          <w:rFonts w:hint="eastAsia" w:ascii="仿宋_GB2312" w:hAnsi="方正隶书_GBK" w:eastAsia="仿宋_GB2312" w:cs="方正隶书_GBK"/>
          <w:sz w:val="32"/>
          <w:szCs w:val="32"/>
        </w:rPr>
        <w:t>〔</w:t>
      </w:r>
      <w:r>
        <w:rPr>
          <w:rFonts w:hint="eastAsia" w:ascii="仿宋_GB2312" w:hAnsi="仿宋_GB2312" w:eastAsia="仿宋_GB2312" w:cs="仿宋_GB2312"/>
          <w:sz w:val="32"/>
          <w:szCs w:val="32"/>
        </w:rPr>
        <w:t>2022</w:t>
      </w:r>
      <w:r>
        <w:rPr>
          <w:rFonts w:hint="eastAsia" w:ascii="仿宋_GB2312" w:hAnsi="方正隶书_GBK" w:eastAsia="仿宋_GB2312" w:cs="方正隶书_GBK"/>
          <w:sz w:val="32"/>
          <w:szCs w:val="32"/>
        </w:rPr>
        <w:t>〕</w:t>
      </w:r>
      <w:r>
        <w:rPr>
          <w:rFonts w:hint="eastAsia" w:ascii="仿宋_GB2312" w:hAnsi="仿宋_GB2312" w:eastAsia="仿宋_GB2312" w:cs="仿宋_GB2312"/>
          <w:sz w:val="32"/>
          <w:szCs w:val="32"/>
        </w:rPr>
        <w:t>4号）《湖南省安全生产领域有奖举报实施办法》（湘应急发</w:t>
      </w:r>
      <w:r>
        <w:rPr>
          <w:rFonts w:hint="eastAsia" w:ascii="仿宋_GB2312" w:hAnsi="方正隶书_GBK" w:eastAsia="仿宋_GB2312" w:cs="方正隶书_GBK"/>
          <w:sz w:val="32"/>
          <w:szCs w:val="32"/>
        </w:rPr>
        <w:t>〔</w:t>
      </w:r>
      <w:r>
        <w:rPr>
          <w:rFonts w:hint="eastAsia" w:ascii="仿宋_GB2312" w:hAnsi="仿宋_GB2312" w:eastAsia="仿宋_GB2312" w:cs="仿宋_GB2312"/>
          <w:sz w:val="32"/>
          <w:szCs w:val="32"/>
        </w:rPr>
        <w:t>2021</w:t>
      </w:r>
      <w:r>
        <w:rPr>
          <w:rFonts w:hint="eastAsia" w:ascii="仿宋_GB2312" w:hAnsi="方正隶书_GBK" w:eastAsia="仿宋_GB2312" w:cs="方正隶书_GBK"/>
          <w:sz w:val="32"/>
          <w:szCs w:val="32"/>
        </w:rPr>
        <w:t>〕</w:t>
      </w:r>
      <w:r>
        <w:rPr>
          <w:rFonts w:hint="eastAsia" w:ascii="仿宋_GB2312" w:hAnsi="仿宋_GB2312" w:eastAsia="仿宋_GB2312" w:cs="仿宋_GB2312"/>
          <w:sz w:val="32"/>
          <w:szCs w:val="32"/>
        </w:rPr>
        <w:t>18号）等法规文件，制定本办法。</w:t>
      </w:r>
    </w:p>
    <w:p>
      <w:pPr>
        <w:pStyle w:val="4"/>
        <w:shd w:val="clear" w:color="auto" w:fill="FFFFFF"/>
        <w:spacing w:line="600" w:lineRule="exact"/>
        <w:ind w:firstLine="640" w:firstLineChars="200"/>
        <w:rPr>
          <w:rFonts w:hint="default" w:ascii="仿宋_GB2312" w:hAnsi="仿宋_GB2312" w:eastAsia="仿宋_GB2312" w:cs="仿宋_GB2312"/>
          <w:kern w:val="2"/>
          <w:sz w:val="32"/>
          <w:szCs w:val="32"/>
        </w:rPr>
      </w:pPr>
      <w:r>
        <w:rPr>
          <w:rFonts w:ascii="黑体" w:hAnsi="黑体" w:eastAsia="黑体" w:cs="黑体"/>
          <w:sz w:val="32"/>
          <w:szCs w:val="32"/>
        </w:rPr>
        <w:t xml:space="preserve">第二条 </w:t>
      </w:r>
      <w:r>
        <w:rPr>
          <w:rFonts w:ascii="仿宋_GB2312" w:hAnsi="仿宋_GB2312" w:eastAsia="仿宋_GB2312" w:cs="仿宋_GB2312"/>
          <w:kern w:val="2"/>
          <w:sz w:val="32"/>
          <w:szCs w:val="32"/>
        </w:rPr>
        <w:t>本办适用于省交通运输厅对本级受理的交通运输生产重大事故隐患、安全生产违法行为、以及瞒报、谎报生产安全事故行为的举报奖励管理工作。</w:t>
      </w:r>
    </w:p>
    <w:p>
      <w:pPr>
        <w:pStyle w:val="4"/>
        <w:shd w:val="clear" w:color="auto" w:fill="FFFFFF"/>
        <w:spacing w:line="600" w:lineRule="exact"/>
        <w:ind w:firstLine="640" w:firstLineChars="200"/>
        <w:rPr>
          <w:rFonts w:hint="default" w:ascii="仿宋_GB2312" w:hAnsi="仿宋_GB2312" w:eastAsia="仿宋_GB2312" w:cs="仿宋_GB2312"/>
          <w:sz w:val="32"/>
          <w:szCs w:val="32"/>
        </w:rPr>
      </w:pPr>
      <w:r>
        <w:rPr>
          <w:rFonts w:ascii="黑体" w:hAnsi="黑体" w:eastAsia="黑体" w:cs="黑体"/>
          <w:sz w:val="32"/>
          <w:szCs w:val="32"/>
        </w:rPr>
        <w:t xml:space="preserve">第三条 </w:t>
      </w:r>
      <w:r>
        <w:rPr>
          <w:rFonts w:ascii="仿宋_GB2312" w:hAnsi="仿宋_GB2312" w:eastAsia="仿宋_GB2312" w:cs="仿宋_GB2312"/>
          <w:sz w:val="32"/>
          <w:szCs w:val="32"/>
        </w:rPr>
        <w:t>任何单位、组织或者个人（以下统称举报人）均有权就省交通运输厅本级受理的交通运输领域生产本办法安全重大事故隐患、安全生产违法行为和瞒报、谎报生产安全事故行为向省交通运输厅进行举报。</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鼓励实名举报，若匿名举报且举报人有奖励诉求的，应当在举报的同时提供能够证明其身份的信息，并与举报接收部门约定举报处理结果和奖励权利的告知方式。</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举报受理和核查处理遵循“合法举报、依法奖励、分类处理”“谁主管、谁负责”和“谁受理、谁核查处理”的原则。</w:t>
      </w:r>
    </w:p>
    <w:p>
      <w:pPr>
        <w:spacing w:line="600" w:lineRule="exact"/>
        <w:jc w:val="center"/>
        <w:rPr>
          <w:rFonts w:ascii="黑体" w:hAnsi="黑体" w:eastAsia="黑体" w:cs="黑体"/>
          <w:sz w:val="32"/>
          <w:szCs w:val="32"/>
        </w:rPr>
      </w:pPr>
      <w:r>
        <w:rPr>
          <w:rFonts w:hint="eastAsia" w:ascii="黑体" w:hAnsi="黑体" w:eastAsia="黑体" w:cs="黑体"/>
          <w:sz w:val="32"/>
          <w:szCs w:val="32"/>
          <w:lang w:val="en"/>
        </w:rPr>
        <w:t>第二章</w:t>
      </w:r>
      <w:r>
        <w:rPr>
          <w:rFonts w:hint="eastAsia" w:ascii="黑体" w:hAnsi="黑体" w:eastAsia="黑体" w:cs="黑体"/>
          <w:sz w:val="32"/>
          <w:szCs w:val="32"/>
        </w:rPr>
        <w:t xml:space="preserve"> 受理范围</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属于本办法受理范围的有：</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（一）举报事项属于由省本级调查的生产安全事故存在瞒报、谎报行为的；</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（二）举报事项属于由厅本级监管的交通运输企业（项目）存在的生产安全重大事故隐患或安全生产违法行为的；</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（三）原本不属于省级调查的生产安全事故，但根据相关要求提级至省本级调查，存在瞒报、谎报行为的；</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（四）省交通运输厅认为应当属于本办法受理范围的交通运输生产安全重大事故隐患、安全生产违法行为，以及瞒报、谎报生产安全事故行为。</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属于第五条受理范围，但有下列情形之一的，不予以受理：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（一）无明确举报对象或者具体的举报事项；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（二）举报事项不属于重大事故隐患或安全生产违法行为，以及瞒报、谎报生产安全事故行为；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（三）已经受理举报，属于举报人在规定期限内重复举报的；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（四）不属于交通运输部门职责的；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（五）举报事项已经或者依法应当通过诉讼、仲裁、行政裁决、行政复议等途径解决的，或有关部门正在受理的，或者已经纳入监管对象、行业管理部门已经掌握相关违法信息，正在进行相关调查的；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（六）负有安全监管职责部门的工作人员及其亲属，或由其本人授意他人的，隶属于本部门工作职责范围安全生产事项的举报；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（七）举报事项已整改完毕或已无法进行核查的；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（八）其他不符合法律、法规规定的情形。</w:t>
      </w:r>
    </w:p>
    <w:p>
      <w:pPr>
        <w:spacing w:line="600" w:lineRule="exact"/>
        <w:jc w:val="center"/>
        <w:rPr>
          <w:rFonts w:ascii="黑体" w:hAnsi="黑体" w:eastAsia="黑体" w:cs="黑体"/>
          <w:sz w:val="32"/>
          <w:szCs w:val="32"/>
        </w:rPr>
      </w:pPr>
      <w:r>
        <w:rPr>
          <w:rFonts w:hint="eastAsia" w:ascii="黑体" w:hAnsi="黑体" w:eastAsia="黑体" w:cs="黑体"/>
          <w:sz w:val="32"/>
          <w:szCs w:val="32"/>
        </w:rPr>
        <w:t>第三章 奖励标准</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lang w:val="en"/>
        </w:rPr>
        <w:t>第</w:t>
      </w:r>
      <w:r>
        <w:rPr>
          <w:rFonts w:hint="eastAsia" w:ascii="黑体" w:hAnsi="黑体" w:eastAsia="黑体" w:cs="黑体"/>
          <w:sz w:val="32"/>
          <w:szCs w:val="32"/>
        </w:rPr>
        <w:t>七</w:t>
      </w:r>
      <w:r>
        <w:rPr>
          <w:rFonts w:hint="eastAsia" w:ascii="黑体" w:hAnsi="黑体" w:eastAsia="黑体" w:cs="黑体"/>
          <w:sz w:val="32"/>
          <w:szCs w:val="32"/>
          <w:lang w:val="en"/>
        </w:rPr>
        <w:t>条</w:t>
      </w:r>
      <w:r>
        <w:rPr>
          <w:rFonts w:hint="eastAsia" w:ascii="仿宋_GB2312" w:hAnsi="仿宋_GB2312" w:eastAsia="仿宋_GB2312" w:cs="仿宋_GB2312"/>
          <w:sz w:val="32"/>
          <w:szCs w:val="32"/>
        </w:rPr>
        <w:t xml:space="preserve"> 对举报存在瞒报、谎报死亡人数的生产安全事故，按照最终确认的生产安全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同一事项最高奖励不超过30万元。</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对举报瞒报、谎报生产安全事故重伤人数10人以上或财产损失情况达到1000万元以上的较大及以上等级事故、重大事故隐患和安全生产违法行为，奖励金额按照行政处罚金额的15%计算，最低奖励3000元，最高奖励不超过30万。行政处罚依据有关法律法规及规章制度执行。</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重大事故隐患、安全生产违法行为，以及瞒报、谎报生产安全事故行为的举报奖励资金纳入省交通运输厅统一财政预算，并接受审计、纪检监察等监督。</w:t>
      </w:r>
    </w:p>
    <w:p>
      <w:pPr>
        <w:spacing w:line="600" w:lineRule="exact"/>
        <w:jc w:val="center"/>
        <w:rPr>
          <w:rFonts w:ascii="黑体" w:hAnsi="黑体" w:eastAsia="黑体" w:cs="黑体"/>
          <w:sz w:val="32"/>
          <w:szCs w:val="32"/>
        </w:rPr>
      </w:pPr>
      <w:r>
        <w:rPr>
          <w:rFonts w:hint="eastAsia" w:ascii="黑体" w:hAnsi="黑体" w:eastAsia="黑体" w:cs="黑体"/>
          <w:sz w:val="32"/>
          <w:szCs w:val="32"/>
          <w:lang w:val="en"/>
        </w:rPr>
        <w:t>第四章</w:t>
      </w:r>
      <w:r>
        <w:rPr>
          <w:rFonts w:hint="eastAsia" w:ascii="黑体" w:hAnsi="黑体" w:eastAsia="黑体" w:cs="黑体"/>
          <w:sz w:val="32"/>
          <w:szCs w:val="32"/>
        </w:rPr>
        <w:t xml:space="preserve"> 举报受理</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接收举报信息的途径包含上级转办、交通运输服务监督电话“12328”热线、举报信件、省交通运输厅官方网站“我</w:t>
      </w:r>
      <w:r>
        <w:rPr>
          <w:rFonts w:hint="eastAsia" w:ascii="仿宋_GB2312" w:hAnsi="仿宋_GB2312" w:eastAsia="仿宋_GB2312" w:cs="仿宋_GB2312"/>
          <w:spacing w:val="-2"/>
          <w:sz w:val="32"/>
          <w:szCs w:val="32"/>
        </w:rPr>
        <w:t>要投诉”模块留言等，举报信息要注明“交通运输安全生产举报”。</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“12328”热线电话由各地负责首接，属于本办法规定的应由厅本级受理的，由接报单位按流程转至省交通运输厅进行受理核查。</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省交通运输厅接到举报事项后，应根据举报事项涉及的业务领域及时转办给厅有权处置处室或厅直单位（以下简称举报事项受理部门（单位）），并抄送厅安委办跟踪督办。</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举报事项受理部门（单位）接到举报事项后，应当依法依规按程序及时对举报事项作出判定，属于职责受理范围内的，应尽快启动核查程序。</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举报事项不属于厅本级受理范围或不属于交通运输部门职责管辖的，应及时告知举报人向有权处置的单位举报；或者将举报材料移送有权处理单位，并采取适当方式告知举报人。不清楚举报事项有权处置单位的，应向举报人进行说明。</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举报事项受理部门（单位）应当及时组织核查，自受理之日起30个工作日内办结；情况复杂的，经受理部门（单位）分管负责人批准后，可以适当延长核查处理时间，但延长期限不得超过30日，并告知举报人延期理由。核查结束后，受理部门（单位）应当在10个工作日内将核查相关证据资料等汇总后商厅安委办，确定反馈核查结果和奖励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核查相关证据资料包括：重大事故隐患、安全生产违法行为认定或处罚情况；瞒报、谎报生产安全事故行为认定情况；核查结论；奖励意见等。</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经核实，举报事项的确存在生产安全重大事故隐患、安全生产违法行为或存在瞒报、谎报生产安全事故行为的，应当移交有权单位（部门）依法依规处置。</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对查实的举报事项，符合对举报人进行奖励的，举报受理部门（单位）应当填报《安全生产举报核查及奖励资金审批表》，进行奖励资金申请。奖励资金申请获批后，应及时通知举报人领取奖金。</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多人多次举报同一事项的，原则上只对最先举报且举报事项属实的举报人进行奖励；多人联名举报同一事项的，由第一署名人或者第一署名人书面委托的其他署名人领取奖金。瞒报、谎报生产安全事故行为不重复奖励。</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举报人接到奖励通知后，应当在60日内凭举报人有效身份证件按照约定方式到指定地点领取奖金。逾期未领取奖金者，视为放弃；能够说明理由的，可以适当延长领取时间，最长延长不超过10个工作日。</w:t>
      </w:r>
    </w:p>
    <w:p>
      <w:pPr>
        <w:spacing w:line="600" w:lineRule="exact"/>
        <w:jc w:val="center"/>
        <w:rPr>
          <w:rFonts w:ascii="黑体" w:hAnsi="黑体" w:eastAsia="黑体" w:cs="黑体"/>
          <w:sz w:val="32"/>
          <w:szCs w:val="32"/>
          <w:lang w:val="en"/>
        </w:rPr>
      </w:pPr>
      <w:r>
        <w:rPr>
          <w:rFonts w:hint="eastAsia" w:ascii="黑体" w:hAnsi="黑体" w:eastAsia="黑体" w:cs="黑体"/>
          <w:sz w:val="32"/>
          <w:szCs w:val="32"/>
          <w:lang w:val="en"/>
        </w:rPr>
        <w:t>第</w:t>
      </w:r>
      <w:r>
        <w:rPr>
          <w:rFonts w:hint="eastAsia" w:ascii="黑体" w:hAnsi="黑体" w:eastAsia="黑体" w:cs="黑体"/>
          <w:sz w:val="32"/>
          <w:szCs w:val="32"/>
        </w:rPr>
        <w:t>五</w:t>
      </w:r>
      <w:r>
        <w:rPr>
          <w:rFonts w:hint="eastAsia" w:ascii="黑体" w:hAnsi="黑体" w:eastAsia="黑体" w:cs="黑体"/>
          <w:sz w:val="32"/>
          <w:szCs w:val="32"/>
          <w:lang w:val="en"/>
        </w:rPr>
        <w:t>章</w:t>
      </w:r>
      <w:r>
        <w:rPr>
          <w:rFonts w:hint="eastAsia" w:ascii="黑体" w:hAnsi="黑体" w:eastAsia="黑体" w:cs="黑体"/>
          <w:sz w:val="32"/>
          <w:szCs w:val="32"/>
        </w:rPr>
        <w:t xml:space="preserve"> </w:t>
      </w:r>
      <w:r>
        <w:rPr>
          <w:rFonts w:hint="eastAsia" w:ascii="黑体" w:hAnsi="黑体" w:eastAsia="黑体" w:cs="黑体"/>
          <w:sz w:val="32"/>
          <w:szCs w:val="32"/>
          <w:lang w:val="en"/>
        </w:rPr>
        <w:t>监督管理</w:t>
      </w:r>
    </w:p>
    <w:p>
      <w:pPr>
        <w:spacing w:line="600" w:lineRule="exact"/>
        <w:ind w:firstLine="640"/>
        <w:rPr>
          <w:rFonts w:ascii="仿宋_GB2312" w:hAnsi="仿宋_GB2312" w:eastAsia="仿宋_GB2312" w:cs="仿宋_GB2312"/>
          <w:sz w:val="32"/>
          <w:szCs w:val="32"/>
          <w:shd w:val="clear" w:color="auto" w:fill="FFFFFF"/>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举报人举报的事项应当客观真实，并对其举报内容的真实性负责，不得故意捏造、歪曲事实，不得诬告、陷害他人和单位；</w:t>
      </w:r>
      <w:r>
        <w:rPr>
          <w:rFonts w:hint="eastAsia" w:ascii="仿宋_GB2312" w:hAnsi="仿宋_GB2312" w:eastAsia="仿宋_GB2312" w:cs="仿宋_GB2312"/>
          <w:sz w:val="32"/>
          <w:szCs w:val="32"/>
          <w:shd w:val="clear" w:color="auto" w:fill="FFFFFF"/>
        </w:rPr>
        <w:t>否则,一经查实,依法追究举报人的法律责任。</w:t>
      </w:r>
    </w:p>
    <w:p>
      <w:pPr>
        <w:spacing w:line="600" w:lineRule="exact"/>
        <w:ind w:firstLine="642"/>
        <w:rPr>
          <w:rFonts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受理单位对投诉举报的问题要认真核实查办，不得隐瞒扣压举报事项，不得对举报人进行打击报复。对核查处理工作不力、未及时消除事故隐患或违法行为，造成安全生产事故的，要依法依规追究相关单位和责任人的责任。</w:t>
      </w:r>
    </w:p>
    <w:p>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参与举报处理工作的人员必须严格遵守保密纪律,依法保护举报人的合法权益,未经举报人同意,不得以任何方式透露举报人身份、举报内容和奖励等情况,违者依法承担相应责任。</w:t>
      </w:r>
    </w:p>
    <w:p>
      <w:pPr>
        <w:pStyle w:val="5"/>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第二十条</w:t>
      </w:r>
      <w:r>
        <w:rPr>
          <w:rFonts w:hint="eastAsia" w:ascii="仿宋_GB2312" w:hAnsi="仿宋_GB2312" w:eastAsia="仿宋_GB2312" w:cs="仿宋_GB2312"/>
          <w:sz w:val="32"/>
          <w:szCs w:val="32"/>
          <w:shd w:val="clear" w:color="auto" w:fill="FFFFFF"/>
        </w:rPr>
        <w:t xml:space="preserve"> 加强对举报事项的宣传报道，对举报核实的重大事故隐患，及时公示，起到警示作用。</w:t>
      </w:r>
    </w:p>
    <w:p>
      <w:pPr>
        <w:spacing w:line="600" w:lineRule="exact"/>
        <w:jc w:val="center"/>
        <w:rPr>
          <w:rFonts w:ascii="黑体" w:hAnsi="黑体" w:eastAsia="黑体" w:cs="黑体"/>
          <w:sz w:val="32"/>
          <w:szCs w:val="32"/>
        </w:rPr>
      </w:pPr>
      <w:r>
        <w:rPr>
          <w:rFonts w:hint="eastAsia" w:ascii="黑体" w:hAnsi="黑体" w:eastAsia="黑体" w:cs="黑体"/>
          <w:sz w:val="32"/>
          <w:szCs w:val="32"/>
        </w:rPr>
        <w:t>第六章 附  则</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本办法所称的瞒报、谎报是指：根据《生产安全事故罚款处罚规定(试行)》，隐瞒已经发生的事故，超过规定时限未向安全监管监察部门和有关部门报告，经查证属实的，属于瞒报；故意不如实报告事故发生的时间、地点、初步原因、性质、伤亡人数和涉险人数、直接经济损失等有关内容的，属于谎报。</w:t>
      </w:r>
    </w:p>
    <w:p>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本办法自发布之日起实施。</w:t>
      </w:r>
    </w:p>
    <w:p>
      <w:pPr>
        <w:spacing w:line="600" w:lineRule="exact"/>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ascii="仿宋_GB2312" w:hAnsi="仿宋_GB2312" w:eastAsia="仿宋_GB2312" w:cs="仿宋_GB2312"/>
          <w:sz w:val="32"/>
          <w:szCs w:val="32"/>
        </w:rPr>
      </w:pPr>
    </w:p>
    <w:p>
      <w:pPr>
        <w:widowControl/>
        <w:jc w:val="left"/>
        <w:rPr>
          <w:rFonts w:ascii="黑体" w:hAnsi="黑体" w:eastAsia="黑体" w:cs="仿宋"/>
          <w:kern w:val="0"/>
          <w:sz w:val="32"/>
          <w:szCs w:val="32"/>
        </w:rPr>
      </w:pPr>
      <w:r>
        <w:rPr>
          <w:rFonts w:hint="eastAsia" w:ascii="黑体" w:hAnsi="黑体" w:eastAsia="黑体" w:cs="仿宋"/>
          <w:kern w:val="0"/>
          <w:sz w:val="32"/>
          <w:szCs w:val="32"/>
        </w:rPr>
        <w:t>附件1</w:t>
      </w:r>
    </w:p>
    <w:p>
      <w:pPr>
        <w:widowControl/>
        <w:spacing w:line="600" w:lineRule="exact"/>
        <w:jc w:val="center"/>
        <w:rPr>
          <w:rFonts w:ascii="方正小标宋简体" w:hAnsi="方正小标宋简体" w:eastAsia="方正小标宋简体" w:cs="方正小标宋简体"/>
          <w:kern w:val="0"/>
          <w:sz w:val="44"/>
          <w:szCs w:val="44"/>
        </w:rPr>
      </w:pPr>
    </w:p>
    <w:p>
      <w:pPr>
        <w:widowControl/>
        <w:spacing w:line="600" w:lineRule="exact"/>
        <w:jc w:val="center"/>
        <w:rPr>
          <w:rFonts w:ascii="方正小标宋简体" w:hAnsi="方正小标宋简体" w:eastAsia="方正小标宋简体" w:cs="方正小标宋简体"/>
          <w:kern w:val="0"/>
          <w:sz w:val="24"/>
        </w:rPr>
      </w:pPr>
      <w:r>
        <w:rPr>
          <w:rFonts w:hint="eastAsia" w:ascii="方正小标宋简体" w:hAnsi="方正小标宋简体" w:eastAsia="方正小标宋简体" w:cs="方正小标宋简体"/>
          <w:kern w:val="0"/>
          <w:sz w:val="44"/>
          <w:szCs w:val="44"/>
        </w:rPr>
        <w:t>交通运输行业安全生产举报交办单</w:t>
      </w:r>
    </w:p>
    <w:p>
      <w:pPr>
        <w:widowControl/>
        <w:spacing w:before="156" w:beforeLines="50" w:after="156" w:afterLines="5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xxx【2022】  号</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xxxxx：</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根据《中华人民共和国安全生产法》《</w:t>
      </w:r>
      <w:r>
        <w:rPr>
          <w:rFonts w:hint="eastAsia" w:ascii="仿宋_GB2312" w:hAnsi="仿宋_GB2312" w:eastAsia="仿宋_GB2312" w:cs="仿宋_GB2312"/>
          <w:sz w:val="32"/>
          <w:szCs w:val="32"/>
        </w:rPr>
        <w:t>湖南省安全生产领域有奖举报实施办法</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
        </w:rPr>
        <w:t>湖南省交通运输</w:t>
      </w:r>
      <w:r>
        <w:rPr>
          <w:rFonts w:hint="eastAsia" w:ascii="仿宋_GB2312" w:hAnsi="仿宋_GB2312" w:eastAsia="仿宋_GB2312" w:cs="仿宋_GB2312"/>
          <w:kern w:val="0"/>
          <w:sz w:val="32"/>
          <w:szCs w:val="32"/>
        </w:rPr>
        <w:t>厅</w:t>
      </w:r>
      <w:r>
        <w:rPr>
          <w:rFonts w:hint="eastAsia" w:ascii="仿宋_GB2312" w:hAnsi="仿宋_GB2312" w:eastAsia="仿宋_GB2312" w:cs="仿宋_GB2312"/>
          <w:kern w:val="0"/>
          <w:sz w:val="32"/>
          <w:szCs w:val="32"/>
          <w:lang w:val="en"/>
        </w:rPr>
        <w:t>安全生产举报奖励管理办法</w:t>
      </w:r>
      <w:r>
        <w:rPr>
          <w:rFonts w:hint="eastAsia" w:ascii="仿宋_GB2312" w:hAnsi="仿宋_GB2312" w:eastAsia="仿宋_GB2312" w:cs="仿宋_GB2312"/>
          <w:kern w:val="0"/>
          <w:sz w:val="32"/>
          <w:szCs w:val="32"/>
        </w:rPr>
        <w:t>》的有关规定，按照行业管辖权限，现将举报人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反映的</w:t>
      </w:r>
      <w:r>
        <w:rPr>
          <w:rFonts w:hint="eastAsia" w:ascii="仿宋_GB2312" w:hAnsi="仿宋_GB2312" w:eastAsia="仿宋_GB2312" w:cs="仿宋_GB2312"/>
          <w:kern w:val="0"/>
          <w:sz w:val="32"/>
          <w:szCs w:val="32"/>
          <w:u w:val="single"/>
        </w:rPr>
        <w:t xml:space="preserve"> </w:t>
      </w:r>
      <w:r>
        <w:rPr>
          <w:rFonts w:hint="eastAsia" w:ascii="宋体" w:hAnsi="宋体" w:cs="宋体"/>
          <w:kern w:val="0"/>
          <w:sz w:val="32"/>
          <w:szCs w:val="32"/>
          <w:u w:val="single"/>
        </w:rPr>
        <w:t>                      </w:t>
      </w:r>
      <w:r>
        <w:rPr>
          <w:rFonts w:hint="eastAsia" w:ascii="仿宋_GB2312" w:hAnsi="仿宋_GB2312" w:eastAsia="仿宋_GB2312" w:cs="仿宋_GB2312"/>
          <w:kern w:val="0"/>
          <w:sz w:val="32"/>
          <w:szCs w:val="32"/>
        </w:rPr>
        <w:t>问题线索（详见附件）移送你单位（部门）办理。</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请你单位（部门）按照相关程序和保密要求，及时核查处理举报事项，并于30</w:t>
      </w:r>
      <w:r>
        <w:rPr>
          <w:rFonts w:hint="eastAsia" w:ascii="仿宋_GB2312" w:hAnsi="仿宋_GB2312" w:eastAsia="仿宋_GB2312" w:cs="仿宋_GB2312"/>
          <w:sz w:val="32"/>
          <w:szCs w:val="32"/>
        </w:rPr>
        <w:t>个工作</w:t>
      </w:r>
      <w:r>
        <w:rPr>
          <w:rFonts w:hint="eastAsia" w:ascii="仿宋_GB2312" w:hAnsi="仿宋_GB2312" w:eastAsia="仿宋_GB2312" w:cs="仿宋_GB2312"/>
          <w:kern w:val="0"/>
          <w:sz w:val="32"/>
          <w:szCs w:val="32"/>
        </w:rPr>
        <w:t>日内办结；情况复杂的，</w:t>
      </w:r>
      <w:r>
        <w:rPr>
          <w:rFonts w:hint="eastAsia" w:ascii="仿宋_GB2312" w:hAnsi="仿宋_GB2312" w:eastAsia="仿宋_GB2312" w:cs="仿宋_GB2312"/>
          <w:sz w:val="32"/>
          <w:szCs w:val="32"/>
        </w:rPr>
        <w:t>经分管厅领导同意</w:t>
      </w:r>
      <w:r>
        <w:rPr>
          <w:rFonts w:hint="eastAsia" w:ascii="仿宋_GB2312" w:hAnsi="仿宋_GB2312" w:eastAsia="仿宋_GB2312" w:cs="仿宋_GB2312"/>
          <w:kern w:val="0"/>
          <w:sz w:val="32"/>
          <w:szCs w:val="32"/>
        </w:rPr>
        <w:t>，可以适当延长核查处理时间，但延长期限不得超过30日，并告知举报人延期理由。</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办理（结案）情况请及时反馈。</w:t>
      </w:r>
    </w:p>
    <w:p>
      <w:pPr>
        <w:widowControl/>
        <w:spacing w:line="400" w:lineRule="exact"/>
        <w:jc w:val="left"/>
        <w:rPr>
          <w:rFonts w:ascii="仿宋_GB2312" w:hAnsi="仿宋_GB2312" w:eastAsia="仿宋_GB2312" w:cs="仿宋_GB2312"/>
          <w:kern w:val="0"/>
          <w:sz w:val="32"/>
          <w:szCs w:val="32"/>
        </w:rPr>
      </w:pPr>
      <w:r>
        <w:rPr>
          <w:rFonts w:hint="eastAsia" w:ascii="宋体" w:hAnsi="宋体" w:cs="宋体"/>
          <w:kern w:val="0"/>
          <w:sz w:val="32"/>
          <w:szCs w:val="32"/>
        </w:rPr>
        <w:t> </w:t>
      </w:r>
    </w:p>
    <w:p>
      <w:pPr>
        <w:widowControl/>
        <w:spacing w:line="400" w:lineRule="exact"/>
        <w:jc w:val="left"/>
        <w:rPr>
          <w:rFonts w:ascii="仿宋_GB2312" w:hAnsi="仿宋_GB2312" w:eastAsia="仿宋_GB2312" w:cs="仿宋_GB2312"/>
          <w:kern w:val="0"/>
          <w:sz w:val="32"/>
          <w:szCs w:val="32"/>
        </w:rPr>
      </w:pPr>
      <w:r>
        <w:rPr>
          <w:rFonts w:hint="eastAsia" w:ascii="宋体" w:hAnsi="宋体" w:cs="宋体"/>
          <w:kern w:val="0"/>
          <w:sz w:val="32"/>
          <w:szCs w:val="32"/>
        </w:rPr>
        <w:t> </w:t>
      </w:r>
    </w:p>
    <w:p>
      <w:pPr>
        <w:widowControl/>
        <w:spacing w:line="560" w:lineRule="exact"/>
        <w:ind w:right="32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XXXXXXXXX</w:t>
      </w: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年 </w:t>
      </w:r>
      <w:r>
        <w:rPr>
          <w:rFonts w:hint="eastAsia" w:ascii="宋体" w:hAnsi="宋体" w:cs="宋体"/>
          <w:kern w:val="0"/>
          <w:sz w:val="32"/>
          <w:szCs w:val="32"/>
        </w:rPr>
        <w:t> </w:t>
      </w:r>
      <w:r>
        <w:rPr>
          <w:rFonts w:hint="eastAsia" w:ascii="仿宋_GB2312" w:hAnsi="仿宋_GB2312" w:eastAsia="仿宋_GB2312" w:cs="仿宋_GB2312"/>
          <w:kern w:val="0"/>
          <w:sz w:val="32"/>
          <w:szCs w:val="32"/>
        </w:rPr>
        <w:t xml:space="preserve">月 </w:t>
      </w:r>
      <w:r>
        <w:rPr>
          <w:rFonts w:hint="eastAsia" w:ascii="宋体" w:hAnsi="宋体" w:cs="宋体"/>
          <w:kern w:val="0"/>
          <w:sz w:val="32"/>
          <w:szCs w:val="32"/>
        </w:rPr>
        <w:t> </w:t>
      </w:r>
      <w:r>
        <w:rPr>
          <w:rFonts w:hint="eastAsia" w:ascii="仿宋_GB2312" w:hAnsi="仿宋_GB2312" w:eastAsia="仿宋_GB2312" w:cs="仿宋_GB2312"/>
          <w:kern w:val="0"/>
          <w:sz w:val="32"/>
          <w:szCs w:val="32"/>
        </w:rPr>
        <w:t>日</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传  </w:t>
      </w:r>
      <w:r>
        <w:rPr>
          <w:rFonts w:hint="eastAsia" w:ascii="宋体" w:hAnsi="宋体" w:cs="宋体"/>
          <w:kern w:val="0"/>
          <w:sz w:val="32"/>
          <w:szCs w:val="32"/>
        </w:rPr>
        <w:t> </w:t>
      </w:r>
      <w:r>
        <w:rPr>
          <w:rFonts w:hint="eastAsia" w:ascii="仿宋_GB2312" w:hAnsi="仿宋_GB2312" w:eastAsia="仿宋_GB2312" w:cs="仿宋_GB2312"/>
          <w:kern w:val="0"/>
          <w:sz w:val="32"/>
          <w:szCs w:val="32"/>
        </w:rPr>
        <w:t>真：</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邮  </w:t>
      </w:r>
      <w:r>
        <w:rPr>
          <w:rFonts w:hint="eastAsia" w:ascii="宋体" w:hAnsi="宋体" w:cs="宋体"/>
          <w:kern w:val="0"/>
          <w:sz w:val="32"/>
          <w:szCs w:val="32"/>
        </w:rPr>
        <w:t> </w:t>
      </w:r>
      <w:r>
        <w:rPr>
          <w:rFonts w:hint="eastAsia" w:ascii="仿宋_GB2312" w:hAnsi="仿宋_GB2312" w:eastAsia="仿宋_GB2312" w:cs="仿宋_GB2312"/>
          <w:kern w:val="0"/>
          <w:sz w:val="32"/>
          <w:szCs w:val="32"/>
        </w:rPr>
        <w:t xml:space="preserve">箱： </w:t>
      </w:r>
      <w:r>
        <w:rPr>
          <w:rFonts w:hint="eastAsia" w:ascii="宋体" w:hAnsi="宋体" w:cs="宋体"/>
          <w:kern w:val="0"/>
          <w:sz w:val="32"/>
          <w:szCs w:val="32"/>
        </w:rPr>
        <w:t>   </w:t>
      </w:r>
    </w:p>
    <w:p>
      <w:pPr>
        <w:spacing w:line="600" w:lineRule="exact"/>
        <w:jc w:val="left"/>
        <w:rPr>
          <w:rFonts w:ascii="黑体" w:hAnsi="黑体" w:eastAsia="黑体" w:cs="仿宋"/>
          <w:kern w:val="0"/>
          <w:sz w:val="32"/>
          <w:szCs w:val="32"/>
        </w:rPr>
      </w:pPr>
      <w:r>
        <w:rPr>
          <w:rFonts w:hint="eastAsia" w:ascii="黑体" w:hAnsi="黑体" w:eastAsia="黑体" w:cs="仿宋"/>
          <w:kern w:val="0"/>
          <w:sz w:val="32"/>
          <w:szCs w:val="32"/>
        </w:rPr>
        <w:t>附件2</w:t>
      </w:r>
    </w:p>
    <w:p>
      <w:pPr>
        <w:spacing w:line="400" w:lineRule="exact"/>
        <w:jc w:val="center"/>
        <w:rPr>
          <w:rFonts w:ascii="方正小标宋简体" w:hAnsi="方正小标宋简体" w:eastAsia="方正小标宋简体" w:cs="方正小标宋简体"/>
          <w:kern w:val="0"/>
          <w:sz w:val="44"/>
          <w:szCs w:val="44"/>
        </w:rPr>
      </w:pPr>
    </w:p>
    <w:p>
      <w:pPr>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安全生产举报核查及奖励资金审批表</w:t>
      </w:r>
    </w:p>
    <w:p>
      <w:pPr>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（参考）</w:t>
      </w:r>
    </w:p>
    <w:tbl>
      <w:tblPr>
        <w:tblStyle w:val="6"/>
        <w:tblW w:w="877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27"/>
        <w:gridCol w:w="1596"/>
        <w:gridCol w:w="2027"/>
        <w:gridCol w:w="1561"/>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0" w:type="dxa"/>
          <w:jc w:val="center"/>
        </w:trPr>
        <w:tc>
          <w:tcPr>
            <w:tcW w:w="1427" w:type="dxa"/>
            <w:vMerge w:val="restart"/>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举报</w:t>
            </w:r>
          </w:p>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情况</w:t>
            </w:r>
          </w:p>
        </w:tc>
        <w:tc>
          <w:tcPr>
            <w:tcW w:w="1596"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立案编号</w:t>
            </w:r>
          </w:p>
        </w:tc>
        <w:tc>
          <w:tcPr>
            <w:tcW w:w="2027"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c>
          <w:tcPr>
            <w:tcW w:w="1561"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举报时间</w:t>
            </w:r>
          </w:p>
        </w:tc>
        <w:tc>
          <w:tcPr>
            <w:tcW w:w="2160"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tblCellSpacing w:w="0" w:type="dxa"/>
          <w:jc w:val="center"/>
        </w:trPr>
        <w:tc>
          <w:tcPr>
            <w:tcW w:w="1427" w:type="dxa"/>
            <w:vMerge w:val="continue"/>
            <w:tcBorders>
              <w:tl2br w:val="nil"/>
              <w:tr2bl w:val="nil"/>
            </w:tcBorders>
            <w:vAlign w:val="center"/>
          </w:tcPr>
          <w:p>
            <w:pPr>
              <w:spacing w:line="300" w:lineRule="exact"/>
              <w:rPr>
                <w:rFonts w:ascii="仿宋_GB2312" w:hAnsi="仿宋_GB2312" w:eastAsia="仿宋_GB2312" w:cs="仿宋_GB2312"/>
                <w:sz w:val="24"/>
              </w:rPr>
            </w:pPr>
          </w:p>
        </w:tc>
        <w:tc>
          <w:tcPr>
            <w:tcW w:w="1596"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举报内容</w:t>
            </w:r>
          </w:p>
        </w:tc>
        <w:tc>
          <w:tcPr>
            <w:tcW w:w="5748" w:type="dxa"/>
            <w:gridSpan w:val="3"/>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0" w:type="dxa"/>
          <w:jc w:val="center"/>
        </w:trPr>
        <w:tc>
          <w:tcPr>
            <w:tcW w:w="1427" w:type="dxa"/>
            <w:vMerge w:val="restart"/>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案件</w:t>
            </w:r>
          </w:p>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情况</w:t>
            </w:r>
          </w:p>
        </w:tc>
        <w:tc>
          <w:tcPr>
            <w:tcW w:w="1596"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立案单位</w:t>
            </w:r>
          </w:p>
        </w:tc>
        <w:tc>
          <w:tcPr>
            <w:tcW w:w="2027"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c>
          <w:tcPr>
            <w:tcW w:w="1561"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立案人</w:t>
            </w:r>
          </w:p>
        </w:tc>
        <w:tc>
          <w:tcPr>
            <w:tcW w:w="2160"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tblCellSpacing w:w="0" w:type="dxa"/>
          <w:jc w:val="center"/>
        </w:trPr>
        <w:tc>
          <w:tcPr>
            <w:tcW w:w="1427" w:type="dxa"/>
            <w:vMerge w:val="continue"/>
            <w:tcBorders>
              <w:tl2br w:val="nil"/>
              <w:tr2bl w:val="nil"/>
            </w:tcBorders>
            <w:vAlign w:val="center"/>
          </w:tcPr>
          <w:p>
            <w:pPr>
              <w:spacing w:line="300" w:lineRule="exact"/>
              <w:rPr>
                <w:rFonts w:ascii="仿宋_GB2312" w:hAnsi="仿宋_GB2312" w:eastAsia="仿宋_GB2312" w:cs="仿宋_GB2312"/>
                <w:sz w:val="24"/>
              </w:rPr>
            </w:pPr>
          </w:p>
        </w:tc>
        <w:tc>
          <w:tcPr>
            <w:tcW w:w="1596"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案件名称</w:t>
            </w:r>
          </w:p>
        </w:tc>
        <w:tc>
          <w:tcPr>
            <w:tcW w:w="2027"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c>
          <w:tcPr>
            <w:tcW w:w="1561"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立结案时间</w:t>
            </w:r>
          </w:p>
        </w:tc>
        <w:tc>
          <w:tcPr>
            <w:tcW w:w="2160"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3" w:hRule="atLeast"/>
          <w:tblCellSpacing w:w="0" w:type="dxa"/>
          <w:jc w:val="center"/>
        </w:trPr>
        <w:tc>
          <w:tcPr>
            <w:tcW w:w="1427" w:type="dxa"/>
            <w:vMerge w:val="continue"/>
            <w:tcBorders>
              <w:tl2br w:val="nil"/>
              <w:tr2bl w:val="nil"/>
            </w:tcBorders>
            <w:vAlign w:val="center"/>
          </w:tcPr>
          <w:p>
            <w:pPr>
              <w:spacing w:line="300" w:lineRule="exact"/>
              <w:rPr>
                <w:rFonts w:ascii="仿宋_GB2312" w:hAnsi="仿宋_GB2312" w:eastAsia="仿宋_GB2312" w:cs="仿宋_GB2312"/>
                <w:sz w:val="24"/>
              </w:rPr>
            </w:pPr>
          </w:p>
        </w:tc>
        <w:tc>
          <w:tcPr>
            <w:tcW w:w="1596"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经办单位</w:t>
            </w:r>
          </w:p>
        </w:tc>
        <w:tc>
          <w:tcPr>
            <w:tcW w:w="2027"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c>
          <w:tcPr>
            <w:tcW w:w="1561"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经办人</w:t>
            </w:r>
          </w:p>
        </w:tc>
        <w:tc>
          <w:tcPr>
            <w:tcW w:w="2160"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tblCellSpacing w:w="0" w:type="dxa"/>
          <w:jc w:val="center"/>
        </w:trPr>
        <w:tc>
          <w:tcPr>
            <w:tcW w:w="1427" w:type="dxa"/>
            <w:vMerge w:val="continue"/>
            <w:tcBorders>
              <w:tl2br w:val="nil"/>
              <w:tr2bl w:val="nil"/>
            </w:tcBorders>
            <w:vAlign w:val="center"/>
          </w:tcPr>
          <w:p>
            <w:pPr>
              <w:spacing w:line="300" w:lineRule="exact"/>
              <w:rPr>
                <w:rFonts w:ascii="仿宋_GB2312" w:hAnsi="仿宋_GB2312" w:eastAsia="仿宋_GB2312" w:cs="仿宋_GB2312"/>
                <w:sz w:val="24"/>
              </w:rPr>
            </w:pPr>
          </w:p>
        </w:tc>
        <w:tc>
          <w:tcPr>
            <w:tcW w:w="1596"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处罚条款</w:t>
            </w:r>
          </w:p>
        </w:tc>
        <w:tc>
          <w:tcPr>
            <w:tcW w:w="5748" w:type="dxa"/>
            <w:gridSpan w:val="3"/>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p>
            <w:pPr>
              <w:widowControl/>
              <w:spacing w:line="3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tblCellSpacing w:w="0" w:type="dxa"/>
          <w:jc w:val="center"/>
        </w:trPr>
        <w:tc>
          <w:tcPr>
            <w:tcW w:w="1427" w:type="dxa"/>
            <w:vMerge w:val="continue"/>
            <w:tcBorders>
              <w:tl2br w:val="nil"/>
              <w:tr2bl w:val="nil"/>
            </w:tcBorders>
            <w:vAlign w:val="center"/>
          </w:tcPr>
          <w:p>
            <w:pPr>
              <w:spacing w:line="300" w:lineRule="exact"/>
              <w:rPr>
                <w:rFonts w:ascii="仿宋_GB2312" w:hAnsi="仿宋_GB2312" w:eastAsia="仿宋_GB2312" w:cs="仿宋_GB2312"/>
                <w:sz w:val="24"/>
              </w:rPr>
            </w:pPr>
          </w:p>
        </w:tc>
        <w:tc>
          <w:tcPr>
            <w:tcW w:w="1596"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罚款金额</w:t>
            </w:r>
          </w:p>
        </w:tc>
        <w:tc>
          <w:tcPr>
            <w:tcW w:w="5748" w:type="dxa"/>
            <w:gridSpan w:val="3"/>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***元（大写：*仟元整）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tblCellSpacing w:w="0" w:type="dxa"/>
          <w:jc w:val="center"/>
        </w:trPr>
        <w:tc>
          <w:tcPr>
            <w:tcW w:w="1427"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举报事项核查结论</w:t>
            </w:r>
          </w:p>
        </w:tc>
        <w:tc>
          <w:tcPr>
            <w:tcW w:w="7344" w:type="dxa"/>
            <w:gridSpan w:val="4"/>
            <w:tcBorders>
              <w:tl2br w:val="nil"/>
              <w:tr2bl w:val="nil"/>
            </w:tcBorders>
            <w:tcMar>
              <w:top w:w="0" w:type="dxa"/>
              <w:left w:w="105" w:type="dxa"/>
              <w:bottom w:w="0" w:type="dxa"/>
              <w:right w:w="105" w:type="dxa"/>
            </w:tcMar>
            <w:vAlign w:val="center"/>
          </w:tcPr>
          <w:p>
            <w:pPr>
              <w:widowControl/>
              <w:spacing w:line="3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举报人提供的举报事项：</w:t>
            </w:r>
            <w:r>
              <w:rPr>
                <w:rFonts w:hint="eastAsia" w:ascii="MS Gothic" w:hAnsi="MS Gothic" w:eastAsia="MS Gothic" w:cs="MS Gothic"/>
                <w:kern w:val="0"/>
                <w:sz w:val="24"/>
              </w:rPr>
              <w:t>▢</w:t>
            </w:r>
            <w:r>
              <w:rPr>
                <w:rFonts w:hint="eastAsia" w:ascii="仿宋_GB2312" w:hAnsi="仿宋_GB2312" w:eastAsia="仿宋_GB2312" w:cs="仿宋_GB2312"/>
                <w:kern w:val="0"/>
                <w:sz w:val="24"/>
              </w:rPr>
              <w:t>属  实；</w:t>
            </w:r>
            <w:r>
              <w:rPr>
                <w:rFonts w:hint="eastAsia" w:ascii="MS Gothic" w:hAnsi="MS Gothic" w:eastAsia="MS Gothic" w:cs="MS Gothic"/>
                <w:kern w:val="0"/>
                <w:sz w:val="24"/>
              </w:rPr>
              <w:t>▢</w:t>
            </w:r>
            <w:r>
              <w:rPr>
                <w:rFonts w:hint="eastAsia" w:ascii="仿宋_GB2312" w:hAnsi="仿宋_GB2312" w:eastAsia="仿宋_GB2312" w:cs="仿宋_GB2312"/>
                <w:kern w:val="0"/>
                <w:sz w:val="24"/>
              </w:rPr>
              <w:t>不属实。</w:t>
            </w:r>
          </w:p>
          <w:p>
            <w:pPr>
              <w:widowControl/>
              <w:spacing w:line="3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经核查，***公司在***事故中存在谎报、瞒报死亡人数****人（或存在重大事故隐患、安全生产违法行为）的事实。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7" w:hRule="atLeast"/>
          <w:tblCellSpacing w:w="0" w:type="dxa"/>
          <w:jc w:val="center"/>
        </w:trPr>
        <w:tc>
          <w:tcPr>
            <w:tcW w:w="1427"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厅经办部门（单位）意见</w:t>
            </w:r>
          </w:p>
        </w:tc>
        <w:tc>
          <w:tcPr>
            <w:tcW w:w="3623" w:type="dxa"/>
            <w:gridSpan w:val="2"/>
            <w:tcBorders>
              <w:tl2br w:val="nil"/>
              <w:tr2bl w:val="nil"/>
            </w:tcBorders>
            <w:tcMar>
              <w:top w:w="0" w:type="dxa"/>
              <w:left w:w="105" w:type="dxa"/>
              <w:bottom w:w="0" w:type="dxa"/>
              <w:right w:w="105" w:type="dxa"/>
            </w:tcMar>
            <w:vAlign w:val="center"/>
          </w:tcPr>
          <w:p>
            <w:pPr>
              <w:widowControl/>
              <w:spacing w:line="3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是否进行奖励：</w:t>
            </w:r>
            <w:r>
              <w:rPr>
                <w:rFonts w:hint="eastAsia" w:ascii="MS Gothic" w:hAnsi="MS Gothic" w:eastAsia="MS Gothic" w:cs="MS Gothic"/>
                <w:kern w:val="0"/>
                <w:sz w:val="24"/>
              </w:rPr>
              <w:t>▢</w:t>
            </w:r>
            <w:r>
              <w:rPr>
                <w:rFonts w:hint="eastAsia" w:ascii="仿宋_GB2312" w:hAnsi="仿宋_GB2312" w:eastAsia="仿宋_GB2312" w:cs="仿宋_GB2312"/>
                <w:kern w:val="0"/>
                <w:sz w:val="24"/>
              </w:rPr>
              <w:t>是；</w:t>
            </w:r>
            <w:r>
              <w:rPr>
                <w:rFonts w:hint="eastAsia" w:ascii="MS Gothic" w:hAnsi="MS Gothic" w:eastAsia="MS Gothic" w:cs="MS Gothic"/>
                <w:kern w:val="0"/>
                <w:sz w:val="24"/>
              </w:rPr>
              <w:t>▢</w:t>
            </w:r>
            <w:r>
              <w:rPr>
                <w:rFonts w:hint="eastAsia" w:ascii="仿宋_GB2312" w:hAnsi="仿宋_GB2312" w:eastAsia="仿宋_GB2312" w:cs="仿宋_GB2312"/>
                <w:kern w:val="0"/>
                <w:sz w:val="24"/>
              </w:rPr>
              <w:t>否。</w:t>
            </w:r>
          </w:p>
          <w:p>
            <w:pPr>
              <w:widowControl/>
              <w:spacing w:line="3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奖励金额：*****元（大写：****元整）。</w:t>
            </w:r>
          </w:p>
        </w:tc>
        <w:tc>
          <w:tcPr>
            <w:tcW w:w="1561"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厅安委办</w:t>
            </w:r>
          </w:p>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意见</w:t>
            </w:r>
          </w:p>
        </w:tc>
        <w:tc>
          <w:tcPr>
            <w:tcW w:w="2160"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3" w:hRule="atLeast"/>
          <w:tblCellSpacing w:w="0" w:type="dxa"/>
          <w:jc w:val="center"/>
        </w:trPr>
        <w:tc>
          <w:tcPr>
            <w:tcW w:w="1427"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厅财务处</w:t>
            </w:r>
          </w:p>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意见</w:t>
            </w:r>
          </w:p>
        </w:tc>
        <w:tc>
          <w:tcPr>
            <w:tcW w:w="7344" w:type="dxa"/>
            <w:gridSpan w:val="4"/>
            <w:tcBorders>
              <w:tl2br w:val="nil"/>
              <w:tr2bl w:val="nil"/>
            </w:tcBorders>
            <w:tcMar>
              <w:top w:w="0" w:type="dxa"/>
              <w:left w:w="105" w:type="dxa"/>
              <w:bottom w:w="0" w:type="dxa"/>
              <w:right w:w="105" w:type="dxa"/>
            </w:tcMar>
            <w:vAlign w:val="center"/>
          </w:tcPr>
          <w:p>
            <w:pPr>
              <w:widowControl/>
              <w:spacing w:line="3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（若举报事项不属实，此项可不填）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6" w:hRule="atLeast"/>
          <w:tblCellSpacing w:w="0" w:type="dxa"/>
          <w:jc w:val="center"/>
        </w:trPr>
        <w:tc>
          <w:tcPr>
            <w:tcW w:w="1427"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厅分管领导意见</w:t>
            </w:r>
          </w:p>
        </w:tc>
        <w:tc>
          <w:tcPr>
            <w:tcW w:w="7344" w:type="dxa"/>
            <w:gridSpan w:val="4"/>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2" w:hRule="atLeast"/>
          <w:tblCellSpacing w:w="0" w:type="dxa"/>
          <w:jc w:val="center"/>
        </w:trPr>
        <w:tc>
          <w:tcPr>
            <w:tcW w:w="1427" w:type="dxa"/>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厅主要领导意见</w:t>
            </w:r>
          </w:p>
        </w:tc>
        <w:tc>
          <w:tcPr>
            <w:tcW w:w="7344" w:type="dxa"/>
            <w:gridSpan w:val="4"/>
            <w:tcBorders>
              <w:tl2br w:val="nil"/>
              <w:tr2bl w:val="nil"/>
            </w:tcBorders>
            <w:tcMar>
              <w:top w:w="0" w:type="dxa"/>
              <w:left w:w="105" w:type="dxa"/>
              <w:bottom w:w="0" w:type="dxa"/>
              <w:right w:w="105" w:type="dxa"/>
            </w:tcMar>
            <w:vAlign w:val="center"/>
          </w:tcPr>
          <w:p>
            <w:pPr>
              <w:widowControl/>
              <w:spacing w:line="300" w:lineRule="exact"/>
              <w:jc w:val="center"/>
              <w:rPr>
                <w:rFonts w:ascii="仿宋_GB2312" w:hAnsi="仿宋_GB2312" w:eastAsia="仿宋_GB2312" w:cs="仿宋_GB2312"/>
                <w:kern w:val="0"/>
                <w:sz w:val="24"/>
              </w:rPr>
            </w:pPr>
          </w:p>
        </w:tc>
      </w:tr>
    </w:tbl>
    <w:p>
      <w:pPr>
        <w:ind w:firstLine="280" w:firstLineChars="100"/>
        <w:rPr>
          <w:rFonts w:ascii="仿宋_GB2312" w:eastAsia="仿宋_GB2312"/>
          <w:sz w:val="28"/>
          <w:szCs w:val="28"/>
        </w:rPr>
        <w:sectPr>
          <w:footerReference r:id="rId3" w:type="default"/>
          <w:footerReference r:id="rId4" w:type="even"/>
          <w:pgSz w:w="11906" w:h="16838"/>
          <w:pgMar w:top="2098" w:right="1588" w:bottom="1928" w:left="1588" w:header="851" w:footer="1701" w:gutter="0"/>
          <w:cols w:space="425" w:num="1"/>
          <w:docGrid w:type="lines" w:linePitch="312" w:charSpace="0"/>
        </w:sect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ind w:firstLine="280" w:firstLineChars="100"/>
        <w:rPr>
          <w:rFonts w:ascii="仿宋_GB2312" w:eastAsia="仿宋_GB2312"/>
          <w:sz w:val="28"/>
          <w:szCs w:val="28"/>
        </w:rPr>
      </w:pPr>
    </w:p>
    <w:p>
      <w:pPr>
        <w:spacing w:line="780" w:lineRule="exact"/>
        <w:ind w:firstLine="280" w:firstLineChars="100"/>
        <w:rPr>
          <w:rFonts w:ascii="仿宋_GB2312" w:eastAsia="仿宋_GB2312"/>
          <w:sz w:val="28"/>
          <w:szCs w:val="28"/>
        </w:rPr>
      </w:pPr>
    </w:p>
    <w:p>
      <w:pPr>
        <w:ind w:firstLine="280" w:firstLineChars="100"/>
        <w:rPr>
          <w:rFonts w:ascii="仿宋_GB2312" w:eastAsia="仿宋_GB2312"/>
          <w:spacing w:val="-8"/>
          <w:sz w:val="28"/>
          <w:szCs w:val="28"/>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12700</wp:posOffset>
                </wp:positionV>
                <wp:extent cx="5600700" cy="0"/>
                <wp:effectExtent l="9525" t="12700" r="9525" b="6350"/>
                <wp:wrapNone/>
                <wp:docPr id="7" name="直接连接符 7"/>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1pt;height:0pt;width:441pt;z-index:251661312;mso-width-relative:page;mso-height-relative:page;" filled="f" stroked="t" coordsize="21600,21600" o:gfxdata="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wbxEi9IAAAAEAQAADwAAAAAAAAAB&#10;ACAAAAA4AAAAZHJzL2Rvd25yZXYueG1sUEsBAhQAFAAAAAgAh07iQN0gPdTHAQAAYAMAAA4AAAAA&#10;AAAAAQAgAAAANwEAAGRycy9lMm9Eb2MueG1sUEsFBgAAAAAGAAYAWQEAAHAFAAAAAA==&#10;">
                <v:fill on="f" focussize="0,0"/>
                <v:stroke weight="1pt" color="#000000" joinstyle="round"/>
                <v:imagedata o:title=""/>
                <o:lock v:ext="edit" aspectratio="f"/>
              </v:line>
            </w:pict>
          </mc:Fallback>
        </mc:AlternateContent>
      </w:r>
      <w:r>
        <w:rPr>
          <w:rFonts w:hint="eastAsia" w:ascii="仿宋_GB2312" w:eastAsia="仿宋_GB2312"/>
          <w:sz w:val="28"/>
          <w:szCs w:val="28"/>
        </w:rPr>
        <w:t>抄送：</w:t>
      </w:r>
      <w:r>
        <w:rPr>
          <w:rFonts w:hint="eastAsia" w:ascii="仿宋_GB2312" w:eastAsia="仿宋_GB2312"/>
          <w:spacing w:val="-8"/>
          <w:sz w:val="28"/>
          <w:szCs w:val="28"/>
        </w:rPr>
        <w:t>湖南省安全生产委员会办公室，交通运输部安全与质量监督管理司。</w:t>
      </w:r>
    </w:p>
    <w:p>
      <w:pPr>
        <w:ind w:firstLine="280" w:firstLineChars="100"/>
      </w:pP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387985</wp:posOffset>
                </wp:positionV>
                <wp:extent cx="5610225" cy="0"/>
                <wp:effectExtent l="9525" t="6985" r="9525" b="12065"/>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a:off x="0" y="0"/>
                          <a:ext cx="561022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75pt;margin-top:30.55pt;height:0pt;width:441.75pt;z-index:251662336;mso-width-relative:page;mso-height-relative:page;" filled="f" stroked="t" coordsize="21600,21600" o:gfxdata="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Pb3WhdcAAAAIAQAA&#10;DwAAAAAAAAABACAAAAA4AAAAZHJzL2Rvd25yZXYueG1sUEsBAhQAFAAAAAgAh07iQEhZ6vvLAQAA&#10;YAMAAA4AAAAAAAAAAQAgAAAAPAEAAGRycy9lMm9Eb2MueG1sUEsFBgAAAAAGAAYAWQEAAHkFAAAA&#10;AA==&#10;">
                <v:fill on="f" focussize="0,0"/>
                <v:stroke weight="1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00700" cy="0"/>
                <wp:effectExtent l="9525" t="12700" r="9525" b="635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0pt;margin-top:1pt;height:0pt;width:441pt;z-index:251663360;mso-width-relative:page;mso-height-relative:page;" filled="f" stroked="t" coordsize="21600,21600" o:gfxdata="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OyzqubQAAAABAEAAA8AAAAAAAAA&#10;AQAgAAAAOAAAAGRycy9kb3ducmV2LnhtbFBLAQIUABQAAAAIAIdO4kDWoxgOygEAAF8DAAAOAAAA&#10;AAAAAAEAIAAAADUBAABkcnMvZTJvRG9jLnhtbFBLBQYAAAAABgAGAFkBAABxBQAAAAA=&#10;">
                <v:fill on="f" focussize="0,0"/>
                <v:stroke weight="0.5pt" color="#000000" joinstyle="round"/>
                <v:imagedata o:title=""/>
                <o:lock v:ext="edit" aspectratio="f"/>
              </v:line>
            </w:pict>
          </mc:Fallback>
        </mc:AlternateContent>
      </w:r>
      <w:r>
        <w:rPr>
          <w:rFonts w:hint="eastAsia" w:ascii="仿宋_GB2312" w:eastAsia="仿宋_GB2312"/>
          <w:sz w:val="28"/>
          <w:szCs w:val="28"/>
        </w:rPr>
        <w:t>湖南省交通运输厅办公室                 2023年2月15日印制</w:t>
      </w:r>
    </w:p>
    <w:p>
      <w:pPr>
        <w:spacing w:line="20" w:lineRule="exact"/>
        <w:ind w:firstLine="210" w:firstLineChars="100"/>
      </w:pPr>
    </w:p>
    <w:sectPr>
      <w:footerReference r:id="rId5" w:type="default"/>
      <w:pgSz w:w="11906" w:h="16838"/>
      <w:pgMar w:top="2098" w:right="1588" w:bottom="1928"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隶书_GBK">
    <w:panose1 w:val="02000000000000000000"/>
    <w:charset w:val="86"/>
    <w:family w:val="auto"/>
    <w:pitch w:val="default"/>
    <w:sig w:usb0="00000001" w:usb1="08000000" w:usb2="00000000" w:usb3="00000000" w:csb0="00040000" w:csb1="00000000"/>
  </w:font>
  <w:font w:name="MS Gothic">
    <w:altName w:val="方正书宋_GBK"/>
    <w:panose1 w:val="020B0609070205080204"/>
    <w:charset w:val="80"/>
    <w:family w:val="modern"/>
    <w:pitch w:val="default"/>
    <w:sig w:usb0="00000000" w:usb1="00000000" w:usb2="00000012" w:usb3="00000000" w:csb0="0002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8"/>
        <w:rFonts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3</w:t>
    </w:r>
    <w:r>
      <w:rPr>
        <w:rStyle w:val="8"/>
        <w:rFonts w:ascii="宋体" w:hAnsi="宋体"/>
        <w:sz w:val="28"/>
        <w:szCs w:val="28"/>
      </w:rPr>
      <w:fldChar w:fldCharType="end"/>
    </w:r>
    <w:r>
      <w:rPr>
        <w:rStyle w:val="8"/>
        <w:rFonts w:hint="eastAsia" w:ascii="宋体" w:hAnsi="宋体"/>
        <w:sz w:val="28"/>
        <w:szCs w:val="28"/>
      </w:rPr>
      <w:t xml:space="preserve"> —</w:t>
    </w:r>
  </w:p>
  <w:p>
    <w:pPr>
      <w:pStyle w:val="2"/>
      <w:ind w:left="210" w:leftChars="100" w:firstLine="357"/>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firstLine="357"/>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9D"/>
    <w:rsid w:val="000337F0"/>
    <w:rsid w:val="0005325E"/>
    <w:rsid w:val="00065F10"/>
    <w:rsid w:val="00073DCB"/>
    <w:rsid w:val="000A3B62"/>
    <w:rsid w:val="001007A1"/>
    <w:rsid w:val="001A42F3"/>
    <w:rsid w:val="001F2020"/>
    <w:rsid w:val="00202BC6"/>
    <w:rsid w:val="00203140"/>
    <w:rsid w:val="002154A1"/>
    <w:rsid w:val="00226F3C"/>
    <w:rsid w:val="00261A1F"/>
    <w:rsid w:val="00262532"/>
    <w:rsid w:val="00264672"/>
    <w:rsid w:val="002D36A6"/>
    <w:rsid w:val="002D4636"/>
    <w:rsid w:val="003C799A"/>
    <w:rsid w:val="0040005A"/>
    <w:rsid w:val="00415670"/>
    <w:rsid w:val="005007F8"/>
    <w:rsid w:val="00532E36"/>
    <w:rsid w:val="0053561E"/>
    <w:rsid w:val="005508E9"/>
    <w:rsid w:val="005633B3"/>
    <w:rsid w:val="005656CC"/>
    <w:rsid w:val="005A4FB1"/>
    <w:rsid w:val="005E00B3"/>
    <w:rsid w:val="00603FC8"/>
    <w:rsid w:val="00610C67"/>
    <w:rsid w:val="00655723"/>
    <w:rsid w:val="00667B1A"/>
    <w:rsid w:val="0069333E"/>
    <w:rsid w:val="006A19CA"/>
    <w:rsid w:val="006E4CDB"/>
    <w:rsid w:val="00746634"/>
    <w:rsid w:val="00774760"/>
    <w:rsid w:val="007B0AB6"/>
    <w:rsid w:val="007E0E36"/>
    <w:rsid w:val="007E4352"/>
    <w:rsid w:val="00807E02"/>
    <w:rsid w:val="00825AAE"/>
    <w:rsid w:val="00837E5B"/>
    <w:rsid w:val="00853D91"/>
    <w:rsid w:val="00890A4C"/>
    <w:rsid w:val="008953FB"/>
    <w:rsid w:val="008C2D29"/>
    <w:rsid w:val="008E4330"/>
    <w:rsid w:val="008F1969"/>
    <w:rsid w:val="0090696D"/>
    <w:rsid w:val="009233F9"/>
    <w:rsid w:val="009313B2"/>
    <w:rsid w:val="009774FA"/>
    <w:rsid w:val="00987C33"/>
    <w:rsid w:val="00991033"/>
    <w:rsid w:val="009A666E"/>
    <w:rsid w:val="009E03C2"/>
    <w:rsid w:val="009E6447"/>
    <w:rsid w:val="009F285E"/>
    <w:rsid w:val="00A045BD"/>
    <w:rsid w:val="00A219C1"/>
    <w:rsid w:val="00A352CE"/>
    <w:rsid w:val="00A37539"/>
    <w:rsid w:val="00A406BD"/>
    <w:rsid w:val="00A71457"/>
    <w:rsid w:val="00A82D06"/>
    <w:rsid w:val="00A845A4"/>
    <w:rsid w:val="00B5199B"/>
    <w:rsid w:val="00B62E31"/>
    <w:rsid w:val="00B97DBD"/>
    <w:rsid w:val="00C219AC"/>
    <w:rsid w:val="00C2659D"/>
    <w:rsid w:val="00C77FAD"/>
    <w:rsid w:val="00C84C44"/>
    <w:rsid w:val="00CB2CC1"/>
    <w:rsid w:val="00D21325"/>
    <w:rsid w:val="00D34511"/>
    <w:rsid w:val="00D81FB7"/>
    <w:rsid w:val="00DC3DAA"/>
    <w:rsid w:val="00DC5776"/>
    <w:rsid w:val="00E970B0"/>
    <w:rsid w:val="00EC28FB"/>
    <w:rsid w:val="00EC3356"/>
    <w:rsid w:val="00EE7B5A"/>
    <w:rsid w:val="00F05E69"/>
    <w:rsid w:val="00F16CAC"/>
    <w:rsid w:val="00F3674F"/>
    <w:rsid w:val="00F44636"/>
    <w:rsid w:val="00F75F1F"/>
    <w:rsid w:val="00FC4594"/>
    <w:rsid w:val="00FF094F"/>
    <w:rsid w:val="2EBAD8EB"/>
    <w:rsid w:val="5FFED959"/>
    <w:rsid w:val="77EFA56A"/>
    <w:rsid w:val="7E7BD8DE"/>
    <w:rsid w:val="7ED76719"/>
    <w:rsid w:val="7F5FAAA3"/>
    <w:rsid w:val="7F6DB01D"/>
    <w:rsid w:val="7FFF1CCC"/>
    <w:rsid w:val="B6D7FF39"/>
    <w:rsid w:val="F95FF56E"/>
    <w:rsid w:val="FDFE6951"/>
    <w:rsid w:val="FF7F8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character" w:styleId="8">
    <w:name w:val="page number"/>
    <w:basedOn w:val="7"/>
    <w:qFormat/>
    <w:uiPriority w:val="0"/>
  </w:style>
  <w:style w:type="paragraph" w:customStyle="1" w:styleId="9">
    <w:name w:val="正文首行缩进 21"/>
    <w:qFormat/>
    <w:uiPriority w:val="0"/>
    <w:pPr>
      <w:autoSpaceDE w:val="0"/>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E:\2023\&#27169;&#29256;\&#34892;&#25919;&#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行政文</Template>
  <Company>微软中国</Company>
  <Pages>12</Pages>
  <Words>588</Words>
  <Characters>3358</Characters>
  <Lines>27</Lines>
  <Paragraphs>7</Paragraphs>
  <TotalTime>102</TotalTime>
  <ScaleCrop>false</ScaleCrop>
  <LinksUpToDate>false</LinksUpToDate>
  <CharactersWithSpaces>3939</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2023-01-21T09:13:00Z</dcterms:created>
  <dc:creator>文印</dc:creator>
  <cp:lastModifiedBy>greatwall</cp:lastModifiedBy>
  <cp:lastPrinted>2023-02-12T02:54:00Z</cp:lastPrinted>
  <dcterms:modified xsi:type="dcterms:W3CDTF">2023-03-13T14:21:56Z</dcterms:modified>
  <dc:title>湘交〔2012〕号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