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登记单元涉及的市县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名单</w:t>
      </w:r>
    </w:p>
    <w:tbl>
      <w:tblPr>
        <w:tblStyle w:val="3"/>
        <w:tblpPr w:leftFromText="180" w:rightFromText="180" w:vertAnchor="text" w:horzAnchor="margin" w:tblpY="222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176"/>
        <w:gridCol w:w="1435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登记单元名称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所在市州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资水干流登记单元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娄底市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新化县、冷水江市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益阳市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安化县、桃江县、赫山区、资阳区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岳阳市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湘阴县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邵阳市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双清区、大祥区、北塔区、邵阳县、新邵县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大熊山国家森林公园登记单元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娄底市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新化县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益阳市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雪峰湖国家地质公园登记单元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益阳市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柘溪国家森林公园登记单元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益阳市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紫鹊界梯田-梅山龙宫风景名胜区登记单元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娄底市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新化县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邵阳市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隆回县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桃花江风景名胜区登记单元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益阳市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桃江县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邵阳天子湖国家湿地公园登记单元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邵阳市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邵阳县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湖南新邵筱溪国家湿地公园登记单元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邵阳市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新邵县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湖南新邵白水洞地质公园登记单元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邵阳市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新邵县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665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2022-11-02T07:18:04Z</dcterms:created>
  <dc:creator>Administrator</dc:creator>
  <cp:lastModifiedBy>刘海飞</cp:lastModifiedBy>
  <dcterms:modified xsi:type="dcterms:W3CDTF">2022-11-02T07:18:14Z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2D3745DA98114810A20A816A3A49464B</vt:lpwstr>
  </property>
</Properties>
</file>