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D9" w:rsidRDefault="004B55D9" w:rsidP="004B55D9">
      <w:pPr>
        <w:spacing w:line="50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益阳市第一中医医院</w:t>
      </w:r>
      <w:r w:rsidR="00176EA3">
        <w:rPr>
          <w:rFonts w:ascii="黑体" w:eastAsia="黑体" w:hAnsi="黑体" w:hint="eastAsia"/>
          <w:sz w:val="44"/>
          <w:szCs w:val="44"/>
        </w:rPr>
        <w:t>2021</w:t>
      </w:r>
      <w:r w:rsidR="00176EA3">
        <w:rPr>
          <w:rFonts w:ascii="黑体" w:eastAsia="黑体" w:hAnsi="黑体" w:hint="eastAsia"/>
          <w:sz w:val="44"/>
          <w:szCs w:val="44"/>
        </w:rPr>
        <w:t>年中央（省级）</w:t>
      </w:r>
    </w:p>
    <w:p w:rsidR="00AB33EA" w:rsidRDefault="00176EA3" w:rsidP="004B55D9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中医药专项</w:t>
      </w:r>
      <w:r>
        <w:rPr>
          <w:rFonts w:ascii="黑体" w:eastAsia="黑体" w:hAnsi="黑体" w:hint="eastAsia"/>
          <w:sz w:val="44"/>
          <w:szCs w:val="44"/>
        </w:rPr>
        <w:t>绩效</w:t>
      </w:r>
      <w:r w:rsidR="004B55D9">
        <w:rPr>
          <w:rFonts w:ascii="黑体" w:eastAsia="黑体" w:hAnsi="黑体" w:hint="eastAsia"/>
          <w:sz w:val="44"/>
          <w:szCs w:val="44"/>
        </w:rPr>
        <w:t>自评报告</w:t>
      </w:r>
    </w:p>
    <w:p w:rsidR="00AB33EA" w:rsidRDefault="00AB33EA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</w:p>
    <w:p w:rsidR="00AB33EA" w:rsidRDefault="00176EA3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一、专项资金下达情况</w:t>
      </w:r>
    </w:p>
    <w:p w:rsidR="00AB33EA" w:rsidRDefault="00176EA3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（一）单位承担的项目及资金</w:t>
      </w:r>
    </w:p>
    <w:tbl>
      <w:tblPr>
        <w:tblStyle w:val="a3"/>
        <w:tblW w:w="10703" w:type="dxa"/>
        <w:tblInd w:w="-1097" w:type="dxa"/>
        <w:tblLook w:val="04A0"/>
      </w:tblPr>
      <w:tblGrid>
        <w:gridCol w:w="2906"/>
        <w:gridCol w:w="4344"/>
        <w:gridCol w:w="2066"/>
        <w:gridCol w:w="1387"/>
      </w:tblGrid>
      <w:tr w:rsidR="00AB33EA">
        <w:tc>
          <w:tcPr>
            <w:tcW w:w="290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4344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指标用途</w:t>
            </w:r>
          </w:p>
        </w:tc>
        <w:tc>
          <w:tcPr>
            <w:tcW w:w="206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指标单号</w:t>
            </w:r>
          </w:p>
        </w:tc>
        <w:tc>
          <w:tcPr>
            <w:tcW w:w="1387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金额</w:t>
            </w:r>
          </w:p>
        </w:tc>
      </w:tr>
      <w:tr w:rsidR="00AB33EA">
        <w:trPr>
          <w:trHeight w:val="371"/>
        </w:trPr>
        <w:tc>
          <w:tcPr>
            <w:tcW w:w="290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中医经典特色专科建设</w:t>
            </w:r>
          </w:p>
        </w:tc>
        <w:tc>
          <w:tcPr>
            <w:tcW w:w="4344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年省补助中医药项目经费</w:t>
            </w:r>
          </w:p>
        </w:tc>
        <w:tc>
          <w:tcPr>
            <w:tcW w:w="206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0026</w:t>
            </w:r>
          </w:p>
        </w:tc>
        <w:tc>
          <w:tcPr>
            <w:tcW w:w="1387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200000</w:t>
            </w:r>
          </w:p>
        </w:tc>
      </w:tr>
      <w:tr w:rsidR="00AB33EA">
        <w:tc>
          <w:tcPr>
            <w:tcW w:w="290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中医应急救治能力提升</w:t>
            </w:r>
          </w:p>
        </w:tc>
        <w:tc>
          <w:tcPr>
            <w:tcW w:w="4344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年省补助中医药项目经费</w:t>
            </w:r>
          </w:p>
        </w:tc>
        <w:tc>
          <w:tcPr>
            <w:tcW w:w="206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0026</w:t>
            </w:r>
          </w:p>
        </w:tc>
        <w:tc>
          <w:tcPr>
            <w:tcW w:w="1387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300000</w:t>
            </w:r>
          </w:p>
        </w:tc>
      </w:tr>
      <w:tr w:rsidR="00AB33EA">
        <w:tc>
          <w:tcPr>
            <w:tcW w:w="290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中药制剂能力提升</w:t>
            </w:r>
          </w:p>
        </w:tc>
        <w:tc>
          <w:tcPr>
            <w:tcW w:w="4344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年省补助中医药项目经费</w:t>
            </w:r>
          </w:p>
        </w:tc>
        <w:tc>
          <w:tcPr>
            <w:tcW w:w="206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0026</w:t>
            </w:r>
          </w:p>
        </w:tc>
        <w:tc>
          <w:tcPr>
            <w:tcW w:w="1387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300000</w:t>
            </w:r>
          </w:p>
        </w:tc>
      </w:tr>
      <w:tr w:rsidR="00AB33EA">
        <w:tc>
          <w:tcPr>
            <w:tcW w:w="290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传承创新与产业论坛</w:t>
            </w:r>
          </w:p>
        </w:tc>
        <w:tc>
          <w:tcPr>
            <w:tcW w:w="4344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年省补助中医药项目经费</w:t>
            </w:r>
          </w:p>
        </w:tc>
        <w:tc>
          <w:tcPr>
            <w:tcW w:w="206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0026</w:t>
            </w:r>
          </w:p>
        </w:tc>
        <w:tc>
          <w:tcPr>
            <w:tcW w:w="1387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500000</w:t>
            </w:r>
          </w:p>
        </w:tc>
      </w:tr>
      <w:tr w:rsidR="00AB33EA">
        <w:tc>
          <w:tcPr>
            <w:tcW w:w="290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中医药科研（熊颖、李嫦玲）</w:t>
            </w:r>
          </w:p>
        </w:tc>
        <w:tc>
          <w:tcPr>
            <w:tcW w:w="4344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年省补助中医药项目经费</w:t>
            </w:r>
          </w:p>
        </w:tc>
        <w:tc>
          <w:tcPr>
            <w:tcW w:w="206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0026</w:t>
            </w:r>
          </w:p>
        </w:tc>
        <w:tc>
          <w:tcPr>
            <w:tcW w:w="1387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60000</w:t>
            </w:r>
          </w:p>
        </w:tc>
      </w:tr>
      <w:tr w:rsidR="00AB33EA">
        <w:tc>
          <w:tcPr>
            <w:tcW w:w="290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中医药人才培养（省第四批师承）</w:t>
            </w:r>
          </w:p>
        </w:tc>
        <w:tc>
          <w:tcPr>
            <w:tcW w:w="4344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年省补助中医药项目经费</w:t>
            </w:r>
          </w:p>
        </w:tc>
        <w:tc>
          <w:tcPr>
            <w:tcW w:w="206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社指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0026</w:t>
            </w:r>
          </w:p>
        </w:tc>
        <w:tc>
          <w:tcPr>
            <w:tcW w:w="1387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45000</w:t>
            </w:r>
          </w:p>
        </w:tc>
      </w:tr>
      <w:tr w:rsidR="00AB33EA">
        <w:tc>
          <w:tcPr>
            <w:tcW w:w="2906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4344" w:type="dxa"/>
            <w:vAlign w:val="center"/>
          </w:tcPr>
          <w:p w:rsidR="00AB33EA" w:rsidRDefault="00AB33EA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vAlign w:val="center"/>
          </w:tcPr>
          <w:p w:rsidR="00AB33EA" w:rsidRDefault="00AB33EA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1405000</w:t>
            </w:r>
          </w:p>
        </w:tc>
      </w:tr>
    </w:tbl>
    <w:p w:rsidR="00AB33EA" w:rsidRDefault="00176EA3">
      <w:pPr>
        <w:numPr>
          <w:ilvl w:val="0"/>
          <w:numId w:val="1"/>
        </w:num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专项资金到位情况</w:t>
      </w:r>
    </w:p>
    <w:p w:rsidR="00AB33EA" w:rsidRDefault="00176EA3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2021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 w:hint="eastAsia"/>
          <w:sz w:val="30"/>
          <w:szCs w:val="30"/>
        </w:rPr>
        <w:t>26</w:t>
      </w:r>
      <w:r>
        <w:rPr>
          <w:rFonts w:ascii="宋体" w:eastAsia="宋体" w:hAnsi="宋体" w:cs="宋体" w:hint="eastAsia"/>
          <w:sz w:val="30"/>
          <w:szCs w:val="30"/>
        </w:rPr>
        <w:t>日收到</w:t>
      </w:r>
      <w:r>
        <w:rPr>
          <w:rFonts w:ascii="宋体" w:eastAsia="宋体" w:hAnsi="宋体" w:cs="宋体" w:hint="eastAsia"/>
          <w:sz w:val="30"/>
          <w:szCs w:val="30"/>
        </w:rPr>
        <w:t>2021</w:t>
      </w:r>
      <w:r>
        <w:rPr>
          <w:rFonts w:ascii="宋体" w:eastAsia="宋体" w:hAnsi="宋体" w:cs="宋体" w:hint="eastAsia"/>
          <w:sz w:val="30"/>
          <w:szCs w:val="30"/>
        </w:rPr>
        <w:t>社指</w:t>
      </w:r>
      <w:r>
        <w:rPr>
          <w:rFonts w:ascii="宋体" w:eastAsia="宋体" w:hAnsi="宋体" w:cs="宋体" w:hint="eastAsia"/>
          <w:sz w:val="30"/>
          <w:szCs w:val="30"/>
        </w:rPr>
        <w:t>0026</w:t>
      </w:r>
      <w:r>
        <w:rPr>
          <w:rFonts w:ascii="宋体" w:eastAsia="宋体" w:hAnsi="宋体" w:cs="宋体" w:hint="eastAsia"/>
          <w:sz w:val="30"/>
          <w:szCs w:val="30"/>
        </w:rPr>
        <w:t>号（湘财社指【</w:t>
      </w:r>
      <w:r>
        <w:rPr>
          <w:rFonts w:ascii="宋体" w:eastAsia="宋体" w:hAnsi="宋体" w:cs="宋体" w:hint="eastAsia"/>
          <w:sz w:val="30"/>
          <w:szCs w:val="30"/>
        </w:rPr>
        <w:t>2020</w:t>
      </w:r>
      <w:r>
        <w:rPr>
          <w:rFonts w:ascii="宋体" w:eastAsia="宋体" w:hAnsi="宋体" w:cs="宋体" w:hint="eastAsia"/>
          <w:sz w:val="30"/>
          <w:szCs w:val="30"/>
        </w:rPr>
        <w:t>】</w:t>
      </w:r>
      <w:r>
        <w:rPr>
          <w:rFonts w:ascii="宋体" w:eastAsia="宋体" w:hAnsi="宋体" w:cs="宋体" w:hint="eastAsia"/>
          <w:sz w:val="30"/>
          <w:szCs w:val="30"/>
        </w:rPr>
        <w:t>0131</w:t>
      </w:r>
      <w:r>
        <w:rPr>
          <w:rFonts w:ascii="宋体" w:eastAsia="宋体" w:hAnsi="宋体" w:cs="宋体" w:hint="eastAsia"/>
          <w:sz w:val="30"/>
          <w:szCs w:val="30"/>
        </w:rPr>
        <w:t>号）</w:t>
      </w:r>
      <w:r>
        <w:rPr>
          <w:rFonts w:ascii="宋体" w:eastAsia="宋体" w:hAnsi="宋体" w:cs="宋体" w:hint="eastAsia"/>
          <w:sz w:val="30"/>
          <w:szCs w:val="30"/>
        </w:rPr>
        <w:t>140.50</w:t>
      </w:r>
      <w:r>
        <w:rPr>
          <w:rFonts w:ascii="宋体" w:eastAsia="宋体" w:hAnsi="宋体" w:cs="宋体" w:hint="eastAsia"/>
          <w:sz w:val="30"/>
          <w:szCs w:val="30"/>
        </w:rPr>
        <w:t>万元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AB33EA" w:rsidRDefault="00176EA3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二、专项资金</w:t>
      </w:r>
      <w:r>
        <w:rPr>
          <w:rFonts w:ascii="黑体" w:eastAsia="黑体" w:hAnsi="黑体" w:cs="黑体" w:hint="eastAsia"/>
          <w:sz w:val="32"/>
          <w:szCs w:val="32"/>
        </w:rPr>
        <w:t>绩效评价</w:t>
      </w:r>
    </w:p>
    <w:p w:rsidR="00AB33EA" w:rsidRDefault="00176EA3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（一）专项资金执行情况</w:t>
      </w:r>
    </w:p>
    <w:tbl>
      <w:tblPr>
        <w:tblStyle w:val="a3"/>
        <w:tblW w:w="9267" w:type="dxa"/>
        <w:tblInd w:w="-795" w:type="dxa"/>
        <w:tblLayout w:type="fixed"/>
        <w:tblLook w:val="04A0"/>
      </w:tblPr>
      <w:tblGrid>
        <w:gridCol w:w="3261"/>
        <w:gridCol w:w="1328"/>
        <w:gridCol w:w="1701"/>
        <w:gridCol w:w="1559"/>
        <w:gridCol w:w="1418"/>
      </w:tblGrid>
      <w:tr w:rsidR="00AB33EA">
        <w:tc>
          <w:tcPr>
            <w:tcW w:w="3261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1328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金额</w:t>
            </w:r>
          </w:p>
        </w:tc>
        <w:tc>
          <w:tcPr>
            <w:tcW w:w="1701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已使用金额</w:t>
            </w:r>
          </w:p>
        </w:tc>
        <w:tc>
          <w:tcPr>
            <w:tcW w:w="1559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结余</w:t>
            </w:r>
          </w:p>
        </w:tc>
        <w:tc>
          <w:tcPr>
            <w:tcW w:w="1418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执行率</w:t>
            </w:r>
          </w:p>
        </w:tc>
      </w:tr>
      <w:tr w:rsidR="00AB33EA">
        <w:trPr>
          <w:trHeight w:val="371"/>
        </w:trPr>
        <w:tc>
          <w:tcPr>
            <w:tcW w:w="3261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中医经典特色专科建设</w:t>
            </w:r>
          </w:p>
        </w:tc>
        <w:tc>
          <w:tcPr>
            <w:tcW w:w="1328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200000.00</w:t>
            </w:r>
          </w:p>
        </w:tc>
        <w:tc>
          <w:tcPr>
            <w:tcW w:w="1701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200000.00</w:t>
            </w:r>
          </w:p>
        </w:tc>
        <w:tc>
          <w:tcPr>
            <w:tcW w:w="1559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0.00</w:t>
            </w:r>
          </w:p>
        </w:tc>
        <w:tc>
          <w:tcPr>
            <w:tcW w:w="1418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100%</w:t>
            </w:r>
          </w:p>
        </w:tc>
      </w:tr>
      <w:tr w:rsidR="00AB33EA">
        <w:tc>
          <w:tcPr>
            <w:tcW w:w="3261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中医应急救治能力提升</w:t>
            </w:r>
          </w:p>
        </w:tc>
        <w:tc>
          <w:tcPr>
            <w:tcW w:w="1328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300000.00</w:t>
            </w:r>
          </w:p>
        </w:tc>
        <w:tc>
          <w:tcPr>
            <w:tcW w:w="1701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300000.00</w:t>
            </w:r>
          </w:p>
        </w:tc>
        <w:tc>
          <w:tcPr>
            <w:tcW w:w="1559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0.00</w:t>
            </w:r>
          </w:p>
        </w:tc>
        <w:tc>
          <w:tcPr>
            <w:tcW w:w="1418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100%</w:t>
            </w:r>
          </w:p>
        </w:tc>
      </w:tr>
      <w:tr w:rsidR="00AB33EA">
        <w:tc>
          <w:tcPr>
            <w:tcW w:w="3261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中药制剂能力提升</w:t>
            </w:r>
          </w:p>
        </w:tc>
        <w:tc>
          <w:tcPr>
            <w:tcW w:w="1328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300000.00</w:t>
            </w:r>
          </w:p>
        </w:tc>
        <w:tc>
          <w:tcPr>
            <w:tcW w:w="1701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300000.00</w:t>
            </w:r>
          </w:p>
        </w:tc>
        <w:tc>
          <w:tcPr>
            <w:tcW w:w="1559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0.00</w:t>
            </w:r>
          </w:p>
        </w:tc>
        <w:tc>
          <w:tcPr>
            <w:tcW w:w="1418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100%</w:t>
            </w:r>
          </w:p>
        </w:tc>
      </w:tr>
      <w:tr w:rsidR="00AB33EA">
        <w:tc>
          <w:tcPr>
            <w:tcW w:w="3261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传承创新与产业论坛</w:t>
            </w:r>
          </w:p>
        </w:tc>
        <w:tc>
          <w:tcPr>
            <w:tcW w:w="1328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500000.00</w:t>
            </w:r>
          </w:p>
        </w:tc>
        <w:tc>
          <w:tcPr>
            <w:tcW w:w="1701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500000</w:t>
            </w:r>
          </w:p>
        </w:tc>
        <w:tc>
          <w:tcPr>
            <w:tcW w:w="1559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418" w:type="dxa"/>
          </w:tcPr>
          <w:p w:rsidR="00AB33EA" w:rsidRDefault="00AB33EA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B33EA">
        <w:tc>
          <w:tcPr>
            <w:tcW w:w="3261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中医药科研（熊颖、李嫦玲）</w:t>
            </w:r>
          </w:p>
        </w:tc>
        <w:tc>
          <w:tcPr>
            <w:tcW w:w="1328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60000.00</w:t>
            </w:r>
          </w:p>
        </w:tc>
        <w:tc>
          <w:tcPr>
            <w:tcW w:w="1701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28158.72</w:t>
            </w:r>
          </w:p>
        </w:tc>
        <w:tc>
          <w:tcPr>
            <w:tcW w:w="1559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31841.28</w:t>
            </w:r>
          </w:p>
        </w:tc>
        <w:tc>
          <w:tcPr>
            <w:tcW w:w="1418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47%</w:t>
            </w:r>
          </w:p>
        </w:tc>
      </w:tr>
      <w:tr w:rsidR="00AB33EA">
        <w:tc>
          <w:tcPr>
            <w:tcW w:w="3261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中医药人才培养（省第四批师承）</w:t>
            </w:r>
          </w:p>
        </w:tc>
        <w:tc>
          <w:tcPr>
            <w:tcW w:w="1328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45000.00</w:t>
            </w:r>
          </w:p>
        </w:tc>
        <w:tc>
          <w:tcPr>
            <w:tcW w:w="1701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29254.58</w:t>
            </w:r>
          </w:p>
        </w:tc>
        <w:tc>
          <w:tcPr>
            <w:tcW w:w="1559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15745.42</w:t>
            </w:r>
          </w:p>
        </w:tc>
        <w:tc>
          <w:tcPr>
            <w:tcW w:w="1418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65%</w:t>
            </w:r>
          </w:p>
        </w:tc>
      </w:tr>
      <w:tr w:rsidR="00AB33EA">
        <w:tc>
          <w:tcPr>
            <w:tcW w:w="3261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1328" w:type="dxa"/>
            <w:vAlign w:val="center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1405000</w:t>
            </w:r>
          </w:p>
        </w:tc>
        <w:tc>
          <w:tcPr>
            <w:tcW w:w="1701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1357413.3</w:t>
            </w:r>
          </w:p>
        </w:tc>
        <w:tc>
          <w:tcPr>
            <w:tcW w:w="1559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47586.7</w:t>
            </w:r>
          </w:p>
        </w:tc>
        <w:tc>
          <w:tcPr>
            <w:tcW w:w="1418" w:type="dxa"/>
          </w:tcPr>
          <w:p w:rsidR="00AB33EA" w:rsidRDefault="00176EA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96.6%</w:t>
            </w:r>
          </w:p>
        </w:tc>
      </w:tr>
    </w:tbl>
    <w:p w:rsidR="00AB33EA" w:rsidRDefault="00AB33EA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AB33EA" w:rsidRDefault="00176EA3">
      <w:pPr>
        <w:numPr>
          <w:ilvl w:val="0"/>
          <w:numId w:val="2"/>
        </w:num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项目开展情况</w:t>
      </w:r>
      <w:r>
        <w:rPr>
          <w:rFonts w:ascii="宋体" w:eastAsia="宋体" w:hAnsi="宋体" w:cs="宋体" w:hint="eastAsia"/>
          <w:sz w:val="30"/>
          <w:szCs w:val="30"/>
        </w:rPr>
        <w:t>总结</w:t>
      </w:r>
    </w:p>
    <w:p w:rsidR="00AB33EA" w:rsidRDefault="00176EA3">
      <w:pPr>
        <w:ind w:leftChars="33" w:left="69" w:firstLineChars="278" w:firstLine="837"/>
        <w:rPr>
          <w:rFonts w:ascii="宋体" w:eastAsia="宋体" w:hAnsi="宋体" w:cs="宋体"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1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、中医经典病房建设</w:t>
      </w:r>
      <w:r>
        <w:rPr>
          <w:rFonts w:ascii="宋体" w:eastAsia="宋体" w:hAnsi="宋体" w:cs="宋体" w:hint="eastAsia"/>
          <w:sz w:val="30"/>
          <w:szCs w:val="30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已经完成中医综合治疗室的改建，建设面积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38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平方米，设有独立的煎药室。</w:t>
      </w:r>
      <w:r>
        <w:rPr>
          <w:rFonts w:ascii="宋体" w:eastAsia="宋体" w:hAnsi="宋体" w:cs="宋体" w:hint="eastAsia"/>
          <w:bCs/>
          <w:sz w:val="30"/>
          <w:szCs w:val="30"/>
        </w:rPr>
        <w:t>制定了</w:t>
      </w:r>
      <w:r>
        <w:rPr>
          <w:rFonts w:ascii="宋体" w:eastAsia="宋体" w:hAnsi="宋体" w:cs="宋体" w:hint="eastAsia"/>
          <w:bCs/>
          <w:sz w:val="30"/>
          <w:szCs w:val="30"/>
        </w:rPr>
        <w:t>3</w:t>
      </w:r>
      <w:r>
        <w:rPr>
          <w:rFonts w:ascii="宋体" w:eastAsia="宋体" w:hAnsi="宋体" w:cs="宋体" w:hint="eastAsia"/>
          <w:bCs/>
          <w:sz w:val="30"/>
          <w:szCs w:val="30"/>
        </w:rPr>
        <w:t>种优势病种中西医结合诊疗方案、临床路径，充分发挥中医药特色，提高我院危急症、疑难患者救治质量和效率。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室主攻病种中医参与治疗率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100%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，主攻病种中医为主的治疗率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90%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  <w:r>
        <w:rPr>
          <w:rFonts w:ascii="宋体" w:eastAsia="宋体" w:hAnsi="宋体" w:cs="宋体" w:hint="eastAsia"/>
          <w:bCs/>
          <w:sz w:val="30"/>
          <w:szCs w:val="30"/>
        </w:rPr>
        <w:t>年内已完成《黄帝内经》培训</w:t>
      </w:r>
      <w:r>
        <w:rPr>
          <w:rFonts w:ascii="宋体" w:eastAsia="宋体" w:hAnsi="宋体" w:cs="宋体" w:hint="eastAsia"/>
          <w:bCs/>
          <w:sz w:val="30"/>
          <w:szCs w:val="30"/>
        </w:rPr>
        <w:t>11</w:t>
      </w:r>
      <w:r>
        <w:rPr>
          <w:rFonts w:ascii="宋体" w:eastAsia="宋体" w:hAnsi="宋体" w:cs="宋体" w:hint="eastAsia"/>
          <w:bCs/>
          <w:sz w:val="30"/>
          <w:szCs w:val="30"/>
        </w:rPr>
        <w:t>次，名中医参与查房、临床指导</w:t>
      </w:r>
      <w:r>
        <w:rPr>
          <w:rFonts w:ascii="宋体" w:eastAsia="宋体" w:hAnsi="宋体" w:cs="宋体" w:hint="eastAsia"/>
          <w:bCs/>
          <w:sz w:val="30"/>
          <w:szCs w:val="30"/>
        </w:rPr>
        <w:t>38</w:t>
      </w:r>
      <w:r>
        <w:rPr>
          <w:rFonts w:ascii="宋体" w:eastAsia="宋体" w:hAnsi="宋体" w:cs="宋体" w:hint="eastAsia"/>
          <w:bCs/>
          <w:sz w:val="30"/>
          <w:szCs w:val="30"/>
        </w:rPr>
        <w:t>次。积极参加</w:t>
      </w:r>
      <w:r>
        <w:rPr>
          <w:rFonts w:ascii="宋体" w:eastAsia="宋体" w:hAnsi="宋体" w:cs="宋体" w:hint="eastAsia"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Cs/>
          <w:sz w:val="30"/>
          <w:szCs w:val="30"/>
        </w:rPr>
        <w:t>“学党史、我为群众办实事‘五进</w:t>
      </w:r>
      <w:r>
        <w:rPr>
          <w:rFonts w:ascii="宋体" w:eastAsia="宋体" w:hAnsi="宋体" w:cs="宋体" w:hint="eastAsia"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Cs/>
          <w:sz w:val="30"/>
          <w:szCs w:val="30"/>
        </w:rPr>
        <w:t>’活动”，科普广大市民卒中急救知识及中医知识，让广大市民“学中医、信中医”，提高医院社会影响力。</w:t>
      </w:r>
    </w:p>
    <w:p w:rsidR="00AB33EA" w:rsidRDefault="00176EA3">
      <w:pPr>
        <w:ind w:firstLineChars="200" w:firstLine="602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、中医应急救治能力建设</w:t>
      </w:r>
      <w:r>
        <w:rPr>
          <w:rFonts w:ascii="宋体" w:eastAsia="宋体" w:hAnsi="宋体" w:cs="宋体" w:hint="eastAsia"/>
          <w:sz w:val="30"/>
          <w:szCs w:val="30"/>
        </w:rPr>
        <w:t>：</w:t>
      </w:r>
      <w:r>
        <w:rPr>
          <w:rFonts w:ascii="宋体" w:eastAsia="宋体" w:hAnsi="宋体" w:cs="宋体" w:hint="eastAsia"/>
          <w:bCs/>
          <w:sz w:val="30"/>
          <w:szCs w:val="30"/>
        </w:rPr>
        <w:t>按文件要求成立了“急救小屋”，教学模型、</w:t>
      </w:r>
      <w:r>
        <w:rPr>
          <w:rFonts w:ascii="宋体" w:eastAsia="宋体" w:hAnsi="宋体" w:cs="宋体" w:hint="eastAsia"/>
          <w:bCs/>
          <w:sz w:val="30"/>
          <w:szCs w:val="30"/>
        </w:rPr>
        <w:t>AED</w:t>
      </w:r>
      <w:r>
        <w:rPr>
          <w:rFonts w:ascii="宋体" w:eastAsia="宋体" w:hAnsi="宋体" w:cs="宋体" w:hint="eastAsia"/>
          <w:bCs/>
          <w:sz w:val="30"/>
          <w:szCs w:val="30"/>
        </w:rPr>
        <w:t>、多媒体教室布置等均已全部到位，并多次开展急救技能知识培训。完成“公众急救知识技能导师”培训</w:t>
      </w:r>
      <w:r>
        <w:rPr>
          <w:rFonts w:ascii="宋体" w:eastAsia="宋体" w:hAnsi="宋体" w:cs="宋体" w:hint="eastAsia"/>
          <w:bCs/>
          <w:sz w:val="30"/>
          <w:szCs w:val="30"/>
        </w:rPr>
        <w:t>10</w:t>
      </w:r>
      <w:r>
        <w:rPr>
          <w:rFonts w:ascii="宋体" w:eastAsia="宋体" w:hAnsi="宋体" w:cs="宋体" w:hint="eastAsia"/>
          <w:bCs/>
          <w:sz w:val="30"/>
          <w:szCs w:val="30"/>
        </w:rPr>
        <w:t>人次。成立了“第一目击者”科普行动队，联合医联体，</w:t>
      </w:r>
      <w:r>
        <w:rPr>
          <w:rFonts w:ascii="宋体" w:eastAsia="宋体" w:hAnsi="宋体" w:cs="宋体" w:hint="eastAsia"/>
          <w:bCs/>
          <w:sz w:val="30"/>
          <w:szCs w:val="30"/>
        </w:rPr>
        <w:t>2021</w:t>
      </w:r>
      <w:r>
        <w:rPr>
          <w:rFonts w:ascii="宋体" w:eastAsia="宋体" w:hAnsi="宋体" w:cs="宋体" w:hint="eastAsia"/>
          <w:bCs/>
          <w:sz w:val="30"/>
          <w:szCs w:val="30"/>
        </w:rPr>
        <w:t>年已开展“学党史、我为群众办实事“；并五进”活动”，已走进益阳地区机关、学校、社区、农村、企业开展急救知识宣讲及技能操作指导活动</w:t>
      </w:r>
      <w:r>
        <w:rPr>
          <w:rFonts w:ascii="宋体" w:eastAsia="宋体" w:hAnsi="宋体" w:cs="宋体" w:hint="eastAsia"/>
          <w:bCs/>
          <w:sz w:val="30"/>
          <w:szCs w:val="30"/>
        </w:rPr>
        <w:t>40</w:t>
      </w:r>
      <w:r>
        <w:rPr>
          <w:rFonts w:ascii="宋体" w:eastAsia="宋体" w:hAnsi="宋体" w:cs="宋体" w:hint="eastAsia"/>
          <w:bCs/>
          <w:sz w:val="30"/>
          <w:szCs w:val="30"/>
        </w:rPr>
        <w:t>余次，科普人数达到</w:t>
      </w:r>
      <w:r>
        <w:rPr>
          <w:rFonts w:ascii="宋体" w:eastAsia="宋体" w:hAnsi="宋体" w:cs="宋体" w:hint="eastAsia"/>
          <w:bCs/>
          <w:sz w:val="30"/>
          <w:szCs w:val="30"/>
        </w:rPr>
        <w:t>4000</w:t>
      </w:r>
      <w:r>
        <w:rPr>
          <w:rFonts w:ascii="宋体" w:eastAsia="宋体" w:hAnsi="宋体" w:cs="宋体" w:hint="eastAsia"/>
          <w:bCs/>
          <w:sz w:val="30"/>
          <w:szCs w:val="30"/>
        </w:rPr>
        <w:t>余人；通过科普文章、抖音、益阳日报、参与益阳电视台“健康小百科”录制、</w:t>
      </w:r>
      <w:r>
        <w:rPr>
          <w:rFonts w:ascii="宋体" w:eastAsia="宋体" w:hAnsi="宋体" w:cs="宋体" w:hint="eastAsia"/>
          <w:bCs/>
          <w:sz w:val="30"/>
          <w:szCs w:val="30"/>
        </w:rPr>
        <w:t>5.12</w:t>
      </w:r>
      <w:r>
        <w:rPr>
          <w:rFonts w:ascii="宋体" w:eastAsia="宋体" w:hAnsi="宋体" w:cs="宋体" w:hint="eastAsia"/>
          <w:bCs/>
          <w:sz w:val="30"/>
          <w:szCs w:val="30"/>
        </w:rPr>
        <w:t>防震减灾活动，科普广大市民急救知识，让更多的社会人群成为勇于和善于伸出援手</w:t>
      </w:r>
      <w:r>
        <w:rPr>
          <w:rFonts w:ascii="宋体" w:eastAsia="宋体" w:hAnsi="宋体" w:cs="宋体" w:hint="eastAsia"/>
          <w:bCs/>
          <w:sz w:val="30"/>
          <w:szCs w:val="30"/>
        </w:rPr>
        <w:t>的“现场救护—第一目击者”。建立融院前急救、急诊抢救室、急诊留观病房、</w:t>
      </w:r>
      <w:r>
        <w:rPr>
          <w:rFonts w:ascii="宋体" w:eastAsia="宋体" w:hAnsi="宋体" w:cs="宋体" w:hint="eastAsia"/>
          <w:bCs/>
          <w:sz w:val="30"/>
          <w:szCs w:val="30"/>
        </w:rPr>
        <w:t>ICU</w:t>
      </w:r>
      <w:r>
        <w:rPr>
          <w:rFonts w:ascii="宋体" w:eastAsia="宋体" w:hAnsi="宋体" w:cs="宋体" w:hint="eastAsia"/>
          <w:bCs/>
          <w:sz w:val="30"/>
          <w:szCs w:val="30"/>
        </w:rPr>
        <w:t>（重症监护病房）一体化的急救诊疗模式，发挥中医药特色，提高危急症患者救治质量和效率。</w:t>
      </w:r>
      <w:r>
        <w:rPr>
          <w:rFonts w:ascii="宋体" w:eastAsia="宋体" w:hAnsi="宋体" w:cs="宋体" w:hint="eastAsia"/>
          <w:bCs/>
          <w:sz w:val="30"/>
          <w:szCs w:val="30"/>
        </w:rPr>
        <w:t> </w:t>
      </w:r>
    </w:p>
    <w:p w:rsidR="00AB33EA" w:rsidRDefault="00176EA3">
      <w:pPr>
        <w:ind w:firstLineChars="200" w:firstLine="602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3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、中药制剂能力提升</w:t>
      </w:r>
      <w:r>
        <w:rPr>
          <w:rFonts w:ascii="宋体" w:eastAsia="宋体" w:hAnsi="宋体" w:cs="宋体" w:hint="eastAsia"/>
          <w:sz w:val="30"/>
          <w:szCs w:val="30"/>
        </w:rPr>
        <w:t>：投入了近</w:t>
      </w:r>
      <w:r>
        <w:rPr>
          <w:rFonts w:ascii="宋体" w:eastAsia="宋体" w:hAnsi="宋体" w:cs="宋体" w:hint="eastAsia"/>
          <w:sz w:val="30"/>
          <w:szCs w:val="30"/>
        </w:rPr>
        <w:t>100</w:t>
      </w:r>
      <w:r>
        <w:rPr>
          <w:rFonts w:ascii="宋体" w:eastAsia="宋体" w:hAnsi="宋体" w:cs="宋体" w:hint="eastAsia"/>
          <w:sz w:val="30"/>
          <w:szCs w:val="30"/>
        </w:rPr>
        <w:t>万元的资金用于添置设</w:t>
      </w:r>
      <w:bookmarkStart w:id="0" w:name="_GoBack"/>
      <w:bookmarkEnd w:id="0"/>
      <w:r>
        <w:rPr>
          <w:rFonts w:ascii="宋体" w:eastAsia="宋体" w:hAnsi="宋体" w:cs="宋体" w:hint="eastAsia"/>
          <w:sz w:val="30"/>
          <w:szCs w:val="30"/>
        </w:rPr>
        <w:lastRenderedPageBreak/>
        <w:t>施设备和药检室的改造，进一步提升了制剂能力，同时更加保证了制剂质量。添置了口服丸剂、片剂、胶囊剂的内包、外包生产线、全自动胶囊充填机、压片机、筛丸机。改造了药检室、添置了药检室的常规设施设备，为制剂质量的保障提供了更加有利的条件。注重经曲名方的研发，今年获得了七个备案制剂批文，其中有</w:t>
      </w: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个已投</w:t>
      </w:r>
      <w:r>
        <w:rPr>
          <w:rFonts w:ascii="宋体" w:eastAsia="宋体" w:hAnsi="宋体" w:cs="宋体" w:hint="eastAsia"/>
          <w:sz w:val="30"/>
          <w:szCs w:val="30"/>
        </w:rPr>
        <w:t>入临床使用，年底还有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个经典名方有望获得批文。增加了配制剂型“丸剂（水丸）”，拓宽了配制范围。增加了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名技术人员，充实了生产和检验技术力量，进一步保障了制剂质量对现有中药制剂质量检测、操作技术和药事管理人员的开展了多场业务培训，进一步提升了员工的法律意识、规矩意识、质量意识、守正创新意识。</w:t>
      </w:r>
    </w:p>
    <w:p w:rsidR="00AB33EA" w:rsidRDefault="00176EA3">
      <w:pPr>
        <w:ind w:firstLineChars="200" w:firstLine="602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4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、传承创新与产业论坛</w:t>
      </w:r>
      <w:r>
        <w:rPr>
          <w:rFonts w:ascii="宋体" w:eastAsia="宋体" w:hAnsi="宋体" w:cs="宋体" w:hint="eastAsia"/>
          <w:sz w:val="30"/>
          <w:szCs w:val="30"/>
        </w:rPr>
        <w:t>：因疫情原因推迟举行。</w:t>
      </w:r>
    </w:p>
    <w:p w:rsidR="00AB33EA" w:rsidRDefault="00176EA3">
      <w:pPr>
        <w:ind w:firstLineChars="200" w:firstLine="602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5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、中医药科研</w:t>
      </w:r>
      <w:r>
        <w:rPr>
          <w:rFonts w:ascii="宋体" w:eastAsia="宋体" w:hAnsi="宋体" w:cs="宋体" w:hint="eastAsia"/>
          <w:sz w:val="30"/>
          <w:szCs w:val="30"/>
        </w:rPr>
        <w:t>：三个项目</w:t>
      </w:r>
      <w:r>
        <w:rPr>
          <w:rFonts w:ascii="宋体" w:eastAsia="宋体" w:hAnsi="宋体" w:cs="宋体" w:hint="eastAsia"/>
          <w:sz w:val="30"/>
          <w:szCs w:val="30"/>
        </w:rPr>
        <w:t>均进行了开题报告，</w:t>
      </w:r>
      <w:r>
        <w:rPr>
          <w:rFonts w:ascii="宋体" w:eastAsia="宋体" w:hAnsi="宋体" w:cs="宋体" w:hint="eastAsia"/>
          <w:sz w:val="30"/>
          <w:szCs w:val="30"/>
        </w:rPr>
        <w:t>按照实施项目书计划召开了临床研究协调会及分配任务，包括患者宣教、科研入组宣传、查阅文献与书籍、打印课题相关表格并对课题组人员进行相关</w:t>
      </w:r>
      <w:r>
        <w:rPr>
          <w:rFonts w:ascii="宋体" w:eastAsia="宋体" w:hAnsi="宋体" w:cs="宋体" w:hint="eastAsia"/>
          <w:sz w:val="30"/>
          <w:szCs w:val="30"/>
        </w:rPr>
        <w:t>培训，筛选病例</w:t>
      </w:r>
      <w:r>
        <w:rPr>
          <w:rFonts w:ascii="宋体" w:eastAsia="宋体" w:hAnsi="宋体" w:cs="宋体" w:hint="eastAsia"/>
          <w:sz w:val="30"/>
          <w:szCs w:val="30"/>
        </w:rPr>
        <w:t>已</w:t>
      </w:r>
      <w:r>
        <w:rPr>
          <w:rFonts w:ascii="宋体" w:eastAsia="宋体" w:hAnsi="宋体" w:cs="宋体" w:hint="eastAsia"/>
          <w:sz w:val="30"/>
          <w:szCs w:val="30"/>
        </w:rPr>
        <w:t>进入临床观察阶段</w:t>
      </w:r>
      <w:r>
        <w:rPr>
          <w:rFonts w:ascii="宋体" w:eastAsia="宋体" w:hAnsi="宋体" w:cs="宋体" w:hint="eastAsia"/>
          <w:sz w:val="30"/>
          <w:szCs w:val="30"/>
        </w:rPr>
        <w:t>并对相关数据进行统计分析</w:t>
      </w:r>
      <w:r>
        <w:rPr>
          <w:rFonts w:ascii="宋体" w:eastAsia="宋体" w:hAnsi="宋体" w:cs="宋体" w:hint="eastAsia"/>
          <w:sz w:val="30"/>
          <w:szCs w:val="30"/>
        </w:rPr>
        <w:t>。</w:t>
      </w:r>
      <w:r>
        <w:rPr>
          <w:rFonts w:ascii="宋体" w:eastAsia="宋体" w:hAnsi="宋体" w:cs="宋体" w:hint="eastAsia"/>
          <w:sz w:val="30"/>
          <w:szCs w:val="30"/>
        </w:rPr>
        <w:t>2021</w:t>
      </w:r>
      <w:r>
        <w:rPr>
          <w:rFonts w:ascii="宋体" w:eastAsia="宋体" w:hAnsi="宋体" w:cs="宋体" w:hint="eastAsia"/>
          <w:sz w:val="30"/>
          <w:szCs w:val="30"/>
        </w:rPr>
        <w:t>年基本完成课题计划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AB33EA" w:rsidRDefault="00176EA3">
      <w:pPr>
        <w:ind w:firstLineChars="200" w:firstLine="602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6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、省第四批师承</w:t>
      </w:r>
      <w:r>
        <w:rPr>
          <w:rFonts w:ascii="宋体" w:eastAsia="宋体" w:hAnsi="宋体" w:cs="宋体" w:hint="eastAsia"/>
          <w:sz w:val="30"/>
          <w:szCs w:val="30"/>
        </w:rPr>
        <w:t>：</w:t>
      </w:r>
      <w:r>
        <w:rPr>
          <w:rFonts w:ascii="宋体" w:eastAsia="宋体" w:hAnsi="宋体" w:cs="宋体" w:hint="eastAsia"/>
          <w:sz w:val="30"/>
          <w:szCs w:val="30"/>
        </w:rPr>
        <w:t>2021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月参加湖南中医药大学集中理论培训。参加国家名老中医熊继柏学术讲座，</w:t>
      </w:r>
      <w:r>
        <w:rPr>
          <w:rFonts w:ascii="宋体" w:eastAsia="宋体" w:hAnsi="宋体" w:cs="宋体" w:hint="eastAsia"/>
          <w:sz w:val="30"/>
          <w:szCs w:val="30"/>
        </w:rPr>
        <w:t>2021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>11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 w:hint="eastAsia"/>
          <w:sz w:val="30"/>
          <w:szCs w:val="30"/>
        </w:rPr>
        <w:t>12-14</w:t>
      </w:r>
      <w:r>
        <w:rPr>
          <w:rFonts w:ascii="宋体" w:eastAsia="宋体" w:hAnsi="宋体" w:cs="宋体" w:hint="eastAsia"/>
          <w:sz w:val="30"/>
          <w:szCs w:val="30"/>
        </w:rPr>
        <w:t>日邵东廉桥药材基地辨识药物</w:t>
      </w:r>
      <w:r>
        <w:rPr>
          <w:rFonts w:ascii="宋体" w:eastAsia="宋体" w:hAnsi="宋体" w:cs="宋体" w:hint="eastAsia"/>
          <w:sz w:val="30"/>
          <w:szCs w:val="30"/>
        </w:rPr>
        <w:t>，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名学术继承人按要求继承人按要求做好每次跟师随诊记录</w:t>
      </w:r>
      <w:r>
        <w:rPr>
          <w:rFonts w:ascii="宋体" w:eastAsia="宋体" w:hAnsi="宋体" w:cs="宋体" w:hint="eastAsia"/>
          <w:sz w:val="30"/>
          <w:szCs w:val="30"/>
        </w:rPr>
        <w:t>,</w:t>
      </w:r>
      <w:r>
        <w:rPr>
          <w:rFonts w:ascii="宋体" w:eastAsia="宋体" w:hAnsi="宋体" w:cs="宋体" w:hint="eastAsia"/>
          <w:sz w:val="30"/>
          <w:szCs w:val="30"/>
        </w:rPr>
        <w:t>及时整理和总结跟师学习心得体会</w:t>
      </w:r>
      <w:r>
        <w:rPr>
          <w:rFonts w:ascii="宋体" w:eastAsia="宋体" w:hAnsi="宋体" w:cs="宋体" w:hint="eastAsia"/>
          <w:sz w:val="30"/>
          <w:szCs w:val="30"/>
        </w:rPr>
        <w:t>,</w:t>
      </w:r>
      <w:r>
        <w:rPr>
          <w:rFonts w:ascii="宋体" w:eastAsia="宋体" w:hAnsi="宋体" w:cs="宋体" w:hint="eastAsia"/>
          <w:sz w:val="30"/>
          <w:szCs w:val="30"/>
        </w:rPr>
        <w:t>认真写好月记，每年完成</w:t>
      </w:r>
      <w:r>
        <w:rPr>
          <w:rFonts w:ascii="宋体" w:eastAsia="宋体" w:hAnsi="宋体" w:cs="宋体" w:hint="eastAsia"/>
          <w:sz w:val="30"/>
          <w:szCs w:val="30"/>
        </w:rPr>
        <w:t>60</w:t>
      </w:r>
      <w:r>
        <w:rPr>
          <w:rFonts w:ascii="宋体" w:eastAsia="宋体" w:hAnsi="宋体" w:cs="宋体" w:hint="eastAsia"/>
          <w:sz w:val="30"/>
          <w:szCs w:val="30"/>
        </w:rPr>
        <w:t>篇跟师学习笔记，</w:t>
      </w:r>
      <w:r>
        <w:rPr>
          <w:rFonts w:ascii="宋体" w:eastAsia="宋体" w:hAnsi="宋体" w:cs="宋体" w:hint="eastAsia"/>
          <w:sz w:val="30"/>
          <w:szCs w:val="30"/>
        </w:rPr>
        <w:t>12</w:t>
      </w:r>
      <w:r>
        <w:rPr>
          <w:rFonts w:ascii="宋体" w:eastAsia="宋体" w:hAnsi="宋体" w:cs="宋体" w:hint="eastAsia"/>
          <w:sz w:val="30"/>
          <w:szCs w:val="30"/>
        </w:rPr>
        <w:t>篇</w:t>
      </w:r>
      <w:r>
        <w:rPr>
          <w:rFonts w:ascii="宋体" w:eastAsia="宋体" w:hAnsi="宋体" w:cs="宋体" w:hint="eastAsia"/>
          <w:sz w:val="30"/>
          <w:szCs w:val="30"/>
        </w:rPr>
        <w:t xml:space="preserve">1000 </w:t>
      </w:r>
      <w:r>
        <w:rPr>
          <w:rFonts w:ascii="宋体" w:eastAsia="宋体" w:hAnsi="宋体" w:cs="宋体" w:hint="eastAsia"/>
          <w:sz w:val="30"/>
          <w:szCs w:val="30"/>
        </w:rPr>
        <w:t>字以上的学习心得或学术经验整理（月记），</w:t>
      </w:r>
      <w:r>
        <w:rPr>
          <w:rFonts w:ascii="宋体" w:eastAsia="宋体" w:hAnsi="宋体" w:cs="宋体" w:hint="eastAsia"/>
          <w:sz w:val="30"/>
          <w:szCs w:val="30"/>
        </w:rPr>
        <w:t xml:space="preserve">20 </w:t>
      </w:r>
      <w:r>
        <w:rPr>
          <w:rFonts w:ascii="宋体" w:eastAsia="宋体" w:hAnsi="宋体" w:cs="宋体" w:hint="eastAsia"/>
          <w:sz w:val="30"/>
          <w:szCs w:val="30"/>
        </w:rPr>
        <w:t>份指导老师临床医案总结。</w:t>
      </w:r>
      <w:r>
        <w:rPr>
          <w:rFonts w:ascii="宋体" w:eastAsia="宋体" w:hAnsi="宋体" w:cs="宋体" w:hint="eastAsia"/>
          <w:sz w:val="30"/>
          <w:szCs w:val="30"/>
        </w:rPr>
        <w:lastRenderedPageBreak/>
        <w:t>撰写典籍学习心得</w:t>
      </w: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篇。带教老师根据自身的多年学术经验认真对学</w:t>
      </w:r>
      <w:r>
        <w:rPr>
          <w:rFonts w:ascii="宋体" w:eastAsia="宋体" w:hAnsi="宋体" w:cs="宋体" w:hint="eastAsia"/>
          <w:sz w:val="30"/>
          <w:szCs w:val="30"/>
        </w:rPr>
        <w:t>生的月志、临床医案、跟师笔记进行批阅、修正，提出修改意见，指出辨证或用药的不足，将自己的经验毫无保留地传授给学生，使学生在临床实践过程中不断提高诊治疾病的能力。</w:t>
      </w:r>
    </w:p>
    <w:p w:rsidR="00AB33EA" w:rsidRDefault="004B55D9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</w:t>
      </w:r>
      <w:r w:rsidR="00176EA3">
        <w:rPr>
          <w:rFonts w:ascii="黑体" w:eastAsia="黑体" w:hAnsi="黑体" w:cs="黑体" w:hint="eastAsia"/>
          <w:sz w:val="30"/>
          <w:szCs w:val="30"/>
        </w:rPr>
        <w:t>、</w:t>
      </w:r>
      <w:r w:rsidR="00176EA3">
        <w:rPr>
          <w:rFonts w:ascii="黑体" w:eastAsia="黑体" w:hAnsi="黑体" w:cs="黑体" w:hint="eastAsia"/>
          <w:sz w:val="30"/>
          <w:szCs w:val="30"/>
        </w:rPr>
        <w:t>下一步工作计划</w:t>
      </w:r>
    </w:p>
    <w:p w:rsidR="00AB33EA" w:rsidRDefault="00176EA3">
      <w:pPr>
        <w:pStyle w:val="Heading4"/>
        <w:spacing w:line="240" w:lineRule="auto"/>
        <w:ind w:left="0" w:firstLineChars="200" w:firstLine="600"/>
        <w:rPr>
          <w:rFonts w:ascii="宋体" w:eastAsia="宋体" w:hAnsi="宋体" w:cs="宋体"/>
          <w:bCs w:val="0"/>
          <w:sz w:val="30"/>
          <w:szCs w:val="30"/>
        </w:rPr>
      </w:pPr>
      <w:r>
        <w:rPr>
          <w:rFonts w:ascii="宋体" w:eastAsia="宋体" w:hAnsi="宋体" w:cs="宋体" w:hint="eastAsia"/>
          <w:bCs w:val="0"/>
          <w:sz w:val="30"/>
          <w:szCs w:val="30"/>
        </w:rPr>
        <w:t>1</w:t>
      </w:r>
      <w:r>
        <w:rPr>
          <w:rFonts w:ascii="宋体" w:eastAsia="宋体" w:hAnsi="宋体" w:cs="宋体" w:hint="eastAsia"/>
          <w:bCs w:val="0"/>
          <w:sz w:val="30"/>
          <w:szCs w:val="30"/>
        </w:rPr>
        <w:t>、积极跟上级主管部门对接，保证资金到位后相关实施方案及时，确保资金能在规定的时效内用完。</w:t>
      </w:r>
    </w:p>
    <w:p w:rsidR="00AB33EA" w:rsidRDefault="00176EA3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、多跟资金使用的业务科室对接，按月下发资金使用情况，督促业务科室按规定、按时间节点使用专项资金，保证专项资金发挥有效的作用。</w:t>
      </w:r>
    </w:p>
    <w:p w:rsidR="00AB33EA" w:rsidRDefault="00AB33EA">
      <w:pPr>
        <w:pStyle w:val="Heading4"/>
        <w:rPr>
          <w:rFonts w:ascii="宋体" w:eastAsia="宋体" w:hAnsi="宋体" w:cs="宋体"/>
          <w:sz w:val="30"/>
          <w:szCs w:val="30"/>
        </w:rPr>
      </w:pPr>
    </w:p>
    <w:sectPr w:rsidR="00AB33EA" w:rsidSect="00AB33EA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A3" w:rsidRDefault="00176EA3" w:rsidP="004B55D9">
      <w:r>
        <w:separator/>
      </w:r>
    </w:p>
  </w:endnote>
  <w:endnote w:type="continuationSeparator" w:id="1">
    <w:p w:rsidR="00176EA3" w:rsidRDefault="00176EA3" w:rsidP="004B5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A3" w:rsidRDefault="00176EA3" w:rsidP="004B55D9">
      <w:r>
        <w:separator/>
      </w:r>
    </w:p>
  </w:footnote>
  <w:footnote w:type="continuationSeparator" w:id="1">
    <w:p w:rsidR="00176EA3" w:rsidRDefault="00176EA3" w:rsidP="004B5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2B57E6"/>
    <w:multiLevelType w:val="singleLevel"/>
    <w:tmpl w:val="F62B57E6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27462224"/>
    <w:multiLevelType w:val="singleLevel"/>
    <w:tmpl w:val="2746222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RhM2M4MWFmNjZiZTU0MDdjMWJkNDg5MjdiYjEwODMifQ=="/>
  </w:docVars>
  <w:rsids>
    <w:rsidRoot w:val="00B869B7"/>
    <w:rsid w:val="00176EA3"/>
    <w:rsid w:val="001945A1"/>
    <w:rsid w:val="001A2968"/>
    <w:rsid w:val="00363B9A"/>
    <w:rsid w:val="004532FC"/>
    <w:rsid w:val="00455AAB"/>
    <w:rsid w:val="004B55D9"/>
    <w:rsid w:val="004F7B4A"/>
    <w:rsid w:val="005B29A2"/>
    <w:rsid w:val="00690583"/>
    <w:rsid w:val="0071029E"/>
    <w:rsid w:val="007859E4"/>
    <w:rsid w:val="007C11CE"/>
    <w:rsid w:val="00930024"/>
    <w:rsid w:val="00A95A9A"/>
    <w:rsid w:val="00AA013A"/>
    <w:rsid w:val="00AB33EA"/>
    <w:rsid w:val="00B4756A"/>
    <w:rsid w:val="00B869B7"/>
    <w:rsid w:val="00D32AEA"/>
    <w:rsid w:val="01325ECD"/>
    <w:rsid w:val="014D0B1B"/>
    <w:rsid w:val="052E671A"/>
    <w:rsid w:val="05ED01D7"/>
    <w:rsid w:val="07AA1541"/>
    <w:rsid w:val="085D2253"/>
    <w:rsid w:val="09AD2157"/>
    <w:rsid w:val="0A943317"/>
    <w:rsid w:val="0CAA0BCF"/>
    <w:rsid w:val="0D6C28A7"/>
    <w:rsid w:val="0E5B0110"/>
    <w:rsid w:val="12337B25"/>
    <w:rsid w:val="13465B3D"/>
    <w:rsid w:val="155B515D"/>
    <w:rsid w:val="16A35BEE"/>
    <w:rsid w:val="19C95109"/>
    <w:rsid w:val="1C0B241A"/>
    <w:rsid w:val="1D5C4168"/>
    <w:rsid w:val="1E1F1B82"/>
    <w:rsid w:val="1EF5388C"/>
    <w:rsid w:val="1FEA4860"/>
    <w:rsid w:val="253131A5"/>
    <w:rsid w:val="265E2CFF"/>
    <w:rsid w:val="273F48DE"/>
    <w:rsid w:val="27D56FF1"/>
    <w:rsid w:val="2A656CB8"/>
    <w:rsid w:val="2B7803BF"/>
    <w:rsid w:val="2CF47F19"/>
    <w:rsid w:val="2F3C1703"/>
    <w:rsid w:val="32CB1844"/>
    <w:rsid w:val="39535FC7"/>
    <w:rsid w:val="3A6D4E67"/>
    <w:rsid w:val="3CF4361D"/>
    <w:rsid w:val="40E02836"/>
    <w:rsid w:val="416F528F"/>
    <w:rsid w:val="42455261"/>
    <w:rsid w:val="42813BA5"/>
    <w:rsid w:val="484C0AB4"/>
    <w:rsid w:val="495C0F91"/>
    <w:rsid w:val="510F05CE"/>
    <w:rsid w:val="516D67C9"/>
    <w:rsid w:val="569F1EEC"/>
    <w:rsid w:val="592117E6"/>
    <w:rsid w:val="5C090A3C"/>
    <w:rsid w:val="5EB822A5"/>
    <w:rsid w:val="5ED80293"/>
    <w:rsid w:val="5F6D308F"/>
    <w:rsid w:val="61B825BC"/>
    <w:rsid w:val="62B86D17"/>
    <w:rsid w:val="64833355"/>
    <w:rsid w:val="649966D5"/>
    <w:rsid w:val="664B39FF"/>
    <w:rsid w:val="68E008B3"/>
    <w:rsid w:val="6AE35D56"/>
    <w:rsid w:val="6B975126"/>
    <w:rsid w:val="6E2F37E0"/>
    <w:rsid w:val="6E3E0CE4"/>
    <w:rsid w:val="71A92B12"/>
    <w:rsid w:val="73EE6C91"/>
    <w:rsid w:val="759251A6"/>
    <w:rsid w:val="761E7B47"/>
    <w:rsid w:val="762000C9"/>
    <w:rsid w:val="790E7239"/>
    <w:rsid w:val="795C61F7"/>
    <w:rsid w:val="7F7B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qFormat/>
    <w:rsid w:val="00AB33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uiPriority w:val="99"/>
    <w:qFormat/>
    <w:rsid w:val="00AB33EA"/>
    <w:pPr>
      <w:spacing w:line="360" w:lineRule="auto"/>
      <w:ind w:left="198"/>
    </w:pPr>
    <w:rPr>
      <w:rFonts w:ascii="Arial" w:hAnsi="Arial"/>
      <w:bCs/>
      <w:sz w:val="24"/>
      <w:szCs w:val="21"/>
    </w:rPr>
  </w:style>
  <w:style w:type="table" w:styleId="a3">
    <w:name w:val="Table Grid"/>
    <w:basedOn w:val="a1"/>
    <w:uiPriority w:val="59"/>
    <w:qFormat/>
    <w:rsid w:val="00AB3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AB33EA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4B5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55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5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55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305</cp:lastModifiedBy>
  <cp:revision>7</cp:revision>
  <cp:lastPrinted>2022-06-12T10:39:00Z</cp:lastPrinted>
  <dcterms:created xsi:type="dcterms:W3CDTF">2021-12-14T03:44:00Z</dcterms:created>
  <dcterms:modified xsi:type="dcterms:W3CDTF">2022-09-29T09:36:00Z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E34E523EF5F54933881D32CCE4A2CF7A</vt:lpwstr>
  </property>
</Properties>
</file>