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311" w:rsidRPr="004B240C" w:rsidRDefault="004B240C" w:rsidP="004B240C">
      <w:pPr>
        <w:spacing w:line="580" w:lineRule="exact"/>
        <w:rPr>
          <w:rFonts w:ascii="黑体" w:eastAsia="黑体" w:hAnsi="Times New Roman" w:cs="Times New Roman"/>
          <w:sz w:val="32"/>
          <w:szCs w:val="32"/>
        </w:rPr>
      </w:pPr>
      <w:r w:rsidRPr="004B240C">
        <w:rPr>
          <w:rFonts w:ascii="黑体" w:eastAsia="黑体" w:hAnsi="Times New Roman" w:cs="Times New Roman" w:hint="eastAsia"/>
          <w:sz w:val="32"/>
          <w:szCs w:val="32"/>
        </w:rPr>
        <w:t>YYCR</w:t>
      </w:r>
      <w:r>
        <w:rPr>
          <w:rFonts w:ascii="黑体" w:eastAsia="黑体" w:hAnsi="宋体" w:cs="宋体" w:hint="eastAsia"/>
          <w:sz w:val="32"/>
          <w:szCs w:val="32"/>
        </w:rPr>
        <w:t>﹣</w:t>
      </w:r>
      <w:r w:rsidRPr="004B240C">
        <w:rPr>
          <w:rFonts w:ascii="黑体" w:eastAsia="黑体" w:hAnsi="宋体" w:cs="宋体" w:hint="eastAsia"/>
          <w:sz w:val="32"/>
          <w:szCs w:val="32"/>
        </w:rPr>
        <w:t>2022﹣06001</w:t>
      </w:r>
    </w:p>
    <w:p w:rsidR="00C57377" w:rsidRDefault="00C57377" w:rsidP="00C57377">
      <w:pPr>
        <w:rPr>
          <w:rFonts w:ascii="黑体" w:eastAsia="黑体"/>
          <w:spacing w:val="-60"/>
          <w:sz w:val="32"/>
          <w:szCs w:val="32"/>
        </w:rPr>
      </w:pPr>
    </w:p>
    <w:p w:rsidR="00C57377" w:rsidRDefault="00C57377" w:rsidP="00C57377">
      <w:pPr>
        <w:rPr>
          <w:rFonts w:ascii="黑体" w:eastAsia="黑体"/>
          <w:spacing w:val="-60"/>
          <w:sz w:val="32"/>
          <w:szCs w:val="32"/>
        </w:rPr>
      </w:pPr>
    </w:p>
    <w:p w:rsidR="00C57377" w:rsidRPr="005B168A" w:rsidRDefault="00C57377" w:rsidP="00C57377">
      <w:pPr>
        <w:rPr>
          <w:rFonts w:ascii="黑体" w:eastAsia="黑体"/>
          <w:spacing w:val="-60"/>
          <w:sz w:val="32"/>
          <w:szCs w:val="32"/>
        </w:rPr>
      </w:pPr>
    </w:p>
    <w:p w:rsidR="00C57377" w:rsidRPr="00CC2AF8" w:rsidRDefault="00C57377" w:rsidP="00C57377">
      <w:pPr>
        <w:jc w:val="center"/>
        <w:rPr>
          <w:rFonts w:ascii="宋体"/>
          <w:b/>
          <w:color w:val="FF0000"/>
          <w:w w:val="75"/>
          <w:sz w:val="130"/>
          <w:szCs w:val="130"/>
        </w:rPr>
      </w:pPr>
      <w:r w:rsidRPr="00CC2AF8">
        <w:rPr>
          <w:rFonts w:ascii="宋体" w:hAnsi="宋体" w:hint="eastAsia"/>
          <w:b/>
          <w:color w:val="FF0000"/>
          <w:w w:val="75"/>
          <w:sz w:val="130"/>
          <w:szCs w:val="130"/>
        </w:rPr>
        <w:t>益阳市公安局文件</w:t>
      </w:r>
    </w:p>
    <w:p w:rsidR="00C57377" w:rsidRPr="00101565" w:rsidRDefault="00C57377" w:rsidP="00C57377">
      <w:pPr>
        <w:spacing w:beforeLines="100" w:line="240" w:lineRule="atLeast"/>
        <w:ind w:rightChars="-100" w:right="-210"/>
        <w:jc w:val="center"/>
        <w:rPr>
          <w:rFonts w:ascii="仿宋_GB2312" w:eastAsia="仿宋_GB2312" w:hAnsi="宋体" w:cs="宋体"/>
          <w:kern w:val="0"/>
          <w:sz w:val="32"/>
          <w:szCs w:val="32"/>
        </w:rPr>
      </w:pPr>
      <w:r w:rsidRPr="00101565">
        <w:rPr>
          <w:rFonts w:ascii="仿宋_GB2312" w:eastAsia="仿宋_GB2312" w:hAnsi="宋体" w:cs="宋体" w:hint="eastAsia"/>
          <w:kern w:val="0"/>
          <w:sz w:val="32"/>
          <w:szCs w:val="32"/>
        </w:rPr>
        <w:t>益公</w:t>
      </w:r>
      <w:r>
        <w:rPr>
          <w:rFonts w:ascii="仿宋_GB2312" w:eastAsia="仿宋_GB2312" w:hAnsi="宋体" w:cs="宋体" w:hint="eastAsia"/>
          <w:kern w:val="0"/>
          <w:sz w:val="32"/>
          <w:szCs w:val="32"/>
        </w:rPr>
        <w:t>发〔</w:t>
      </w:r>
      <w:r w:rsidRPr="00101565">
        <w:rPr>
          <w:rFonts w:ascii="仿宋_GB2312" w:eastAsia="仿宋_GB2312" w:hAnsi="宋体" w:cs="宋体"/>
          <w:kern w:val="0"/>
          <w:sz w:val="32"/>
          <w:szCs w:val="32"/>
        </w:rPr>
        <w:t>20</w:t>
      </w:r>
      <w:r>
        <w:rPr>
          <w:rFonts w:ascii="仿宋_GB2312" w:eastAsia="仿宋_GB2312" w:hAnsi="宋体" w:cs="宋体" w:hint="eastAsia"/>
          <w:kern w:val="0"/>
          <w:sz w:val="32"/>
          <w:szCs w:val="32"/>
        </w:rPr>
        <w:t>22〕19</w:t>
      </w:r>
      <w:r w:rsidRPr="00101565">
        <w:rPr>
          <w:rFonts w:ascii="仿宋_GB2312" w:eastAsia="仿宋_GB2312" w:hAnsi="宋体" w:cs="宋体" w:hint="eastAsia"/>
          <w:kern w:val="0"/>
          <w:sz w:val="32"/>
          <w:szCs w:val="32"/>
        </w:rPr>
        <w:t>号</w:t>
      </w:r>
    </w:p>
    <w:p w:rsidR="00C57377" w:rsidRPr="0013136C" w:rsidRDefault="00C57377" w:rsidP="00C57377">
      <w:pPr>
        <w:spacing w:beforeLines="50" w:line="240" w:lineRule="atLeast"/>
        <w:ind w:leftChars="-100" w:left="-210" w:rightChars="-100" w:right="-210" w:firstLineChars="200" w:firstLine="420"/>
        <w:jc w:val="center"/>
        <w:rPr>
          <w:rFonts w:ascii="楷体_GB2312" w:eastAsia="楷体_GB2312" w:hAnsi="宋体" w:cs="宋体"/>
          <w:b/>
          <w:kern w:val="0"/>
          <w:sz w:val="32"/>
          <w:szCs w:val="32"/>
        </w:rPr>
      </w:pPr>
      <w:r w:rsidRPr="002D37D4">
        <w:rPr>
          <w:rFonts w:ascii="Times New Roman" w:eastAsia="宋体" w:hAnsi="Times New Roman" w:cs="Times New Roman"/>
          <w:noProof/>
        </w:rPr>
        <w:pict>
          <v:group id="_x0000_s2050" style="position:absolute;left:0;text-align:left;margin-left:0;margin-top:10.45pt;width:449.95pt;height:17pt;z-index:251660288" coordorigin="1588,5601" coordsize="8999,340">
            <v:line id="_x0000_s2051" style="position:absolute" from="1588,5757" to="5727,5757" strokecolor="red" strokeweight="3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2052" type="#_x0000_t12" style="position:absolute;left:5908;top:5601;width:340;height:340" fillcolor="red" strokecolor="red"/>
            <v:line id="_x0000_s2053" style="position:absolute" from="6448,5757" to="10587,5757" strokecolor="red" strokeweight="3pt"/>
          </v:group>
        </w:pict>
      </w:r>
    </w:p>
    <w:p w:rsidR="00C57377" w:rsidRDefault="00C57377" w:rsidP="00C57377">
      <w:pPr>
        <w:spacing w:line="620" w:lineRule="exact"/>
        <w:jc w:val="center"/>
        <w:rPr>
          <w:sz w:val="44"/>
          <w:szCs w:val="44"/>
        </w:rPr>
      </w:pPr>
    </w:p>
    <w:p w:rsidR="000242D4" w:rsidRPr="00A03311" w:rsidRDefault="00E01592" w:rsidP="00A03311">
      <w:pPr>
        <w:spacing w:line="600" w:lineRule="exact"/>
        <w:jc w:val="center"/>
        <w:rPr>
          <w:rFonts w:ascii="Times New Roman" w:eastAsia="方正小标宋简体" w:hAnsi="Times New Roman" w:cs="Times New Roman"/>
          <w:bCs/>
          <w:sz w:val="44"/>
          <w:szCs w:val="44"/>
        </w:rPr>
      </w:pPr>
      <w:r w:rsidRPr="00A03311">
        <w:rPr>
          <w:rFonts w:ascii="Times New Roman" w:eastAsia="方正小标宋简体" w:hAnsi="Times New Roman" w:cs="Times New Roman"/>
          <w:bCs/>
          <w:sz w:val="44"/>
          <w:szCs w:val="44"/>
        </w:rPr>
        <w:t>益阳市公安局</w:t>
      </w:r>
    </w:p>
    <w:p w:rsidR="000242D4" w:rsidRPr="00A03311" w:rsidRDefault="00E01592" w:rsidP="00C57377">
      <w:pPr>
        <w:spacing w:line="600" w:lineRule="exact"/>
        <w:jc w:val="center"/>
        <w:rPr>
          <w:rFonts w:ascii="Times New Roman" w:eastAsia="方正小标宋简体" w:hAnsi="Times New Roman" w:cs="Times New Roman"/>
          <w:bCs/>
          <w:sz w:val="44"/>
          <w:szCs w:val="44"/>
        </w:rPr>
      </w:pPr>
      <w:r w:rsidRPr="00A03311">
        <w:rPr>
          <w:rFonts w:ascii="Times New Roman" w:eastAsia="方正小标宋简体" w:hAnsi="Times New Roman" w:cs="Times New Roman"/>
          <w:bCs/>
          <w:sz w:val="44"/>
          <w:szCs w:val="44"/>
        </w:rPr>
        <w:t>关于印发《益阳市公安局涉企柔性执法事项清单》的通知</w:t>
      </w:r>
    </w:p>
    <w:p w:rsidR="000242D4" w:rsidRPr="00A03311" w:rsidRDefault="000242D4" w:rsidP="00A03311">
      <w:pPr>
        <w:spacing w:line="600" w:lineRule="exact"/>
        <w:rPr>
          <w:rFonts w:ascii="Times New Roman" w:eastAsia="仿宋_GB2312" w:hAnsi="Times New Roman" w:cs="Times New Roman"/>
          <w:sz w:val="28"/>
          <w:szCs w:val="28"/>
        </w:rPr>
      </w:pPr>
    </w:p>
    <w:p w:rsidR="000242D4" w:rsidRPr="00A03311" w:rsidRDefault="00E01592" w:rsidP="00A03311">
      <w:pPr>
        <w:spacing w:line="600" w:lineRule="exact"/>
        <w:rPr>
          <w:rFonts w:ascii="Times New Roman" w:eastAsia="仿宋_GB2312" w:hAnsi="Times New Roman" w:cs="Times New Roman"/>
          <w:sz w:val="32"/>
          <w:szCs w:val="32"/>
        </w:rPr>
      </w:pPr>
      <w:r w:rsidRPr="00A03311">
        <w:rPr>
          <w:rFonts w:ascii="Times New Roman" w:eastAsia="仿宋_GB2312" w:hAnsi="仿宋_GB2312" w:cs="Times New Roman"/>
          <w:sz w:val="32"/>
          <w:szCs w:val="32"/>
        </w:rPr>
        <w:t>各分局、县（市）公安局、局属相关单位：</w:t>
      </w:r>
    </w:p>
    <w:p w:rsidR="000242D4" w:rsidRDefault="00E01592" w:rsidP="00A03311">
      <w:pPr>
        <w:spacing w:line="600" w:lineRule="exact"/>
        <w:ind w:firstLineChars="200" w:firstLine="640"/>
        <w:rPr>
          <w:rFonts w:ascii="Times New Roman" w:eastAsia="仿宋_GB2312" w:hAnsi="仿宋_GB2312" w:cs="Times New Roman"/>
          <w:sz w:val="32"/>
          <w:szCs w:val="32"/>
        </w:rPr>
      </w:pPr>
      <w:r w:rsidRPr="00A03311">
        <w:rPr>
          <w:rFonts w:ascii="Times New Roman" w:eastAsia="仿宋_GB2312" w:hAnsi="仿宋_GB2312" w:cs="Times New Roman"/>
          <w:sz w:val="32"/>
          <w:szCs w:val="32"/>
        </w:rPr>
        <w:t>为深入贯彻落实习近平法治思想，进一步优化我市营商环境，根据《中华人民共和国行政处罚法》《中华人民共和国行政强制法》《优化营商环境条例》（国务院令第</w:t>
      </w:r>
      <w:r w:rsidRPr="00A03311">
        <w:rPr>
          <w:rFonts w:ascii="Times New Roman" w:eastAsia="仿宋_GB2312" w:hAnsi="Times New Roman" w:cs="Times New Roman"/>
          <w:sz w:val="32"/>
          <w:szCs w:val="32"/>
        </w:rPr>
        <w:t>722</w:t>
      </w:r>
      <w:r w:rsidRPr="00A03311">
        <w:rPr>
          <w:rFonts w:ascii="Times New Roman" w:eastAsia="仿宋_GB2312" w:hAnsi="仿宋_GB2312" w:cs="Times New Roman"/>
          <w:sz w:val="32"/>
          <w:szCs w:val="32"/>
        </w:rPr>
        <w:t>号）《关于严格规范涉企行政执法进一步优化营商环境的通知》（益政发［</w:t>
      </w:r>
      <w:r w:rsidRPr="00A03311">
        <w:rPr>
          <w:rFonts w:ascii="Times New Roman" w:eastAsia="仿宋_GB2312" w:hAnsi="Times New Roman" w:cs="Times New Roman"/>
          <w:sz w:val="32"/>
          <w:szCs w:val="32"/>
        </w:rPr>
        <w:t>2020</w:t>
      </w:r>
      <w:r w:rsidRPr="00A03311">
        <w:rPr>
          <w:rFonts w:ascii="Times New Roman" w:eastAsia="仿宋_GB2312" w:hAnsi="仿宋_GB2312" w:cs="Times New Roman"/>
          <w:sz w:val="32"/>
          <w:szCs w:val="32"/>
        </w:rPr>
        <w:t>］</w:t>
      </w:r>
      <w:r w:rsidRPr="00A03311">
        <w:rPr>
          <w:rFonts w:ascii="Times New Roman" w:eastAsia="仿宋_GB2312" w:hAnsi="Times New Roman" w:cs="Times New Roman"/>
          <w:sz w:val="32"/>
          <w:szCs w:val="32"/>
        </w:rPr>
        <w:t>13</w:t>
      </w:r>
      <w:r w:rsidRPr="00A03311">
        <w:rPr>
          <w:rFonts w:ascii="Times New Roman" w:eastAsia="仿宋_GB2312" w:hAnsi="仿宋_GB2312" w:cs="Times New Roman"/>
          <w:sz w:val="32"/>
          <w:szCs w:val="32"/>
        </w:rPr>
        <w:t>号）《益阳市</w:t>
      </w:r>
      <w:r w:rsidRPr="00A03311">
        <w:rPr>
          <w:rFonts w:ascii="Times New Roman" w:eastAsia="仿宋_GB2312" w:hAnsi="Times New Roman" w:cs="Times New Roman"/>
          <w:sz w:val="32"/>
          <w:szCs w:val="32"/>
        </w:rPr>
        <w:t>2022</w:t>
      </w:r>
      <w:r w:rsidRPr="00A03311">
        <w:rPr>
          <w:rFonts w:ascii="Times New Roman" w:eastAsia="仿宋_GB2312" w:hAnsi="仿宋_GB2312" w:cs="Times New Roman"/>
          <w:sz w:val="32"/>
          <w:szCs w:val="32"/>
        </w:rPr>
        <w:t>年营商环境大优化行动方案》《关于全面推行涉企柔性执法进一步优化营商环境的实施方案》（益法办</w:t>
      </w:r>
      <w:r w:rsidRPr="00A03311">
        <w:rPr>
          <w:rFonts w:ascii="Times New Roman" w:eastAsia="仿宋_GB2312" w:hAnsi="仿宋_GB2312" w:cs="Times New Roman"/>
          <w:sz w:val="32"/>
          <w:szCs w:val="32"/>
        </w:rPr>
        <w:lastRenderedPageBreak/>
        <w:t>［</w:t>
      </w:r>
      <w:r w:rsidRPr="00A03311">
        <w:rPr>
          <w:rFonts w:ascii="Times New Roman" w:eastAsia="仿宋_GB2312" w:hAnsi="Times New Roman" w:cs="Times New Roman"/>
          <w:sz w:val="32"/>
          <w:szCs w:val="32"/>
        </w:rPr>
        <w:t>2022</w:t>
      </w:r>
      <w:r w:rsidRPr="00A03311">
        <w:rPr>
          <w:rFonts w:ascii="Times New Roman" w:eastAsia="仿宋_GB2312" w:hAnsi="仿宋_GB2312" w:cs="Times New Roman"/>
          <w:sz w:val="32"/>
          <w:szCs w:val="32"/>
        </w:rPr>
        <w:t>］</w:t>
      </w:r>
      <w:r w:rsidRPr="00A03311">
        <w:rPr>
          <w:rFonts w:ascii="Times New Roman" w:eastAsia="仿宋_GB2312" w:hAnsi="Times New Roman" w:cs="Times New Roman"/>
          <w:sz w:val="32"/>
          <w:szCs w:val="32"/>
        </w:rPr>
        <w:t>9</w:t>
      </w:r>
      <w:r w:rsidRPr="00A03311">
        <w:rPr>
          <w:rFonts w:ascii="Times New Roman" w:eastAsia="仿宋_GB2312" w:hAnsi="仿宋_GB2312" w:cs="Times New Roman"/>
          <w:sz w:val="32"/>
          <w:szCs w:val="32"/>
        </w:rPr>
        <w:t>号）等有关法律法规政策的规定，我局制定了《益阳市公安局涉企柔性执法事项清单》，现印发给你们，请遵照执行。</w:t>
      </w:r>
    </w:p>
    <w:p w:rsidR="00A03311" w:rsidRDefault="00A03311" w:rsidP="00A03311">
      <w:pPr>
        <w:spacing w:line="600" w:lineRule="exact"/>
        <w:ind w:firstLineChars="200" w:firstLine="640"/>
        <w:rPr>
          <w:rFonts w:ascii="Times New Roman" w:eastAsia="仿宋_GB2312" w:hAnsi="仿宋_GB2312" w:cs="Times New Roman"/>
          <w:sz w:val="32"/>
          <w:szCs w:val="32"/>
        </w:rPr>
      </w:pPr>
    </w:p>
    <w:p w:rsidR="00A03311" w:rsidRPr="00A03311" w:rsidRDefault="00A03311" w:rsidP="00A03311">
      <w:pPr>
        <w:spacing w:line="600" w:lineRule="exact"/>
        <w:ind w:firstLineChars="200" w:firstLine="640"/>
        <w:rPr>
          <w:rFonts w:ascii="Times New Roman" w:eastAsia="仿宋_GB2312" w:hAnsi="Times New Roman" w:cs="Times New Roman"/>
          <w:sz w:val="32"/>
          <w:szCs w:val="32"/>
        </w:rPr>
      </w:pPr>
    </w:p>
    <w:p w:rsidR="000242D4" w:rsidRPr="00A03311" w:rsidRDefault="00E01592" w:rsidP="00A03311">
      <w:pPr>
        <w:spacing w:line="600" w:lineRule="exact"/>
        <w:rPr>
          <w:rFonts w:ascii="Times New Roman" w:eastAsia="仿宋_GB2312" w:hAnsi="Times New Roman" w:cs="Times New Roman"/>
          <w:sz w:val="32"/>
          <w:szCs w:val="32"/>
        </w:rPr>
      </w:pPr>
      <w:r w:rsidRPr="00A03311">
        <w:rPr>
          <w:rFonts w:ascii="Times New Roman" w:eastAsia="仿宋_GB2312" w:hAnsi="Times New Roman" w:cs="Times New Roman"/>
          <w:sz w:val="32"/>
          <w:szCs w:val="32"/>
        </w:rPr>
        <w:t xml:space="preserve"> </w:t>
      </w:r>
      <w:r w:rsidR="00A03311" w:rsidRPr="00A03311">
        <w:rPr>
          <w:rFonts w:ascii="Times New Roman" w:eastAsia="仿宋_GB2312" w:hAnsi="Times New Roman" w:cs="Times New Roman"/>
          <w:sz w:val="32"/>
          <w:szCs w:val="32"/>
        </w:rPr>
        <w:t xml:space="preserve">                               </w:t>
      </w:r>
      <w:r w:rsidRPr="00A03311">
        <w:rPr>
          <w:rFonts w:ascii="Times New Roman" w:eastAsia="仿宋_GB2312" w:hAnsi="Times New Roman" w:cs="Times New Roman"/>
          <w:sz w:val="32"/>
          <w:szCs w:val="32"/>
        </w:rPr>
        <w:t xml:space="preserve"> </w:t>
      </w:r>
      <w:r w:rsidR="00A03311">
        <w:rPr>
          <w:rFonts w:ascii="Times New Roman" w:eastAsia="仿宋_GB2312" w:hAnsi="Times New Roman" w:cs="Times New Roman" w:hint="eastAsia"/>
          <w:sz w:val="32"/>
          <w:szCs w:val="32"/>
        </w:rPr>
        <w:t xml:space="preserve"> </w:t>
      </w:r>
      <w:r w:rsidR="00A03311" w:rsidRPr="00A03311">
        <w:rPr>
          <w:rFonts w:ascii="Times New Roman" w:eastAsia="仿宋_GB2312" w:hAnsi="仿宋_GB2312" w:cs="Times New Roman"/>
          <w:sz w:val="32"/>
          <w:szCs w:val="32"/>
        </w:rPr>
        <w:t>益阳市公安局</w:t>
      </w:r>
    </w:p>
    <w:p w:rsidR="000242D4" w:rsidRDefault="00E01592" w:rsidP="00A03311">
      <w:pPr>
        <w:spacing w:line="600" w:lineRule="exact"/>
        <w:ind w:firstLineChars="1600" w:firstLine="5120"/>
        <w:rPr>
          <w:rFonts w:ascii="Times New Roman" w:eastAsia="仿宋_GB2312" w:hAnsi="仿宋_GB2312" w:cs="Times New Roman"/>
          <w:sz w:val="32"/>
          <w:szCs w:val="32"/>
        </w:rPr>
      </w:pPr>
      <w:r w:rsidRPr="00A03311">
        <w:rPr>
          <w:rFonts w:ascii="Times New Roman" w:eastAsia="仿宋_GB2312" w:hAnsi="Times New Roman" w:cs="Times New Roman"/>
          <w:sz w:val="32"/>
          <w:szCs w:val="32"/>
        </w:rPr>
        <w:t>2022</w:t>
      </w:r>
      <w:r w:rsidRPr="00A03311">
        <w:rPr>
          <w:rFonts w:ascii="Times New Roman" w:eastAsia="仿宋_GB2312" w:hAnsi="仿宋_GB2312" w:cs="Times New Roman"/>
          <w:sz w:val="32"/>
          <w:szCs w:val="32"/>
        </w:rPr>
        <w:t>年</w:t>
      </w:r>
      <w:r w:rsidRPr="00A03311">
        <w:rPr>
          <w:rFonts w:ascii="Times New Roman" w:eastAsia="仿宋_GB2312" w:hAnsi="Times New Roman" w:cs="Times New Roman"/>
          <w:sz w:val="32"/>
          <w:szCs w:val="32"/>
        </w:rPr>
        <w:t>9</w:t>
      </w:r>
      <w:r w:rsidRPr="00A03311">
        <w:rPr>
          <w:rFonts w:ascii="Times New Roman" w:eastAsia="仿宋_GB2312" w:hAnsi="仿宋_GB2312" w:cs="Times New Roman"/>
          <w:sz w:val="32"/>
          <w:szCs w:val="32"/>
        </w:rPr>
        <w:t>月</w:t>
      </w:r>
      <w:r w:rsidR="00A03311" w:rsidRPr="00A03311">
        <w:rPr>
          <w:rFonts w:ascii="Times New Roman" w:eastAsia="仿宋_GB2312" w:hAnsi="Times New Roman" w:cs="Times New Roman"/>
          <w:sz w:val="32"/>
          <w:szCs w:val="32"/>
        </w:rPr>
        <w:t>1</w:t>
      </w:r>
      <w:r w:rsidR="004B240C">
        <w:rPr>
          <w:rFonts w:ascii="Times New Roman" w:eastAsia="仿宋_GB2312" w:hAnsi="Times New Roman" w:cs="Times New Roman" w:hint="eastAsia"/>
          <w:sz w:val="32"/>
          <w:szCs w:val="32"/>
        </w:rPr>
        <w:t>6</w:t>
      </w:r>
      <w:r w:rsidRPr="00A03311">
        <w:rPr>
          <w:rFonts w:ascii="Times New Roman" w:eastAsia="仿宋_GB2312" w:hAnsi="仿宋_GB2312" w:cs="Times New Roman"/>
          <w:sz w:val="32"/>
          <w:szCs w:val="32"/>
        </w:rPr>
        <w:t>日</w:t>
      </w:r>
    </w:p>
    <w:p w:rsidR="00A03311" w:rsidRDefault="00A03311" w:rsidP="00A03311">
      <w:pPr>
        <w:spacing w:line="600" w:lineRule="exact"/>
        <w:ind w:firstLineChars="1600" w:firstLine="5120"/>
        <w:rPr>
          <w:rFonts w:ascii="Times New Roman" w:eastAsia="仿宋_GB2312" w:hAnsi="仿宋_GB2312" w:cs="Times New Roman"/>
          <w:sz w:val="32"/>
          <w:szCs w:val="32"/>
        </w:rPr>
      </w:pPr>
    </w:p>
    <w:p w:rsidR="00A03311" w:rsidRDefault="00A03311" w:rsidP="00A03311">
      <w:pPr>
        <w:spacing w:line="600" w:lineRule="exact"/>
        <w:ind w:firstLineChars="1600" w:firstLine="5120"/>
        <w:rPr>
          <w:rFonts w:ascii="Times New Roman" w:eastAsia="仿宋_GB2312" w:hAnsi="仿宋_GB2312" w:cs="Times New Roman"/>
          <w:sz w:val="32"/>
          <w:szCs w:val="32"/>
        </w:rPr>
      </w:pPr>
    </w:p>
    <w:p w:rsidR="00A03311" w:rsidRDefault="00A03311" w:rsidP="00A03311">
      <w:pPr>
        <w:spacing w:line="600" w:lineRule="exact"/>
        <w:ind w:firstLineChars="1600" w:firstLine="5120"/>
        <w:rPr>
          <w:rFonts w:ascii="Times New Roman" w:eastAsia="仿宋_GB2312" w:hAnsi="仿宋_GB2312" w:cs="Times New Roman"/>
          <w:sz w:val="32"/>
          <w:szCs w:val="32"/>
        </w:rPr>
      </w:pPr>
    </w:p>
    <w:p w:rsidR="00A03311" w:rsidRDefault="00A03311" w:rsidP="00A03311">
      <w:pPr>
        <w:spacing w:line="600" w:lineRule="exact"/>
        <w:ind w:firstLineChars="1600" w:firstLine="5120"/>
        <w:rPr>
          <w:rFonts w:ascii="Times New Roman" w:eastAsia="仿宋_GB2312" w:hAnsi="仿宋_GB2312" w:cs="Times New Roman"/>
          <w:sz w:val="32"/>
          <w:szCs w:val="32"/>
        </w:rPr>
      </w:pPr>
    </w:p>
    <w:p w:rsidR="00A03311" w:rsidRDefault="00A03311" w:rsidP="00A03311">
      <w:pPr>
        <w:spacing w:line="600" w:lineRule="exact"/>
        <w:ind w:firstLineChars="1600" w:firstLine="5120"/>
        <w:rPr>
          <w:rFonts w:ascii="Times New Roman" w:eastAsia="仿宋_GB2312" w:hAnsi="仿宋_GB2312" w:cs="Times New Roman"/>
          <w:sz w:val="32"/>
          <w:szCs w:val="32"/>
        </w:rPr>
      </w:pPr>
    </w:p>
    <w:p w:rsidR="00A03311" w:rsidRDefault="00A03311" w:rsidP="00A03311">
      <w:pPr>
        <w:spacing w:line="600" w:lineRule="exact"/>
        <w:ind w:firstLineChars="1600" w:firstLine="5120"/>
        <w:rPr>
          <w:rFonts w:ascii="Times New Roman" w:eastAsia="仿宋_GB2312" w:hAnsi="仿宋_GB2312" w:cs="Times New Roman"/>
          <w:sz w:val="32"/>
          <w:szCs w:val="32"/>
        </w:rPr>
      </w:pPr>
    </w:p>
    <w:p w:rsidR="00A03311" w:rsidRDefault="00A03311" w:rsidP="00A03311">
      <w:pPr>
        <w:spacing w:line="600" w:lineRule="exact"/>
        <w:ind w:firstLineChars="1600" w:firstLine="5120"/>
        <w:rPr>
          <w:rFonts w:ascii="Times New Roman" w:eastAsia="仿宋_GB2312" w:hAnsi="仿宋_GB2312" w:cs="Times New Roman"/>
          <w:sz w:val="32"/>
          <w:szCs w:val="32"/>
        </w:rPr>
      </w:pPr>
    </w:p>
    <w:p w:rsidR="00A03311" w:rsidRDefault="00A03311" w:rsidP="00A03311">
      <w:pPr>
        <w:spacing w:line="600" w:lineRule="exact"/>
        <w:ind w:firstLineChars="1600" w:firstLine="5120"/>
        <w:rPr>
          <w:rFonts w:ascii="Times New Roman" w:eastAsia="仿宋_GB2312" w:hAnsi="仿宋_GB2312" w:cs="Times New Roman"/>
          <w:sz w:val="32"/>
          <w:szCs w:val="32"/>
        </w:rPr>
      </w:pPr>
    </w:p>
    <w:p w:rsidR="00A03311" w:rsidRDefault="00A03311" w:rsidP="00A03311">
      <w:pPr>
        <w:spacing w:line="600" w:lineRule="exact"/>
        <w:ind w:firstLineChars="1600" w:firstLine="5120"/>
        <w:rPr>
          <w:rFonts w:ascii="Times New Roman" w:eastAsia="仿宋_GB2312" w:hAnsi="仿宋_GB2312" w:cs="Times New Roman"/>
          <w:sz w:val="32"/>
          <w:szCs w:val="32"/>
        </w:rPr>
      </w:pPr>
    </w:p>
    <w:p w:rsidR="00A03311" w:rsidRDefault="00A03311" w:rsidP="00A03311">
      <w:pPr>
        <w:spacing w:line="600" w:lineRule="exact"/>
        <w:ind w:firstLineChars="1600" w:firstLine="5120"/>
        <w:rPr>
          <w:rFonts w:ascii="Times New Roman" w:eastAsia="仿宋_GB2312" w:hAnsi="仿宋_GB2312" w:cs="Times New Roman"/>
          <w:sz w:val="32"/>
          <w:szCs w:val="32"/>
        </w:rPr>
      </w:pPr>
    </w:p>
    <w:p w:rsidR="00A03311" w:rsidRDefault="00A03311" w:rsidP="00A03311">
      <w:pPr>
        <w:spacing w:line="600" w:lineRule="exact"/>
        <w:ind w:firstLineChars="1600" w:firstLine="5120"/>
        <w:rPr>
          <w:rFonts w:ascii="Times New Roman" w:eastAsia="仿宋_GB2312" w:hAnsi="仿宋_GB2312" w:cs="Times New Roman"/>
          <w:sz w:val="32"/>
          <w:szCs w:val="32"/>
        </w:rPr>
      </w:pPr>
    </w:p>
    <w:p w:rsidR="00A03311" w:rsidRDefault="00A03311" w:rsidP="008A4DB5">
      <w:pPr>
        <w:spacing w:line="600" w:lineRule="exact"/>
        <w:rPr>
          <w:rFonts w:ascii="Times New Roman" w:eastAsia="仿宋_GB2312" w:hAnsi="仿宋_GB2312" w:cs="Times New Roman"/>
          <w:sz w:val="32"/>
          <w:szCs w:val="32"/>
        </w:rPr>
      </w:pPr>
    </w:p>
    <w:p w:rsidR="00A03311" w:rsidRDefault="00A03311" w:rsidP="00A03311">
      <w:pPr>
        <w:spacing w:line="600" w:lineRule="exact"/>
        <w:ind w:firstLineChars="1600" w:firstLine="5120"/>
        <w:rPr>
          <w:rFonts w:ascii="Times New Roman" w:eastAsia="仿宋_GB2312" w:hAnsi="仿宋_GB2312" w:cs="Times New Roman"/>
          <w:sz w:val="32"/>
          <w:szCs w:val="32"/>
        </w:rPr>
      </w:pPr>
    </w:p>
    <w:p w:rsidR="00A03311" w:rsidRDefault="00A03311" w:rsidP="00A03311">
      <w:pPr>
        <w:spacing w:line="260" w:lineRule="exact"/>
        <w:ind w:firstLineChars="100" w:firstLine="210"/>
        <w:rPr>
          <w:rFonts w:ascii="黑体" w:eastAsia="黑体" w:hAnsi="宋体" w:cs="Times New Roman"/>
          <w:b/>
          <w:spacing w:val="-10"/>
          <w:sz w:val="44"/>
          <w:szCs w:val="44"/>
        </w:rPr>
      </w:pPr>
      <w:r>
        <w:rPr>
          <w:rFonts w:ascii="仿宋_GB2312" w:eastAsia="宋体" w:hAnsi="宋体" w:cs="Times New Roman" w:hint="eastAsia"/>
        </w:rPr>
        <w:t>─</w:t>
      </w:r>
      <w:r>
        <w:rPr>
          <w:rFonts w:ascii="仿宋_GB2312" w:eastAsia="宋体" w:hAnsi="Calibri" w:cs="Times New Roman" w:hint="eastAsia"/>
        </w:rPr>
        <w:t>────────────────────────</w:t>
      </w:r>
      <w:r>
        <w:rPr>
          <w:rFonts w:ascii="仿宋_GB2312" w:eastAsia="宋体" w:hAnsi="宋体" w:cs="Times New Roman" w:hint="eastAsia"/>
        </w:rPr>
        <w:t>─</w:t>
      </w:r>
      <w:r>
        <w:rPr>
          <w:rFonts w:ascii="仿宋_GB2312" w:eastAsia="宋体" w:hAnsi="Calibri" w:cs="Times New Roman" w:hint="eastAsia"/>
        </w:rPr>
        <w:t>──────────────</w:t>
      </w:r>
    </w:p>
    <w:p w:rsidR="00A03311" w:rsidRPr="00220668" w:rsidRDefault="00A03311" w:rsidP="00A03311">
      <w:pPr>
        <w:pStyle w:val="a6"/>
        <w:spacing w:line="260" w:lineRule="exact"/>
        <w:rPr>
          <w:rFonts w:ascii="Times New Roman" w:eastAsia="仿宋_GB2312" w:hAnsi="Times New Roman"/>
          <w:sz w:val="28"/>
          <w:szCs w:val="28"/>
        </w:rPr>
      </w:pPr>
      <w:r>
        <w:rPr>
          <w:rFonts w:ascii="仿宋_GB2312" w:eastAsia="仿宋_GB2312" w:hint="eastAsia"/>
          <w:sz w:val="28"/>
          <w:szCs w:val="28"/>
        </w:rPr>
        <w:t xml:space="preserve">益阳市公安局             </w:t>
      </w:r>
      <w:r w:rsidRPr="00220668">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sidRPr="00220668">
        <w:rPr>
          <w:rFonts w:ascii="Times New Roman" w:eastAsia="仿宋_GB2312" w:hAnsi="Times New Roman"/>
          <w:sz w:val="28"/>
          <w:szCs w:val="28"/>
        </w:rPr>
        <w:t>202</w:t>
      </w:r>
      <w:r>
        <w:rPr>
          <w:rFonts w:ascii="Times New Roman" w:eastAsia="仿宋_GB2312" w:hAnsi="Times New Roman" w:hint="eastAsia"/>
          <w:sz w:val="28"/>
          <w:szCs w:val="28"/>
        </w:rPr>
        <w:t>2</w:t>
      </w:r>
      <w:r w:rsidRPr="00220668">
        <w:rPr>
          <w:rFonts w:ascii="Times New Roman" w:eastAsia="仿宋_GB2312" w:hAnsi="Times New Roman"/>
          <w:sz w:val="28"/>
          <w:szCs w:val="28"/>
        </w:rPr>
        <w:t>年</w:t>
      </w:r>
      <w:r>
        <w:rPr>
          <w:rFonts w:ascii="Times New Roman" w:eastAsia="仿宋_GB2312" w:hAnsi="Times New Roman" w:hint="eastAsia"/>
          <w:sz w:val="28"/>
          <w:szCs w:val="28"/>
        </w:rPr>
        <w:t>9</w:t>
      </w:r>
      <w:r w:rsidRPr="00220668">
        <w:rPr>
          <w:rFonts w:ascii="Times New Roman" w:eastAsia="仿宋_GB2312" w:hAnsi="Times New Roman"/>
          <w:sz w:val="28"/>
          <w:szCs w:val="28"/>
        </w:rPr>
        <w:t>月</w:t>
      </w:r>
      <w:r>
        <w:rPr>
          <w:rFonts w:ascii="Times New Roman" w:eastAsia="仿宋_GB2312" w:hAnsi="Times New Roman" w:hint="eastAsia"/>
          <w:sz w:val="28"/>
          <w:szCs w:val="28"/>
        </w:rPr>
        <w:t>1</w:t>
      </w:r>
      <w:r w:rsidR="004B240C">
        <w:rPr>
          <w:rFonts w:ascii="Times New Roman" w:eastAsia="仿宋_GB2312" w:hAnsi="Times New Roman" w:hint="eastAsia"/>
          <w:sz w:val="28"/>
          <w:szCs w:val="28"/>
        </w:rPr>
        <w:t>6</w:t>
      </w:r>
      <w:r w:rsidRPr="00220668">
        <w:rPr>
          <w:rFonts w:ascii="Times New Roman" w:eastAsia="仿宋_GB2312" w:hAnsi="Times New Roman"/>
          <w:sz w:val="28"/>
          <w:szCs w:val="28"/>
        </w:rPr>
        <w:t>日印发</w:t>
      </w:r>
    </w:p>
    <w:p w:rsidR="00A03311" w:rsidRDefault="00A03311" w:rsidP="00A03311">
      <w:pPr>
        <w:spacing w:line="260" w:lineRule="exact"/>
        <w:ind w:firstLineChars="100" w:firstLine="210"/>
        <w:rPr>
          <w:rFonts w:ascii="Calibri" w:eastAsia="宋体" w:hAnsi="Calibri" w:cs="Times New Roman"/>
          <w:noProof/>
        </w:rPr>
      </w:pPr>
      <w:r>
        <w:rPr>
          <w:rFonts w:ascii="仿宋_GB2312" w:eastAsia="宋体" w:hAnsi="宋体" w:cs="Times New Roman" w:hint="eastAsia"/>
        </w:rPr>
        <w:t>─</w:t>
      </w:r>
      <w:r>
        <w:rPr>
          <w:rFonts w:ascii="仿宋_GB2312" w:eastAsia="宋体" w:hAnsi="Calibri" w:cs="Times New Roman" w:hint="eastAsia"/>
        </w:rPr>
        <w:t>────────────────────────</w:t>
      </w:r>
      <w:r>
        <w:rPr>
          <w:rFonts w:ascii="仿宋_GB2312" w:eastAsia="宋体" w:hAnsi="宋体" w:cs="Times New Roman" w:hint="eastAsia"/>
        </w:rPr>
        <w:t>─</w:t>
      </w:r>
      <w:r>
        <w:rPr>
          <w:rFonts w:ascii="仿宋_GB2312" w:eastAsia="宋体" w:hAnsi="Calibri" w:cs="Times New Roman" w:hint="eastAsia"/>
        </w:rPr>
        <w:t>──────────────</w:t>
      </w:r>
    </w:p>
    <w:p w:rsidR="00C57377" w:rsidRDefault="00A03311" w:rsidP="00A03311">
      <w:pPr>
        <w:spacing w:line="1000" w:lineRule="exact"/>
        <w:ind w:firstLineChars="2700" w:firstLine="5670"/>
        <w:rPr>
          <w:rFonts w:ascii="Times New Roman" w:eastAsia="仿宋_GB2312" w:hAnsi="Times New Roman" w:cs="Times New Roman"/>
          <w:sz w:val="32"/>
          <w:szCs w:val="32"/>
        </w:rPr>
      </w:pPr>
      <w:r>
        <w:rPr>
          <w:noProof/>
        </w:rPr>
        <w:drawing>
          <wp:inline distT="0" distB="0" distL="0" distR="0">
            <wp:extent cx="1800225" cy="533400"/>
            <wp:effectExtent l="19050" t="0" r="9525" b="0"/>
            <wp:docPr id="1"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ocxtemp"/>
                    <pic:cNvPicPr>
                      <a:picLocks noChangeAspect="1" noChangeArrowheads="1"/>
                    </pic:cNvPicPr>
                  </pic:nvPicPr>
                  <pic:blipFill>
                    <a:blip r:embed="rId6" cstate="print"/>
                    <a:srcRect/>
                    <a:stretch>
                      <a:fillRect/>
                    </a:stretch>
                  </pic:blipFill>
                  <pic:spPr bwMode="auto">
                    <a:xfrm>
                      <a:off x="0" y="0"/>
                      <a:ext cx="1800225" cy="533400"/>
                    </a:xfrm>
                    <a:prstGeom prst="rect">
                      <a:avLst/>
                    </a:prstGeom>
                    <a:noFill/>
                    <a:ln w="9525">
                      <a:noFill/>
                      <a:miter lim="800000"/>
                      <a:headEnd/>
                      <a:tailEnd/>
                    </a:ln>
                  </pic:spPr>
                </pic:pic>
              </a:graphicData>
            </a:graphic>
          </wp:inline>
        </w:drawing>
      </w:r>
    </w:p>
    <w:p w:rsidR="00C57377" w:rsidRDefault="00C57377" w:rsidP="008A4DB5">
      <w:pPr>
        <w:widowControl/>
        <w:jc w:val="left"/>
        <w:rPr>
          <w:rFonts w:ascii="Times New Roman" w:eastAsia="仿宋_GB2312" w:hAnsi="Times New Roman" w:cs="Times New Roman"/>
          <w:sz w:val="32"/>
          <w:szCs w:val="32"/>
        </w:rPr>
        <w:sectPr w:rsidR="00C57377" w:rsidSect="00C57377">
          <w:headerReference w:type="default" r:id="rId7"/>
          <w:footerReference w:type="default" r:id="rId8"/>
          <w:pgSz w:w="11906" w:h="16838"/>
          <w:pgMar w:top="1361" w:right="1361" w:bottom="1701" w:left="1814" w:header="851" w:footer="992" w:gutter="0"/>
          <w:pgNumType w:fmt="numberInDash"/>
          <w:cols w:space="425"/>
          <w:titlePg/>
          <w:docGrid w:type="lines" w:linePitch="312"/>
        </w:sectPr>
      </w:pPr>
    </w:p>
    <w:tbl>
      <w:tblPr>
        <w:tblW w:w="14250" w:type="dxa"/>
        <w:jc w:val="center"/>
        <w:tblLayout w:type="fixed"/>
        <w:tblCellMar>
          <w:top w:w="15" w:type="dxa"/>
          <w:left w:w="15" w:type="dxa"/>
          <w:bottom w:w="15" w:type="dxa"/>
          <w:right w:w="15" w:type="dxa"/>
        </w:tblCellMar>
        <w:tblLook w:val="0000"/>
      </w:tblPr>
      <w:tblGrid>
        <w:gridCol w:w="723"/>
        <w:gridCol w:w="537"/>
        <w:gridCol w:w="2724"/>
        <w:gridCol w:w="175"/>
        <w:gridCol w:w="996"/>
        <w:gridCol w:w="300"/>
        <w:gridCol w:w="2890"/>
        <w:gridCol w:w="1309"/>
        <w:gridCol w:w="3696"/>
        <w:gridCol w:w="900"/>
      </w:tblGrid>
      <w:tr w:rsidR="00C57377" w:rsidTr="00C57377">
        <w:trPr>
          <w:trHeight w:val="445"/>
          <w:jc w:val="center"/>
        </w:trPr>
        <w:tc>
          <w:tcPr>
            <w:tcW w:w="1260" w:type="dxa"/>
            <w:gridSpan w:val="2"/>
            <w:vAlign w:val="center"/>
          </w:tcPr>
          <w:p w:rsidR="00C57377" w:rsidRDefault="00C57377" w:rsidP="00B54FD4">
            <w:pPr>
              <w:widowControl/>
              <w:jc w:val="left"/>
              <w:textAlignment w:val="center"/>
              <w:rPr>
                <w:rFonts w:ascii="黑体" w:eastAsia="黑体" w:hAnsi="宋体" w:hint="eastAsia"/>
                <w:color w:val="000000"/>
                <w:kern w:val="0"/>
                <w:szCs w:val="32"/>
              </w:rPr>
            </w:pPr>
          </w:p>
        </w:tc>
        <w:tc>
          <w:tcPr>
            <w:tcW w:w="12990" w:type="dxa"/>
            <w:gridSpan w:val="8"/>
            <w:vAlign w:val="center"/>
          </w:tcPr>
          <w:p w:rsidR="00C57377" w:rsidRDefault="00C57377" w:rsidP="00B54FD4">
            <w:pPr>
              <w:jc w:val="center"/>
              <w:rPr>
                <w:rFonts w:ascii="方正小标宋简体" w:eastAsia="方正小标宋简体" w:hAnsi="方正小标宋简体" w:cs="方正小标宋简体" w:hint="eastAsia"/>
                <w:color w:val="000000"/>
                <w:kern w:val="0"/>
                <w:sz w:val="44"/>
                <w:szCs w:val="44"/>
              </w:rPr>
            </w:pPr>
            <w:r>
              <w:rPr>
                <w:rFonts w:ascii="方正小标宋简体" w:eastAsia="方正小标宋简体" w:hAnsi="方正小标宋简体" w:cs="方正小标宋简体" w:hint="eastAsia"/>
                <w:color w:val="000000"/>
                <w:kern w:val="0"/>
                <w:sz w:val="44"/>
                <w:szCs w:val="44"/>
              </w:rPr>
              <w:t>益阳市涉企柔性执法事项清单</w:t>
            </w:r>
          </w:p>
        </w:tc>
      </w:tr>
      <w:tr w:rsidR="00C57377" w:rsidTr="00C57377">
        <w:trPr>
          <w:trHeight w:val="736"/>
          <w:jc w:val="center"/>
        </w:trPr>
        <w:tc>
          <w:tcPr>
            <w:tcW w:w="14250" w:type="dxa"/>
            <w:gridSpan w:val="10"/>
            <w:vAlign w:val="center"/>
          </w:tcPr>
          <w:p w:rsidR="00C57377" w:rsidRDefault="00C57377" w:rsidP="00B54FD4">
            <w:pPr>
              <w:widowControl/>
              <w:spacing w:line="560" w:lineRule="exact"/>
              <w:jc w:val="center"/>
              <w:textAlignment w:val="center"/>
              <w:rPr>
                <w:rFonts w:ascii="方正小标宋简体" w:eastAsia="方正小标宋简体" w:hAnsi="方正小标宋简体" w:cs="方正小标宋简体" w:hint="eastAsia"/>
                <w:color w:val="000000"/>
                <w:kern w:val="0"/>
                <w:sz w:val="32"/>
                <w:szCs w:val="32"/>
              </w:rPr>
            </w:pPr>
          </w:p>
          <w:p w:rsidR="00C57377" w:rsidRDefault="00C57377" w:rsidP="00B54FD4">
            <w:pPr>
              <w:widowControl/>
              <w:spacing w:line="560" w:lineRule="exact"/>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32"/>
                <w:szCs w:val="32"/>
              </w:rPr>
              <w:t>不予处罚事项清单</w:t>
            </w:r>
          </w:p>
        </w:tc>
      </w:tr>
      <w:tr w:rsidR="00C57377" w:rsidTr="00C57377">
        <w:trPr>
          <w:trHeight w:val="660"/>
          <w:jc w:val="center"/>
        </w:trPr>
        <w:tc>
          <w:tcPr>
            <w:tcW w:w="723" w:type="dxa"/>
            <w:tcBorders>
              <w:top w:val="single" w:sz="4" w:space="0" w:color="000000"/>
              <w:left w:val="single" w:sz="12" w:space="0" w:color="000000"/>
              <w:bottom w:val="single" w:sz="4" w:space="0" w:color="000000"/>
              <w:right w:val="single" w:sz="4" w:space="0" w:color="000000"/>
            </w:tcBorders>
            <w:vAlign w:val="center"/>
          </w:tcPr>
          <w:p w:rsidR="00C57377" w:rsidRDefault="00C57377" w:rsidP="00B54FD4">
            <w:pPr>
              <w:widowControl/>
              <w:spacing w:line="300" w:lineRule="exact"/>
              <w:jc w:val="center"/>
              <w:textAlignment w:val="center"/>
              <w:rPr>
                <w:rFonts w:ascii="宋体" w:hAnsi="宋体" w:cs="宋体"/>
                <w:color w:val="000000"/>
                <w:sz w:val="24"/>
              </w:rPr>
            </w:pPr>
            <w:r>
              <w:rPr>
                <w:rFonts w:ascii="黑体" w:eastAsia="黑体" w:hAnsi="宋体" w:hint="eastAsia"/>
                <w:color w:val="000000"/>
                <w:kern w:val="0"/>
                <w:sz w:val="28"/>
                <w:szCs w:val="28"/>
              </w:rPr>
              <w:t>序号</w:t>
            </w:r>
          </w:p>
        </w:tc>
        <w:tc>
          <w:tcPr>
            <w:tcW w:w="3436" w:type="dxa"/>
            <w:gridSpan w:val="3"/>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widowControl/>
              <w:spacing w:line="300" w:lineRule="exact"/>
              <w:jc w:val="center"/>
              <w:textAlignment w:val="center"/>
              <w:rPr>
                <w:rFonts w:ascii="宋体" w:hAnsi="宋体" w:cs="宋体"/>
                <w:color w:val="000000"/>
                <w:sz w:val="24"/>
              </w:rPr>
            </w:pPr>
            <w:r>
              <w:rPr>
                <w:rFonts w:ascii="黑体" w:eastAsia="黑体" w:hAnsi="宋体" w:hint="eastAsia"/>
                <w:color w:val="000000"/>
                <w:kern w:val="0"/>
                <w:sz w:val="28"/>
                <w:szCs w:val="28"/>
              </w:rPr>
              <w:t>行政处罚事项</w:t>
            </w:r>
          </w:p>
        </w:tc>
        <w:tc>
          <w:tcPr>
            <w:tcW w:w="1296" w:type="dxa"/>
            <w:gridSpan w:val="2"/>
            <w:tcBorders>
              <w:top w:val="single" w:sz="4" w:space="0" w:color="000000"/>
              <w:left w:val="single" w:sz="4" w:space="0" w:color="000000"/>
              <w:bottom w:val="single" w:sz="4" w:space="0" w:color="000000"/>
              <w:right w:val="single" w:sz="4" w:space="0" w:color="auto"/>
            </w:tcBorders>
            <w:vAlign w:val="center"/>
          </w:tcPr>
          <w:p w:rsidR="00C57377" w:rsidRDefault="00C57377" w:rsidP="00B54FD4">
            <w:pPr>
              <w:widowControl/>
              <w:spacing w:line="300" w:lineRule="exact"/>
              <w:jc w:val="center"/>
              <w:textAlignment w:val="center"/>
              <w:rPr>
                <w:rFonts w:ascii="宋体" w:hAnsi="宋体" w:cs="宋体"/>
                <w:color w:val="000000"/>
                <w:sz w:val="24"/>
              </w:rPr>
            </w:pPr>
            <w:r>
              <w:rPr>
                <w:rFonts w:ascii="黑体" w:eastAsia="黑体" w:hAnsi="宋体" w:hint="eastAsia"/>
                <w:color w:val="000000"/>
                <w:sz w:val="28"/>
                <w:szCs w:val="28"/>
              </w:rPr>
              <w:t>实施机关</w:t>
            </w:r>
          </w:p>
        </w:tc>
        <w:tc>
          <w:tcPr>
            <w:tcW w:w="2890" w:type="dxa"/>
            <w:tcBorders>
              <w:top w:val="single" w:sz="4" w:space="0" w:color="000000"/>
              <w:left w:val="single" w:sz="4" w:space="0" w:color="auto"/>
              <w:bottom w:val="single" w:sz="4" w:space="0" w:color="000000"/>
              <w:right w:val="single" w:sz="4" w:space="0" w:color="000000"/>
            </w:tcBorders>
            <w:vAlign w:val="center"/>
          </w:tcPr>
          <w:p w:rsidR="00C57377" w:rsidRDefault="00C57377" w:rsidP="00B54FD4">
            <w:pPr>
              <w:spacing w:line="300" w:lineRule="exact"/>
              <w:jc w:val="center"/>
              <w:textAlignment w:val="center"/>
              <w:rPr>
                <w:rFonts w:ascii="宋体" w:hAnsi="宋体" w:cs="宋体"/>
                <w:color w:val="000000"/>
                <w:sz w:val="24"/>
              </w:rPr>
            </w:pPr>
            <w:r>
              <w:rPr>
                <w:rFonts w:ascii="黑体" w:eastAsia="黑体" w:hAnsi="宋体" w:hint="eastAsia"/>
                <w:color w:val="000000"/>
                <w:kern w:val="0"/>
                <w:sz w:val="28"/>
                <w:szCs w:val="28"/>
              </w:rPr>
              <w:t>不予处罚适用条件</w:t>
            </w:r>
          </w:p>
        </w:tc>
        <w:tc>
          <w:tcPr>
            <w:tcW w:w="5005" w:type="dxa"/>
            <w:gridSpan w:val="2"/>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widowControl/>
              <w:spacing w:line="300" w:lineRule="exact"/>
              <w:jc w:val="center"/>
              <w:textAlignment w:val="center"/>
              <w:rPr>
                <w:rFonts w:ascii="宋体" w:hAnsi="宋体" w:cs="宋体"/>
                <w:color w:val="000000"/>
                <w:sz w:val="24"/>
              </w:rPr>
            </w:pPr>
            <w:r>
              <w:rPr>
                <w:rFonts w:ascii="黑体" w:eastAsia="黑体" w:hAnsi="宋体" w:hint="eastAsia"/>
                <w:color w:val="000000"/>
                <w:kern w:val="0"/>
                <w:sz w:val="28"/>
                <w:szCs w:val="28"/>
              </w:rPr>
              <w:t>法律依据</w:t>
            </w:r>
          </w:p>
        </w:tc>
        <w:tc>
          <w:tcPr>
            <w:tcW w:w="900" w:type="dxa"/>
            <w:tcBorders>
              <w:top w:val="single" w:sz="4" w:space="0" w:color="000000"/>
              <w:left w:val="single" w:sz="4" w:space="0" w:color="000000"/>
              <w:bottom w:val="single" w:sz="4" w:space="0" w:color="000000"/>
              <w:right w:val="single" w:sz="12" w:space="0" w:color="000000"/>
            </w:tcBorders>
            <w:vAlign w:val="center"/>
          </w:tcPr>
          <w:p w:rsidR="00C57377" w:rsidRDefault="00C57377" w:rsidP="00B54FD4">
            <w:pPr>
              <w:widowControl/>
              <w:spacing w:line="240" w:lineRule="exact"/>
              <w:jc w:val="center"/>
              <w:textAlignment w:val="center"/>
              <w:rPr>
                <w:rFonts w:ascii="宋体" w:hAnsi="宋体" w:cs="宋体"/>
                <w:color w:val="000000"/>
                <w:sz w:val="24"/>
              </w:rPr>
            </w:pPr>
            <w:r>
              <w:rPr>
                <w:rFonts w:ascii="黑体" w:eastAsia="黑体" w:hAnsi="宋体" w:hint="eastAsia"/>
                <w:color w:val="000000"/>
                <w:kern w:val="0"/>
                <w:sz w:val="28"/>
                <w:szCs w:val="28"/>
              </w:rPr>
              <w:t>备注</w:t>
            </w:r>
          </w:p>
        </w:tc>
      </w:tr>
      <w:tr w:rsidR="00C57377" w:rsidTr="00C57377">
        <w:trPr>
          <w:trHeight w:val="2129"/>
          <w:jc w:val="center"/>
        </w:trPr>
        <w:tc>
          <w:tcPr>
            <w:tcW w:w="723" w:type="dxa"/>
            <w:tcBorders>
              <w:top w:val="single" w:sz="4" w:space="0" w:color="000000"/>
              <w:left w:val="single" w:sz="12" w:space="0" w:color="000000"/>
              <w:bottom w:val="single" w:sz="4" w:space="0" w:color="000000"/>
              <w:right w:val="single" w:sz="4" w:space="0" w:color="000000"/>
            </w:tcBorders>
            <w:vAlign w:val="center"/>
          </w:tcPr>
          <w:p w:rsidR="00C57377" w:rsidRDefault="00C57377" w:rsidP="00B54FD4">
            <w:pPr>
              <w:spacing w:line="300" w:lineRule="exact"/>
              <w:rPr>
                <w:rFonts w:ascii="宋体" w:eastAsia="宋体" w:hAnsi="宋体" w:cs="宋体"/>
                <w:color w:val="000000"/>
                <w:sz w:val="24"/>
              </w:rPr>
            </w:pPr>
            <w:r>
              <w:rPr>
                <w:rFonts w:ascii="宋体" w:hAnsi="宋体" w:cs="宋体" w:hint="eastAsia"/>
                <w:color w:val="000000"/>
                <w:sz w:val="24"/>
              </w:rPr>
              <w:t xml:space="preserve">  1</w:t>
            </w:r>
          </w:p>
        </w:tc>
        <w:tc>
          <w:tcPr>
            <w:tcW w:w="3436" w:type="dxa"/>
            <w:gridSpan w:val="3"/>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rPr>
                <w:rFonts w:ascii="宋体" w:hAnsi="宋体" w:cs="宋体"/>
                <w:color w:val="000000"/>
                <w:sz w:val="24"/>
              </w:rPr>
            </w:pPr>
            <w:r>
              <w:rPr>
                <w:rFonts w:hint="eastAsia"/>
              </w:rPr>
              <w:t>娱乐场所取得营业执照后，未按照规定在</w:t>
            </w:r>
            <w:r>
              <w:rPr>
                <w:rFonts w:hint="eastAsia"/>
              </w:rPr>
              <w:t>15</w:t>
            </w:r>
            <w:r>
              <w:rPr>
                <w:rFonts w:hint="eastAsia"/>
              </w:rPr>
              <w:t>日内向所在地县级公安部门备案向公安部门备案的。</w:t>
            </w:r>
          </w:p>
        </w:tc>
        <w:tc>
          <w:tcPr>
            <w:tcW w:w="1296" w:type="dxa"/>
            <w:gridSpan w:val="2"/>
            <w:tcBorders>
              <w:top w:val="single" w:sz="4" w:space="0" w:color="000000"/>
              <w:left w:val="single" w:sz="4" w:space="0" w:color="000000"/>
              <w:bottom w:val="single" w:sz="4" w:space="0" w:color="000000"/>
              <w:right w:val="single" w:sz="4" w:space="0" w:color="auto"/>
            </w:tcBorders>
            <w:vAlign w:val="center"/>
          </w:tcPr>
          <w:p w:rsidR="00C57377" w:rsidRDefault="00C57377" w:rsidP="00B54FD4">
            <w:pPr>
              <w:spacing w:line="300" w:lineRule="exact"/>
              <w:rPr>
                <w:rFonts w:ascii="宋体" w:hAnsi="宋体" w:cs="宋体"/>
                <w:color w:val="000000"/>
                <w:sz w:val="24"/>
              </w:rPr>
            </w:pPr>
            <w:r>
              <w:rPr>
                <w:rFonts w:hint="eastAsia"/>
              </w:rPr>
              <w:t>公安机关</w:t>
            </w:r>
          </w:p>
        </w:tc>
        <w:tc>
          <w:tcPr>
            <w:tcW w:w="2890" w:type="dxa"/>
            <w:tcBorders>
              <w:top w:val="single" w:sz="4" w:space="0" w:color="000000"/>
              <w:left w:val="single" w:sz="4" w:space="0" w:color="auto"/>
              <w:bottom w:val="single" w:sz="4" w:space="0" w:color="000000"/>
              <w:right w:val="single" w:sz="4" w:space="0" w:color="000000"/>
            </w:tcBorders>
            <w:vAlign w:val="center"/>
          </w:tcPr>
          <w:p w:rsidR="00C57377" w:rsidRDefault="00C57377" w:rsidP="00B54FD4">
            <w:pPr>
              <w:rPr>
                <w:rFonts w:ascii="宋体" w:hAnsi="宋体" w:cs="宋体"/>
                <w:color w:val="000000"/>
                <w:sz w:val="24"/>
              </w:rPr>
            </w:pPr>
            <w:r>
              <w:rPr>
                <w:rFonts w:hint="eastAsia"/>
              </w:rPr>
              <w:t>初次违反，行为轻微并及时改正，没有造成危害后果。</w:t>
            </w:r>
          </w:p>
        </w:tc>
        <w:tc>
          <w:tcPr>
            <w:tcW w:w="5005" w:type="dxa"/>
            <w:gridSpan w:val="2"/>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rPr>
                <w:rFonts w:ascii="宋体" w:eastAsia="宋体" w:hAnsi="宋体" w:cs="宋体" w:hint="eastAsia"/>
                <w:color w:val="000000"/>
                <w:sz w:val="24"/>
              </w:rPr>
            </w:pPr>
            <w:r>
              <w:rPr>
                <w:rFonts w:hint="eastAsia"/>
              </w:rPr>
              <w:t>《娱乐场所管理条例》第十一条、第四十七条规定：娱乐场所取得营业执照后，未按照本条例规定向公安部门备案的。</w:t>
            </w:r>
          </w:p>
        </w:tc>
        <w:tc>
          <w:tcPr>
            <w:tcW w:w="900" w:type="dxa"/>
            <w:tcBorders>
              <w:top w:val="single" w:sz="4" w:space="0" w:color="000000"/>
              <w:left w:val="single" w:sz="4" w:space="0" w:color="000000"/>
              <w:bottom w:val="single" w:sz="4" w:space="0" w:color="000000"/>
              <w:right w:val="single" w:sz="12" w:space="0" w:color="000000"/>
            </w:tcBorders>
            <w:vAlign w:val="center"/>
          </w:tcPr>
          <w:p w:rsidR="00C57377" w:rsidRDefault="00C57377" w:rsidP="00B54FD4">
            <w:pPr>
              <w:spacing w:line="240" w:lineRule="exact"/>
              <w:rPr>
                <w:rFonts w:ascii="宋体" w:hAnsi="宋体" w:cs="宋体"/>
                <w:color w:val="000000"/>
                <w:sz w:val="24"/>
              </w:rPr>
            </w:pPr>
          </w:p>
        </w:tc>
      </w:tr>
      <w:tr w:rsidR="00C57377" w:rsidTr="00C57377">
        <w:trPr>
          <w:trHeight w:val="649"/>
          <w:jc w:val="center"/>
        </w:trPr>
        <w:tc>
          <w:tcPr>
            <w:tcW w:w="723" w:type="dxa"/>
            <w:tcBorders>
              <w:top w:val="single" w:sz="4" w:space="0" w:color="000000"/>
              <w:left w:val="single" w:sz="12" w:space="0" w:color="000000"/>
              <w:bottom w:val="single" w:sz="4" w:space="0" w:color="000000"/>
              <w:right w:val="single" w:sz="4" w:space="0" w:color="000000"/>
            </w:tcBorders>
            <w:vAlign w:val="center"/>
          </w:tcPr>
          <w:p w:rsidR="00C57377" w:rsidRDefault="00C57377" w:rsidP="00B54FD4">
            <w:pPr>
              <w:widowControl/>
              <w:spacing w:line="300" w:lineRule="exact"/>
              <w:jc w:val="center"/>
              <w:textAlignment w:val="center"/>
              <w:rPr>
                <w:rFonts w:ascii="宋体" w:eastAsia="宋体" w:hAnsi="宋体" w:cs="宋体" w:hint="eastAsia"/>
                <w:color w:val="000000"/>
                <w:sz w:val="24"/>
              </w:rPr>
            </w:pPr>
            <w:r>
              <w:rPr>
                <w:rFonts w:ascii="宋体" w:hAnsi="宋体" w:cs="宋体" w:hint="eastAsia"/>
                <w:color w:val="000000"/>
                <w:sz w:val="24"/>
              </w:rPr>
              <w:t>2</w:t>
            </w:r>
          </w:p>
        </w:tc>
        <w:tc>
          <w:tcPr>
            <w:tcW w:w="3436" w:type="dxa"/>
            <w:gridSpan w:val="3"/>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rPr>
                <w:rFonts w:ascii="宋体" w:hAnsi="宋体" w:cs="宋体"/>
                <w:color w:val="000000"/>
                <w:sz w:val="24"/>
              </w:rPr>
            </w:pPr>
            <w:r>
              <w:rPr>
                <w:rFonts w:hint="eastAsia"/>
              </w:rPr>
              <w:t>保安服务公司法定代表人变更未经公安机关审核的、未按照《保安服务管理条例》的规定进行备案或者撤销备案的；</w:t>
            </w:r>
          </w:p>
        </w:tc>
        <w:tc>
          <w:tcPr>
            <w:tcW w:w="1296" w:type="dxa"/>
            <w:gridSpan w:val="2"/>
            <w:tcBorders>
              <w:top w:val="single" w:sz="4" w:space="0" w:color="000000"/>
              <w:left w:val="single" w:sz="4" w:space="0" w:color="000000"/>
              <w:bottom w:val="single" w:sz="4" w:space="0" w:color="000000"/>
              <w:right w:val="single" w:sz="4" w:space="0" w:color="auto"/>
            </w:tcBorders>
            <w:vAlign w:val="center"/>
          </w:tcPr>
          <w:p w:rsidR="00C57377" w:rsidRDefault="00C57377" w:rsidP="00B54FD4">
            <w:pPr>
              <w:widowControl/>
              <w:spacing w:line="300" w:lineRule="exact"/>
              <w:jc w:val="center"/>
              <w:textAlignment w:val="center"/>
              <w:rPr>
                <w:rFonts w:ascii="宋体" w:hAnsi="宋体" w:cs="宋体"/>
                <w:color w:val="000000"/>
                <w:sz w:val="24"/>
              </w:rPr>
            </w:pPr>
            <w:r>
              <w:rPr>
                <w:rFonts w:hint="eastAsia"/>
              </w:rPr>
              <w:t>公安机关</w:t>
            </w:r>
          </w:p>
        </w:tc>
        <w:tc>
          <w:tcPr>
            <w:tcW w:w="2890" w:type="dxa"/>
            <w:tcBorders>
              <w:top w:val="single" w:sz="4" w:space="0" w:color="000000"/>
              <w:left w:val="single" w:sz="4" w:space="0" w:color="auto"/>
              <w:bottom w:val="single" w:sz="4" w:space="0" w:color="000000"/>
              <w:right w:val="single" w:sz="4" w:space="0" w:color="000000"/>
            </w:tcBorders>
            <w:vAlign w:val="center"/>
          </w:tcPr>
          <w:p w:rsidR="00C57377" w:rsidRDefault="00C57377" w:rsidP="00B54FD4">
            <w:pPr>
              <w:spacing w:line="300" w:lineRule="exact"/>
              <w:jc w:val="center"/>
              <w:textAlignment w:val="center"/>
              <w:rPr>
                <w:rFonts w:ascii="宋体" w:hAnsi="宋体" w:cs="宋体"/>
                <w:color w:val="000000"/>
                <w:sz w:val="24"/>
              </w:rPr>
            </w:pPr>
            <w:r>
              <w:rPr>
                <w:rFonts w:hint="eastAsia"/>
              </w:rPr>
              <w:t>初次违反，行为轻微并及时改正，没有造成危害后果。</w:t>
            </w:r>
          </w:p>
        </w:tc>
        <w:tc>
          <w:tcPr>
            <w:tcW w:w="5005" w:type="dxa"/>
            <w:gridSpan w:val="2"/>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rPr>
                <w:rFonts w:eastAsia="宋体"/>
              </w:rPr>
            </w:pPr>
            <w:r>
              <w:rPr>
                <w:rFonts w:hint="eastAsia"/>
              </w:rPr>
              <w:t>《保安服务管理条例》第四十二条，保安从业单位朋友下列情形之一的责令限期改正，给予警告，情节严重的，并处</w:t>
            </w:r>
            <w:r>
              <w:rPr>
                <w:rFonts w:hint="eastAsia"/>
              </w:rPr>
              <w:t>1</w:t>
            </w:r>
            <w:r>
              <w:rPr>
                <w:rFonts w:hint="eastAsia"/>
              </w:rPr>
              <w:t>万元至</w:t>
            </w:r>
            <w:r>
              <w:rPr>
                <w:rFonts w:hint="eastAsia"/>
              </w:rPr>
              <w:t>5</w:t>
            </w:r>
            <w:r>
              <w:rPr>
                <w:rFonts w:hint="eastAsia"/>
              </w:rPr>
              <w:t>万元以下的罚款。</w:t>
            </w:r>
          </w:p>
          <w:p w:rsidR="00C57377" w:rsidRDefault="00C57377" w:rsidP="00B54FD4">
            <w:pPr>
              <w:rPr>
                <w:rFonts w:eastAsia="宋体"/>
              </w:rPr>
            </w:pPr>
            <w:r>
              <w:rPr>
                <w:rFonts w:hint="eastAsia"/>
              </w:rPr>
              <w:t>（一）保安服务公司法定代表人变更未经公安机关审核的；（二）未按照本条例的规定进行备案或者撤销备案的；</w:t>
            </w:r>
          </w:p>
          <w:p w:rsidR="00C57377" w:rsidRDefault="00C57377" w:rsidP="00B54FD4">
            <w:pPr>
              <w:widowControl/>
              <w:spacing w:line="300" w:lineRule="exact"/>
              <w:jc w:val="center"/>
              <w:textAlignment w:val="center"/>
              <w:rPr>
                <w:rFonts w:ascii="宋体" w:hAnsi="宋体" w:cs="宋体"/>
                <w:color w:val="000000"/>
                <w:sz w:val="24"/>
              </w:rPr>
            </w:pPr>
          </w:p>
        </w:tc>
        <w:tc>
          <w:tcPr>
            <w:tcW w:w="900" w:type="dxa"/>
            <w:tcBorders>
              <w:top w:val="single" w:sz="4" w:space="0" w:color="000000"/>
              <w:left w:val="single" w:sz="4" w:space="0" w:color="000000"/>
              <w:bottom w:val="single" w:sz="4" w:space="0" w:color="000000"/>
              <w:right w:val="single" w:sz="12" w:space="0" w:color="000000"/>
            </w:tcBorders>
            <w:vAlign w:val="center"/>
          </w:tcPr>
          <w:p w:rsidR="00C57377" w:rsidRDefault="00C57377" w:rsidP="00B54FD4">
            <w:pPr>
              <w:widowControl/>
              <w:spacing w:line="240" w:lineRule="exact"/>
              <w:jc w:val="center"/>
              <w:textAlignment w:val="center"/>
              <w:rPr>
                <w:rFonts w:ascii="宋体" w:hAnsi="宋体" w:cs="宋体"/>
                <w:color w:val="000000"/>
                <w:sz w:val="24"/>
              </w:rPr>
            </w:pPr>
          </w:p>
        </w:tc>
      </w:tr>
      <w:tr w:rsidR="00C57377" w:rsidTr="00C57377">
        <w:trPr>
          <w:trHeight w:val="649"/>
          <w:jc w:val="center"/>
        </w:trPr>
        <w:tc>
          <w:tcPr>
            <w:tcW w:w="723" w:type="dxa"/>
            <w:tcBorders>
              <w:top w:val="single" w:sz="4" w:space="0" w:color="000000"/>
              <w:left w:val="single" w:sz="12" w:space="0" w:color="000000"/>
              <w:bottom w:val="single" w:sz="4" w:space="0" w:color="000000"/>
              <w:right w:val="single" w:sz="4" w:space="0" w:color="000000"/>
            </w:tcBorders>
            <w:vAlign w:val="center"/>
          </w:tcPr>
          <w:p w:rsidR="00C57377" w:rsidRDefault="00C57377" w:rsidP="00B54FD4">
            <w:pPr>
              <w:rPr>
                <w:rFonts w:ascii="宋体" w:eastAsia="宋体" w:hAnsi="宋体" w:cs="宋体" w:hint="eastAsia"/>
                <w:color w:val="000000"/>
                <w:sz w:val="24"/>
              </w:rPr>
            </w:pPr>
            <w:r>
              <w:rPr>
                <w:rFonts w:ascii="宋体" w:hAnsi="宋体" w:cs="宋体" w:hint="eastAsia"/>
                <w:color w:val="000000"/>
                <w:sz w:val="24"/>
              </w:rPr>
              <w:t>3</w:t>
            </w:r>
          </w:p>
        </w:tc>
        <w:tc>
          <w:tcPr>
            <w:tcW w:w="3436" w:type="dxa"/>
            <w:gridSpan w:val="3"/>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rPr>
                <w:rFonts w:ascii="宋体" w:hAnsi="宋体" w:cs="宋体"/>
                <w:color w:val="000000"/>
                <w:sz w:val="24"/>
              </w:rPr>
            </w:pPr>
            <w:r>
              <w:rPr>
                <w:rFonts w:hint="eastAsia"/>
              </w:rPr>
              <w:t>未制定内部网络安全管理制度和操作规程，未采取防范计算机病毒和网络攻击、网络入侵等危害网络安全行为</w:t>
            </w:r>
            <w:r>
              <w:rPr>
                <w:rFonts w:hint="eastAsia"/>
              </w:rPr>
              <w:lastRenderedPageBreak/>
              <w:t>的技术措施，未采取数据分类、重要数据备份和加密等措施。</w:t>
            </w:r>
          </w:p>
        </w:tc>
        <w:tc>
          <w:tcPr>
            <w:tcW w:w="1296" w:type="dxa"/>
            <w:gridSpan w:val="2"/>
            <w:tcBorders>
              <w:top w:val="single" w:sz="4" w:space="0" w:color="000000"/>
              <w:left w:val="single" w:sz="4" w:space="0" w:color="000000"/>
              <w:bottom w:val="single" w:sz="4" w:space="0" w:color="000000"/>
              <w:right w:val="single" w:sz="4" w:space="0" w:color="auto"/>
            </w:tcBorders>
            <w:vAlign w:val="center"/>
          </w:tcPr>
          <w:p w:rsidR="00C57377" w:rsidRDefault="00C57377" w:rsidP="00B54FD4">
            <w:pPr>
              <w:rPr>
                <w:rFonts w:hint="eastAsia"/>
              </w:rPr>
            </w:pPr>
            <w:r>
              <w:rPr>
                <w:rFonts w:hint="eastAsia"/>
              </w:rPr>
              <w:lastRenderedPageBreak/>
              <w:t>公安机关</w:t>
            </w:r>
          </w:p>
          <w:p w:rsidR="00C57377" w:rsidRDefault="00C57377" w:rsidP="00B54FD4">
            <w:pPr>
              <w:rPr>
                <w:rFonts w:ascii="宋体" w:hAnsi="宋体" w:cs="宋体"/>
                <w:color w:val="000000"/>
                <w:sz w:val="24"/>
              </w:rPr>
            </w:pPr>
          </w:p>
        </w:tc>
        <w:tc>
          <w:tcPr>
            <w:tcW w:w="2890" w:type="dxa"/>
            <w:tcBorders>
              <w:top w:val="single" w:sz="4" w:space="0" w:color="000000"/>
              <w:left w:val="single" w:sz="4" w:space="0" w:color="auto"/>
              <w:bottom w:val="single" w:sz="4" w:space="0" w:color="000000"/>
              <w:right w:val="single" w:sz="4" w:space="0" w:color="000000"/>
            </w:tcBorders>
            <w:vAlign w:val="center"/>
          </w:tcPr>
          <w:p w:rsidR="00C57377" w:rsidRDefault="00C57377" w:rsidP="00B54FD4">
            <w:pPr>
              <w:rPr>
                <w:rFonts w:ascii="宋体" w:hAnsi="宋体" w:cs="宋体"/>
                <w:color w:val="000000"/>
                <w:sz w:val="24"/>
              </w:rPr>
            </w:pPr>
            <w:r>
              <w:rPr>
                <w:rFonts w:hint="eastAsia"/>
              </w:rPr>
              <w:t>单位负责人、相关责任人主观上没有恶意，客观上未造成实际危害后果，且具备整改条件，经公</w:t>
            </w:r>
            <w:r>
              <w:rPr>
                <w:rFonts w:hint="eastAsia"/>
              </w:rPr>
              <w:lastRenderedPageBreak/>
              <w:t>安机关网安部门提醒后及时整改的。</w:t>
            </w:r>
          </w:p>
        </w:tc>
        <w:tc>
          <w:tcPr>
            <w:tcW w:w="5005" w:type="dxa"/>
            <w:gridSpan w:val="2"/>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widowControl/>
              <w:jc w:val="left"/>
              <w:rPr>
                <w:szCs w:val="21"/>
              </w:rPr>
            </w:pPr>
            <w:r>
              <w:rPr>
                <w:rFonts w:hint="eastAsia"/>
                <w:szCs w:val="21"/>
              </w:rPr>
              <w:lastRenderedPageBreak/>
              <w:t>《中华人民共和国网络安全法》第二十一条、</w:t>
            </w:r>
            <w:r>
              <w:rPr>
                <w:rFonts w:ascii="宋体" w:eastAsia="宋体" w:hAnsi="宋体" w:cs="宋体"/>
                <w:kern w:val="0"/>
                <w:szCs w:val="21"/>
                <w:lang/>
              </w:rPr>
              <w:t>网络运营者应当按照网络安全等级保护制度的要求，履行下列安全保护义务，保障网络免受干扰、破坏或者未经授权的</w:t>
            </w:r>
            <w:r>
              <w:rPr>
                <w:rFonts w:ascii="宋体" w:eastAsia="宋体" w:hAnsi="宋体" w:cs="宋体"/>
                <w:kern w:val="0"/>
                <w:szCs w:val="21"/>
                <w:lang/>
              </w:rPr>
              <w:lastRenderedPageBreak/>
              <w:t>访问，防止网络数据泄露或者被窃取、篡改：（一）制定内部安全管理制度和操作规程，确定网络安全负责人，落实网络安全保护责任；（二）采取防范计算机病毒和网络攻击、网络侵入等危害网络安全行为的技术措施；</w:t>
            </w:r>
          </w:p>
          <w:p w:rsidR="00C57377" w:rsidRDefault="00C57377" w:rsidP="00B54FD4">
            <w:pPr>
              <w:widowControl/>
              <w:jc w:val="left"/>
              <w:rPr>
                <w:rFonts w:ascii="宋体" w:hAnsi="宋体" w:cs="宋体"/>
                <w:color w:val="000000"/>
                <w:sz w:val="24"/>
              </w:rPr>
            </w:pPr>
            <w:r>
              <w:rPr>
                <w:rFonts w:hint="eastAsia"/>
                <w:szCs w:val="21"/>
              </w:rPr>
              <w:t>第五十九条</w:t>
            </w:r>
            <w:r>
              <w:rPr>
                <w:rFonts w:ascii="宋体" w:eastAsia="宋体" w:hAnsi="宋体" w:cs="宋体"/>
                <w:kern w:val="0"/>
                <w:szCs w:val="21"/>
                <w:lang/>
              </w:rPr>
              <w:t>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tc>
        <w:tc>
          <w:tcPr>
            <w:tcW w:w="900" w:type="dxa"/>
            <w:tcBorders>
              <w:top w:val="single" w:sz="4" w:space="0" w:color="000000"/>
              <w:left w:val="single" w:sz="4" w:space="0" w:color="000000"/>
              <w:bottom w:val="single" w:sz="4" w:space="0" w:color="000000"/>
              <w:right w:val="single" w:sz="12" w:space="0" w:color="000000"/>
            </w:tcBorders>
            <w:vAlign w:val="center"/>
          </w:tcPr>
          <w:p w:rsidR="00C57377" w:rsidRDefault="00C57377" w:rsidP="00B54FD4">
            <w:pPr>
              <w:spacing w:line="240" w:lineRule="exact"/>
              <w:rPr>
                <w:rFonts w:ascii="宋体" w:hAnsi="宋体" w:cs="宋体"/>
                <w:color w:val="000000"/>
                <w:sz w:val="24"/>
              </w:rPr>
            </w:pPr>
          </w:p>
        </w:tc>
      </w:tr>
      <w:tr w:rsidR="00C57377" w:rsidTr="00C57377">
        <w:trPr>
          <w:trHeight w:val="2080"/>
          <w:jc w:val="center"/>
        </w:trPr>
        <w:tc>
          <w:tcPr>
            <w:tcW w:w="723" w:type="dxa"/>
            <w:tcBorders>
              <w:top w:val="single" w:sz="4" w:space="0" w:color="000000"/>
              <w:left w:val="single" w:sz="12" w:space="0" w:color="000000"/>
              <w:bottom w:val="single" w:sz="4" w:space="0" w:color="000000"/>
              <w:right w:val="single" w:sz="4" w:space="0" w:color="000000"/>
            </w:tcBorders>
            <w:vAlign w:val="center"/>
          </w:tcPr>
          <w:p w:rsidR="00C57377" w:rsidRDefault="00C57377" w:rsidP="00B54FD4">
            <w:pPr>
              <w:rPr>
                <w:rFonts w:ascii="宋体" w:eastAsia="宋体" w:hAnsi="宋体" w:cs="宋体" w:hint="eastAsia"/>
                <w:color w:val="000000"/>
                <w:sz w:val="24"/>
              </w:rPr>
            </w:pPr>
            <w:r>
              <w:rPr>
                <w:rFonts w:ascii="宋体" w:hAnsi="宋体" w:cs="宋体" w:hint="eastAsia"/>
                <w:color w:val="000000"/>
                <w:sz w:val="24"/>
              </w:rPr>
              <w:lastRenderedPageBreak/>
              <w:t>4</w:t>
            </w:r>
          </w:p>
        </w:tc>
        <w:tc>
          <w:tcPr>
            <w:tcW w:w="3436" w:type="dxa"/>
            <w:gridSpan w:val="3"/>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rPr>
                <w:rFonts w:ascii="宋体" w:hAnsi="宋体" w:cs="宋体"/>
                <w:color w:val="000000"/>
                <w:sz w:val="24"/>
              </w:rPr>
            </w:pPr>
            <w:r>
              <w:rPr>
                <w:rFonts w:hint="eastAsia"/>
              </w:rPr>
              <w:t>未履行国际联网备案职责</w:t>
            </w:r>
          </w:p>
        </w:tc>
        <w:tc>
          <w:tcPr>
            <w:tcW w:w="1296" w:type="dxa"/>
            <w:gridSpan w:val="2"/>
            <w:tcBorders>
              <w:top w:val="single" w:sz="4" w:space="0" w:color="000000"/>
              <w:left w:val="single" w:sz="4" w:space="0" w:color="000000"/>
              <w:bottom w:val="single" w:sz="4" w:space="0" w:color="000000"/>
              <w:right w:val="single" w:sz="4" w:space="0" w:color="auto"/>
            </w:tcBorders>
            <w:vAlign w:val="center"/>
          </w:tcPr>
          <w:p w:rsidR="00C57377" w:rsidRDefault="00C57377" w:rsidP="00B54FD4">
            <w:pPr>
              <w:rPr>
                <w:rFonts w:hint="eastAsia"/>
              </w:rPr>
            </w:pPr>
            <w:r>
              <w:rPr>
                <w:rFonts w:hint="eastAsia"/>
              </w:rPr>
              <w:t>公安机关</w:t>
            </w:r>
          </w:p>
          <w:p w:rsidR="00C57377" w:rsidRDefault="00C57377" w:rsidP="00B54FD4">
            <w:pPr>
              <w:rPr>
                <w:rFonts w:ascii="宋体" w:hAnsi="宋体" w:cs="宋体"/>
                <w:color w:val="000000"/>
                <w:sz w:val="24"/>
              </w:rPr>
            </w:pPr>
          </w:p>
        </w:tc>
        <w:tc>
          <w:tcPr>
            <w:tcW w:w="2890" w:type="dxa"/>
            <w:tcBorders>
              <w:top w:val="single" w:sz="4" w:space="0" w:color="000000"/>
              <w:left w:val="single" w:sz="4" w:space="0" w:color="auto"/>
              <w:bottom w:val="single" w:sz="4" w:space="0" w:color="000000"/>
              <w:right w:val="single" w:sz="4" w:space="0" w:color="000000"/>
            </w:tcBorders>
            <w:vAlign w:val="center"/>
          </w:tcPr>
          <w:p w:rsidR="00C57377" w:rsidRDefault="00C57377" w:rsidP="00B54FD4">
            <w:pPr>
              <w:rPr>
                <w:rFonts w:ascii="宋体" w:hAnsi="宋体" w:cs="宋体"/>
                <w:color w:val="000000"/>
                <w:sz w:val="24"/>
              </w:rPr>
            </w:pPr>
            <w:r>
              <w:rPr>
                <w:rFonts w:hint="eastAsia"/>
              </w:rPr>
              <w:t>单位负责人、相关责任人主观上没有恶意，客观上未造成实际危害后果，且具备整改条件，经公安机关网安部门提醒后及时整改的。</w:t>
            </w:r>
          </w:p>
        </w:tc>
        <w:tc>
          <w:tcPr>
            <w:tcW w:w="5005" w:type="dxa"/>
            <w:gridSpan w:val="2"/>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widowControl/>
              <w:jc w:val="left"/>
              <w:rPr>
                <w:szCs w:val="21"/>
              </w:rPr>
            </w:pPr>
            <w:r>
              <w:rPr>
                <w:rFonts w:hint="eastAsia"/>
                <w:szCs w:val="21"/>
              </w:rPr>
              <w:t>《计算机信息网络国际联网备案安全保护管理办法》第十二条，</w:t>
            </w:r>
            <w:r>
              <w:rPr>
                <w:rFonts w:ascii="宋体" w:eastAsia="宋体" w:hAnsi="宋体" w:cs="宋体"/>
                <w:kern w:val="0"/>
                <w:szCs w:val="21"/>
                <w:lang/>
              </w:rPr>
              <w:t>互联单位、接入单位、使用计算机信息网络国际联网的法人和其他组织，应当自网络正式联通之日起30日内，到所在地的省、自治区、直辖市人民政府公安机关指定的受理机关办理备案手续。</w:t>
            </w:r>
          </w:p>
          <w:p w:rsidR="00C57377" w:rsidRDefault="00C57377" w:rsidP="00B54FD4">
            <w:pPr>
              <w:widowControl/>
              <w:jc w:val="left"/>
              <w:rPr>
                <w:szCs w:val="21"/>
              </w:rPr>
            </w:pPr>
            <w:r>
              <w:rPr>
                <w:rFonts w:ascii="宋体" w:eastAsia="宋体" w:hAnsi="宋体" w:cs="宋体"/>
                <w:kern w:val="0"/>
                <w:szCs w:val="21"/>
                <w:lang/>
              </w:rPr>
              <w:t>前款所列单位应当负责将接入本网络的接入单位和用户情况报当地公安机关备案，并及时报告本网络中接入单位和用户的变更情况。</w:t>
            </w:r>
          </w:p>
          <w:p w:rsidR="00C57377" w:rsidRDefault="00C57377" w:rsidP="00B54FD4">
            <w:pPr>
              <w:widowControl/>
              <w:jc w:val="left"/>
              <w:rPr>
                <w:rFonts w:ascii="宋体" w:hAnsi="宋体" w:cs="宋体"/>
                <w:color w:val="000000"/>
                <w:sz w:val="24"/>
              </w:rPr>
            </w:pPr>
            <w:r>
              <w:rPr>
                <w:rFonts w:hint="eastAsia"/>
                <w:szCs w:val="21"/>
              </w:rPr>
              <w:t>第二十三条</w:t>
            </w:r>
            <w:r>
              <w:rPr>
                <w:rFonts w:ascii="宋体" w:eastAsia="宋体" w:hAnsi="宋体" w:cs="宋体"/>
                <w:kern w:val="0"/>
                <w:szCs w:val="21"/>
                <w:lang/>
              </w:rPr>
              <w:t xml:space="preserve">　违反本办法第十一条、第十二条规定，不履行备案职责的，由公安机关给予警告或者停机整顿不超过6个月的处罚。</w:t>
            </w:r>
          </w:p>
        </w:tc>
        <w:tc>
          <w:tcPr>
            <w:tcW w:w="900" w:type="dxa"/>
            <w:tcBorders>
              <w:top w:val="single" w:sz="4" w:space="0" w:color="000000"/>
              <w:left w:val="single" w:sz="4" w:space="0" w:color="000000"/>
              <w:bottom w:val="single" w:sz="4" w:space="0" w:color="000000"/>
              <w:right w:val="single" w:sz="12" w:space="0" w:color="000000"/>
            </w:tcBorders>
            <w:vAlign w:val="center"/>
          </w:tcPr>
          <w:p w:rsidR="00C57377" w:rsidRDefault="00C57377" w:rsidP="00B54FD4">
            <w:pPr>
              <w:spacing w:line="240" w:lineRule="exact"/>
              <w:rPr>
                <w:rFonts w:ascii="宋体" w:hAnsi="宋体" w:cs="宋体"/>
                <w:color w:val="000000"/>
                <w:sz w:val="24"/>
              </w:rPr>
            </w:pPr>
          </w:p>
        </w:tc>
      </w:tr>
      <w:tr w:rsidR="00C57377" w:rsidTr="00C57377">
        <w:trPr>
          <w:trHeight w:val="1080"/>
          <w:jc w:val="center"/>
        </w:trPr>
        <w:tc>
          <w:tcPr>
            <w:tcW w:w="14250" w:type="dxa"/>
            <w:gridSpan w:val="10"/>
            <w:vAlign w:val="center"/>
          </w:tcPr>
          <w:p w:rsidR="00C57377" w:rsidRDefault="00C57377" w:rsidP="00B54FD4">
            <w:pPr>
              <w:widowControl/>
              <w:jc w:val="center"/>
              <w:textAlignment w:val="center"/>
              <w:rPr>
                <w:rFonts w:ascii="方正小标宋简体" w:eastAsia="方正小标宋简体" w:hAnsi="方正小标宋简体" w:cs="方正小标宋简体" w:hint="eastAsia"/>
                <w:color w:val="000000"/>
                <w:kern w:val="0"/>
                <w:sz w:val="32"/>
                <w:szCs w:val="32"/>
              </w:rPr>
            </w:pPr>
          </w:p>
          <w:p w:rsidR="00C57377" w:rsidRDefault="00C57377" w:rsidP="00B54FD4">
            <w:pPr>
              <w:widowControl/>
              <w:jc w:val="center"/>
              <w:textAlignment w:val="center"/>
              <w:rPr>
                <w:rFonts w:ascii="方正小标宋简体" w:eastAsia="方正小标宋简体" w:hAnsi="方正小标宋简体" w:cs="方正小标宋简体" w:hint="eastAsia"/>
                <w:color w:val="000000"/>
                <w:kern w:val="0"/>
                <w:sz w:val="32"/>
                <w:szCs w:val="32"/>
              </w:rPr>
            </w:pPr>
          </w:p>
          <w:p w:rsidR="00C57377" w:rsidRDefault="00C57377" w:rsidP="00B54FD4">
            <w:pPr>
              <w:widowControl/>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32"/>
                <w:szCs w:val="32"/>
              </w:rPr>
              <w:lastRenderedPageBreak/>
              <w:t>从轻处罚事项清单</w:t>
            </w:r>
          </w:p>
        </w:tc>
      </w:tr>
      <w:tr w:rsidR="00C57377" w:rsidTr="00C57377">
        <w:trPr>
          <w:trHeight w:val="900"/>
          <w:jc w:val="center"/>
        </w:trPr>
        <w:tc>
          <w:tcPr>
            <w:tcW w:w="723" w:type="dxa"/>
            <w:tcBorders>
              <w:top w:val="single" w:sz="12" w:space="0" w:color="000000"/>
              <w:left w:val="single" w:sz="12" w:space="0" w:color="000000"/>
              <w:bottom w:val="single" w:sz="4" w:space="0" w:color="000000"/>
              <w:right w:val="single" w:sz="4" w:space="0" w:color="000000"/>
            </w:tcBorders>
            <w:vAlign w:val="center"/>
          </w:tcPr>
          <w:p w:rsidR="00C57377" w:rsidRDefault="00C57377" w:rsidP="00B54FD4">
            <w:pPr>
              <w:widowControl/>
              <w:jc w:val="center"/>
              <w:textAlignment w:val="center"/>
              <w:rPr>
                <w:rFonts w:ascii="黑体" w:eastAsia="黑体" w:hAnsi="宋体"/>
                <w:color w:val="000000"/>
                <w:sz w:val="28"/>
                <w:szCs w:val="28"/>
              </w:rPr>
            </w:pPr>
            <w:r>
              <w:rPr>
                <w:rFonts w:ascii="黑体" w:eastAsia="黑体" w:hAnsi="宋体" w:hint="eastAsia"/>
                <w:color w:val="000000"/>
                <w:kern w:val="0"/>
                <w:sz w:val="28"/>
                <w:szCs w:val="28"/>
              </w:rPr>
              <w:lastRenderedPageBreak/>
              <w:t>序号</w:t>
            </w:r>
          </w:p>
        </w:tc>
        <w:tc>
          <w:tcPr>
            <w:tcW w:w="3261" w:type="dxa"/>
            <w:gridSpan w:val="2"/>
            <w:tcBorders>
              <w:top w:val="single" w:sz="12" w:space="0" w:color="000000"/>
              <w:left w:val="single" w:sz="4" w:space="0" w:color="000000"/>
              <w:bottom w:val="single" w:sz="4" w:space="0" w:color="000000"/>
              <w:right w:val="single" w:sz="4" w:space="0" w:color="000000"/>
            </w:tcBorders>
            <w:vAlign w:val="center"/>
          </w:tcPr>
          <w:p w:rsidR="00C57377" w:rsidRDefault="00C57377" w:rsidP="00B54FD4">
            <w:pPr>
              <w:widowControl/>
              <w:jc w:val="center"/>
              <w:textAlignment w:val="center"/>
              <w:rPr>
                <w:rFonts w:ascii="黑体" w:eastAsia="黑体" w:hAnsi="宋体"/>
                <w:color w:val="000000"/>
                <w:sz w:val="28"/>
                <w:szCs w:val="28"/>
              </w:rPr>
            </w:pPr>
            <w:r>
              <w:rPr>
                <w:rFonts w:ascii="黑体" w:eastAsia="黑体" w:hAnsi="宋体" w:hint="eastAsia"/>
                <w:color w:val="000000"/>
                <w:kern w:val="0"/>
                <w:sz w:val="28"/>
                <w:szCs w:val="28"/>
              </w:rPr>
              <w:t>行政处罚事项</w:t>
            </w:r>
          </w:p>
        </w:tc>
        <w:tc>
          <w:tcPr>
            <w:tcW w:w="1171" w:type="dxa"/>
            <w:gridSpan w:val="2"/>
            <w:tcBorders>
              <w:top w:val="single" w:sz="12" w:space="0" w:color="000000"/>
              <w:left w:val="single" w:sz="4" w:space="0" w:color="000000"/>
              <w:bottom w:val="single" w:sz="4" w:space="0" w:color="000000"/>
              <w:right w:val="single" w:sz="4" w:space="0" w:color="auto"/>
            </w:tcBorders>
            <w:vAlign w:val="center"/>
          </w:tcPr>
          <w:p w:rsidR="00C57377" w:rsidRDefault="00C57377" w:rsidP="00B54FD4">
            <w:pPr>
              <w:widowControl/>
              <w:jc w:val="center"/>
              <w:textAlignment w:val="center"/>
              <w:rPr>
                <w:rFonts w:ascii="黑体" w:eastAsia="黑体" w:hAnsi="宋体"/>
                <w:color w:val="000000"/>
                <w:sz w:val="28"/>
                <w:szCs w:val="28"/>
              </w:rPr>
            </w:pPr>
            <w:r>
              <w:rPr>
                <w:rFonts w:ascii="黑体" w:eastAsia="黑体" w:hAnsi="宋体" w:hint="eastAsia"/>
                <w:color w:val="000000"/>
                <w:sz w:val="28"/>
                <w:szCs w:val="28"/>
              </w:rPr>
              <w:t>实施机关</w:t>
            </w:r>
          </w:p>
        </w:tc>
        <w:tc>
          <w:tcPr>
            <w:tcW w:w="4499" w:type="dxa"/>
            <w:gridSpan w:val="3"/>
            <w:tcBorders>
              <w:top w:val="single" w:sz="12" w:space="0" w:color="000000"/>
              <w:left w:val="single" w:sz="4" w:space="0" w:color="auto"/>
              <w:bottom w:val="single" w:sz="4" w:space="0" w:color="000000"/>
              <w:right w:val="single" w:sz="4" w:space="0" w:color="000000"/>
            </w:tcBorders>
            <w:vAlign w:val="center"/>
          </w:tcPr>
          <w:p w:rsidR="00C57377" w:rsidRDefault="00C57377" w:rsidP="00B54FD4">
            <w:pPr>
              <w:jc w:val="center"/>
              <w:textAlignment w:val="center"/>
              <w:rPr>
                <w:rFonts w:ascii="黑体" w:eastAsia="黑体" w:hAnsi="宋体"/>
                <w:color w:val="000000"/>
                <w:sz w:val="28"/>
                <w:szCs w:val="28"/>
              </w:rPr>
            </w:pPr>
            <w:r>
              <w:rPr>
                <w:rFonts w:ascii="黑体" w:eastAsia="黑体" w:hAnsi="宋体" w:hint="eastAsia"/>
                <w:color w:val="000000"/>
                <w:kern w:val="0"/>
                <w:sz w:val="28"/>
                <w:szCs w:val="28"/>
              </w:rPr>
              <w:t>从轻处罚适用条件</w:t>
            </w:r>
          </w:p>
        </w:tc>
        <w:tc>
          <w:tcPr>
            <w:tcW w:w="3696" w:type="dxa"/>
            <w:tcBorders>
              <w:top w:val="single" w:sz="12" w:space="0" w:color="000000"/>
              <w:left w:val="single" w:sz="4" w:space="0" w:color="000000"/>
              <w:bottom w:val="single" w:sz="4" w:space="0" w:color="000000"/>
              <w:right w:val="single" w:sz="4" w:space="0" w:color="000000"/>
            </w:tcBorders>
            <w:vAlign w:val="center"/>
          </w:tcPr>
          <w:p w:rsidR="00C57377" w:rsidRDefault="00C57377" w:rsidP="00B54FD4">
            <w:pPr>
              <w:widowControl/>
              <w:jc w:val="center"/>
              <w:textAlignment w:val="center"/>
              <w:rPr>
                <w:rFonts w:ascii="黑体" w:eastAsia="黑体" w:hAnsi="宋体" w:hint="eastAsia"/>
                <w:color w:val="000000"/>
                <w:sz w:val="28"/>
                <w:szCs w:val="28"/>
              </w:rPr>
            </w:pPr>
            <w:r>
              <w:rPr>
                <w:rFonts w:ascii="黑体" w:eastAsia="黑体" w:hAnsi="宋体" w:hint="eastAsia"/>
                <w:color w:val="000000"/>
                <w:kern w:val="0"/>
                <w:sz w:val="28"/>
                <w:szCs w:val="28"/>
              </w:rPr>
              <w:t>法律依据</w:t>
            </w:r>
          </w:p>
        </w:tc>
        <w:tc>
          <w:tcPr>
            <w:tcW w:w="900" w:type="dxa"/>
            <w:tcBorders>
              <w:top w:val="single" w:sz="12" w:space="0" w:color="000000"/>
              <w:left w:val="single" w:sz="4" w:space="0" w:color="000000"/>
              <w:bottom w:val="single" w:sz="4" w:space="0" w:color="000000"/>
              <w:right w:val="single" w:sz="12" w:space="0" w:color="000000"/>
            </w:tcBorders>
            <w:vAlign w:val="center"/>
          </w:tcPr>
          <w:p w:rsidR="00C57377" w:rsidRDefault="00C57377" w:rsidP="00B54FD4">
            <w:pPr>
              <w:widowControl/>
              <w:jc w:val="center"/>
              <w:textAlignment w:val="center"/>
              <w:rPr>
                <w:rFonts w:ascii="黑体" w:eastAsia="黑体" w:hAnsi="宋体"/>
                <w:color w:val="000000"/>
                <w:sz w:val="28"/>
                <w:szCs w:val="28"/>
              </w:rPr>
            </w:pPr>
            <w:r>
              <w:rPr>
                <w:rFonts w:ascii="黑体" w:eastAsia="黑体" w:hAnsi="宋体" w:hint="eastAsia"/>
                <w:color w:val="000000"/>
                <w:kern w:val="0"/>
                <w:sz w:val="28"/>
                <w:szCs w:val="28"/>
              </w:rPr>
              <w:t>备注</w:t>
            </w:r>
          </w:p>
        </w:tc>
      </w:tr>
      <w:tr w:rsidR="00C57377" w:rsidTr="00C57377">
        <w:trPr>
          <w:trHeight w:val="1822"/>
          <w:jc w:val="center"/>
        </w:trPr>
        <w:tc>
          <w:tcPr>
            <w:tcW w:w="723" w:type="dxa"/>
            <w:tcBorders>
              <w:top w:val="single" w:sz="4" w:space="0" w:color="000000"/>
              <w:left w:val="single" w:sz="12" w:space="0" w:color="000000"/>
              <w:bottom w:val="single" w:sz="4" w:space="0" w:color="000000"/>
              <w:right w:val="single" w:sz="4" w:space="0" w:color="000000"/>
            </w:tcBorders>
            <w:vAlign w:val="center"/>
          </w:tcPr>
          <w:p w:rsidR="00C57377" w:rsidRDefault="00C57377" w:rsidP="00B54FD4">
            <w:pPr>
              <w:rPr>
                <w:rFonts w:ascii="宋体" w:eastAsia="宋体" w:hAnsi="宋体" w:cs="宋体" w:hint="eastAsia"/>
                <w:color w:val="000000"/>
                <w:sz w:val="24"/>
              </w:rPr>
            </w:pPr>
            <w:r>
              <w:rPr>
                <w:rFonts w:ascii="宋体" w:hAnsi="宋体" w:cs="宋体" w:hint="eastAsia"/>
                <w:color w:val="000000"/>
                <w:sz w:val="24"/>
              </w:rPr>
              <w:t>1</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rPr>
                <w:rFonts w:ascii="宋体" w:eastAsia="宋体" w:hAnsi="宋体" w:cs="宋体" w:hint="eastAsia"/>
                <w:color w:val="000000"/>
                <w:sz w:val="24"/>
              </w:rPr>
            </w:pPr>
            <w:r>
              <w:rPr>
                <w:rFonts w:hint="eastAsia"/>
              </w:rPr>
              <w:t>经批准开业的旅馆，如有歇业、转业、合并、迁移、改变名称等情况，应当在市场监管部门办理变更登记后</w:t>
            </w:r>
            <w:r>
              <w:rPr>
                <w:rFonts w:hint="eastAsia"/>
              </w:rPr>
              <w:t>3</w:t>
            </w:r>
            <w:r>
              <w:rPr>
                <w:rFonts w:hint="eastAsia"/>
              </w:rPr>
              <w:t>日内，未当地县、市公安局、公安分局备案的</w:t>
            </w:r>
          </w:p>
        </w:tc>
        <w:tc>
          <w:tcPr>
            <w:tcW w:w="1171" w:type="dxa"/>
            <w:gridSpan w:val="2"/>
            <w:tcBorders>
              <w:top w:val="single" w:sz="4" w:space="0" w:color="000000"/>
              <w:left w:val="single" w:sz="4" w:space="0" w:color="000000"/>
              <w:bottom w:val="single" w:sz="4" w:space="0" w:color="000000"/>
              <w:right w:val="single" w:sz="4" w:space="0" w:color="auto"/>
            </w:tcBorders>
            <w:vAlign w:val="center"/>
          </w:tcPr>
          <w:p w:rsidR="00C57377" w:rsidRDefault="00C57377" w:rsidP="00B54FD4">
            <w:pPr>
              <w:rPr>
                <w:rFonts w:hint="eastAsia"/>
              </w:rPr>
            </w:pPr>
            <w:r>
              <w:rPr>
                <w:rFonts w:hint="eastAsia"/>
              </w:rPr>
              <w:t>公安机关</w:t>
            </w:r>
          </w:p>
          <w:p w:rsidR="00C57377" w:rsidRDefault="00C57377" w:rsidP="00B54FD4">
            <w:pPr>
              <w:rPr>
                <w:rFonts w:ascii="宋体" w:hAnsi="宋体" w:cs="宋体"/>
                <w:color w:val="000000"/>
                <w:sz w:val="24"/>
              </w:rPr>
            </w:pPr>
          </w:p>
        </w:tc>
        <w:tc>
          <w:tcPr>
            <w:tcW w:w="4499" w:type="dxa"/>
            <w:gridSpan w:val="3"/>
            <w:tcBorders>
              <w:top w:val="single" w:sz="4" w:space="0" w:color="000000"/>
              <w:left w:val="single" w:sz="4" w:space="0" w:color="auto"/>
              <w:bottom w:val="single" w:sz="4" w:space="0" w:color="000000"/>
              <w:right w:val="single" w:sz="4" w:space="0" w:color="000000"/>
            </w:tcBorders>
            <w:vAlign w:val="center"/>
          </w:tcPr>
          <w:p w:rsidR="00C57377" w:rsidRDefault="00C57377" w:rsidP="00B54FD4">
            <w:pPr>
              <w:rPr>
                <w:rFonts w:ascii="宋体" w:hAnsi="宋体" w:cs="宋体"/>
                <w:color w:val="000000"/>
                <w:sz w:val="24"/>
              </w:rPr>
            </w:pPr>
            <w:r>
              <w:rPr>
                <w:rFonts w:hint="eastAsia"/>
              </w:rPr>
              <w:t>《旅馆业治安管理办法》第十五条规定，违反本办法第四条规定开办旅馆的，公安机关可以酌情给予警告或者处以</w:t>
            </w:r>
            <w:r>
              <w:rPr>
                <w:rFonts w:hint="eastAsia"/>
              </w:rPr>
              <w:t>200</w:t>
            </w:r>
            <w:r>
              <w:rPr>
                <w:rFonts w:hint="eastAsia"/>
              </w:rPr>
              <w:t>元以下罚款。</w:t>
            </w:r>
          </w:p>
        </w:tc>
        <w:tc>
          <w:tcPr>
            <w:tcW w:w="3696" w:type="dxa"/>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rPr>
                <w:rFonts w:ascii="宋体" w:hAnsi="宋体" w:cs="宋体"/>
                <w:color w:val="000000"/>
                <w:sz w:val="24"/>
              </w:rPr>
            </w:pPr>
            <w:r>
              <w:rPr>
                <w:rFonts w:hint="eastAsia"/>
              </w:rPr>
              <w:t>《旅馆业治安管理办法》第四条第二款规定：经批准开业的旅馆，如有歇业、转业、合并、迁移、改变名称等情况，应当在市场监管部门办理变更登记后</w:t>
            </w:r>
            <w:r>
              <w:rPr>
                <w:rFonts w:hint="eastAsia"/>
              </w:rPr>
              <w:t>3</w:t>
            </w:r>
            <w:r>
              <w:rPr>
                <w:rFonts w:hint="eastAsia"/>
              </w:rPr>
              <w:t>日内，向当地县、市公安局、公安分局备案。《旅馆业治安管理办法》第十五条违反本办法第四条规定开办旅馆的，公安机关可以酌情给予警告或者处以</w:t>
            </w:r>
            <w:r>
              <w:rPr>
                <w:rFonts w:hint="eastAsia"/>
              </w:rPr>
              <w:t>200</w:t>
            </w:r>
            <w:r>
              <w:rPr>
                <w:rFonts w:hint="eastAsia"/>
              </w:rPr>
              <w:t>元以下罚款。</w:t>
            </w:r>
          </w:p>
        </w:tc>
        <w:tc>
          <w:tcPr>
            <w:tcW w:w="900" w:type="dxa"/>
            <w:tcBorders>
              <w:top w:val="single" w:sz="4" w:space="0" w:color="000000"/>
              <w:left w:val="single" w:sz="4" w:space="0" w:color="000000"/>
              <w:bottom w:val="single" w:sz="4" w:space="0" w:color="000000"/>
              <w:right w:val="single" w:sz="12" w:space="0" w:color="000000"/>
            </w:tcBorders>
            <w:vAlign w:val="center"/>
          </w:tcPr>
          <w:p w:rsidR="00C57377" w:rsidRDefault="00C57377" w:rsidP="00B54FD4">
            <w:pPr>
              <w:rPr>
                <w:rFonts w:ascii="宋体" w:hAnsi="宋体" w:cs="宋体"/>
                <w:color w:val="000000"/>
                <w:sz w:val="24"/>
              </w:rPr>
            </w:pPr>
          </w:p>
        </w:tc>
      </w:tr>
      <w:tr w:rsidR="00C57377" w:rsidTr="00C57377">
        <w:trPr>
          <w:trHeight w:val="2058"/>
          <w:jc w:val="center"/>
        </w:trPr>
        <w:tc>
          <w:tcPr>
            <w:tcW w:w="723" w:type="dxa"/>
            <w:tcBorders>
              <w:top w:val="single" w:sz="4" w:space="0" w:color="000000"/>
              <w:left w:val="single" w:sz="12" w:space="0" w:color="000000"/>
              <w:bottom w:val="single" w:sz="4" w:space="0" w:color="000000"/>
              <w:right w:val="single" w:sz="4" w:space="0" w:color="000000"/>
            </w:tcBorders>
            <w:vAlign w:val="center"/>
          </w:tcPr>
          <w:p w:rsidR="00C57377" w:rsidRDefault="00C57377" w:rsidP="00B54FD4">
            <w:pPr>
              <w:rPr>
                <w:rFonts w:ascii="宋体" w:hAnsi="宋体" w:cs="宋体"/>
                <w:color w:val="000000"/>
                <w:sz w:val="24"/>
              </w:rPr>
            </w:pP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rPr>
                <w:rFonts w:ascii="宋体" w:hAnsi="宋体" w:cs="宋体"/>
                <w:color w:val="000000"/>
                <w:sz w:val="24"/>
              </w:rPr>
            </w:pPr>
          </w:p>
          <w:p w:rsidR="00C57377" w:rsidRDefault="00C57377" w:rsidP="00B54FD4">
            <w:pPr>
              <w:rPr>
                <w:rFonts w:ascii="宋体" w:hAnsi="宋体" w:cs="宋体"/>
                <w:color w:val="000000"/>
                <w:sz w:val="24"/>
              </w:rPr>
            </w:pPr>
          </w:p>
        </w:tc>
        <w:tc>
          <w:tcPr>
            <w:tcW w:w="1171" w:type="dxa"/>
            <w:gridSpan w:val="2"/>
            <w:tcBorders>
              <w:top w:val="single" w:sz="4" w:space="0" w:color="000000"/>
              <w:left w:val="single" w:sz="4" w:space="0" w:color="000000"/>
              <w:bottom w:val="single" w:sz="4" w:space="0" w:color="000000"/>
              <w:right w:val="single" w:sz="4" w:space="0" w:color="auto"/>
            </w:tcBorders>
            <w:vAlign w:val="center"/>
          </w:tcPr>
          <w:p w:rsidR="00C57377" w:rsidRDefault="00C57377" w:rsidP="00B54FD4">
            <w:pPr>
              <w:rPr>
                <w:rFonts w:ascii="宋体" w:hAnsi="宋体" w:cs="宋体"/>
                <w:color w:val="000000"/>
                <w:sz w:val="24"/>
              </w:rPr>
            </w:pPr>
          </w:p>
        </w:tc>
        <w:tc>
          <w:tcPr>
            <w:tcW w:w="4499" w:type="dxa"/>
            <w:gridSpan w:val="3"/>
            <w:tcBorders>
              <w:top w:val="single" w:sz="4" w:space="0" w:color="000000"/>
              <w:left w:val="single" w:sz="4" w:space="0" w:color="auto"/>
              <w:bottom w:val="single" w:sz="4" w:space="0" w:color="000000"/>
              <w:right w:val="single" w:sz="4" w:space="0" w:color="000000"/>
            </w:tcBorders>
            <w:vAlign w:val="center"/>
          </w:tcPr>
          <w:p w:rsidR="00C57377" w:rsidRDefault="00C57377" w:rsidP="00B54FD4">
            <w:pPr>
              <w:rPr>
                <w:rFonts w:ascii="宋体" w:hAnsi="宋体" w:cs="宋体"/>
                <w:color w:val="000000"/>
                <w:sz w:val="24"/>
              </w:rPr>
            </w:pPr>
          </w:p>
        </w:tc>
        <w:tc>
          <w:tcPr>
            <w:tcW w:w="3696" w:type="dxa"/>
            <w:tcBorders>
              <w:top w:val="single" w:sz="4" w:space="0" w:color="000000"/>
              <w:left w:val="single" w:sz="4" w:space="0" w:color="000000"/>
              <w:bottom w:val="single" w:sz="4" w:space="0" w:color="000000"/>
              <w:right w:val="single" w:sz="4" w:space="0" w:color="000000"/>
            </w:tcBorders>
            <w:vAlign w:val="center"/>
          </w:tcPr>
          <w:p w:rsidR="00C57377" w:rsidRDefault="00C57377" w:rsidP="00B54FD4">
            <w:pPr>
              <w:rPr>
                <w:rFonts w:ascii="宋体" w:hAnsi="宋体" w:cs="宋体"/>
                <w:color w:val="000000"/>
                <w:sz w:val="24"/>
              </w:rPr>
            </w:pPr>
          </w:p>
        </w:tc>
        <w:tc>
          <w:tcPr>
            <w:tcW w:w="900" w:type="dxa"/>
            <w:tcBorders>
              <w:top w:val="single" w:sz="4" w:space="0" w:color="000000"/>
              <w:left w:val="single" w:sz="4" w:space="0" w:color="000000"/>
              <w:bottom w:val="single" w:sz="4" w:space="0" w:color="000000"/>
              <w:right w:val="single" w:sz="12" w:space="0" w:color="000000"/>
            </w:tcBorders>
            <w:vAlign w:val="center"/>
          </w:tcPr>
          <w:p w:rsidR="00C57377" w:rsidRDefault="00C57377" w:rsidP="00B54FD4">
            <w:pPr>
              <w:rPr>
                <w:rFonts w:ascii="宋体" w:hAnsi="宋体" w:cs="宋体"/>
                <w:color w:val="000000"/>
                <w:sz w:val="24"/>
              </w:rPr>
            </w:pPr>
          </w:p>
        </w:tc>
      </w:tr>
    </w:tbl>
    <w:p w:rsidR="00C57377" w:rsidRDefault="00C57377" w:rsidP="00C57377">
      <w:pPr>
        <w:rPr>
          <w:rFonts w:hint="eastAsia"/>
        </w:rPr>
      </w:pPr>
    </w:p>
    <w:sectPr w:rsidR="00C57377">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390" w:rsidRDefault="00BC3390" w:rsidP="00A03311">
      <w:r>
        <w:separator/>
      </w:r>
    </w:p>
  </w:endnote>
  <w:endnote w:type="continuationSeparator" w:id="1">
    <w:p w:rsidR="00BC3390" w:rsidRDefault="00BC3390" w:rsidP="00A033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16235"/>
      <w:docPartObj>
        <w:docPartGallery w:val="Page Numbers (Bottom of Page)"/>
        <w:docPartUnique/>
      </w:docPartObj>
    </w:sdtPr>
    <w:sdtEndPr>
      <w:rPr>
        <w:rFonts w:ascii="宋体" w:eastAsia="宋体" w:hAnsi="宋体"/>
        <w:sz w:val="28"/>
        <w:szCs w:val="28"/>
      </w:rPr>
    </w:sdtEndPr>
    <w:sdtContent>
      <w:p w:rsidR="00A03311" w:rsidRDefault="00B80FC5" w:rsidP="00A03311">
        <w:pPr>
          <w:pStyle w:val="a4"/>
          <w:jc w:val="center"/>
        </w:pPr>
        <w:r w:rsidRPr="00A03311">
          <w:rPr>
            <w:rFonts w:ascii="宋体" w:eastAsia="宋体" w:hAnsi="宋体"/>
            <w:sz w:val="28"/>
            <w:szCs w:val="28"/>
          </w:rPr>
          <w:fldChar w:fldCharType="begin"/>
        </w:r>
        <w:r w:rsidR="00A03311" w:rsidRPr="00A03311">
          <w:rPr>
            <w:rFonts w:ascii="宋体" w:eastAsia="宋体" w:hAnsi="宋体"/>
            <w:sz w:val="28"/>
            <w:szCs w:val="28"/>
          </w:rPr>
          <w:instrText xml:space="preserve"> PAGE   \* MERGEFORMAT </w:instrText>
        </w:r>
        <w:r w:rsidRPr="00A03311">
          <w:rPr>
            <w:rFonts w:ascii="宋体" w:eastAsia="宋体" w:hAnsi="宋体"/>
            <w:sz w:val="28"/>
            <w:szCs w:val="28"/>
          </w:rPr>
          <w:fldChar w:fldCharType="separate"/>
        </w:r>
        <w:r w:rsidR="008A4DB5" w:rsidRPr="008A4DB5">
          <w:rPr>
            <w:rFonts w:ascii="宋体" w:eastAsia="宋体" w:hAnsi="宋体"/>
            <w:noProof/>
            <w:sz w:val="28"/>
            <w:szCs w:val="28"/>
            <w:lang w:val="zh-CN"/>
          </w:rPr>
          <w:t>-</w:t>
        </w:r>
        <w:r w:rsidR="008A4DB5">
          <w:rPr>
            <w:rFonts w:ascii="宋体" w:eastAsia="宋体" w:hAnsi="宋体"/>
            <w:noProof/>
            <w:sz w:val="28"/>
            <w:szCs w:val="28"/>
          </w:rPr>
          <w:t xml:space="preserve"> 2 -</w:t>
        </w:r>
        <w:r w:rsidRPr="00A03311">
          <w:rPr>
            <w:rFonts w:ascii="宋体" w:eastAsia="宋体" w:hAnsi="宋体"/>
            <w:sz w:val="28"/>
            <w:szCs w:val="28"/>
          </w:rPr>
          <w:fldChar w:fldCharType="end"/>
        </w:r>
      </w:p>
    </w:sdtContent>
  </w:sdt>
  <w:p w:rsidR="00A03311" w:rsidRDefault="00A033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390" w:rsidRDefault="00BC3390" w:rsidP="00A03311">
      <w:r>
        <w:separator/>
      </w:r>
    </w:p>
  </w:footnote>
  <w:footnote w:type="continuationSeparator" w:id="1">
    <w:p w:rsidR="00BC3390" w:rsidRDefault="00BC3390" w:rsidP="00A033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11" w:rsidRDefault="00A03311" w:rsidP="004B240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42D4"/>
    <w:rsid w:val="E5EC94F5"/>
    <w:rsid w:val="000242D4"/>
    <w:rsid w:val="004B240C"/>
    <w:rsid w:val="008A4DB5"/>
    <w:rsid w:val="00A03311"/>
    <w:rsid w:val="00B14F34"/>
    <w:rsid w:val="00B80FC5"/>
    <w:rsid w:val="00BC3390"/>
    <w:rsid w:val="00C57377"/>
    <w:rsid w:val="00E01592"/>
    <w:rsid w:val="00EF2658"/>
    <w:rsid w:val="1CFB9E0A"/>
    <w:rsid w:val="39556D32"/>
    <w:rsid w:val="3FFBD426"/>
    <w:rsid w:val="6B7929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42D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3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3311"/>
    <w:rPr>
      <w:rFonts w:asciiTheme="minorHAnsi" w:eastAsiaTheme="minorEastAsia" w:hAnsiTheme="minorHAnsi" w:cstheme="minorBidi"/>
      <w:kern w:val="2"/>
      <w:sz w:val="18"/>
      <w:szCs w:val="18"/>
    </w:rPr>
  </w:style>
  <w:style w:type="paragraph" w:styleId="a4">
    <w:name w:val="footer"/>
    <w:basedOn w:val="a"/>
    <w:link w:val="Char0"/>
    <w:uiPriority w:val="99"/>
    <w:rsid w:val="00A03311"/>
    <w:pPr>
      <w:tabs>
        <w:tab w:val="center" w:pos="4153"/>
        <w:tab w:val="right" w:pos="8306"/>
      </w:tabs>
      <w:snapToGrid w:val="0"/>
      <w:jc w:val="left"/>
    </w:pPr>
    <w:rPr>
      <w:sz w:val="18"/>
      <w:szCs w:val="18"/>
    </w:rPr>
  </w:style>
  <w:style w:type="character" w:customStyle="1" w:styleId="Char0">
    <w:name w:val="页脚 Char"/>
    <w:basedOn w:val="a0"/>
    <w:link w:val="a4"/>
    <w:uiPriority w:val="99"/>
    <w:rsid w:val="00A03311"/>
    <w:rPr>
      <w:rFonts w:asciiTheme="minorHAnsi" w:eastAsiaTheme="minorEastAsia" w:hAnsiTheme="minorHAnsi" w:cstheme="minorBidi"/>
      <w:kern w:val="2"/>
      <w:sz w:val="18"/>
      <w:szCs w:val="18"/>
    </w:rPr>
  </w:style>
  <w:style w:type="paragraph" w:styleId="a5">
    <w:name w:val="Date"/>
    <w:basedOn w:val="a"/>
    <w:next w:val="a"/>
    <w:link w:val="Char1"/>
    <w:rsid w:val="00A03311"/>
    <w:pPr>
      <w:ind w:leftChars="2500" w:left="100"/>
    </w:pPr>
  </w:style>
  <w:style w:type="character" w:customStyle="1" w:styleId="Char1">
    <w:name w:val="日期 Char"/>
    <w:basedOn w:val="a0"/>
    <w:link w:val="a5"/>
    <w:rsid w:val="00A03311"/>
    <w:rPr>
      <w:rFonts w:asciiTheme="minorHAnsi" w:eastAsiaTheme="minorEastAsia" w:hAnsiTheme="minorHAnsi" w:cstheme="minorBidi"/>
      <w:kern w:val="2"/>
      <w:sz w:val="21"/>
      <w:szCs w:val="24"/>
    </w:rPr>
  </w:style>
  <w:style w:type="paragraph" w:styleId="a6">
    <w:name w:val="Body Text Indent"/>
    <w:basedOn w:val="a"/>
    <w:link w:val="Char2"/>
    <w:rsid w:val="00A03311"/>
    <w:pPr>
      <w:spacing w:after="120"/>
      <w:ind w:leftChars="200" w:left="420"/>
    </w:pPr>
    <w:rPr>
      <w:rFonts w:ascii="Calibri" w:eastAsia="宋体" w:hAnsi="Calibri" w:cs="Times New Roman"/>
    </w:rPr>
  </w:style>
  <w:style w:type="character" w:customStyle="1" w:styleId="Char2">
    <w:name w:val="正文文本缩进 Char"/>
    <w:basedOn w:val="a0"/>
    <w:link w:val="a6"/>
    <w:rsid w:val="00A03311"/>
    <w:rPr>
      <w:rFonts w:ascii="Calibri" w:hAnsi="Calibri"/>
      <w:kern w:val="2"/>
      <w:sz w:val="21"/>
      <w:szCs w:val="24"/>
    </w:rPr>
  </w:style>
  <w:style w:type="paragraph" w:styleId="a7">
    <w:name w:val="Balloon Text"/>
    <w:basedOn w:val="a"/>
    <w:link w:val="Char3"/>
    <w:rsid w:val="00A03311"/>
    <w:rPr>
      <w:sz w:val="18"/>
      <w:szCs w:val="18"/>
    </w:rPr>
  </w:style>
  <w:style w:type="character" w:customStyle="1" w:styleId="Char3">
    <w:name w:val="批注框文本 Char"/>
    <w:basedOn w:val="a0"/>
    <w:link w:val="a7"/>
    <w:rsid w:val="00A0331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298</Words>
  <Characters>1702</Characters>
  <Application>Microsoft Office Word</Application>
  <DocSecurity>0</DocSecurity>
  <Lines>14</Lines>
  <Paragraphs>3</Paragraphs>
  <ScaleCrop>false</ScaleCrop>
  <Company>微软公司</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微软用户</cp:lastModifiedBy>
  <cp:revision>3</cp:revision>
  <cp:lastPrinted>2022-09-19T02:53:00Z</cp:lastPrinted>
  <dcterms:created xsi:type="dcterms:W3CDTF">2022-09-19T08:32:00Z</dcterms:created>
  <dcterms:modified xsi:type="dcterms:W3CDTF">2022-09-19T08:33:00Z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5B72DC38E64F4B858D633D57E8F307C6</vt:lpwstr>
  </property>
</Properties>
</file>