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240" w:lineRule="exact"/>
        <w:jc w:val="center"/>
        <w:rPr>
          <w:rFonts w:ascii="方正小标宋简体" w:eastAsia="方正小标宋简体" w:cs="宋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center"/>
        <w:rPr>
          <w:rFonts w:ascii="方正小标宋简体" w:eastAsia="方正小标宋简体" w:cs="宋体"/>
          <w:color w:val="000000" w:themeColor="text1"/>
          <w:spacing w:val="-10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color w:val="000000" w:themeColor="text1"/>
          <w:spacing w:val="-10"/>
          <w:kern w:val="0"/>
          <w:sz w:val="40"/>
          <w:szCs w:val="40"/>
          <w14:textFill>
            <w14:solidFill>
              <w14:schemeClr w14:val="tx1"/>
            </w14:solidFill>
          </w14:textFill>
        </w:rPr>
        <w:t>益阳市人民政府办公室 市人民政府研究室2022年公开遴选文秘工作人员职位表</w:t>
      </w:r>
    </w:p>
    <w:p>
      <w:pPr>
        <w:widowControl/>
        <w:spacing w:line="240" w:lineRule="exact"/>
        <w:jc w:val="center"/>
        <w:rPr>
          <w:rFonts w:ascii="方正小标宋简体" w:eastAsia="方正小标宋简体" w:cs="宋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887" w:type="dxa"/>
        <w:jc w:val="center"/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524"/>
        <w:gridCol w:w="1250"/>
        <w:gridCol w:w="895"/>
        <w:gridCol w:w="574"/>
        <w:gridCol w:w="714"/>
        <w:gridCol w:w="706"/>
        <w:gridCol w:w="489"/>
        <w:gridCol w:w="793"/>
        <w:gridCol w:w="663"/>
        <w:gridCol w:w="678"/>
        <w:gridCol w:w="869"/>
        <w:gridCol w:w="1401"/>
        <w:gridCol w:w="1358"/>
        <w:gridCol w:w="2090"/>
        <w:gridCol w:w="883"/>
      </w:tblGrid>
      <w:tr>
        <w:tblPrEx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遴选单位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遴选职位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遴选</w:t>
            </w: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5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报名和资格审查</w:t>
            </w: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最高年龄要求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政治面貌要求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最低学位要求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岗位工作经历及其他要求</w:t>
            </w: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21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市政府办、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</w:t>
            </w: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研究室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文秘工作人员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具有1年以上机关（含参公单位）文字综合岗位工作经历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0737-4225221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0737-4214863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市政府办人事科（市委、市政府办公楼306室）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8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F2EEE"/>
    <w:rsid w:val="76B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2020-05-13T06:53:00Z</dcterms:created>
  <dc:creator>Administrator</dc:creator>
  <cp:lastModifiedBy>媛媛</cp:lastModifiedBy>
  <dcterms:modified xsi:type="dcterms:W3CDTF">2022-02-07T03:01:06Z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790FE46A8F0A400D8A107A76E01D7E55</vt:lpwstr>
  </property>
</Properties>
</file>