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18" w:leftChars="-342" w:firstLine="603" w:firstLineChars="300"/>
        <w:rPr>
          <w:rFonts w:hint="eastAsia" w:asciiTheme="minorEastAsia" w:hAnsiTheme="minorEastAsia"/>
          <w:b/>
          <w:spacing w:val="-20"/>
          <w:sz w:val="24"/>
        </w:rPr>
      </w:pPr>
      <w:r>
        <w:rPr>
          <w:rFonts w:hint="eastAsia" w:asciiTheme="minorEastAsia" w:hAnsiTheme="minorEastAsia"/>
          <w:b/>
          <w:spacing w:val="-20"/>
          <w:sz w:val="24"/>
        </w:rPr>
        <w:t>附件5</w:t>
      </w:r>
    </w:p>
    <w:p>
      <w:pPr>
        <w:ind w:right="120"/>
        <w:jc w:val="center"/>
        <w:rPr>
          <w:rFonts w:hint="eastAsia" w:ascii="黑体" w:hAnsi="宋体" w:eastAsia="黑体"/>
          <w:b/>
          <w:sz w:val="24"/>
        </w:rPr>
      </w:pPr>
      <w:r>
        <w:rPr>
          <w:rFonts w:hint="eastAsia" w:eastAsia="黑体"/>
          <w:b/>
          <w:spacing w:val="-20"/>
          <w:sz w:val="36"/>
        </w:rPr>
        <w:t>申报益阳市首届优秀青年社会科学专家学术业绩一览表</w:t>
      </w:r>
      <w:r>
        <w:rPr>
          <w:rFonts w:hint="eastAsia" w:ascii="黑体" w:hAnsi="宋体" w:eastAsia="黑体"/>
          <w:b/>
          <w:sz w:val="24"/>
        </w:rPr>
        <w:t xml:space="preserve"> </w:t>
      </w:r>
    </w:p>
    <w:p>
      <w:pPr>
        <w:ind w:right="120"/>
        <w:jc w:val="center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b/>
          <w:sz w:val="24"/>
        </w:rPr>
        <w:t xml:space="preserve"> </w:t>
      </w:r>
      <w:r>
        <w:rPr>
          <w:rFonts w:hint="eastAsia" w:ascii="黑体" w:hAnsi="宋体" w:eastAsia="黑体"/>
          <w:sz w:val="24"/>
        </w:rPr>
        <w:t>请如实填写，如若发现造假取消参评资格。</w:t>
      </w:r>
    </w:p>
    <w:tbl>
      <w:tblPr>
        <w:tblStyle w:val="2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82"/>
        <w:gridCol w:w="940"/>
        <w:gridCol w:w="604"/>
        <w:gridCol w:w="571"/>
        <w:gridCol w:w="49"/>
        <w:gridCol w:w="839"/>
        <w:gridCol w:w="175"/>
        <w:gridCol w:w="540"/>
        <w:gridCol w:w="143"/>
        <w:gridCol w:w="397"/>
        <w:gridCol w:w="662"/>
        <w:gridCol w:w="952"/>
        <w:gridCol w:w="6"/>
        <w:gridCol w:w="540"/>
        <w:gridCol w:w="638"/>
        <w:gridCol w:w="129"/>
        <w:gridCol w:w="505"/>
        <w:gridCol w:w="161"/>
        <w:gridCol w:w="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别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职务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职称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单位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担任导师情况</w:t>
            </w:r>
          </w:p>
        </w:tc>
        <w:tc>
          <w:tcPr>
            <w:tcW w:w="6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</w:t>
            </w:r>
          </w:p>
        </w:tc>
        <w:tc>
          <w:tcPr>
            <w:tcW w:w="13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45" w:type="dxa"/>
            <w:gridSpan w:val="13"/>
            <w:vAlign w:val="center"/>
          </w:tcPr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成果获得市级以上主要领导人充分肯定，进入市级以上决策层面情况</w:t>
            </w:r>
          </w:p>
        </w:tc>
        <w:tc>
          <w:tcPr>
            <w:tcW w:w="2662" w:type="dxa"/>
            <w:gridSpan w:val="7"/>
            <w:vAlign w:val="center"/>
          </w:tcPr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31" w:type="dxa"/>
            <w:gridSpan w:val="11"/>
            <w:vAlign w:val="center"/>
          </w:tcPr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成绩突出，产生了重大社会影响，并为全国所公认情况</w:t>
            </w:r>
          </w:p>
        </w:tc>
        <w:tc>
          <w:tcPr>
            <w:tcW w:w="4276" w:type="dxa"/>
            <w:gridSpan w:val="9"/>
            <w:vAlign w:val="center"/>
          </w:tcPr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13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1、重点学科带头人情况</w:t>
            </w:r>
          </w:p>
        </w:tc>
        <w:tc>
          <w:tcPr>
            <w:tcW w:w="7594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2、主持课题情况</w:t>
            </w:r>
          </w:p>
        </w:tc>
        <w:tc>
          <w:tcPr>
            <w:tcW w:w="94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①</w:t>
            </w:r>
          </w:p>
        </w:tc>
        <w:tc>
          <w:tcPr>
            <w:tcW w:w="7594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②</w:t>
            </w:r>
          </w:p>
        </w:tc>
        <w:tc>
          <w:tcPr>
            <w:tcW w:w="7594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3、曾获得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何种荣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誉称号</w:t>
            </w:r>
          </w:p>
        </w:tc>
        <w:tc>
          <w:tcPr>
            <w:tcW w:w="94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①</w:t>
            </w:r>
          </w:p>
        </w:tc>
        <w:tc>
          <w:tcPr>
            <w:tcW w:w="7594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94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②</w:t>
            </w:r>
          </w:p>
        </w:tc>
        <w:tc>
          <w:tcPr>
            <w:tcW w:w="7594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③</w:t>
            </w:r>
          </w:p>
        </w:tc>
        <w:tc>
          <w:tcPr>
            <w:tcW w:w="7594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4、应用成果采纳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情况</w:t>
            </w: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①</w:t>
            </w:r>
          </w:p>
        </w:tc>
        <w:tc>
          <w:tcPr>
            <w:tcW w:w="7594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②</w:t>
            </w:r>
          </w:p>
        </w:tc>
        <w:tc>
          <w:tcPr>
            <w:tcW w:w="7594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③</w:t>
            </w:r>
          </w:p>
        </w:tc>
        <w:tc>
          <w:tcPr>
            <w:tcW w:w="7594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5、获得市级以上优秀成果奖情况</w:t>
            </w: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序号</w:t>
            </w:r>
          </w:p>
        </w:tc>
        <w:tc>
          <w:tcPr>
            <w:tcW w:w="277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奖项名称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获奖等级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授奖单位</w:t>
            </w:r>
          </w:p>
        </w:tc>
        <w:tc>
          <w:tcPr>
            <w:tcW w:w="14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获奖排名情况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①</w:t>
            </w:r>
          </w:p>
        </w:tc>
        <w:tc>
          <w:tcPr>
            <w:tcW w:w="277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1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②</w:t>
            </w:r>
          </w:p>
        </w:tc>
        <w:tc>
          <w:tcPr>
            <w:tcW w:w="277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1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③</w:t>
            </w:r>
          </w:p>
        </w:tc>
        <w:tc>
          <w:tcPr>
            <w:tcW w:w="277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1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6、公开出版独著和合撰著作的排名情况</w:t>
            </w: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序号</w:t>
            </w:r>
          </w:p>
        </w:tc>
        <w:tc>
          <w:tcPr>
            <w:tcW w:w="398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  果 名 称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出版社、刊物名称</w:t>
            </w:r>
          </w:p>
        </w:tc>
        <w:tc>
          <w:tcPr>
            <w:tcW w:w="7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独立署名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合撰排名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①</w:t>
            </w:r>
          </w:p>
        </w:tc>
        <w:tc>
          <w:tcPr>
            <w:tcW w:w="398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1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②</w:t>
            </w:r>
          </w:p>
        </w:tc>
        <w:tc>
          <w:tcPr>
            <w:tcW w:w="398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1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③</w:t>
            </w:r>
          </w:p>
        </w:tc>
        <w:tc>
          <w:tcPr>
            <w:tcW w:w="398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1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7、学术权威期刊发表独立署名和合撰论文排名的情况</w:t>
            </w: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①</w:t>
            </w:r>
          </w:p>
        </w:tc>
        <w:tc>
          <w:tcPr>
            <w:tcW w:w="398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1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②</w:t>
            </w:r>
          </w:p>
        </w:tc>
        <w:tc>
          <w:tcPr>
            <w:tcW w:w="398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1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③</w:t>
            </w:r>
          </w:p>
        </w:tc>
        <w:tc>
          <w:tcPr>
            <w:tcW w:w="398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1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④</w:t>
            </w:r>
          </w:p>
        </w:tc>
        <w:tc>
          <w:tcPr>
            <w:tcW w:w="398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1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⑤</w:t>
            </w:r>
          </w:p>
        </w:tc>
        <w:tc>
          <w:tcPr>
            <w:tcW w:w="398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1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⑥</w:t>
            </w:r>
          </w:p>
        </w:tc>
        <w:tc>
          <w:tcPr>
            <w:tcW w:w="398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1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</w:tbl>
    <w:p>
      <w:pPr>
        <w:rPr>
          <w:rFonts w:ascii="黑体" w:eastAsia="黑体"/>
          <w:sz w:val="24"/>
        </w:rPr>
        <w:sectPr>
          <w:pgSz w:w="11906" w:h="16838"/>
          <w:pgMar w:top="1701" w:right="1588" w:bottom="1588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eastAsia="黑体"/>
          <w:sz w:val="24"/>
        </w:rPr>
        <w:t>请科研管理部门审核无误后，加盖单位一级部门公章。（以上各栏目不够可增加）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E3D75"/>
    <w:rsid w:val="028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2020-10-21T02:07:00Z</dcterms:created>
  <dc:creator>Administrator</dc:creator>
  <cp:lastModifiedBy>Administrator</cp:lastModifiedBy>
  <dcterms:modified xsi:type="dcterms:W3CDTF">2020-10-21T02:08:01Z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