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39"/>
        <w:gridCol w:w="811"/>
        <w:gridCol w:w="1065"/>
        <w:gridCol w:w="639"/>
        <w:gridCol w:w="2769"/>
        <w:gridCol w:w="2928"/>
      </w:tblGrid>
      <w:tr w:rsidR="00280F10" w:rsidRPr="00280F10" w:rsidTr="00FF3C80">
        <w:trPr>
          <w:trHeight w:val="499"/>
          <w:tblHeader/>
        </w:trPr>
        <w:tc>
          <w:tcPr>
            <w:tcW w:w="885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/>
              <w:jc w:val="center"/>
              <w:rPr>
                <w:rFonts w:ascii="方正小标宋_GBK" w:eastAsia="方正小标宋_GBK" w:hAnsi="宋体" w:cs="宋体"/>
                <w:sz w:val="36"/>
                <w:szCs w:val="36"/>
              </w:rPr>
            </w:pPr>
            <w:r w:rsidRPr="00280F10">
              <w:rPr>
                <w:rFonts w:ascii="方正小标宋_GBK" w:eastAsia="方正小标宋_GBK" w:hAnsi="宋体" w:cs="宋体" w:hint="eastAsia"/>
                <w:sz w:val="36"/>
                <w:szCs w:val="36"/>
              </w:rPr>
              <w:t>2019年度项目支出绩效自评指标计分表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</w:p>
        </w:tc>
      </w:tr>
      <w:tr w:rsidR="00280F10" w:rsidRPr="00280F10" w:rsidTr="00FF3C80">
        <w:trPr>
          <w:trHeight w:val="851"/>
          <w:tblHeader/>
        </w:trPr>
        <w:tc>
          <w:tcPr>
            <w:tcW w:w="63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二级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指标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三级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指标</w:t>
            </w:r>
          </w:p>
        </w:tc>
        <w:tc>
          <w:tcPr>
            <w:tcW w:w="63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自评分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评价标准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决策（20分）</w:t>
            </w:r>
          </w:p>
        </w:tc>
        <w:tc>
          <w:tcPr>
            <w:tcW w:w="811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目标（4分）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目标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内容（4分）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设有目标（1分）   </w:t>
            </w:r>
          </w:p>
          <w:p w:rsidR="00280F10" w:rsidRPr="00280F10" w:rsidRDefault="00280F10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目标明确（1分）   </w:t>
            </w:r>
          </w:p>
          <w:p w:rsidR="00280F10" w:rsidRPr="00280F10" w:rsidRDefault="00280F10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目标细化（1分）    </w:t>
            </w:r>
          </w:p>
          <w:p w:rsidR="00280F10" w:rsidRPr="00280F10" w:rsidRDefault="00280F10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目标量化（1分）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决策过程（8分）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依据（4分）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符合法律法规（1分）符合经济社会发展规划（1分）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部门年度工作计划（1分）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针对某一实际问题和需求（1分）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程序（4分）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符合申报条件（2分）项目申报、批复程序符合管理办法（1分）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项目调整履行了相应手续（1分）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资金分配（8分）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分配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办法（3分）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有相应的资金管理办法（1分）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办法健全、规范（1分）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因素全面合理（1分）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分配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结果（5分）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符合分配办法（2分）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分配公平合理（3分）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 （25分）</w:t>
            </w: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资金到位（5分）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到位率（3分）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实际到位/计划到位*100%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根据项目资金的实际到位率计算得分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到位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时效（2分）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到位及时（2分）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不及时但未影响项目进度 （1分）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不及时并影响项目进度（0.5分）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资金管理（10分）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使用（7分）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虚列套取扣4-7分 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依据不合规扣2分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截留、挤占、挪用    扣3-6分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超标准开支扣2-5分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超预算扣2-5分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财务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管理（3分）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财务制度健全（1分）严格执行制度（1分）会计核算规范（1分）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组织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实施（10分）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组织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机构（1分）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ind w:left="200" w:hangingChars="100" w:hanging="200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机构健全、分工明确  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实施（3分）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按计划开工（1分）   按计划开展（1分）   按计划完工（1分）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制度（6分）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管理制度健全（2分）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制度执行严格（4分）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绩效（55分）</w:t>
            </w: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产出（15分）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数量（5分）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对照绩效目标，按实际产出数量率计算得分（5分）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质量（4分）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对照绩效目标，按实际产出质量率计算得分（4分）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时效（3分）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对照绩效目标，按实际产出时效率计算得分（3分）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成本（3分）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对照绩效目标，按实际产出成本率计算得分（3分）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both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效果（40分）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经济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对照绩效目标，按经济效益实现程度计算得分（8分）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社会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对照绩效目标，按社会效益实现程度计算得分（8分）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环境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对照绩效目标，按对环境所产生的实际影响程度计算得分（8分）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可持续影响（8分）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项目产出能持续运用（4分）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所依赖的政策制度能持续执行（4分）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服务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对象满意度（8分）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按收集到的项目服务对象的满意率计算得分（8分）</w:t>
            </w:r>
          </w:p>
        </w:tc>
      </w:tr>
      <w:tr w:rsidR="00280F10" w:rsidRPr="00280F10" w:rsidTr="00FF3C80">
        <w:trPr>
          <w:trHeight w:val="851"/>
        </w:trPr>
        <w:tc>
          <w:tcPr>
            <w:tcW w:w="63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总分</w:t>
            </w:r>
          </w:p>
        </w:tc>
        <w:tc>
          <w:tcPr>
            <w:tcW w:w="811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100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100　</w:t>
            </w:r>
          </w:p>
        </w:tc>
        <w:tc>
          <w:tcPr>
            <w:tcW w:w="639" w:type="dxa"/>
            <w:vAlign w:val="center"/>
          </w:tcPr>
          <w:p w:rsidR="00280F10" w:rsidRPr="00280F10" w:rsidRDefault="00D14739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95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14" w:rsidRDefault="00DC5414" w:rsidP="00280F10">
      <w:pPr>
        <w:spacing w:after="0"/>
      </w:pPr>
      <w:r>
        <w:separator/>
      </w:r>
    </w:p>
  </w:endnote>
  <w:endnote w:type="continuationSeparator" w:id="0">
    <w:p w:rsidR="00DC5414" w:rsidRDefault="00DC5414" w:rsidP="00280F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14" w:rsidRDefault="00DC5414" w:rsidP="00280F10">
      <w:pPr>
        <w:spacing w:after="0"/>
      </w:pPr>
      <w:r>
        <w:separator/>
      </w:r>
    </w:p>
  </w:footnote>
  <w:footnote w:type="continuationSeparator" w:id="0">
    <w:p w:rsidR="00DC5414" w:rsidRDefault="00DC5414" w:rsidP="00280F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0F10"/>
    <w:rsid w:val="00323B43"/>
    <w:rsid w:val="003D37D8"/>
    <w:rsid w:val="00426133"/>
    <w:rsid w:val="004358AB"/>
    <w:rsid w:val="0066771F"/>
    <w:rsid w:val="007C088C"/>
    <w:rsid w:val="008B7726"/>
    <w:rsid w:val="00D14739"/>
    <w:rsid w:val="00D31D50"/>
    <w:rsid w:val="00DC5414"/>
    <w:rsid w:val="00EC0D37"/>
    <w:rsid w:val="00F1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F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F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F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F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2020-04-25T11:58:00Z</dcterms:modified>
</cp:coreProperties>
</file>