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left"/>
        <w:textAlignment w:val="auto"/>
      </w:pPr>
      <w:bookmarkStart w:id="0" w:name="_GoBack"/>
      <w:bookmarkEnd w:id="0"/>
      <w:r>
        <w:rPr>
          <w:rFonts w:hint="eastAsia" w:ascii="仿宋_GB2312" w:hAnsi="仿宋_GB2312" w:eastAsia="仿宋_GB2312" w:cs="仿宋_GB2312"/>
          <w:sz w:val="32"/>
          <w:szCs w:val="32"/>
        </w:rPr>
        <w:t>附表1</w:t>
      </w:r>
      <w:r>
        <w:rPr>
          <w:rFonts w:hint="eastAsia" w:ascii="仿宋_GB2312" w:hAnsi="仿宋_GB2312" w:eastAsia="仿宋_GB2312" w:cs="仿宋_GB2312"/>
          <w:sz w:val="32"/>
          <w:szCs w:val="32"/>
          <w:lang w:val="en-US" w:eastAsia="zh-CN"/>
        </w:rPr>
        <w:t xml:space="preserve">             </w:t>
      </w:r>
      <w:r>
        <w:rPr>
          <w:rFonts w:hint="eastAsia" w:ascii="方正小标宋简体" w:hAnsi="方正小标宋简体" w:eastAsia="方正小标宋简体" w:cs="方正小标宋简体"/>
          <w:sz w:val="44"/>
          <w:szCs w:val="44"/>
        </w:rPr>
        <w:t>益阳市两型建设投资有限公司招聘岗位表</w:t>
      </w:r>
    </w:p>
    <w:tbl>
      <w:tblPr>
        <w:tblStyle w:val="6"/>
        <w:tblpPr w:leftFromText="180" w:rightFromText="180" w:vertAnchor="text" w:horzAnchor="page" w:tblpXSpec="center" w:tblpY="547"/>
        <w:tblOverlap w:val="never"/>
        <w:tblW w:w="150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0"/>
        <w:gridCol w:w="708"/>
        <w:gridCol w:w="744"/>
        <w:gridCol w:w="1140"/>
        <w:gridCol w:w="1368"/>
        <w:gridCol w:w="2016"/>
        <w:gridCol w:w="7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 w:hRule="atLeast"/>
          <w:jc w:val="center"/>
        </w:trPr>
        <w:tc>
          <w:tcPr>
            <w:tcW w:w="1630" w:type="dxa"/>
            <w:vMerge w:val="restart"/>
            <w:vAlign w:val="center"/>
          </w:tcPr>
          <w:p>
            <w:pPr>
              <w:widowControl/>
              <w:jc w:val="center"/>
              <w:textAlignment w:val="center"/>
              <w:rPr>
                <w:rFonts w:ascii="宋体" w:hAnsi="宋体" w:eastAsia="宋体" w:cs="宋体"/>
                <w:b/>
                <w:bCs/>
                <w:color w:val="000000"/>
                <w:kern w:val="0"/>
                <w:sz w:val="24"/>
              </w:rPr>
            </w:pPr>
            <w:r>
              <w:rPr>
                <w:rFonts w:hint="eastAsia" w:ascii="宋体" w:hAnsi="宋体" w:eastAsia="宋体" w:cs="宋体"/>
                <w:b/>
                <w:bCs/>
                <w:color w:val="000000"/>
                <w:kern w:val="0"/>
                <w:sz w:val="24"/>
              </w:rPr>
              <w:t>岗位</w:t>
            </w:r>
          </w:p>
          <w:p>
            <w:pPr>
              <w:widowControl/>
              <w:jc w:val="center"/>
              <w:textAlignment w:val="center"/>
              <w:rPr>
                <w:rFonts w:ascii="宋体" w:hAnsi="宋体" w:eastAsia="宋体" w:cs="宋体"/>
                <w:b/>
                <w:bCs/>
                <w:color w:val="000000"/>
                <w:kern w:val="0"/>
                <w:sz w:val="24"/>
              </w:rPr>
            </w:pPr>
            <w:r>
              <w:rPr>
                <w:rFonts w:hint="eastAsia" w:ascii="宋体" w:hAnsi="宋体" w:eastAsia="宋体" w:cs="宋体"/>
                <w:b/>
                <w:bCs/>
                <w:color w:val="000000"/>
                <w:kern w:val="0"/>
                <w:sz w:val="24"/>
              </w:rPr>
              <w:t>名称</w:t>
            </w:r>
          </w:p>
        </w:tc>
        <w:tc>
          <w:tcPr>
            <w:tcW w:w="708" w:type="dxa"/>
            <w:vMerge w:val="restart"/>
            <w:vAlign w:val="center"/>
          </w:tcPr>
          <w:p>
            <w:pPr>
              <w:widowControl/>
              <w:jc w:val="center"/>
              <w:textAlignment w:val="center"/>
              <w:rPr>
                <w:rFonts w:ascii="宋体" w:hAnsi="宋体" w:eastAsia="宋体" w:cs="宋体"/>
                <w:b/>
                <w:bCs/>
                <w:color w:val="000000"/>
                <w:kern w:val="0"/>
                <w:sz w:val="24"/>
              </w:rPr>
            </w:pPr>
            <w:r>
              <w:rPr>
                <w:rFonts w:hint="eastAsia" w:ascii="宋体" w:hAnsi="宋体" w:eastAsia="宋体" w:cs="宋体"/>
                <w:b/>
                <w:bCs/>
                <w:color w:val="000000"/>
                <w:kern w:val="0"/>
                <w:sz w:val="24"/>
              </w:rPr>
              <w:t>岗位</w:t>
            </w:r>
          </w:p>
          <w:p>
            <w:pPr>
              <w:widowControl/>
              <w:jc w:val="center"/>
              <w:textAlignment w:val="center"/>
              <w:rPr>
                <w:rFonts w:ascii="宋体" w:hAnsi="宋体" w:eastAsia="宋体" w:cs="宋体"/>
                <w:b/>
                <w:bCs/>
                <w:color w:val="000000"/>
                <w:kern w:val="0"/>
                <w:sz w:val="24"/>
              </w:rPr>
            </w:pPr>
            <w:r>
              <w:rPr>
                <w:rFonts w:hint="eastAsia" w:ascii="宋体" w:hAnsi="宋体" w:eastAsia="宋体" w:cs="宋体"/>
                <w:b/>
                <w:bCs/>
                <w:color w:val="000000"/>
                <w:kern w:val="0"/>
                <w:sz w:val="24"/>
              </w:rPr>
              <w:t>数量</w:t>
            </w:r>
          </w:p>
        </w:tc>
        <w:tc>
          <w:tcPr>
            <w:tcW w:w="12742" w:type="dxa"/>
            <w:gridSpan w:val="5"/>
          </w:tcPr>
          <w:p>
            <w:pPr>
              <w:widowControl/>
              <w:jc w:val="center"/>
              <w:textAlignment w:val="center"/>
              <w:rPr>
                <w:rFonts w:ascii="宋体" w:hAnsi="宋体" w:eastAsia="宋体" w:cs="宋体"/>
                <w:b/>
                <w:bCs/>
                <w:color w:val="000000"/>
                <w:kern w:val="0"/>
                <w:sz w:val="24"/>
              </w:rPr>
            </w:pPr>
            <w:r>
              <w:rPr>
                <w:rFonts w:hint="eastAsia" w:ascii="宋体" w:hAnsi="宋体" w:eastAsia="宋体" w:cs="宋体"/>
                <w:b/>
                <w:bCs/>
                <w:color w:val="000000"/>
                <w:kern w:val="0"/>
                <w:sz w:val="24"/>
              </w:rPr>
              <w:t>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630" w:type="dxa"/>
            <w:vMerge w:val="continue"/>
          </w:tcPr>
          <w:p>
            <w:pPr>
              <w:widowControl/>
              <w:jc w:val="center"/>
              <w:textAlignment w:val="center"/>
              <w:rPr>
                <w:rFonts w:ascii="宋体" w:hAnsi="宋体" w:eastAsia="宋体" w:cs="宋体"/>
                <w:b/>
                <w:bCs/>
                <w:color w:val="000000"/>
                <w:kern w:val="0"/>
                <w:sz w:val="24"/>
              </w:rPr>
            </w:pPr>
          </w:p>
        </w:tc>
        <w:tc>
          <w:tcPr>
            <w:tcW w:w="708" w:type="dxa"/>
            <w:vMerge w:val="continue"/>
          </w:tcPr>
          <w:p>
            <w:pPr>
              <w:widowControl/>
              <w:jc w:val="center"/>
              <w:textAlignment w:val="center"/>
              <w:rPr>
                <w:rFonts w:ascii="宋体" w:hAnsi="宋体" w:eastAsia="宋体" w:cs="宋体"/>
                <w:b/>
                <w:bCs/>
                <w:color w:val="000000"/>
                <w:kern w:val="0"/>
                <w:sz w:val="24"/>
              </w:rPr>
            </w:pPr>
          </w:p>
        </w:tc>
        <w:tc>
          <w:tcPr>
            <w:tcW w:w="744" w:type="dxa"/>
            <w:vMerge w:val="restart"/>
            <w:vAlign w:val="center"/>
          </w:tcPr>
          <w:p>
            <w:pPr>
              <w:widowControl/>
              <w:jc w:val="center"/>
              <w:textAlignment w:val="center"/>
              <w:rPr>
                <w:rFonts w:ascii="宋体" w:hAnsi="宋体" w:eastAsia="宋体" w:cs="宋体"/>
                <w:b/>
                <w:bCs/>
                <w:color w:val="000000"/>
                <w:kern w:val="0"/>
                <w:sz w:val="24"/>
              </w:rPr>
            </w:pPr>
            <w:r>
              <w:rPr>
                <w:rFonts w:hint="eastAsia" w:ascii="宋体" w:hAnsi="宋体" w:eastAsia="宋体" w:cs="宋体"/>
                <w:b/>
                <w:bCs/>
                <w:color w:val="000000"/>
                <w:kern w:val="0"/>
                <w:sz w:val="24"/>
              </w:rPr>
              <w:t>性别</w:t>
            </w:r>
          </w:p>
        </w:tc>
        <w:tc>
          <w:tcPr>
            <w:tcW w:w="1140" w:type="dxa"/>
            <w:vMerge w:val="restart"/>
            <w:vAlign w:val="center"/>
          </w:tcPr>
          <w:p>
            <w:pPr>
              <w:widowControl/>
              <w:jc w:val="center"/>
              <w:textAlignment w:val="center"/>
              <w:rPr>
                <w:rFonts w:ascii="宋体" w:hAnsi="宋体" w:eastAsia="宋体" w:cs="宋体"/>
                <w:b/>
                <w:bCs/>
                <w:color w:val="000000"/>
                <w:kern w:val="0"/>
                <w:sz w:val="24"/>
              </w:rPr>
            </w:pPr>
            <w:r>
              <w:rPr>
                <w:rFonts w:hint="eastAsia" w:ascii="宋体" w:hAnsi="宋体" w:eastAsia="宋体" w:cs="宋体"/>
                <w:b/>
                <w:bCs/>
                <w:color w:val="000000"/>
                <w:kern w:val="0"/>
                <w:sz w:val="24"/>
              </w:rPr>
              <w:t>年龄</w:t>
            </w:r>
          </w:p>
        </w:tc>
        <w:tc>
          <w:tcPr>
            <w:tcW w:w="3384" w:type="dxa"/>
            <w:gridSpan w:val="2"/>
            <w:vAlign w:val="center"/>
          </w:tcPr>
          <w:p>
            <w:pPr>
              <w:widowControl/>
              <w:jc w:val="center"/>
              <w:textAlignment w:val="center"/>
              <w:rPr>
                <w:rFonts w:ascii="宋体" w:hAnsi="宋体" w:eastAsia="宋体" w:cs="宋体"/>
                <w:b/>
                <w:bCs/>
                <w:color w:val="000000"/>
                <w:kern w:val="0"/>
                <w:sz w:val="24"/>
              </w:rPr>
            </w:pPr>
            <w:r>
              <w:rPr>
                <w:rFonts w:hint="eastAsia" w:ascii="宋体" w:hAnsi="宋体" w:eastAsia="宋体" w:cs="宋体"/>
                <w:b/>
                <w:bCs/>
                <w:color w:val="000000"/>
                <w:kern w:val="0"/>
                <w:sz w:val="24"/>
              </w:rPr>
              <w:t>最低学历</w:t>
            </w:r>
          </w:p>
        </w:tc>
        <w:tc>
          <w:tcPr>
            <w:tcW w:w="7474" w:type="dxa"/>
            <w:vMerge w:val="restart"/>
            <w:vAlign w:val="center"/>
          </w:tcPr>
          <w:p>
            <w:pPr>
              <w:widowControl/>
              <w:jc w:val="center"/>
              <w:textAlignment w:val="center"/>
              <w:rPr>
                <w:rFonts w:ascii="宋体" w:hAnsi="宋体" w:eastAsia="宋体" w:cs="宋体"/>
                <w:b/>
                <w:bCs/>
                <w:color w:val="000000"/>
                <w:kern w:val="0"/>
                <w:sz w:val="24"/>
              </w:rPr>
            </w:pPr>
            <w:r>
              <w:rPr>
                <w:rFonts w:hint="eastAsia" w:ascii="宋体" w:hAnsi="宋体" w:eastAsia="宋体" w:cs="宋体"/>
                <w:b/>
                <w:bCs/>
                <w:color w:val="000000"/>
                <w:kern w:val="0"/>
                <w:sz w:val="24"/>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1630" w:type="dxa"/>
            <w:vMerge w:val="continue"/>
          </w:tcPr>
          <w:p>
            <w:pPr>
              <w:jc w:val="left"/>
              <w:rPr>
                <w:rFonts w:ascii="仿宋_GB2312" w:hAnsi="仿宋_GB2312" w:eastAsia="仿宋_GB2312" w:cs="仿宋_GB2312"/>
                <w:sz w:val="32"/>
                <w:szCs w:val="32"/>
              </w:rPr>
            </w:pPr>
          </w:p>
        </w:tc>
        <w:tc>
          <w:tcPr>
            <w:tcW w:w="708" w:type="dxa"/>
            <w:vMerge w:val="continue"/>
          </w:tcPr>
          <w:p>
            <w:pPr>
              <w:jc w:val="left"/>
              <w:rPr>
                <w:rFonts w:ascii="仿宋_GB2312" w:hAnsi="仿宋_GB2312" w:eastAsia="仿宋_GB2312" w:cs="仿宋_GB2312"/>
                <w:sz w:val="32"/>
                <w:szCs w:val="32"/>
              </w:rPr>
            </w:pPr>
          </w:p>
        </w:tc>
        <w:tc>
          <w:tcPr>
            <w:tcW w:w="744" w:type="dxa"/>
            <w:vMerge w:val="continue"/>
          </w:tcPr>
          <w:p>
            <w:pPr>
              <w:jc w:val="left"/>
              <w:rPr>
                <w:rFonts w:ascii="仿宋_GB2312" w:hAnsi="仿宋_GB2312" w:eastAsia="仿宋_GB2312" w:cs="仿宋_GB2312"/>
                <w:sz w:val="32"/>
                <w:szCs w:val="32"/>
              </w:rPr>
            </w:pPr>
          </w:p>
        </w:tc>
        <w:tc>
          <w:tcPr>
            <w:tcW w:w="1140" w:type="dxa"/>
            <w:vMerge w:val="continue"/>
          </w:tcPr>
          <w:p>
            <w:pPr>
              <w:jc w:val="left"/>
              <w:rPr>
                <w:rFonts w:ascii="仿宋_GB2312" w:hAnsi="仿宋_GB2312" w:eastAsia="仿宋_GB2312" w:cs="仿宋_GB2312"/>
                <w:sz w:val="32"/>
                <w:szCs w:val="32"/>
              </w:rPr>
            </w:pPr>
          </w:p>
        </w:tc>
        <w:tc>
          <w:tcPr>
            <w:tcW w:w="1368" w:type="dxa"/>
            <w:vAlign w:val="center"/>
          </w:tcPr>
          <w:p>
            <w:pPr>
              <w:widowControl/>
              <w:jc w:val="center"/>
              <w:textAlignment w:val="center"/>
              <w:rPr>
                <w:rFonts w:ascii="宋体" w:hAnsi="宋体" w:eastAsia="宋体" w:cs="宋体"/>
                <w:b/>
                <w:bCs/>
                <w:color w:val="000000"/>
                <w:kern w:val="0"/>
                <w:sz w:val="24"/>
              </w:rPr>
            </w:pPr>
            <w:r>
              <w:rPr>
                <w:rFonts w:hint="eastAsia" w:ascii="宋体" w:hAnsi="宋体" w:eastAsia="宋体" w:cs="宋体"/>
                <w:b/>
                <w:bCs/>
                <w:color w:val="000000"/>
                <w:kern w:val="0"/>
                <w:sz w:val="24"/>
              </w:rPr>
              <w:t>学历</w:t>
            </w:r>
          </w:p>
        </w:tc>
        <w:tc>
          <w:tcPr>
            <w:tcW w:w="2016" w:type="dxa"/>
            <w:vAlign w:val="center"/>
          </w:tcPr>
          <w:p>
            <w:pPr>
              <w:widowControl/>
              <w:jc w:val="center"/>
              <w:textAlignment w:val="center"/>
              <w:rPr>
                <w:rFonts w:ascii="宋体" w:hAnsi="宋体" w:eastAsia="宋体" w:cs="宋体"/>
                <w:b/>
                <w:bCs/>
                <w:color w:val="000000"/>
                <w:kern w:val="0"/>
                <w:sz w:val="24"/>
              </w:rPr>
            </w:pPr>
            <w:r>
              <w:rPr>
                <w:rFonts w:hint="eastAsia" w:ascii="宋体" w:hAnsi="宋体" w:eastAsia="宋体" w:cs="宋体"/>
                <w:b/>
                <w:bCs/>
                <w:color w:val="000000"/>
                <w:kern w:val="0"/>
                <w:sz w:val="24"/>
              </w:rPr>
              <w:t>专业</w:t>
            </w:r>
          </w:p>
        </w:tc>
        <w:tc>
          <w:tcPr>
            <w:tcW w:w="7474" w:type="dxa"/>
            <w:vMerge w:val="continue"/>
          </w:tcPr>
          <w:p>
            <w:pPr>
              <w:jc w:val="lef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8" w:hRule="atLeast"/>
          <w:jc w:val="center"/>
        </w:trPr>
        <w:tc>
          <w:tcPr>
            <w:tcW w:w="1630"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副总经理</w:t>
            </w:r>
          </w:p>
        </w:tc>
        <w:tc>
          <w:tcPr>
            <w:tcW w:w="708"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744"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1140"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48</w:t>
            </w:r>
            <w:r>
              <w:rPr>
                <w:rFonts w:hint="eastAsia" w:ascii="宋体" w:hAnsi="宋体" w:eastAsia="宋体" w:cs="宋体"/>
                <w:color w:val="000000"/>
                <w:kern w:val="0"/>
                <w:sz w:val="22"/>
                <w:szCs w:val="22"/>
              </w:rPr>
              <w:t>岁以下</w:t>
            </w:r>
          </w:p>
        </w:tc>
        <w:tc>
          <w:tcPr>
            <w:tcW w:w="1368"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本科及以上</w:t>
            </w:r>
          </w:p>
        </w:tc>
        <w:tc>
          <w:tcPr>
            <w:tcW w:w="2016"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7474" w:type="dxa"/>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1.具有5</w:t>
            </w:r>
            <w:r>
              <w:rPr>
                <w:rFonts w:ascii="宋体" w:hAnsi="宋体" w:eastAsia="宋体" w:cs="宋体"/>
                <w:color w:val="000000"/>
                <w:kern w:val="0"/>
                <w:sz w:val="22"/>
                <w:szCs w:val="22"/>
              </w:rPr>
              <w:t>年以上企业全面管理工作</w:t>
            </w:r>
            <w:r>
              <w:rPr>
                <w:rFonts w:hint="eastAsia" w:ascii="宋体" w:hAnsi="宋体" w:eastAsia="宋体" w:cs="宋体"/>
                <w:color w:val="000000"/>
                <w:kern w:val="0"/>
                <w:sz w:val="22"/>
                <w:szCs w:val="22"/>
              </w:rPr>
              <w:t>经验</w:t>
            </w:r>
            <w:r>
              <w:rPr>
                <w:rFonts w:ascii="宋体" w:hAnsi="宋体" w:eastAsia="宋体" w:cs="宋体"/>
                <w:color w:val="000000"/>
                <w:kern w:val="0"/>
                <w:sz w:val="22"/>
                <w:szCs w:val="22"/>
              </w:rPr>
              <w:t>，受过管理学、领导科学、经济学、战略决策、人力资源管理、财务管理等方面的知识培训，知识综合素质高；</w:t>
            </w:r>
          </w:p>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w:t>
            </w:r>
            <w:r>
              <w:rPr>
                <w:rFonts w:ascii="宋体" w:hAnsi="宋体" w:eastAsia="宋体" w:cs="宋体"/>
                <w:color w:val="000000"/>
                <w:kern w:val="0"/>
                <w:sz w:val="22"/>
                <w:szCs w:val="22"/>
              </w:rPr>
              <w:t>熟悉现代企业管理模式和运营流程，在团队管理方面有极强的领导技巧和管理才能，具有极强的敬业精神和先进的管理理念；</w:t>
            </w:r>
          </w:p>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w:t>
            </w:r>
            <w:r>
              <w:rPr>
                <w:rFonts w:ascii="宋体" w:hAnsi="宋体" w:eastAsia="宋体" w:cs="宋体"/>
                <w:color w:val="000000"/>
                <w:kern w:val="0"/>
                <w:sz w:val="22"/>
                <w:szCs w:val="22"/>
              </w:rPr>
              <w:t>熟悉企业运作，企业经营管理、各部门工作流程</w:t>
            </w:r>
            <w:r>
              <w:rPr>
                <w:rFonts w:hint="eastAsia" w:ascii="宋体" w:hAnsi="宋体" w:eastAsia="宋体" w:cs="宋体"/>
                <w:color w:val="000000"/>
                <w:kern w:val="0"/>
                <w:sz w:val="22"/>
                <w:szCs w:val="22"/>
              </w:rPr>
              <w:t>；</w:t>
            </w:r>
          </w:p>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4.能熟练</w:t>
            </w:r>
            <w:r>
              <w:rPr>
                <w:rFonts w:ascii="宋体" w:hAnsi="宋体" w:eastAsia="宋体" w:cs="宋体"/>
                <w:color w:val="000000"/>
                <w:kern w:val="0"/>
                <w:sz w:val="22"/>
                <w:szCs w:val="22"/>
              </w:rPr>
              <w:t>制定企业发展战略</w:t>
            </w:r>
            <w:r>
              <w:rPr>
                <w:rFonts w:hint="eastAsia" w:ascii="宋体" w:hAnsi="宋体" w:eastAsia="宋体" w:cs="宋体"/>
                <w:color w:val="000000"/>
                <w:kern w:val="0"/>
                <w:sz w:val="22"/>
                <w:szCs w:val="22"/>
              </w:rPr>
              <w:t>并</w:t>
            </w:r>
            <w:r>
              <w:rPr>
                <w:rFonts w:ascii="宋体" w:hAnsi="宋体" w:eastAsia="宋体" w:cs="宋体"/>
                <w:color w:val="000000"/>
                <w:kern w:val="0"/>
                <w:sz w:val="22"/>
                <w:szCs w:val="22"/>
              </w:rPr>
              <w:t>具备把握企业发展全局的能力；</w:t>
            </w:r>
          </w:p>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w:t>
            </w:r>
            <w:r>
              <w:rPr>
                <w:rFonts w:ascii="宋体" w:hAnsi="宋体" w:eastAsia="宋体" w:cs="宋体"/>
                <w:color w:val="000000"/>
                <w:kern w:val="0"/>
                <w:sz w:val="22"/>
                <w:szCs w:val="22"/>
              </w:rPr>
              <w:t>.具有优秀的领导能力、出色的人际交往和社会活动能力</w:t>
            </w:r>
            <w:r>
              <w:rPr>
                <w:rFonts w:hint="eastAsia" w:ascii="宋体" w:hAnsi="宋体" w:eastAsia="宋体" w:cs="宋体"/>
                <w:color w:val="000000"/>
                <w:kern w:val="0"/>
                <w:sz w:val="22"/>
                <w:szCs w:val="22"/>
              </w:rPr>
              <w:t>；</w:t>
            </w:r>
          </w:p>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6.熟悉国家及地区相关法律法规与政策，具有较强的决策判断能力、经营管理能力、处理复杂和突出问题的能力；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0" w:hRule="atLeast"/>
          <w:jc w:val="center"/>
        </w:trPr>
        <w:tc>
          <w:tcPr>
            <w:tcW w:w="1630"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子公司总经理</w:t>
            </w:r>
          </w:p>
        </w:tc>
        <w:tc>
          <w:tcPr>
            <w:tcW w:w="708"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744"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1140"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48</w:t>
            </w:r>
            <w:r>
              <w:rPr>
                <w:rFonts w:hint="eastAsia" w:ascii="宋体" w:hAnsi="宋体" w:eastAsia="宋体" w:cs="宋体"/>
                <w:color w:val="000000"/>
                <w:kern w:val="0"/>
                <w:sz w:val="22"/>
                <w:szCs w:val="22"/>
              </w:rPr>
              <w:t>岁以下</w:t>
            </w:r>
          </w:p>
        </w:tc>
        <w:tc>
          <w:tcPr>
            <w:tcW w:w="1368"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本科及以上</w:t>
            </w:r>
          </w:p>
        </w:tc>
        <w:tc>
          <w:tcPr>
            <w:tcW w:w="2016"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7474" w:type="dxa"/>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1.五年以上大型集团公司同等职务或担任资产经营管理类国有企业（相当正科级及以上）同等职务者优先考虑；</w:t>
            </w:r>
          </w:p>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xml:space="preserve">2.有5年以上公司经营管理经验，能根据总公司发展战略规划组织制订子公司的战略规划及中短期经营计划、年度经营计划； </w:t>
            </w:r>
          </w:p>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3.熟悉项目经营目标管理体系，有计划管理、运营管理理念与组织实施能力；</w:t>
            </w:r>
          </w:p>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w:t>
            </w:r>
            <w:r>
              <w:rPr>
                <w:rFonts w:ascii="宋体" w:hAnsi="宋体" w:eastAsia="宋体" w:cs="宋体"/>
                <w:color w:val="000000"/>
                <w:kern w:val="0"/>
                <w:sz w:val="22"/>
                <w:szCs w:val="22"/>
              </w:rPr>
              <w:t>熟悉企业运作，企业经营管理、各部门工作流程</w:t>
            </w:r>
            <w:r>
              <w:rPr>
                <w:rFonts w:hint="eastAsia" w:ascii="宋体" w:hAnsi="宋体" w:eastAsia="宋体" w:cs="宋体"/>
                <w:color w:val="000000"/>
                <w:kern w:val="0"/>
                <w:sz w:val="22"/>
                <w:szCs w:val="22"/>
              </w:rPr>
              <w:t>；</w:t>
            </w:r>
          </w:p>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5.具有较强的综合统筹、沟通协调能力及执行力。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9" w:hRule="atLeast"/>
          <w:jc w:val="center"/>
        </w:trPr>
        <w:tc>
          <w:tcPr>
            <w:tcW w:w="1630"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行政事务部</w:t>
            </w:r>
          </w:p>
          <w:p>
            <w:pPr>
              <w:widowControl/>
              <w:jc w:val="center"/>
              <w:textAlignment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rPr>
              <w:t>部长</w:t>
            </w:r>
            <w:r>
              <w:rPr>
                <w:rFonts w:hint="eastAsia" w:ascii="宋体" w:hAnsi="宋体" w:eastAsia="宋体" w:cs="宋体"/>
                <w:color w:val="000000"/>
                <w:kern w:val="0"/>
                <w:sz w:val="22"/>
                <w:szCs w:val="22"/>
                <w:lang w:val="en-US" w:eastAsia="zh-CN"/>
              </w:rPr>
              <w:t>/副部长</w:t>
            </w:r>
          </w:p>
        </w:tc>
        <w:tc>
          <w:tcPr>
            <w:tcW w:w="708" w:type="dxa"/>
            <w:vAlign w:val="center"/>
          </w:tcPr>
          <w:p>
            <w:pPr>
              <w:widowControl/>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rPr>
              <w:t>1</w:t>
            </w:r>
            <w:r>
              <w:rPr>
                <w:rFonts w:hint="eastAsia" w:ascii="宋体" w:hAnsi="宋体" w:eastAsia="宋体" w:cs="宋体"/>
                <w:color w:val="000000"/>
                <w:kern w:val="0"/>
                <w:sz w:val="22"/>
                <w:szCs w:val="22"/>
                <w:lang w:val="en-US" w:eastAsia="zh-CN"/>
              </w:rPr>
              <w:t>/1</w:t>
            </w:r>
          </w:p>
        </w:tc>
        <w:tc>
          <w:tcPr>
            <w:tcW w:w="744"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1140"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45岁以下</w:t>
            </w:r>
          </w:p>
        </w:tc>
        <w:tc>
          <w:tcPr>
            <w:tcW w:w="1368"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本科及以上</w:t>
            </w:r>
          </w:p>
        </w:tc>
        <w:tc>
          <w:tcPr>
            <w:tcW w:w="2016"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7474" w:type="dxa"/>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1.担任区（县）级以上国有企业或其他同等规模企业同职级（相当于正科级）职务或下一职级职务满5年；</w:t>
            </w:r>
          </w:p>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2.具备前瞻性和全局观念，优秀综合统筹、组织策划能力，较强的分析、解决问题能力、逻辑思考能力、文字表达能力、信息处理能力、沟通能力；</w:t>
            </w:r>
          </w:p>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3.熟悉现代企业人事、行政管理体系与制度建设，对规范化管理等方面具有丰富的实践经验；</w:t>
            </w:r>
          </w:p>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4.能够有效的协调各类复杂关系，具备解决突发事件的能力；</w:t>
            </w:r>
          </w:p>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5.同等条件下，行政管理相关专业优先考虑。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3" w:hRule="atLeast"/>
          <w:jc w:val="center"/>
        </w:trPr>
        <w:tc>
          <w:tcPr>
            <w:tcW w:w="1630"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经营开发部</w:t>
            </w:r>
          </w:p>
          <w:p>
            <w:pPr>
              <w:widowControl/>
              <w:jc w:val="center"/>
              <w:textAlignment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rPr>
              <w:t>部长</w:t>
            </w:r>
            <w:r>
              <w:rPr>
                <w:rFonts w:hint="eastAsia" w:ascii="宋体" w:hAnsi="宋体" w:eastAsia="宋体" w:cs="宋体"/>
                <w:color w:val="000000"/>
                <w:kern w:val="0"/>
                <w:sz w:val="22"/>
                <w:szCs w:val="22"/>
                <w:lang w:val="en-US" w:eastAsia="zh-CN"/>
              </w:rPr>
              <w:t>/副部长</w:t>
            </w:r>
          </w:p>
        </w:tc>
        <w:tc>
          <w:tcPr>
            <w:tcW w:w="708" w:type="dxa"/>
            <w:vAlign w:val="center"/>
          </w:tcPr>
          <w:p>
            <w:pPr>
              <w:widowControl/>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rPr>
              <w:t>1</w:t>
            </w:r>
            <w:r>
              <w:rPr>
                <w:rFonts w:hint="eastAsia" w:ascii="宋体" w:hAnsi="宋体" w:eastAsia="宋体" w:cs="宋体"/>
                <w:color w:val="000000"/>
                <w:kern w:val="0"/>
                <w:sz w:val="22"/>
                <w:szCs w:val="22"/>
                <w:lang w:val="en-US" w:eastAsia="zh-CN"/>
              </w:rPr>
              <w:t>/1</w:t>
            </w:r>
          </w:p>
        </w:tc>
        <w:tc>
          <w:tcPr>
            <w:tcW w:w="744"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1140"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45岁以下</w:t>
            </w:r>
          </w:p>
        </w:tc>
        <w:tc>
          <w:tcPr>
            <w:tcW w:w="1368"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本科及以上</w:t>
            </w:r>
          </w:p>
        </w:tc>
        <w:tc>
          <w:tcPr>
            <w:tcW w:w="2016"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7474" w:type="dxa"/>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1.担任区（县）级以上国有企业或其他同等规模企业同职级职务或下一职级职务满5年；</w:t>
            </w:r>
          </w:p>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2.能熟练制定和实施公司经营计划，具备敏锐的市场洞察力；</w:t>
            </w:r>
          </w:p>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3.具有较强的组织协调能力，良好的沟通能力，谈判技巧，一定的分析判断能力及管理能力；</w:t>
            </w:r>
          </w:p>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4.执行力强，善于组织协调并推动项目进展；</w:t>
            </w:r>
          </w:p>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5.有城市经营开发和产业项目开发经验者优先。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7" w:hRule="atLeast"/>
          <w:jc w:val="center"/>
        </w:trPr>
        <w:tc>
          <w:tcPr>
            <w:tcW w:w="1630"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财务融资部</w:t>
            </w:r>
          </w:p>
          <w:p>
            <w:pPr>
              <w:widowControl/>
              <w:jc w:val="center"/>
              <w:textAlignment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rPr>
              <w:t>部长</w:t>
            </w:r>
            <w:r>
              <w:rPr>
                <w:rFonts w:hint="eastAsia" w:ascii="宋体" w:hAnsi="宋体" w:eastAsia="宋体" w:cs="宋体"/>
                <w:color w:val="000000"/>
                <w:kern w:val="0"/>
                <w:sz w:val="22"/>
                <w:szCs w:val="22"/>
                <w:lang w:val="en-US" w:eastAsia="zh-CN"/>
              </w:rPr>
              <w:t>/副部长</w:t>
            </w:r>
          </w:p>
        </w:tc>
        <w:tc>
          <w:tcPr>
            <w:tcW w:w="708" w:type="dxa"/>
            <w:vAlign w:val="center"/>
          </w:tcPr>
          <w:p>
            <w:pPr>
              <w:widowControl/>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rPr>
              <w:t>1</w:t>
            </w:r>
            <w:r>
              <w:rPr>
                <w:rFonts w:hint="eastAsia" w:ascii="宋体" w:hAnsi="宋体" w:eastAsia="宋体" w:cs="宋体"/>
                <w:color w:val="000000"/>
                <w:kern w:val="0"/>
                <w:sz w:val="22"/>
                <w:szCs w:val="22"/>
                <w:lang w:val="en-US" w:eastAsia="zh-CN"/>
              </w:rPr>
              <w:t>/1</w:t>
            </w:r>
          </w:p>
        </w:tc>
        <w:tc>
          <w:tcPr>
            <w:tcW w:w="744"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1140"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45岁以下</w:t>
            </w:r>
          </w:p>
        </w:tc>
        <w:tc>
          <w:tcPr>
            <w:tcW w:w="1368"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本科及以上</w:t>
            </w:r>
          </w:p>
        </w:tc>
        <w:tc>
          <w:tcPr>
            <w:tcW w:w="2016"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7474" w:type="dxa"/>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1.担任区（县）级以上国有企业或其他同等规模企业或金融机构同职级职务或下一职级职务满5年；</w:t>
            </w:r>
          </w:p>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2.熟悉企业投融资工作，从事政府、企业融资工作3年以上，或者在金融机构负责公司融资业务3年以上；</w:t>
            </w:r>
          </w:p>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3.具备丰富的财务管理、资金统筹及资本运作经验，有良好的风险防范能力；</w:t>
            </w:r>
          </w:p>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4.熟悉国家和地区财务、税务、投资等政策法规，能全面开展财务工作；</w:t>
            </w:r>
          </w:p>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5.有金融、财务专业背量者优先。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5" w:hRule="atLeast"/>
          <w:jc w:val="center"/>
        </w:trPr>
        <w:tc>
          <w:tcPr>
            <w:tcW w:w="1630"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工程建设部</w:t>
            </w:r>
          </w:p>
          <w:p>
            <w:pPr>
              <w:widowControl/>
              <w:jc w:val="center"/>
              <w:textAlignment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rPr>
              <w:t>部长</w:t>
            </w:r>
            <w:r>
              <w:rPr>
                <w:rFonts w:hint="eastAsia" w:ascii="宋体" w:hAnsi="宋体" w:eastAsia="宋体" w:cs="宋体"/>
                <w:color w:val="000000"/>
                <w:kern w:val="0"/>
                <w:sz w:val="22"/>
                <w:szCs w:val="22"/>
                <w:lang w:val="en-US" w:eastAsia="zh-CN"/>
              </w:rPr>
              <w:t>/副部长</w:t>
            </w:r>
          </w:p>
        </w:tc>
        <w:tc>
          <w:tcPr>
            <w:tcW w:w="708" w:type="dxa"/>
            <w:vAlign w:val="center"/>
          </w:tcPr>
          <w:p>
            <w:pPr>
              <w:widowControl/>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rPr>
              <w:t>1</w:t>
            </w:r>
            <w:r>
              <w:rPr>
                <w:rFonts w:hint="eastAsia" w:ascii="宋体" w:hAnsi="宋体" w:eastAsia="宋体" w:cs="宋体"/>
                <w:color w:val="000000"/>
                <w:kern w:val="0"/>
                <w:sz w:val="22"/>
                <w:szCs w:val="22"/>
                <w:lang w:val="en-US" w:eastAsia="zh-CN"/>
              </w:rPr>
              <w:t>/1</w:t>
            </w:r>
          </w:p>
        </w:tc>
        <w:tc>
          <w:tcPr>
            <w:tcW w:w="744"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1140"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45岁以下</w:t>
            </w:r>
          </w:p>
        </w:tc>
        <w:tc>
          <w:tcPr>
            <w:tcW w:w="1368"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本科及以上</w:t>
            </w:r>
          </w:p>
        </w:tc>
        <w:tc>
          <w:tcPr>
            <w:tcW w:w="2016"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7474" w:type="dxa"/>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1.担任区（县）级以上国有企业或其他同等规模企业或金融机构同职级职务或下一职级职务满5年；</w:t>
            </w:r>
          </w:p>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2.具有工程建设管理3年及以上工作经历，熟悉桩基础工程、市政管网等工程；工程系列中级及以上职称优先；</w:t>
            </w:r>
          </w:p>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3.熟悉项目工程施工、质量、安全、计量、竣工验收管理等流程；</w:t>
            </w:r>
          </w:p>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4.熟悉工程施工设计、预算编制、财评、招投标、决算管理；</w:t>
            </w:r>
          </w:p>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5.具有一定的工程组织、管理、协调能力，能够独立解决工程中出现的一系列问题；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7" w:hRule="atLeast"/>
          <w:jc w:val="center"/>
        </w:trPr>
        <w:tc>
          <w:tcPr>
            <w:tcW w:w="1630"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项目管理</w:t>
            </w:r>
          </w:p>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（房屋建筑）</w:t>
            </w:r>
          </w:p>
        </w:tc>
        <w:tc>
          <w:tcPr>
            <w:tcW w:w="708"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744"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1140"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w:t>
            </w:r>
            <w:r>
              <w:rPr>
                <w:rFonts w:hint="eastAsia" w:ascii="宋体" w:hAnsi="宋体" w:eastAsia="宋体" w:cs="宋体"/>
                <w:color w:val="000000"/>
                <w:kern w:val="0"/>
                <w:sz w:val="22"/>
                <w:szCs w:val="22"/>
                <w:lang w:val="en-US" w:eastAsia="zh-CN"/>
              </w:rPr>
              <w:t>5</w:t>
            </w:r>
            <w:r>
              <w:rPr>
                <w:rFonts w:hint="eastAsia" w:ascii="宋体" w:hAnsi="宋体" w:eastAsia="宋体" w:cs="宋体"/>
                <w:color w:val="000000"/>
                <w:kern w:val="0"/>
                <w:sz w:val="22"/>
                <w:szCs w:val="22"/>
              </w:rPr>
              <w:t>岁以下</w:t>
            </w:r>
          </w:p>
        </w:tc>
        <w:tc>
          <w:tcPr>
            <w:tcW w:w="1368"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全日制本科及以上</w:t>
            </w:r>
          </w:p>
        </w:tc>
        <w:tc>
          <w:tcPr>
            <w:tcW w:w="2016"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土木类相关专业</w:t>
            </w:r>
          </w:p>
        </w:tc>
        <w:tc>
          <w:tcPr>
            <w:tcW w:w="7474" w:type="dxa"/>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1.具有3年以上房建工程施工现场管理工作经验；</w:t>
            </w:r>
          </w:p>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2.熟悉工程项目管理的相关政策、法律、法规以及行业流程，对项目管控具备较强的把控能力。</w:t>
            </w:r>
          </w:p>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3.熟悉市政或建筑工程项目施组及专项方案的编制与审批；</w:t>
            </w:r>
          </w:p>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4.具有较强的综合分析及沟通协调能力，能够解决现场突发的各种问题；</w:t>
            </w:r>
          </w:p>
          <w:p>
            <w:pPr>
              <w:widowControl/>
              <w:jc w:val="left"/>
              <w:textAlignment w:val="center"/>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rPr>
              <w:t>5.</w:t>
            </w:r>
            <w:r>
              <w:rPr>
                <w:rFonts w:hint="eastAsia" w:ascii="宋体" w:hAnsi="宋体" w:eastAsia="宋体" w:cs="宋体"/>
                <w:color w:val="000000"/>
                <w:kern w:val="0"/>
                <w:sz w:val="22"/>
                <w:szCs w:val="22"/>
                <w:lang w:eastAsia="zh-CN"/>
              </w:rPr>
              <w:t>有房建专业背景者优先；</w:t>
            </w:r>
          </w:p>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6.</w:t>
            </w:r>
            <w:r>
              <w:rPr>
                <w:rFonts w:hint="eastAsia" w:ascii="宋体" w:hAnsi="宋体" w:eastAsia="宋体" w:cs="宋体"/>
                <w:color w:val="000000"/>
                <w:kern w:val="0"/>
                <w:sz w:val="22"/>
                <w:szCs w:val="22"/>
              </w:rPr>
              <w:t>持有中级以上职称者优先。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1630"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工程管理</w:t>
            </w:r>
          </w:p>
        </w:tc>
        <w:tc>
          <w:tcPr>
            <w:tcW w:w="708"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744"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1140"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w:t>
            </w:r>
            <w:r>
              <w:rPr>
                <w:rFonts w:hint="eastAsia" w:ascii="宋体" w:hAnsi="宋体" w:eastAsia="宋体" w:cs="宋体"/>
                <w:color w:val="000000"/>
                <w:kern w:val="0"/>
                <w:sz w:val="22"/>
                <w:szCs w:val="22"/>
                <w:lang w:val="en-US" w:eastAsia="zh-CN"/>
              </w:rPr>
              <w:t>5</w:t>
            </w:r>
            <w:r>
              <w:rPr>
                <w:rFonts w:hint="eastAsia" w:ascii="宋体" w:hAnsi="宋体" w:eastAsia="宋体" w:cs="宋体"/>
                <w:color w:val="000000"/>
                <w:kern w:val="0"/>
                <w:sz w:val="22"/>
                <w:szCs w:val="22"/>
              </w:rPr>
              <w:t>岁以下</w:t>
            </w:r>
          </w:p>
        </w:tc>
        <w:tc>
          <w:tcPr>
            <w:tcW w:w="1368"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全日制本科及以上</w:t>
            </w:r>
          </w:p>
        </w:tc>
        <w:tc>
          <w:tcPr>
            <w:tcW w:w="2016"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土木工程、工程管理等相关专业</w:t>
            </w:r>
          </w:p>
        </w:tc>
        <w:tc>
          <w:tcPr>
            <w:tcW w:w="7474" w:type="dxa"/>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1.熟悉项目建设、工程施工各项政策、法律及行业流程；</w:t>
            </w:r>
          </w:p>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2.熟悉工程施工、验收、安全及环保规范，有较全面施工知识综合素质；</w:t>
            </w:r>
          </w:p>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3.有较强的施工组织管理能力和丰富的现场安全管理知识和经验；</w:t>
            </w:r>
          </w:p>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4.具有较强的沟通协调能力，能熟练协调工程中与施工方、当地等各方关系。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0" w:hRule="atLeast"/>
          <w:jc w:val="center"/>
        </w:trPr>
        <w:tc>
          <w:tcPr>
            <w:tcW w:w="1630"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水利水电</w:t>
            </w:r>
          </w:p>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工程师</w:t>
            </w:r>
          </w:p>
        </w:tc>
        <w:tc>
          <w:tcPr>
            <w:tcW w:w="708"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744"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1140"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w:t>
            </w:r>
            <w:r>
              <w:rPr>
                <w:rFonts w:hint="eastAsia" w:ascii="宋体" w:hAnsi="宋体" w:eastAsia="宋体" w:cs="宋体"/>
                <w:color w:val="000000"/>
                <w:kern w:val="0"/>
                <w:sz w:val="22"/>
                <w:szCs w:val="22"/>
                <w:lang w:val="en-US" w:eastAsia="zh-CN"/>
              </w:rPr>
              <w:t>5</w:t>
            </w:r>
            <w:r>
              <w:rPr>
                <w:rFonts w:hint="eastAsia" w:ascii="宋体" w:hAnsi="宋体" w:eastAsia="宋体" w:cs="宋体"/>
                <w:color w:val="000000"/>
                <w:kern w:val="0"/>
                <w:sz w:val="22"/>
                <w:szCs w:val="22"/>
              </w:rPr>
              <w:t>岁以下</w:t>
            </w:r>
          </w:p>
        </w:tc>
        <w:tc>
          <w:tcPr>
            <w:tcW w:w="1368"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全日制本科及以上</w:t>
            </w:r>
          </w:p>
        </w:tc>
        <w:tc>
          <w:tcPr>
            <w:tcW w:w="2016"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水利水电相关专业</w:t>
            </w:r>
          </w:p>
        </w:tc>
        <w:tc>
          <w:tcPr>
            <w:tcW w:w="7474" w:type="dxa"/>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1.具有3年以上水利水电设计、施工及现场管理经验；</w:t>
            </w:r>
          </w:p>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2.熟悉建设项目相关的法律法规、有关政策及规定；</w:t>
            </w:r>
          </w:p>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3.具有较高的专业技术水平、综合协调能力以及丰富的工程管理经验；</w:t>
            </w:r>
          </w:p>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4.有较高的判断决策能力，能及时决断，灵活应变，能处理各种矛盾、纠纷；</w:t>
            </w:r>
          </w:p>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5.有很好的语言表达、交际沟通能力；持有中级以上职称者优先。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1630"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园林绿化</w:t>
            </w:r>
          </w:p>
        </w:tc>
        <w:tc>
          <w:tcPr>
            <w:tcW w:w="708"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744"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1140"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w:t>
            </w:r>
            <w:r>
              <w:rPr>
                <w:rFonts w:hint="eastAsia" w:ascii="宋体" w:hAnsi="宋体" w:eastAsia="宋体" w:cs="宋体"/>
                <w:color w:val="000000"/>
                <w:kern w:val="0"/>
                <w:sz w:val="22"/>
                <w:szCs w:val="22"/>
                <w:lang w:val="en-US" w:eastAsia="zh-CN"/>
              </w:rPr>
              <w:t>5</w:t>
            </w:r>
            <w:r>
              <w:rPr>
                <w:rFonts w:hint="eastAsia" w:ascii="宋体" w:hAnsi="宋体" w:eastAsia="宋体" w:cs="宋体"/>
                <w:color w:val="000000"/>
                <w:kern w:val="0"/>
                <w:sz w:val="22"/>
                <w:szCs w:val="22"/>
              </w:rPr>
              <w:t>岁以下</w:t>
            </w:r>
          </w:p>
        </w:tc>
        <w:tc>
          <w:tcPr>
            <w:tcW w:w="1368"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全日制本科及以上</w:t>
            </w:r>
          </w:p>
        </w:tc>
        <w:tc>
          <w:tcPr>
            <w:tcW w:w="2016"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园林绿化相关专业</w:t>
            </w:r>
          </w:p>
        </w:tc>
        <w:tc>
          <w:tcPr>
            <w:tcW w:w="7474" w:type="dxa"/>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1.熟悉景观工程项目的工作流程，具有园林景观施工3年以上现场工作经验；熟悉园林植物，对园林植物的种植养护有一定的经验；</w:t>
            </w:r>
          </w:p>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2.熟练掌握CAD制图软件与OFFICE办公软件；</w:t>
            </w:r>
          </w:p>
          <w:p>
            <w:pPr>
              <w:widowControl/>
              <w:jc w:val="left"/>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3.能解决景观工程中的图纸疑问与工程技术问题；</w:t>
            </w:r>
          </w:p>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4.经确认在园林绿化方面有丰富工作经验的优秀专业人才，工资待遇可实行一事一议，单独面谈；</w:t>
            </w:r>
            <w:r>
              <w:rPr>
                <w:rFonts w:hint="eastAsia" w:ascii="宋体" w:hAnsi="宋体" w:eastAsia="宋体" w:cs="宋体"/>
                <w:color w:val="000000"/>
                <w:kern w:val="0"/>
                <w:sz w:val="22"/>
                <w:szCs w:val="22"/>
              </w:rPr>
              <w:t>有中级以上职称者优先。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1630"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营销管理</w:t>
            </w:r>
          </w:p>
        </w:tc>
        <w:tc>
          <w:tcPr>
            <w:tcW w:w="708"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744"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1140"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35岁以下</w:t>
            </w:r>
          </w:p>
        </w:tc>
        <w:tc>
          <w:tcPr>
            <w:tcW w:w="1368"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全日制本科及以上</w:t>
            </w:r>
          </w:p>
        </w:tc>
        <w:tc>
          <w:tcPr>
            <w:tcW w:w="2016"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7474" w:type="dxa"/>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1.有3年以上同等规模企业营销管理工作经历；市场营销相关专业优先；</w:t>
            </w:r>
          </w:p>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2.有敏锐的市场意识、应变能力、领导能力和独立开拓市场的能力；</w:t>
            </w:r>
          </w:p>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3.具有较强的营销策划、沟通协调、语言表达及执行能力；</w:t>
            </w:r>
          </w:p>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4.具备一定的市场分析及判断能力，良好的客户服务意识。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7" w:hRule="atLeast"/>
          <w:jc w:val="center"/>
        </w:trPr>
        <w:tc>
          <w:tcPr>
            <w:tcW w:w="1630"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工程造价</w:t>
            </w:r>
          </w:p>
        </w:tc>
        <w:tc>
          <w:tcPr>
            <w:tcW w:w="708"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744"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1140"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35岁以下</w:t>
            </w:r>
          </w:p>
        </w:tc>
        <w:tc>
          <w:tcPr>
            <w:tcW w:w="1368"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全日制本科及以上</w:t>
            </w:r>
          </w:p>
        </w:tc>
        <w:tc>
          <w:tcPr>
            <w:tcW w:w="2016"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工程造价、预算类</w:t>
            </w:r>
          </w:p>
        </w:tc>
        <w:tc>
          <w:tcPr>
            <w:tcW w:w="7474" w:type="dxa"/>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1.能熟练编制工程预算、进行项目目标成本复核与分析；</w:t>
            </w:r>
          </w:p>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2.对工程项目全过程的造价控制有较丰富的实践经验；</w:t>
            </w:r>
          </w:p>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3.熟悉工程计价软件；能解决造价控制中的疑难问题。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1630"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规划设计</w:t>
            </w:r>
          </w:p>
        </w:tc>
        <w:tc>
          <w:tcPr>
            <w:tcW w:w="708"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744"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1140"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45岁以下</w:t>
            </w:r>
          </w:p>
        </w:tc>
        <w:tc>
          <w:tcPr>
            <w:tcW w:w="1368"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全日制本科及以上</w:t>
            </w:r>
          </w:p>
        </w:tc>
        <w:tc>
          <w:tcPr>
            <w:tcW w:w="2016"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规划设计相关专业</w:t>
            </w:r>
          </w:p>
        </w:tc>
        <w:tc>
          <w:tcPr>
            <w:tcW w:w="7474" w:type="dxa"/>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xml:space="preserve">1.具备三年以上建筑学或规划相关领域工作经验； </w:t>
            </w:r>
          </w:p>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2.项目方案设计与执行能力强，擅长分析研究项目，能运用科学的方法分析区域经济合作发展现状、趋势与影响；</w:t>
            </w:r>
          </w:p>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3.有丰富的规划设计实践经验者优先。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5" w:hRule="atLeast"/>
          <w:jc w:val="center"/>
        </w:trPr>
        <w:tc>
          <w:tcPr>
            <w:tcW w:w="1630"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影视动漫</w:t>
            </w:r>
          </w:p>
        </w:tc>
        <w:tc>
          <w:tcPr>
            <w:tcW w:w="708"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744"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1140"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35岁以下</w:t>
            </w:r>
          </w:p>
        </w:tc>
        <w:tc>
          <w:tcPr>
            <w:tcW w:w="1368"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全日制本科及以上</w:t>
            </w:r>
          </w:p>
        </w:tc>
        <w:tc>
          <w:tcPr>
            <w:tcW w:w="2016"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影视艺术类</w:t>
            </w:r>
          </w:p>
        </w:tc>
        <w:tc>
          <w:tcPr>
            <w:tcW w:w="7474" w:type="dxa"/>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1.有大型活动策划、媒体、艺术等相关工作经验；</w:t>
            </w:r>
          </w:p>
          <w:p>
            <w:pPr>
              <w:widowControl/>
              <w:jc w:val="left"/>
              <w:textAlignment w:val="center"/>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rPr>
              <w:t>2.熟悉电脑操作，</w:t>
            </w:r>
            <w:r>
              <w:rPr>
                <w:rFonts w:hint="eastAsia" w:ascii="宋体" w:hAnsi="宋体" w:eastAsia="宋体" w:cs="宋体"/>
                <w:color w:val="000000"/>
                <w:kern w:val="0"/>
                <w:sz w:val="22"/>
                <w:szCs w:val="22"/>
                <w:lang w:eastAsia="zh-CN"/>
              </w:rPr>
              <w:t>擅长广告设计与制作；</w:t>
            </w:r>
          </w:p>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3.有影视专业背景、</w:t>
            </w:r>
            <w:r>
              <w:rPr>
                <w:rFonts w:hint="eastAsia" w:ascii="宋体" w:hAnsi="宋体" w:eastAsia="宋体" w:cs="宋体"/>
                <w:color w:val="000000"/>
                <w:kern w:val="0"/>
                <w:sz w:val="22"/>
                <w:szCs w:val="22"/>
              </w:rPr>
              <w:t>懂动漫设计者优先。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630"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融资专员</w:t>
            </w:r>
          </w:p>
        </w:tc>
        <w:tc>
          <w:tcPr>
            <w:tcW w:w="708"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744"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1140"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45岁以下</w:t>
            </w:r>
          </w:p>
        </w:tc>
        <w:tc>
          <w:tcPr>
            <w:tcW w:w="1368" w:type="dxa"/>
            <w:vAlign w:val="center"/>
          </w:tcPr>
          <w:p>
            <w:pPr>
              <w:widowControl/>
              <w:jc w:val="center"/>
              <w:textAlignment w:val="center"/>
              <w:rPr>
                <w:rFonts w:ascii="仿宋_GB2312" w:hAnsi="仿宋_GB2312" w:eastAsia="仿宋_GB2312" w:cs="仿宋_GB2312"/>
                <w:sz w:val="22"/>
                <w:szCs w:val="22"/>
              </w:rPr>
            </w:pPr>
            <w:r>
              <w:rPr>
                <w:rFonts w:hint="eastAsia" w:ascii="宋体" w:hAnsi="宋体" w:eastAsia="宋体" w:cs="宋体"/>
                <w:color w:val="000000"/>
                <w:kern w:val="0"/>
                <w:sz w:val="22"/>
                <w:szCs w:val="22"/>
              </w:rPr>
              <w:t>大专及以上</w:t>
            </w:r>
          </w:p>
        </w:tc>
        <w:tc>
          <w:tcPr>
            <w:tcW w:w="2016" w:type="dxa"/>
            <w:vAlign w:val="center"/>
          </w:tcPr>
          <w:p>
            <w:pPr>
              <w:widowControl/>
              <w:jc w:val="center"/>
              <w:textAlignment w:val="center"/>
              <w:rPr>
                <w:rFonts w:ascii="仿宋_GB2312" w:hAnsi="仿宋_GB2312" w:eastAsia="仿宋_GB2312" w:cs="仿宋_GB2312"/>
                <w:sz w:val="22"/>
                <w:szCs w:val="22"/>
              </w:rPr>
            </w:pPr>
            <w:r>
              <w:rPr>
                <w:rFonts w:hint="eastAsia" w:ascii="宋体" w:hAnsi="宋体" w:eastAsia="宋体" w:cs="宋体"/>
                <w:color w:val="000000"/>
                <w:kern w:val="0"/>
                <w:sz w:val="22"/>
                <w:szCs w:val="22"/>
              </w:rPr>
              <w:t>不限</w:t>
            </w:r>
          </w:p>
        </w:tc>
        <w:tc>
          <w:tcPr>
            <w:tcW w:w="7474" w:type="dxa"/>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1.具备良好的金融产品和服务行业的专业知识；                                        2.能根据公司融资策略，制定正确的融资规划并负责各项计划推进和落实；</w:t>
            </w:r>
          </w:p>
          <w:p>
            <w:pPr>
              <w:widowControl/>
              <w:jc w:val="left"/>
              <w:textAlignment w:val="center"/>
              <w:rPr>
                <w:rFonts w:ascii="仿宋_GB2312" w:hAnsi="仿宋_GB2312" w:eastAsia="仿宋_GB2312" w:cs="仿宋_GB2312"/>
                <w:sz w:val="22"/>
                <w:szCs w:val="22"/>
              </w:rPr>
            </w:pPr>
            <w:r>
              <w:rPr>
                <w:rFonts w:hint="eastAsia" w:ascii="宋体" w:hAnsi="宋体" w:eastAsia="宋体" w:cs="宋体"/>
                <w:color w:val="000000"/>
                <w:kern w:val="0"/>
                <w:sz w:val="22"/>
                <w:szCs w:val="22"/>
              </w:rPr>
              <w:t>3.具备金融机构、上市公司、大型企业融资工作经验者优先；</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4.具备证券或基金从业资格证者优先；无行业不良信用记录；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630"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财会人员</w:t>
            </w:r>
          </w:p>
        </w:tc>
        <w:tc>
          <w:tcPr>
            <w:tcW w:w="708"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w:t>
            </w:r>
          </w:p>
        </w:tc>
        <w:tc>
          <w:tcPr>
            <w:tcW w:w="744"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1140"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35岁以下</w:t>
            </w:r>
          </w:p>
        </w:tc>
        <w:tc>
          <w:tcPr>
            <w:tcW w:w="1368" w:type="dxa"/>
            <w:vAlign w:val="center"/>
          </w:tcPr>
          <w:p>
            <w:pPr>
              <w:widowControl/>
              <w:jc w:val="center"/>
              <w:textAlignment w:val="center"/>
              <w:rPr>
                <w:rFonts w:ascii="仿宋_GB2312" w:hAnsi="仿宋_GB2312" w:eastAsia="仿宋_GB2312" w:cs="仿宋_GB2312"/>
                <w:sz w:val="22"/>
                <w:szCs w:val="22"/>
              </w:rPr>
            </w:pPr>
            <w:r>
              <w:rPr>
                <w:rFonts w:hint="eastAsia" w:ascii="宋体" w:hAnsi="宋体" w:eastAsia="宋体" w:cs="宋体"/>
                <w:color w:val="000000"/>
                <w:kern w:val="0"/>
                <w:sz w:val="22"/>
                <w:szCs w:val="22"/>
              </w:rPr>
              <w:t>本科及以上</w:t>
            </w:r>
          </w:p>
        </w:tc>
        <w:tc>
          <w:tcPr>
            <w:tcW w:w="2016" w:type="dxa"/>
            <w:vAlign w:val="center"/>
          </w:tcPr>
          <w:p>
            <w:pPr>
              <w:widowControl/>
              <w:jc w:val="center"/>
              <w:textAlignment w:val="center"/>
              <w:rPr>
                <w:rFonts w:ascii="仿宋_GB2312" w:hAnsi="仿宋_GB2312" w:eastAsia="仿宋_GB2312" w:cs="仿宋_GB2312"/>
                <w:sz w:val="22"/>
                <w:szCs w:val="22"/>
              </w:rPr>
            </w:pPr>
            <w:r>
              <w:rPr>
                <w:rFonts w:hint="eastAsia" w:ascii="宋体" w:hAnsi="宋体" w:eastAsia="宋体" w:cs="宋体"/>
                <w:color w:val="000000"/>
                <w:kern w:val="0"/>
                <w:sz w:val="22"/>
                <w:szCs w:val="22"/>
              </w:rPr>
              <w:t>财务、会计、税务等相关专业</w:t>
            </w:r>
          </w:p>
        </w:tc>
        <w:tc>
          <w:tcPr>
            <w:tcW w:w="7474" w:type="dxa"/>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xml:space="preserve">1.具备会计从业资格证书；                                   </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2.熟悉金蝶软件，有丰富的企业会计核算处理经验；                                      3.具有房地产财会工作经验，熟悉税务等工作的优先；</w:t>
            </w:r>
          </w:p>
          <w:p>
            <w:pPr>
              <w:widowControl/>
              <w:jc w:val="left"/>
              <w:textAlignment w:val="center"/>
              <w:rPr>
                <w:rFonts w:ascii="仿宋_GB2312" w:hAnsi="仿宋_GB2312" w:eastAsia="仿宋_GB2312" w:cs="仿宋_GB2312"/>
                <w:sz w:val="22"/>
                <w:szCs w:val="22"/>
              </w:rPr>
            </w:pPr>
            <w:r>
              <w:rPr>
                <w:rFonts w:hint="eastAsia" w:ascii="宋体" w:hAnsi="宋体" w:eastAsia="宋体" w:cs="宋体"/>
                <w:color w:val="000000"/>
                <w:kern w:val="0"/>
                <w:sz w:val="22"/>
                <w:szCs w:val="22"/>
              </w:rPr>
              <w:t>4.有5年以上工作经验者优先；无行业不良信用记录。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630"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会计师</w:t>
            </w:r>
          </w:p>
        </w:tc>
        <w:tc>
          <w:tcPr>
            <w:tcW w:w="708"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744"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1140"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年龄不限</w:t>
            </w:r>
          </w:p>
        </w:tc>
        <w:tc>
          <w:tcPr>
            <w:tcW w:w="1368"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全日制本科及以上</w:t>
            </w:r>
          </w:p>
        </w:tc>
        <w:tc>
          <w:tcPr>
            <w:tcW w:w="2016"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金融、财务、经济等相关专业</w:t>
            </w:r>
          </w:p>
        </w:tc>
        <w:tc>
          <w:tcPr>
            <w:tcW w:w="7474" w:type="dxa"/>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1.具有中级会计师执业资质，5年以上企业会计工作经验；</w:t>
            </w:r>
          </w:p>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2.熟悉审计准则、会计准则、税务等法律法规及业务操守规程；</w:t>
            </w:r>
          </w:p>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3.具备较强的沟通、协调、学习能力；拥有较强的敬业精神和团队协作意识；</w:t>
            </w:r>
          </w:p>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4</w:t>
            </w:r>
            <w:r>
              <w:rPr>
                <w:rFonts w:hint="eastAsia" w:ascii="宋体" w:hAnsi="宋体" w:eastAsia="宋体" w:cs="宋体"/>
                <w:color w:val="000000"/>
                <w:kern w:val="0"/>
                <w:sz w:val="22"/>
                <w:szCs w:val="22"/>
              </w:rPr>
              <w:t>.具备独立完成审计项目的工作能力；注册会计师优先。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630"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文秘</w:t>
            </w:r>
          </w:p>
        </w:tc>
        <w:tc>
          <w:tcPr>
            <w:tcW w:w="708" w:type="dxa"/>
            <w:vAlign w:val="center"/>
          </w:tcPr>
          <w:p>
            <w:pPr>
              <w:widowControl/>
              <w:jc w:val="center"/>
              <w:textAlignment w:val="center"/>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lang w:val="en-US" w:eastAsia="zh-CN"/>
              </w:rPr>
              <w:t>2</w:t>
            </w:r>
          </w:p>
        </w:tc>
        <w:tc>
          <w:tcPr>
            <w:tcW w:w="744"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1140"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35岁以下</w:t>
            </w:r>
          </w:p>
        </w:tc>
        <w:tc>
          <w:tcPr>
            <w:tcW w:w="1368"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全日制本科及以上</w:t>
            </w:r>
          </w:p>
        </w:tc>
        <w:tc>
          <w:tcPr>
            <w:tcW w:w="2016"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中文、新闻、文秘等相关专业</w:t>
            </w:r>
          </w:p>
        </w:tc>
        <w:tc>
          <w:tcPr>
            <w:tcW w:w="7474" w:type="dxa"/>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1.具有深厚的文字功底和丰富的写作能力，能熟练撰写各类公文；</w:t>
            </w:r>
          </w:p>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2.工作效率高、条理性好，具有较强的语言表达能力；</w:t>
            </w:r>
          </w:p>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3.擅长各类公文和新闻写作，熟悉办公软件操作；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jc w:val="center"/>
        </w:trPr>
        <w:tc>
          <w:tcPr>
            <w:tcW w:w="1630"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人力资源管理</w:t>
            </w:r>
          </w:p>
        </w:tc>
        <w:tc>
          <w:tcPr>
            <w:tcW w:w="708"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744"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1140"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35岁以下</w:t>
            </w:r>
          </w:p>
        </w:tc>
        <w:tc>
          <w:tcPr>
            <w:tcW w:w="1368"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全日制本科及以上</w:t>
            </w:r>
          </w:p>
        </w:tc>
        <w:tc>
          <w:tcPr>
            <w:tcW w:w="2016"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人力资源相关专业</w:t>
            </w:r>
          </w:p>
        </w:tc>
        <w:tc>
          <w:tcPr>
            <w:tcW w:w="7474" w:type="dxa"/>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1.具备5年以上人力资源管理相关工作经验；</w:t>
            </w:r>
          </w:p>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2.对现代企业人力资源管理模式有系统的了解和实践经验积累，对人力资源战略规划、人才的发展与引进、薪酬设计、绩效考核、福利待遇、员工培训等有丰富的实践经验；</w:t>
            </w:r>
          </w:p>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3.对人力资源管理事务性工作有熟练的处理技巧，熟悉人事工作流程；</w:t>
            </w:r>
          </w:p>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w:t>
            </w:r>
            <w:r>
              <w:rPr>
                <w:rFonts w:hint="eastAsia" w:ascii="宋体" w:hAnsi="宋体" w:eastAsia="宋体" w:cs="宋体"/>
                <w:color w:val="000000"/>
                <w:kern w:val="0"/>
                <w:sz w:val="22"/>
                <w:szCs w:val="22"/>
                <w:lang w:val="en-US" w:eastAsia="zh-CN"/>
              </w:rPr>
              <w:t>.</w:t>
            </w:r>
            <w:r>
              <w:rPr>
                <w:rFonts w:hint="eastAsia" w:ascii="宋体" w:hAnsi="宋体" w:eastAsia="宋体" w:cs="宋体"/>
                <w:color w:val="000000"/>
                <w:kern w:val="0"/>
                <w:sz w:val="22"/>
                <w:szCs w:val="22"/>
              </w:rPr>
              <w:t>具备优秀沟通、协调能力，具有较强的语言和文字表达能力；</w:t>
            </w:r>
          </w:p>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5.</w:t>
            </w:r>
            <w:r>
              <w:rPr>
                <w:rFonts w:hint="eastAsia" w:ascii="宋体" w:hAnsi="宋体" w:eastAsia="宋体" w:cs="宋体"/>
                <w:color w:val="000000"/>
                <w:kern w:val="0"/>
                <w:sz w:val="22"/>
                <w:szCs w:val="22"/>
              </w:rPr>
              <w:t>熟练使用办公软件和相关的人事管理软件。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1630"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文印员</w:t>
            </w:r>
          </w:p>
        </w:tc>
        <w:tc>
          <w:tcPr>
            <w:tcW w:w="708"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744"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女</w:t>
            </w:r>
          </w:p>
        </w:tc>
        <w:tc>
          <w:tcPr>
            <w:tcW w:w="1140"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35岁以下</w:t>
            </w:r>
          </w:p>
        </w:tc>
        <w:tc>
          <w:tcPr>
            <w:tcW w:w="1368"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大专及以上</w:t>
            </w:r>
          </w:p>
        </w:tc>
        <w:tc>
          <w:tcPr>
            <w:tcW w:w="2016" w:type="dxa"/>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不限</w:t>
            </w:r>
          </w:p>
        </w:tc>
        <w:tc>
          <w:tcPr>
            <w:tcW w:w="7474" w:type="dxa"/>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1.具备2年以上办公室文印工作经验；</w:t>
            </w:r>
          </w:p>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2.熟练使用Excel等办公软件, 能快速完成文件修改和排版任务；</w:t>
            </w:r>
          </w:p>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3.熟悉文件收发管理制度和流程。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1630" w:type="dxa"/>
            <w:vAlign w:val="center"/>
          </w:tcPr>
          <w:p>
            <w:pPr>
              <w:widowControl/>
              <w:jc w:val="center"/>
              <w:textAlignment w:val="center"/>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lang w:eastAsia="zh-CN"/>
              </w:rPr>
              <w:t>解说员</w:t>
            </w:r>
          </w:p>
        </w:tc>
        <w:tc>
          <w:tcPr>
            <w:tcW w:w="708" w:type="dxa"/>
            <w:vAlign w:val="center"/>
          </w:tcPr>
          <w:p>
            <w:pPr>
              <w:widowControl/>
              <w:jc w:val="center"/>
              <w:textAlignment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1</w:t>
            </w:r>
          </w:p>
        </w:tc>
        <w:tc>
          <w:tcPr>
            <w:tcW w:w="744" w:type="dxa"/>
            <w:vAlign w:val="center"/>
          </w:tcPr>
          <w:p>
            <w:pPr>
              <w:widowControl/>
              <w:jc w:val="center"/>
              <w:textAlignment w:val="center"/>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lang w:eastAsia="zh-CN"/>
              </w:rPr>
              <w:t>女</w:t>
            </w:r>
          </w:p>
        </w:tc>
        <w:tc>
          <w:tcPr>
            <w:tcW w:w="1140" w:type="dxa"/>
            <w:vAlign w:val="center"/>
          </w:tcPr>
          <w:p>
            <w:pPr>
              <w:widowControl/>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30岁以下</w:t>
            </w:r>
          </w:p>
        </w:tc>
        <w:tc>
          <w:tcPr>
            <w:tcW w:w="1368" w:type="dxa"/>
            <w:vAlign w:val="center"/>
          </w:tcPr>
          <w:p>
            <w:pPr>
              <w:widowControl/>
              <w:jc w:val="center"/>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全日制本科及以上</w:t>
            </w:r>
          </w:p>
        </w:tc>
        <w:tc>
          <w:tcPr>
            <w:tcW w:w="2016" w:type="dxa"/>
            <w:vAlign w:val="center"/>
          </w:tcPr>
          <w:p>
            <w:pPr>
              <w:widowControl/>
              <w:jc w:val="center"/>
              <w:textAlignment w:val="center"/>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lang w:eastAsia="zh-CN"/>
              </w:rPr>
              <w:t>旅游管理相关专业</w:t>
            </w:r>
          </w:p>
        </w:tc>
        <w:tc>
          <w:tcPr>
            <w:tcW w:w="7474" w:type="dxa"/>
            <w:vAlign w:val="center"/>
          </w:tcPr>
          <w:p>
            <w:pPr>
              <w:widowControl/>
              <w:numPr>
                <w:ilvl w:val="0"/>
                <w:numId w:val="0"/>
              </w:numPr>
              <w:jc w:val="left"/>
              <w:textAlignment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1.普通话标准，亲和力好，形象气质佳；</w:t>
            </w:r>
          </w:p>
          <w:p>
            <w:pPr>
              <w:widowControl/>
              <w:numPr>
                <w:ilvl w:val="0"/>
                <w:numId w:val="0"/>
              </w:numPr>
              <w:jc w:val="left"/>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2.</w:t>
            </w:r>
            <w:r>
              <w:rPr>
                <w:rFonts w:hint="default" w:ascii="宋体" w:hAnsi="宋体" w:eastAsia="宋体" w:cs="宋体"/>
                <w:color w:val="000000"/>
                <w:kern w:val="0"/>
                <w:sz w:val="22"/>
                <w:szCs w:val="22"/>
                <w:lang w:val="en-US" w:eastAsia="zh-CN"/>
              </w:rPr>
              <w:t>具有较强的服务意识，礼貌待客，诚实守信，吃苦耐劳</w:t>
            </w:r>
            <w:r>
              <w:rPr>
                <w:rFonts w:hint="eastAsia" w:ascii="宋体" w:hAnsi="宋体" w:eastAsia="宋体" w:cs="宋体"/>
                <w:color w:val="000000"/>
                <w:kern w:val="0"/>
                <w:sz w:val="22"/>
                <w:szCs w:val="22"/>
                <w:lang w:val="en-US" w:eastAsia="zh-CN"/>
              </w:rPr>
              <w:t>；</w:t>
            </w:r>
          </w:p>
          <w:p>
            <w:pPr>
              <w:widowControl/>
              <w:numPr>
                <w:ilvl w:val="0"/>
                <w:numId w:val="0"/>
              </w:numPr>
              <w:jc w:val="left"/>
              <w:textAlignment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3.</w:t>
            </w:r>
            <w:r>
              <w:rPr>
                <w:rFonts w:hint="default" w:ascii="宋体" w:hAnsi="宋体" w:eastAsia="宋体" w:cs="宋体"/>
                <w:color w:val="000000"/>
                <w:kern w:val="0"/>
                <w:sz w:val="22"/>
                <w:szCs w:val="22"/>
                <w:lang w:val="en-US" w:eastAsia="zh-CN"/>
              </w:rPr>
              <w:t>具备主要岗位的服务技能，具有较强的应变能力；具有</w:t>
            </w:r>
            <w:r>
              <w:rPr>
                <w:rFonts w:hint="eastAsia" w:ascii="宋体" w:hAnsi="宋体" w:eastAsia="宋体" w:cs="宋体"/>
                <w:color w:val="000000"/>
                <w:kern w:val="0"/>
                <w:sz w:val="22"/>
                <w:szCs w:val="22"/>
                <w:lang w:val="en-US" w:eastAsia="zh-CN"/>
              </w:rPr>
              <w:t>较强</w:t>
            </w:r>
            <w:r>
              <w:rPr>
                <w:rFonts w:hint="default" w:ascii="宋体" w:hAnsi="宋体" w:eastAsia="宋体" w:cs="宋体"/>
                <w:color w:val="000000"/>
                <w:kern w:val="0"/>
                <w:sz w:val="22"/>
                <w:szCs w:val="22"/>
                <w:lang w:val="en-US" w:eastAsia="zh-CN"/>
              </w:rPr>
              <w:t>的沟通能力</w:t>
            </w:r>
            <w:r>
              <w:rPr>
                <w:rFonts w:hint="eastAsia" w:ascii="宋体" w:hAnsi="宋体" w:eastAsia="宋体" w:cs="宋体"/>
                <w:color w:val="000000"/>
                <w:kern w:val="0"/>
                <w:sz w:val="22"/>
                <w:szCs w:val="22"/>
                <w:lang w:val="en-US" w:eastAsia="zh-CN"/>
              </w:rPr>
              <w:t>；</w:t>
            </w:r>
          </w:p>
          <w:p>
            <w:pPr>
              <w:widowControl/>
              <w:numPr>
                <w:ilvl w:val="0"/>
                <w:numId w:val="0"/>
              </w:numPr>
              <w:jc w:val="left"/>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4.具有继续学习，应用新技术和适应职业变化的能力。</w:t>
            </w:r>
          </w:p>
        </w:tc>
      </w:tr>
    </w:tbl>
    <w:p/>
    <w:sectPr>
      <w:footerReference r:id="rId3" w:type="default"/>
      <w:pgSz w:w="16838" w:h="11906" w:orient="landscape"/>
      <w:pgMar w:top="1151" w:right="1440" w:bottom="1134"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F21597"/>
    <w:rsid w:val="0AF21597"/>
    <w:rsid w:val="63C600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2019-03-25T08:37:00Z</dcterms:created>
  <dc:creator>dbxq</dc:creator>
  <cp:lastModifiedBy>Administrator</cp:lastModifiedBy>
  <dcterms:modified xsi:type="dcterms:W3CDTF">2019-04-01T02:13:25Z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