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益阳市第二届职业技能大赛</w:t>
      </w: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养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老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护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理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员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技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能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竞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赛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项</w:t>
      </w: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目</w:t>
      </w: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益阳市职业技能竞赛组织委员会</w:t>
      </w: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2023年08月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2"/>
        <w:tabs>
          <w:tab w:val="right" w:leader="dot" w:pos="8845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目录</w:t>
      </w:r>
    </w:p>
    <w:p>
      <w:pPr>
        <w:rPr>
          <w:rFonts w:hint="default"/>
          <w:lang w:val="en-US" w:eastAsia="zh-CN"/>
        </w:rPr>
      </w:pPr>
      <w:bookmarkStart w:id="9" w:name="_GoBack"/>
      <w:bookmarkEnd w:id="9"/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TOC \o "1-3" \h \u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_Toc32695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一、赛项简介</w:t>
      </w:r>
      <w:r>
        <w:tab/>
      </w:r>
      <w:r>
        <w:fldChar w:fldCharType="begin"/>
      </w:r>
      <w:r>
        <w:instrText xml:space="preserve"> PAGEREF _Toc32695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_Toc17537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二、竞赛对象</w:t>
      </w:r>
      <w:r>
        <w:tab/>
      </w:r>
      <w:r>
        <w:fldChar w:fldCharType="begin"/>
      </w:r>
      <w:r>
        <w:instrText xml:space="preserve"> PAGEREF _Toc17537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_Toc2370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三、竞赛内容</w:t>
      </w:r>
      <w:r>
        <w:tab/>
      </w:r>
      <w:r>
        <w:fldChar w:fldCharType="begin"/>
      </w:r>
      <w:r>
        <w:instrText xml:space="preserve"> PAGEREF _Toc2370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_Toc8460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四、竞赛方式</w:t>
      </w:r>
      <w:r>
        <w:tab/>
      </w:r>
      <w:r>
        <w:fldChar w:fldCharType="begin"/>
      </w:r>
      <w:r>
        <w:instrText xml:space="preserve"> PAGEREF _Toc8460 \h </w:instrText>
      </w:r>
      <w:r>
        <w:fldChar w:fldCharType="separate"/>
      </w:r>
      <w:r>
        <w:t>3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_Toc2360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五、竞赛流程</w:t>
      </w:r>
      <w:r>
        <w:tab/>
      </w:r>
      <w:r>
        <w:fldChar w:fldCharType="begin"/>
      </w:r>
      <w:r>
        <w:instrText xml:space="preserve"> PAGEREF _Toc2360 \h </w:instrText>
      </w:r>
      <w:r>
        <w:fldChar w:fldCharType="separate"/>
      </w:r>
      <w:r>
        <w:t>4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_Toc23814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六、成绩评定</w:t>
      </w:r>
      <w:r>
        <w:tab/>
      </w:r>
      <w:r>
        <w:fldChar w:fldCharType="begin"/>
      </w:r>
      <w:r>
        <w:instrText xml:space="preserve"> PAGEREF _Toc23814 \h </w:instrText>
      </w:r>
      <w:r>
        <w:fldChar w:fldCharType="separate"/>
      </w:r>
      <w:r>
        <w:t>5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_Toc11222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八、竞赛规则</w:t>
      </w:r>
      <w:r>
        <w:tab/>
      </w:r>
      <w:r>
        <w:fldChar w:fldCharType="begin"/>
      </w:r>
      <w:r>
        <w:instrText xml:space="preserve"> PAGEREF _Toc11222 \h </w:instrText>
      </w:r>
      <w:r>
        <w:fldChar w:fldCharType="separate"/>
      </w:r>
      <w:r>
        <w:t>9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_Toc21290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九、竞赛须知</w:t>
      </w:r>
      <w:r>
        <w:tab/>
      </w:r>
      <w:r>
        <w:fldChar w:fldCharType="begin"/>
      </w:r>
      <w:r>
        <w:instrText xml:space="preserve"> PAGEREF _Toc21290 \h </w:instrText>
      </w:r>
      <w:r>
        <w:fldChar w:fldCharType="separate"/>
      </w:r>
      <w:r>
        <w:t>11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_Toc2710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十、参考试题</w:t>
      </w:r>
      <w:r>
        <w:tab/>
      </w:r>
      <w:r>
        <w:fldChar w:fldCharType="begin"/>
      </w:r>
      <w:r>
        <w:instrText xml:space="preserve"> PAGEREF _Toc2710 \h </w:instrText>
      </w:r>
      <w:r>
        <w:fldChar w:fldCharType="separate"/>
      </w:r>
      <w:r>
        <w:t>12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fldChar w:fldCharType="end"/>
      </w:r>
    </w:p>
    <w:p>
      <w:pPr>
        <w:pStyle w:val="3"/>
        <w:bidi w:val="0"/>
        <w:rPr>
          <w:rFonts w:hint="default"/>
          <w:lang w:val="en-US" w:eastAsia="zh-CN"/>
        </w:rPr>
      </w:pPr>
      <w:bookmarkStart w:id="0" w:name="_Toc32695"/>
      <w:r>
        <w:rPr>
          <w:rFonts w:hint="default"/>
          <w:lang w:val="en-US" w:eastAsia="zh-CN"/>
        </w:rPr>
        <w:t>一、赛项简介</w:t>
      </w:r>
      <w:bookmarkEnd w:id="0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老护理员技能竞赛赛项以老年人服务为中心，在贴近真实照护环境下，利用真实照护案例场景，对参赛选手的基本知识水平、养老服务技能、人文关怀、沟通力、创新力、应变力、组织表达能力等进行综合考验。要求选手了解不同年龄阶段老年人身体、心理发展特点，熟悉不同年龄阶段老年人日常生活照料、基础照料与康复训练的内容，掌握各模块操作的基本方法与要求，做到关爱老人，顺应发展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1" w:name="_Toc17537"/>
      <w:r>
        <w:rPr>
          <w:rFonts w:hint="default"/>
          <w:lang w:val="en-US" w:eastAsia="zh-CN"/>
        </w:rPr>
        <w:t>二、竞赛对象</w:t>
      </w:r>
      <w:bookmarkEnd w:id="1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凡16周岁以上、法定退休年龄以内的我市居民（含我省行政区划内的户籍居民和目前正在我省居住、工作或学习且满1年的外省户籍居民）均可报名参赛。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" w:name="_Toc2370"/>
      <w:r>
        <w:rPr>
          <w:rFonts w:hint="default"/>
          <w:lang w:val="en-US" w:eastAsia="zh-CN"/>
        </w:rPr>
        <w:t>三、竞赛内容</w:t>
      </w:r>
      <w:bookmarkEnd w:id="2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据《养老护理员国家职业技能标准》,以养老服务人员典型工作任务为导向，根据养老服务人员工作过程，整合3个考核项目，涵盖生活照料、基础照护、康复护理、心理护理、培训指导等内容，采用选手为标准化老年人提供实际照护的形式进行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（一）竞赛模块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分为生活照护、基础照护、康复服务三个竞赛模块，心理照护、失智照护、感染防护内容融入三个竞赛模块中。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具体范围如下：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．生活照护模块：1）为卧床老年人更换床单；2）为卧床老年人更换纸尿裤；3）用棉棒法为老年人清洁口腔；4）协助老年人更换套头衣服；5）协助老年人更换开襟衣服；6）协助老年人穿脱裤子；7）协助老年人穿脱弹力足踝矫形器；8）为老年人摆放轮椅坐位并协助进餐；9）为老年人喂食、喂水；10）为戴鼻饲管的老年人进食、进水；11）为老年人布置睡眠环境；12）照护睡眠障碍老年人入睡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．基础照护模块：1）为老年人翻身、叩背促进排痰；2）使用热水袋为老年人保暖（充电热水袋）；3）为老年人测量体温（水银体温计、电子体温计）；4）为老年人测量血压（电子血压计）；5）为噎食老年人实施海姆立克急救法；6）为外伤出血老年人包扎止血；7）为Ⅰ度烫伤老年人进行急救；8）为老年人环境及物品进行清洁消毒（消毒液配制、现场消毒）；9）为跌倒老年人实施现场处理；10）为老年人使用滴耳剂；11）协助老年人口服用药；12）协助老年人预防压疮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康复服务模块：1）为老年人摆放良肢位；2）指导老年人进行床上翻身运动训练；3）指导老年人进行桥式运动训练；4）指导老年人进行穿脱衣服训练；5）协助老年人使用轮椅转移；6）指导老年人使用助行器进行步行训练；7）利用简易辅具指导老年人手功能训练；8）利用简易辅具指导老年人进行吞咽康复训练；9）利用简易辅具指导老年人进行下肢肌力训练；10）指导老年人制作记忆相册；11）带领老年人做音乐律动操；12）指导老年人进行涂鸦手工活动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心理照护、失智照护、感染防护内容融入上述三个综合实操竞赛模块中，其中失智照护主要包括：1）对失智老年人进行认知功能评估；2）失智老年人异常行为和精神症状的应对；3）为失智老年人进行认知功能训练（注意力、记忆力、语言）。感染防护主要包括：1）手部清洁卫生；2）垃圾处理（生活垃圾、医疗垃圾）；3）对新入院老年人进行排查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（二）竞赛形式及时间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1.试题阅读与物品准备：选手阅读情境试题、准备三项操作所需物品，时间为20分钟；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2.综合实操：选手在场景的情境化竞赛区，完成生活照护、基础照护、康复服务三个模块具体工作任务，每个模块技能操作时间为10分钟，共计30分钟。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3" w:name="_Toc8460"/>
      <w:r>
        <w:rPr>
          <w:rFonts w:hint="default"/>
          <w:lang w:val="en-US" w:eastAsia="zh-CN"/>
        </w:rPr>
        <w:t>四、竞赛方式</w:t>
      </w:r>
      <w:bookmarkEnd w:id="3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比赛为个人赛。比赛选手需独立完成3个模块的所有竞赛项目。竞赛内容以操作技能竞赛的形式进行，主要考核选手的综合操作技能。竞赛试题由命题组统一命制，赛题及评分标准不公布，操作技能竞赛成绩按百分制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赛选手在竞赛区根据具体的情境，按顺序完成涉及生活照料、基础照护、康复护理模块的3个具体的操作技能项目，操作技能考核按照试卷规定时间分别在3个赛位完成。重点考核参赛选手的操作执行能力、知识应用能力、分析问题和解决问题的能力及人文关怀素质。操作技能竞赛赛场设置候赛区、竞赛区、休息区、观摩区等区域。全体选手赛前在候赛区抽签候赛，抽签号确定后，选手根据抽签顺序参赛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" w:name="_Toc2360"/>
      <w:r>
        <w:rPr>
          <w:rFonts w:hint="default"/>
          <w:lang w:val="en-US" w:eastAsia="zh-CN"/>
        </w:rPr>
        <w:t>五、竞赛流程</w:t>
      </w:r>
      <w:bookmarkEnd w:id="4"/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（一）竞赛场地及模块流程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在指定专用赛场进行。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277495</wp:posOffset>
            </wp:positionV>
            <wp:extent cx="5612765" cy="1514475"/>
            <wp:effectExtent l="0" t="0" r="0" b="0"/>
            <wp:wrapSquare wrapText="bothSides"/>
            <wp:docPr id="134" name="图片 134" descr="微信截图_2023090715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微信截图_20230907151847"/>
                    <pic:cNvPicPr>
                      <a:picLocks noChangeAspect="1"/>
                    </pic:cNvPicPr>
                  </pic:nvPicPr>
                  <pic:blipFill>
                    <a:blip r:embed="rId8"/>
                    <a:srcRect l="-45" t="3009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图1竞赛模块流程图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（二）参赛选手竞赛流程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各参赛选手完成试题读取、备物后，持赛题案例、用物依次进入生活照护、基础照护、康复服务三个赛室。</w:t>
      </w:r>
    </w:p>
    <w:p>
      <w:pPr>
        <w:bidi w:val="0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07000" cy="2029460"/>
            <wp:effectExtent l="0" t="0" r="12700" b="8890"/>
            <wp:docPr id="135" name="图片 135" descr="微信截图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微信截图2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图2参赛选手竞赛流程图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5" w:name="_Toc23814"/>
      <w:r>
        <w:rPr>
          <w:rFonts w:hint="default"/>
          <w:lang w:val="en-US" w:eastAsia="zh-CN"/>
        </w:rPr>
        <w:t>六、成绩评定</w:t>
      </w:r>
      <w:bookmarkEnd w:id="5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竞赛成绩评定包括计分规则和计分方式两部分：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（一）竞赛计分规则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1.参赛选手的成绩评定由大赛裁判组负责。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2.选手竞赛操作技能成绩相同者，操作技能总用时少者优先。若时间相同者，则增加答辩或操作技能考核决定名次，不产生并列名次。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（二）竞赛计分方式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综合操作技能竞赛各操作技能模块均按实际分值打分，三个模块的总分为选手的总成绩。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七、技术平台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竞赛用物依据生活照护、基础照护、康复服务所涉及的三个模块进行分类列出所需要用物，其中通用物品清单单列。物品材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料如有变化，最终以竞赛的实际案例及竞赛项目为准。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项目竞赛主要使用的器材和物品示例：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（一）通用物品清单</w:t>
      </w:r>
    </w:p>
    <w:tbl>
      <w:tblPr>
        <w:tblStyle w:val="18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4"/>
                <w:szCs w:val="24"/>
                <w:lang w:val="en-US" w:eastAsia="zh-CN" w:bidi="ar"/>
              </w:rPr>
              <w:t>护理床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beforeAutospacing="0" w:after="0" w:afterAutospacing="0" w:line="240" w:lineRule="auto"/>
              <w:ind w:left="0" w:leftChars="0" w:right="39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护栏、三折床，可实现背部起身，腿部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 xml:space="preserve"> 升起等功能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床头柜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480*480*760MM，ABS 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床尾凳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靠背椅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床上用品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单人床（床单\被套\枕套）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标准化老年人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体重身高中等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假发及卡子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白色，短发用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老年人服装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开襟、春秋款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居家拖鞋（带跟）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38-40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医用免洗洗手液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500 毫升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双层治疗护理车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尺寸：783*504*860mm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台面：695*485mm（备医用垃圾和生活 垃圾桶）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记录笔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黑色 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记录单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A4 纸张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记录夹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315*226mm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备物桌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呼叫器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安装于床头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一次性外科口罩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独立包装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抽纸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 层*130 抽   133m*195mm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温湿度计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测定环境的温度及湿度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大号软枕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74*48cm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水壶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具有保温效果，容量约 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开口水杯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容量约 300ml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汤匙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20.4*4.6cm</w:t>
            </w:r>
          </w:p>
        </w:tc>
      </w:tr>
    </w:tbl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（二）生活照护模块物品清单</w:t>
      </w:r>
    </w:p>
    <w:tbl>
      <w:tblPr>
        <w:tblStyle w:val="18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4"/>
                <w:szCs w:val="24"/>
                <w:lang w:val="en-US" w:eastAsia="zh-CN" w:bidi="ar"/>
              </w:rPr>
              <w:t>清洁床单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1.5*2.20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轮椅车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刹车类型：手刹；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材质：铝合金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可折叠、脚踏可翻转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小毛毯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100*80cm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靠枕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45cm*45cm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中号软枕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50*35cm 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小号软枕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30*20cm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楔形垫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46*25*14.5cm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小毛巾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25*25cm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扫床刷带刷套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5*20cm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桌子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120cm*80cm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塑料脸盆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手电筒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便携式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馒头等食物模型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餐盘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直径：5.5-6.5 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餐碗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尺寸 13.5*6.5cm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容量 510ml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不锈钢勺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尺寸 19.2*4cm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餐巾/毛巾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34 ×72cm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围兜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污物碗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14cm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一次性湿巾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抽取式</w:t>
            </w:r>
          </w:p>
        </w:tc>
      </w:tr>
    </w:tbl>
    <w:p>
      <w:p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（三）基础照护模块物品清单</w:t>
      </w:r>
    </w:p>
    <w:tbl>
      <w:tblPr>
        <w:tblStyle w:val="18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腋温计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医用、水银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体温计消毒一体盒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三合一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小毛巾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25*25cm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一次性无菌纱布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独立包装，7cm*9cm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80 袋/盒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84 消毒液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500ml 有效氯含量≥5%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弯盘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不锈钢，13*20*2.5cm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治疗盘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40*30*3.3cm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一次性防水垫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60*60cm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塑料脸盆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热水袋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充电式、带外套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餐巾/毛巾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34 ×72cm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烫伤膏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50G 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棉签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 支/袋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给药单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300*93MM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塑料吸管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 只装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药杯</w:t>
            </w:r>
          </w:p>
        </w:tc>
        <w:tc>
          <w:tcPr>
            <w:tcW w:w="566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带盖，上口直径 3.5cm， 底部直径 3.2cm,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高度 2.5cm,约 15ml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药物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带标识小药瓶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手电筒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便携式</w:t>
            </w:r>
          </w:p>
        </w:tc>
      </w:tr>
    </w:tbl>
    <w:p>
      <w:p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（四）康复服务模块物品清单</w:t>
      </w:r>
    </w:p>
    <w:tbl>
      <w:tblPr>
        <w:tblStyle w:val="18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轮椅车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刹车类型：手刹；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材质：铝合金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可折叠、脚踏可翻转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小毛毯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100X80CM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靠枕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45cm*45cm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中号软枕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50*35cm 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小号软枕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30*20cm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楔形垫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46*25*14.5cm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前开襟纯棉睡衣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认知记忆训练用具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45 张/盒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桌子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120cm*80cm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68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桌边椅</w:t>
            </w:r>
          </w:p>
        </w:tc>
        <w:tc>
          <w:tcPr>
            <w:tcW w:w="5669" w:type="dxa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51*52*76cm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6" w:name="_Toc11222"/>
      <w:r>
        <w:rPr>
          <w:rFonts w:hint="default"/>
          <w:lang w:val="en-US" w:eastAsia="zh-CN"/>
        </w:rPr>
        <w:t>八、竞赛规则</w:t>
      </w:r>
      <w:bookmarkEnd w:id="6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1.参赛选手凭参赛证和身份证进入赛场。参赛选手必须严格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按时检录，检录时间在正式竞赛前30分钟开始，正式竞赛前5分钟结束。未按时检录的选手，按弃权处理。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检录入场后，参赛选手按检录先后次序随机抽取参赛顺序号，候赛选手进入隔离区（竞赛结束的选手不再进入隔离区，直接离开竞赛区）。开始竞赛时，参赛选手统一由工作人员按顺序带入，其他候赛选手在指定待考室休息等候，一律不得进入比赛场地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参赛选手应在规定时间内独立完成比赛的内容，不得有相互交谈、暗示及其他形式的作弊行为，比赛过程中不得擅自离开岗位。选手若需休息、饮水或去洗手间，一律计算在操作时间内。（选手不得离开操作现场，如比赛未完成离开视为放弃，不计分）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4.参赛选手应服从裁判员指挥，遵守安全操作规程，文明竞赛。参赛选手如有疑义，不得当场与裁判争执，可在赛后向竞赛组委会提出，由大赛组委会会同裁判长裁决。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5.如果参赛选手提前结束比赛，应举手向裁判员示意。竞赛终止时间由监考人员记录在案，选手提前结束比赛后不得再进行任何加工。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6.赛场内除必要的裁判和赛务人员外，其他人员未经赛场负责人允许不得进入赛场。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7.新闻媒体派员进入赛场必须经竞赛组委会允许，并听从现场工作人员安排和管理，不得影响赛事。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8.各参赛领队和随行人员不得进入竞赛场地，否则按所在代表队选手违规处理。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9.所有进入竞赛场地人员须遵守承办单位内部管理规定。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10.严禁携带任何具有或可能具有通讯功能的设备进入赛场，违者取消参赛资格。</w:t>
      </w:r>
    </w:p>
    <w:p>
      <w:p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11.参赛选手对竞赛结果有异议可以参赛队名义提请仲裁，不得在赛场、观摩室、开闭幕式等场地喧哗等以过激的方式表达，违者取消参赛资格和获奖名次。并通报所在单位，对所在单位做出停赛两年的处罚。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" w:name="_Toc21290"/>
      <w:r>
        <w:rPr>
          <w:rFonts w:hint="default"/>
          <w:lang w:val="en-US" w:eastAsia="zh-CN"/>
        </w:rPr>
        <w:t>九、竞赛须知</w:t>
      </w:r>
      <w:bookmarkEnd w:id="7"/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（一）操作技能竞赛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1.选手竞赛服由组委会统一提供，裤子和鞋由选手自备，颜色为白色。进入赛场的选手必须佩戴参赛选手抽签号码牌，不得携带任何规定以外的其他物品。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2.现场操作技能竞赛在规定的场地使用指定设备及用品进行。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3.参赛选手进入技能操作赛场的指定位置即开始计时，现场技能操作提前完成时，选手应举手向裁判示意。选手操作超时，计时员叫停，选手立即停止操作。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（二）竞赛现场操作违规违例处理办法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1.参赛选手如有不服从竞赛工作人员统一安排、违反赛规的行为，根据造成后果的程度，给予警告、取消竞赛资格等处分。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2.操作技能竞赛过程中选手不得出现个人姓名、准考证号、身份证号等信息，违者该项目成绩记零分。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3.竞赛按照规定时间进行，时间到停止操作。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8" w:name="_Toc2710"/>
      <w:r>
        <w:rPr>
          <w:rFonts w:hint="default"/>
          <w:lang w:val="en-US" w:eastAsia="zh-CN"/>
        </w:rPr>
        <w:t>十、参考试题</w:t>
      </w:r>
      <w:bookmarkEnd w:id="8"/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（一）操作技能竞赛试题1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【情境描述】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爷爷，78岁，10年前确诊高血压病，4个月前突发脑梗死，现入住某养老机构。目前王爷爷神志清楚，左侧偏瘫，右侧肢体能活动，卧床为主，大部分日常生活均需要护理员帮助。近日老人由于感冒引发肺部感染，出现低热、咳嗽、咳痰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您作为照护王爷爷的养老护理员，请于上午8：00用水银体温计“为老人测量体温”；10:00老人咳痰污染床单，请为“卧床老年人更换床单”；下午15:00按康复计划“指导老年人进行床上翻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身训练”。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【任务要求】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老护理员操作前应征求标准化老人意愿，进行操作目的、方法及注意事项告知，采用沟通、观察、量表或器械等方式进行健康评估；操作中应“以老人为中心”，规范操作，保护老人隐私及安全，体现尊重和人文关怀，注意自身劳动防护；操作后进行健康教育时语言要恰当，注意反馈。根据设定情境案例及任务要求，最大限度进行真实操作，当老年人出现不良情绪时，请及时用语言和肢体语言进行疏导,并贯穿于照护服务当中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（二）操作技能竞赛试题2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【情境描述】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周奶奶，女，70岁，患高血压20年，脑梗死1年，现入住某养老机构。老人神志清楚，言语欠流利，记忆力、计算力、定向力、逻辑思维能力有下降。左侧肢体基本正常，右侧肢体能抬离床面，卧床为主，情绪低落。目前老人翻身、起坐、穿脱衣、洗漱、进食、床-轮椅转移均需协助。为控制血压，护理员遵医嘱每天协助老人服用硝苯地平，早晚各一次，每次10mg/片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您作为照护周奶奶的养老护理员，请于上午8:00“协助老年人口服给药”；下午15:00按康复计划“指导老年人进行穿脱衣服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训练”；晚上20:00为老年人“布置睡眠环境”，协助老人入睡。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【任务要求】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老护理员操作前应征求标准化老人意愿，进行操作目的、方法及注意事项告知，采用沟通、观察、量表或器械等方式进行健康评估；操作中应“以老人为中心”，规范操作，保护老人隐私及安全，体现尊重和人文关怀，注意自身劳动防护；操作后进行健康教育时语言要恰当，注意反馈。根据设定情境案例及任务要求，最大限度进行真实操作，当老年人出现不良情绪时，请及时用语言和肢体语言进行疏导,并贯穿于照护服务当中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（三）操作技能竞赛试题3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【情境描述】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奶奶，76岁，患高血压病10年，脑出血1年，认知功能障碍3个月。因家庭照护困难，现入住某养老机构。陈奶奶入住养老机构半年来，记忆力越来越差，时有忘事的现象，常常找不到自己的物品；经常犯糊涂，总怀疑别人偷他的东西。目前左侧肢体活动正常，右侧肢体活动不利，右上肢能曲肘抬高至胸部，能自行床旁站立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奶奶现在坐在轮椅上看电视，您作为照护陈奶奶的养老护理员，请于上午11:00“为老年人摆放轮椅坐位并协助进餐”；下午15:00按康复计划“指导老年人进行记忆力训练”；晚上7:00老人不慎打翻刚倒的茶水，烫伤手背皮肤，护理员迅速采取“应对老年人Ⅰ度烫伤”的措施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【任务要求】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老护理员操作前应征求标准化老人意愿，进行操作目的、方法及注意事项告知，采用沟通、观察、量表或器械等方式进行健康评估；操作中应“以老人为中心”，规范操作，保护老人隐私及安全，体现尊重和人文关怀，注意自身劳动防护；操作后进行健康教育时语言要恰当，注意反馈。根据设定情境案例及任务要求，最大限度进行真实操作，当老年人出现不良情绪时，请及时用语言和肢体语言进行疏导,并贯穿于照护服务当中。</w:t>
      </w:r>
    </w:p>
    <w:sectPr>
      <w:footerReference r:id="rId6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>—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10087"/>
    <w:multiLevelType w:val="multilevel"/>
    <w:tmpl w:val="3C210087"/>
    <w:lvl w:ilvl="0" w:tentative="0">
      <w:start w:val="1"/>
      <w:numFmt w:val="upperRoman"/>
      <w:pStyle w:val="58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NiOGYzZTZiZmRkMzJmNTlmMzVjMDgzNjM3NzUifQ=="/>
  </w:docVars>
  <w:rsids>
    <w:rsidRoot w:val="00172A27"/>
    <w:rsid w:val="001E1410"/>
    <w:rsid w:val="00201427"/>
    <w:rsid w:val="0042071A"/>
    <w:rsid w:val="005E0AA6"/>
    <w:rsid w:val="008E63A7"/>
    <w:rsid w:val="0096608F"/>
    <w:rsid w:val="009849DE"/>
    <w:rsid w:val="009B6DC5"/>
    <w:rsid w:val="00A34135"/>
    <w:rsid w:val="00CB6942"/>
    <w:rsid w:val="00DA5C53"/>
    <w:rsid w:val="01062EEC"/>
    <w:rsid w:val="01311D17"/>
    <w:rsid w:val="01947A76"/>
    <w:rsid w:val="019F1471"/>
    <w:rsid w:val="01BE45D6"/>
    <w:rsid w:val="01C20BC1"/>
    <w:rsid w:val="01E90844"/>
    <w:rsid w:val="02063A29"/>
    <w:rsid w:val="024617F2"/>
    <w:rsid w:val="03074923"/>
    <w:rsid w:val="0320379A"/>
    <w:rsid w:val="03993BA4"/>
    <w:rsid w:val="03A26EFC"/>
    <w:rsid w:val="03AB0FDE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66617C"/>
    <w:rsid w:val="049449AF"/>
    <w:rsid w:val="04C3537C"/>
    <w:rsid w:val="04DB3935"/>
    <w:rsid w:val="04E470A0"/>
    <w:rsid w:val="04F574FF"/>
    <w:rsid w:val="05154ABB"/>
    <w:rsid w:val="05322502"/>
    <w:rsid w:val="0581621B"/>
    <w:rsid w:val="05DD06BF"/>
    <w:rsid w:val="05EF03F3"/>
    <w:rsid w:val="05F31C91"/>
    <w:rsid w:val="05F55F54"/>
    <w:rsid w:val="063409FE"/>
    <w:rsid w:val="06400C4E"/>
    <w:rsid w:val="065F3B3A"/>
    <w:rsid w:val="06913258"/>
    <w:rsid w:val="06B93F8A"/>
    <w:rsid w:val="06E415DA"/>
    <w:rsid w:val="06E94E42"/>
    <w:rsid w:val="06EB52D5"/>
    <w:rsid w:val="06F74F86"/>
    <w:rsid w:val="07351E35"/>
    <w:rsid w:val="073A569E"/>
    <w:rsid w:val="076C4269"/>
    <w:rsid w:val="076F3599"/>
    <w:rsid w:val="07D16F07"/>
    <w:rsid w:val="08000695"/>
    <w:rsid w:val="080C0DE8"/>
    <w:rsid w:val="082149F0"/>
    <w:rsid w:val="08316AA1"/>
    <w:rsid w:val="08415460"/>
    <w:rsid w:val="085D7896"/>
    <w:rsid w:val="08840611"/>
    <w:rsid w:val="08A74FB5"/>
    <w:rsid w:val="08F17FDE"/>
    <w:rsid w:val="092E4F0C"/>
    <w:rsid w:val="09BC1744"/>
    <w:rsid w:val="09D771D4"/>
    <w:rsid w:val="0A40746F"/>
    <w:rsid w:val="0A6631B9"/>
    <w:rsid w:val="0A6716F2"/>
    <w:rsid w:val="0A6C0360"/>
    <w:rsid w:val="0AE154BC"/>
    <w:rsid w:val="0AF65BAA"/>
    <w:rsid w:val="0AFA5DE6"/>
    <w:rsid w:val="0B0022A0"/>
    <w:rsid w:val="0B0E4E77"/>
    <w:rsid w:val="0B310B66"/>
    <w:rsid w:val="0B724225"/>
    <w:rsid w:val="0BB80D2C"/>
    <w:rsid w:val="0BD76D33"/>
    <w:rsid w:val="0C2801BA"/>
    <w:rsid w:val="0C286919"/>
    <w:rsid w:val="0CB55D16"/>
    <w:rsid w:val="0CB657C6"/>
    <w:rsid w:val="0CBF0B1F"/>
    <w:rsid w:val="0CF32576"/>
    <w:rsid w:val="0CF54541"/>
    <w:rsid w:val="0CF85DDF"/>
    <w:rsid w:val="0D605732"/>
    <w:rsid w:val="0D933D59"/>
    <w:rsid w:val="0D995C1B"/>
    <w:rsid w:val="0DAE2941"/>
    <w:rsid w:val="0E6877C9"/>
    <w:rsid w:val="0E73440E"/>
    <w:rsid w:val="0E7D4279"/>
    <w:rsid w:val="0E8D620E"/>
    <w:rsid w:val="0E981627"/>
    <w:rsid w:val="0EA27136"/>
    <w:rsid w:val="0EBB5316"/>
    <w:rsid w:val="0EC95AAB"/>
    <w:rsid w:val="0EDA1DA1"/>
    <w:rsid w:val="0F1B7208"/>
    <w:rsid w:val="0F1E54F9"/>
    <w:rsid w:val="0F205179"/>
    <w:rsid w:val="0F2F5A0A"/>
    <w:rsid w:val="0F3E4AFC"/>
    <w:rsid w:val="0F5F3EF3"/>
    <w:rsid w:val="0F8E2A2A"/>
    <w:rsid w:val="0F9222C6"/>
    <w:rsid w:val="0FB9440B"/>
    <w:rsid w:val="0FEB39D9"/>
    <w:rsid w:val="102F1D27"/>
    <w:rsid w:val="1045133B"/>
    <w:rsid w:val="105C48D7"/>
    <w:rsid w:val="10AB4F16"/>
    <w:rsid w:val="10AC13BA"/>
    <w:rsid w:val="10D601E5"/>
    <w:rsid w:val="10DB1C9F"/>
    <w:rsid w:val="10FB5E9E"/>
    <w:rsid w:val="11007AFF"/>
    <w:rsid w:val="11390774"/>
    <w:rsid w:val="114333A1"/>
    <w:rsid w:val="119A3908"/>
    <w:rsid w:val="11BA7B07"/>
    <w:rsid w:val="12064343"/>
    <w:rsid w:val="123C051C"/>
    <w:rsid w:val="1288550F"/>
    <w:rsid w:val="12A460C1"/>
    <w:rsid w:val="12B7251B"/>
    <w:rsid w:val="13233FA4"/>
    <w:rsid w:val="13280AA0"/>
    <w:rsid w:val="13392CAD"/>
    <w:rsid w:val="133B4C77"/>
    <w:rsid w:val="133D277A"/>
    <w:rsid w:val="133E0E6F"/>
    <w:rsid w:val="135C3BCF"/>
    <w:rsid w:val="13605B3B"/>
    <w:rsid w:val="137F4B64"/>
    <w:rsid w:val="139C19AE"/>
    <w:rsid w:val="13AA7707"/>
    <w:rsid w:val="13C44C6D"/>
    <w:rsid w:val="13CA1E68"/>
    <w:rsid w:val="13DD5D2E"/>
    <w:rsid w:val="14096B23"/>
    <w:rsid w:val="141554C8"/>
    <w:rsid w:val="141D2312"/>
    <w:rsid w:val="144C07BE"/>
    <w:rsid w:val="14751297"/>
    <w:rsid w:val="14802C1D"/>
    <w:rsid w:val="14A01236"/>
    <w:rsid w:val="14C17ED5"/>
    <w:rsid w:val="14CD56AD"/>
    <w:rsid w:val="14D4798A"/>
    <w:rsid w:val="14E05AD6"/>
    <w:rsid w:val="14FB1132"/>
    <w:rsid w:val="152D239E"/>
    <w:rsid w:val="153E3C3B"/>
    <w:rsid w:val="154F67B8"/>
    <w:rsid w:val="157306F8"/>
    <w:rsid w:val="15932B49"/>
    <w:rsid w:val="159B7C4F"/>
    <w:rsid w:val="15AA3487"/>
    <w:rsid w:val="15B66837"/>
    <w:rsid w:val="15C52D87"/>
    <w:rsid w:val="15CC5523"/>
    <w:rsid w:val="15D849FF"/>
    <w:rsid w:val="15DA6411"/>
    <w:rsid w:val="16331C36"/>
    <w:rsid w:val="163F4A7E"/>
    <w:rsid w:val="165D4F05"/>
    <w:rsid w:val="16832BBD"/>
    <w:rsid w:val="16C60CFC"/>
    <w:rsid w:val="16C64858"/>
    <w:rsid w:val="16CC523F"/>
    <w:rsid w:val="16E92044"/>
    <w:rsid w:val="16F21AF1"/>
    <w:rsid w:val="16F92E7F"/>
    <w:rsid w:val="174C7453"/>
    <w:rsid w:val="176802D7"/>
    <w:rsid w:val="17716EB9"/>
    <w:rsid w:val="177F00CF"/>
    <w:rsid w:val="178060DE"/>
    <w:rsid w:val="17982698"/>
    <w:rsid w:val="17B63B9B"/>
    <w:rsid w:val="17C849A7"/>
    <w:rsid w:val="17E458DD"/>
    <w:rsid w:val="17F6116D"/>
    <w:rsid w:val="182A1B90"/>
    <w:rsid w:val="183A54FD"/>
    <w:rsid w:val="18422604"/>
    <w:rsid w:val="18511085"/>
    <w:rsid w:val="185C36C6"/>
    <w:rsid w:val="185F3DD1"/>
    <w:rsid w:val="186802BC"/>
    <w:rsid w:val="187A1D9E"/>
    <w:rsid w:val="187E2872"/>
    <w:rsid w:val="18934C0E"/>
    <w:rsid w:val="18DF02BC"/>
    <w:rsid w:val="19215BDC"/>
    <w:rsid w:val="192166BD"/>
    <w:rsid w:val="192D0BBE"/>
    <w:rsid w:val="1937087B"/>
    <w:rsid w:val="196B5C44"/>
    <w:rsid w:val="1980213D"/>
    <w:rsid w:val="19831126"/>
    <w:rsid w:val="19B412DF"/>
    <w:rsid w:val="19CB52B6"/>
    <w:rsid w:val="19F33BB6"/>
    <w:rsid w:val="1A183B50"/>
    <w:rsid w:val="1A1B465B"/>
    <w:rsid w:val="1A4E2830"/>
    <w:rsid w:val="1A756CC1"/>
    <w:rsid w:val="1A900B59"/>
    <w:rsid w:val="1ABF39A0"/>
    <w:rsid w:val="1B162736"/>
    <w:rsid w:val="1B171B26"/>
    <w:rsid w:val="1B2B1D84"/>
    <w:rsid w:val="1B2D1349"/>
    <w:rsid w:val="1B684130"/>
    <w:rsid w:val="1B70209C"/>
    <w:rsid w:val="1B8F54BD"/>
    <w:rsid w:val="1BD9502D"/>
    <w:rsid w:val="1BE91714"/>
    <w:rsid w:val="1BFE4A94"/>
    <w:rsid w:val="1C1523D1"/>
    <w:rsid w:val="1C4A1A87"/>
    <w:rsid w:val="1C782A98"/>
    <w:rsid w:val="1CBB4733"/>
    <w:rsid w:val="1CD346B4"/>
    <w:rsid w:val="1D0D0583"/>
    <w:rsid w:val="1D13456F"/>
    <w:rsid w:val="1D2633F0"/>
    <w:rsid w:val="1D496968"/>
    <w:rsid w:val="1D545578"/>
    <w:rsid w:val="1D9762A6"/>
    <w:rsid w:val="1DE82C1C"/>
    <w:rsid w:val="1E21051B"/>
    <w:rsid w:val="1E27531B"/>
    <w:rsid w:val="1E9331F6"/>
    <w:rsid w:val="1E9B1C91"/>
    <w:rsid w:val="1EBD633A"/>
    <w:rsid w:val="1EDE4548"/>
    <w:rsid w:val="1EE61F3B"/>
    <w:rsid w:val="1F0028D1"/>
    <w:rsid w:val="1F1F6936"/>
    <w:rsid w:val="1F262B56"/>
    <w:rsid w:val="1F394761"/>
    <w:rsid w:val="1F83778A"/>
    <w:rsid w:val="1FCF53A4"/>
    <w:rsid w:val="200C3C23"/>
    <w:rsid w:val="20115428"/>
    <w:rsid w:val="204D5FEA"/>
    <w:rsid w:val="208539D6"/>
    <w:rsid w:val="20BB11A5"/>
    <w:rsid w:val="20E35484"/>
    <w:rsid w:val="20F10CA9"/>
    <w:rsid w:val="212E5E92"/>
    <w:rsid w:val="21353FAA"/>
    <w:rsid w:val="21463165"/>
    <w:rsid w:val="21795DD8"/>
    <w:rsid w:val="21867A08"/>
    <w:rsid w:val="218B501C"/>
    <w:rsid w:val="21A67760"/>
    <w:rsid w:val="21B207FA"/>
    <w:rsid w:val="21CD2A4F"/>
    <w:rsid w:val="21CF5ACF"/>
    <w:rsid w:val="21DC7625"/>
    <w:rsid w:val="221559B0"/>
    <w:rsid w:val="22162B37"/>
    <w:rsid w:val="221C1D24"/>
    <w:rsid w:val="2221772E"/>
    <w:rsid w:val="22244B28"/>
    <w:rsid w:val="225D0766"/>
    <w:rsid w:val="22635EAC"/>
    <w:rsid w:val="22B3482A"/>
    <w:rsid w:val="22BB723B"/>
    <w:rsid w:val="22C02DD1"/>
    <w:rsid w:val="22CB0398"/>
    <w:rsid w:val="22EA1CD0"/>
    <w:rsid w:val="22FE4C9E"/>
    <w:rsid w:val="230F39BA"/>
    <w:rsid w:val="232B0864"/>
    <w:rsid w:val="234D33B5"/>
    <w:rsid w:val="234E6301"/>
    <w:rsid w:val="236023B6"/>
    <w:rsid w:val="23621DAC"/>
    <w:rsid w:val="23696C97"/>
    <w:rsid w:val="237A70F6"/>
    <w:rsid w:val="23963D2C"/>
    <w:rsid w:val="23AB3753"/>
    <w:rsid w:val="23B5012E"/>
    <w:rsid w:val="241832FC"/>
    <w:rsid w:val="244D0366"/>
    <w:rsid w:val="24562742"/>
    <w:rsid w:val="24926448"/>
    <w:rsid w:val="24B41987"/>
    <w:rsid w:val="24BB79C6"/>
    <w:rsid w:val="24E8350B"/>
    <w:rsid w:val="24EF141E"/>
    <w:rsid w:val="24F42ED8"/>
    <w:rsid w:val="255A0F8D"/>
    <w:rsid w:val="25791349"/>
    <w:rsid w:val="257F6C45"/>
    <w:rsid w:val="2601765A"/>
    <w:rsid w:val="266B71CA"/>
    <w:rsid w:val="26A83F7A"/>
    <w:rsid w:val="27315D1D"/>
    <w:rsid w:val="273D42E3"/>
    <w:rsid w:val="27693709"/>
    <w:rsid w:val="27A23469"/>
    <w:rsid w:val="27A46372"/>
    <w:rsid w:val="27AF30E6"/>
    <w:rsid w:val="27E21561"/>
    <w:rsid w:val="282615FA"/>
    <w:rsid w:val="286650B3"/>
    <w:rsid w:val="286C6F77"/>
    <w:rsid w:val="2885273C"/>
    <w:rsid w:val="2895052E"/>
    <w:rsid w:val="289B1FE8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46446D"/>
    <w:rsid w:val="2A713442"/>
    <w:rsid w:val="2A81031B"/>
    <w:rsid w:val="2A8F792B"/>
    <w:rsid w:val="2AAB228B"/>
    <w:rsid w:val="2ABE5B1A"/>
    <w:rsid w:val="2ACE00E4"/>
    <w:rsid w:val="2AD76BDC"/>
    <w:rsid w:val="2AEC0472"/>
    <w:rsid w:val="2B0310C3"/>
    <w:rsid w:val="2B1A4D1A"/>
    <w:rsid w:val="2B230073"/>
    <w:rsid w:val="2B285689"/>
    <w:rsid w:val="2B364258"/>
    <w:rsid w:val="2B376855"/>
    <w:rsid w:val="2B3869FB"/>
    <w:rsid w:val="2B741F5F"/>
    <w:rsid w:val="2B797C93"/>
    <w:rsid w:val="2B85324D"/>
    <w:rsid w:val="2BA02EDA"/>
    <w:rsid w:val="2BB03572"/>
    <w:rsid w:val="2BC202E1"/>
    <w:rsid w:val="2BCC070B"/>
    <w:rsid w:val="2BCE74A7"/>
    <w:rsid w:val="2BED6AEE"/>
    <w:rsid w:val="2BEE593E"/>
    <w:rsid w:val="2BF13CCD"/>
    <w:rsid w:val="2C5B55EB"/>
    <w:rsid w:val="2CA11ADB"/>
    <w:rsid w:val="2CC14D50"/>
    <w:rsid w:val="2CD94E8D"/>
    <w:rsid w:val="2CF2794B"/>
    <w:rsid w:val="2CF80CFB"/>
    <w:rsid w:val="2D39175C"/>
    <w:rsid w:val="2D4D13D7"/>
    <w:rsid w:val="2D74105A"/>
    <w:rsid w:val="2D962D7E"/>
    <w:rsid w:val="2D986AF6"/>
    <w:rsid w:val="2DB04B6F"/>
    <w:rsid w:val="2DD93479"/>
    <w:rsid w:val="2DE31A25"/>
    <w:rsid w:val="2E140163"/>
    <w:rsid w:val="2E1A39AF"/>
    <w:rsid w:val="2E586286"/>
    <w:rsid w:val="2EE04211"/>
    <w:rsid w:val="2EEA0D4B"/>
    <w:rsid w:val="2F087CAC"/>
    <w:rsid w:val="2F1228D8"/>
    <w:rsid w:val="2F1D51F6"/>
    <w:rsid w:val="2F262F41"/>
    <w:rsid w:val="2F3B49F0"/>
    <w:rsid w:val="2F546A4D"/>
    <w:rsid w:val="2F6078A4"/>
    <w:rsid w:val="2F8A2159"/>
    <w:rsid w:val="2F9C489C"/>
    <w:rsid w:val="2FB57545"/>
    <w:rsid w:val="2FBE036A"/>
    <w:rsid w:val="2FC242FE"/>
    <w:rsid w:val="2FC33BD3"/>
    <w:rsid w:val="2FC67A85"/>
    <w:rsid w:val="2FFB15BE"/>
    <w:rsid w:val="30073ABF"/>
    <w:rsid w:val="30183F1E"/>
    <w:rsid w:val="301A5EE8"/>
    <w:rsid w:val="302E3CED"/>
    <w:rsid w:val="3045283A"/>
    <w:rsid w:val="30514F10"/>
    <w:rsid w:val="306C14C6"/>
    <w:rsid w:val="308415B4"/>
    <w:rsid w:val="30BF02A8"/>
    <w:rsid w:val="30C3584C"/>
    <w:rsid w:val="30DD2A72"/>
    <w:rsid w:val="30EB1633"/>
    <w:rsid w:val="30F6510D"/>
    <w:rsid w:val="312720AD"/>
    <w:rsid w:val="31796C3F"/>
    <w:rsid w:val="318B6972"/>
    <w:rsid w:val="320D1002"/>
    <w:rsid w:val="322F60DF"/>
    <w:rsid w:val="32377041"/>
    <w:rsid w:val="32625925"/>
    <w:rsid w:val="32747406"/>
    <w:rsid w:val="328F6E83"/>
    <w:rsid w:val="329A7D64"/>
    <w:rsid w:val="32B06690"/>
    <w:rsid w:val="32B53CA7"/>
    <w:rsid w:val="32B73E06"/>
    <w:rsid w:val="32BB71AA"/>
    <w:rsid w:val="32BF42E1"/>
    <w:rsid w:val="32C12A0D"/>
    <w:rsid w:val="32D305D1"/>
    <w:rsid w:val="32D81743"/>
    <w:rsid w:val="32E409DE"/>
    <w:rsid w:val="330242E5"/>
    <w:rsid w:val="3308545A"/>
    <w:rsid w:val="33150BE9"/>
    <w:rsid w:val="3328091C"/>
    <w:rsid w:val="338B4A07"/>
    <w:rsid w:val="338E53F8"/>
    <w:rsid w:val="33DA14EB"/>
    <w:rsid w:val="33E13A0E"/>
    <w:rsid w:val="34052A0C"/>
    <w:rsid w:val="340F037E"/>
    <w:rsid w:val="3411315F"/>
    <w:rsid w:val="347436ED"/>
    <w:rsid w:val="34761214"/>
    <w:rsid w:val="347D07F4"/>
    <w:rsid w:val="34B85CD0"/>
    <w:rsid w:val="34CE54F3"/>
    <w:rsid w:val="34E61A2F"/>
    <w:rsid w:val="34EE524E"/>
    <w:rsid w:val="35111E45"/>
    <w:rsid w:val="355527EC"/>
    <w:rsid w:val="35690E42"/>
    <w:rsid w:val="357C4F4F"/>
    <w:rsid w:val="35CB1129"/>
    <w:rsid w:val="35D703D8"/>
    <w:rsid w:val="35E87EEF"/>
    <w:rsid w:val="35F47491"/>
    <w:rsid w:val="361C51A2"/>
    <w:rsid w:val="361E641D"/>
    <w:rsid w:val="365D2ED0"/>
    <w:rsid w:val="367E0853"/>
    <w:rsid w:val="369167D9"/>
    <w:rsid w:val="36A361D1"/>
    <w:rsid w:val="36AA789A"/>
    <w:rsid w:val="36C546D4"/>
    <w:rsid w:val="374A66EF"/>
    <w:rsid w:val="37517D16"/>
    <w:rsid w:val="37531CE0"/>
    <w:rsid w:val="3760154E"/>
    <w:rsid w:val="37896FC1"/>
    <w:rsid w:val="378F58A4"/>
    <w:rsid w:val="37B22EAA"/>
    <w:rsid w:val="37C33F68"/>
    <w:rsid w:val="385366D3"/>
    <w:rsid w:val="385F275A"/>
    <w:rsid w:val="386D78F8"/>
    <w:rsid w:val="38BD7A52"/>
    <w:rsid w:val="38F640DE"/>
    <w:rsid w:val="39017807"/>
    <w:rsid w:val="39403976"/>
    <w:rsid w:val="394A0EC1"/>
    <w:rsid w:val="398443D3"/>
    <w:rsid w:val="39B86B9C"/>
    <w:rsid w:val="39BE097C"/>
    <w:rsid w:val="39C60BC1"/>
    <w:rsid w:val="39E76710"/>
    <w:rsid w:val="39EC2F95"/>
    <w:rsid w:val="3A594B0B"/>
    <w:rsid w:val="3A600D8D"/>
    <w:rsid w:val="3A8F73F4"/>
    <w:rsid w:val="3AA82343"/>
    <w:rsid w:val="3AC3717D"/>
    <w:rsid w:val="3AD06868"/>
    <w:rsid w:val="3AE710BD"/>
    <w:rsid w:val="3AEE244B"/>
    <w:rsid w:val="3AF13CEA"/>
    <w:rsid w:val="3B0C5D64"/>
    <w:rsid w:val="3B4F27BE"/>
    <w:rsid w:val="3B6E160F"/>
    <w:rsid w:val="3B81017B"/>
    <w:rsid w:val="3B96663F"/>
    <w:rsid w:val="3B971E28"/>
    <w:rsid w:val="3BBD0278"/>
    <w:rsid w:val="3BBD1E1E"/>
    <w:rsid w:val="3BF517E5"/>
    <w:rsid w:val="3C0E2679"/>
    <w:rsid w:val="3C123F18"/>
    <w:rsid w:val="3C177780"/>
    <w:rsid w:val="3C483AA3"/>
    <w:rsid w:val="3C5F2530"/>
    <w:rsid w:val="3C6127A9"/>
    <w:rsid w:val="3C7613D4"/>
    <w:rsid w:val="3C991F43"/>
    <w:rsid w:val="3C9C7C85"/>
    <w:rsid w:val="3CA60EB7"/>
    <w:rsid w:val="3CB86DF2"/>
    <w:rsid w:val="3CF03B2D"/>
    <w:rsid w:val="3D0F7AD8"/>
    <w:rsid w:val="3D3B749E"/>
    <w:rsid w:val="3D6F7148"/>
    <w:rsid w:val="3D7801D0"/>
    <w:rsid w:val="3E35213F"/>
    <w:rsid w:val="3E5A7DF8"/>
    <w:rsid w:val="3E88226F"/>
    <w:rsid w:val="3E94330A"/>
    <w:rsid w:val="3E9876AB"/>
    <w:rsid w:val="3EA80B63"/>
    <w:rsid w:val="3EC12500"/>
    <w:rsid w:val="3EDC1176"/>
    <w:rsid w:val="3F0F1FBD"/>
    <w:rsid w:val="3F1157CD"/>
    <w:rsid w:val="3F294E7B"/>
    <w:rsid w:val="3F3348D1"/>
    <w:rsid w:val="3F36616F"/>
    <w:rsid w:val="3F4C5993"/>
    <w:rsid w:val="3F75355D"/>
    <w:rsid w:val="3F88629F"/>
    <w:rsid w:val="3F887C4F"/>
    <w:rsid w:val="3F917849"/>
    <w:rsid w:val="3F936526"/>
    <w:rsid w:val="3FB87DDA"/>
    <w:rsid w:val="3FC627FB"/>
    <w:rsid w:val="403F72A5"/>
    <w:rsid w:val="404C551E"/>
    <w:rsid w:val="4089175F"/>
    <w:rsid w:val="40A91259"/>
    <w:rsid w:val="417E3FAB"/>
    <w:rsid w:val="41AC44C7"/>
    <w:rsid w:val="41F43F27"/>
    <w:rsid w:val="42022339"/>
    <w:rsid w:val="42026C2E"/>
    <w:rsid w:val="421718DA"/>
    <w:rsid w:val="4246443A"/>
    <w:rsid w:val="42725710"/>
    <w:rsid w:val="42BF46CD"/>
    <w:rsid w:val="42CB4E20"/>
    <w:rsid w:val="42F37A63"/>
    <w:rsid w:val="43947BBB"/>
    <w:rsid w:val="43A85705"/>
    <w:rsid w:val="43C26008"/>
    <w:rsid w:val="43DE0B83"/>
    <w:rsid w:val="43F95829"/>
    <w:rsid w:val="440B3EE6"/>
    <w:rsid w:val="44197D57"/>
    <w:rsid w:val="441A20EA"/>
    <w:rsid w:val="441A7E0D"/>
    <w:rsid w:val="444C3FF6"/>
    <w:rsid w:val="446B0669"/>
    <w:rsid w:val="44906321"/>
    <w:rsid w:val="44B13B32"/>
    <w:rsid w:val="44B244EA"/>
    <w:rsid w:val="452151CC"/>
    <w:rsid w:val="452E2A75"/>
    <w:rsid w:val="4550785F"/>
    <w:rsid w:val="455E1F7C"/>
    <w:rsid w:val="45704A09"/>
    <w:rsid w:val="458B6AE9"/>
    <w:rsid w:val="45C30031"/>
    <w:rsid w:val="460743C1"/>
    <w:rsid w:val="4646666F"/>
    <w:rsid w:val="469B0FAE"/>
    <w:rsid w:val="469C7200"/>
    <w:rsid w:val="46A56C5A"/>
    <w:rsid w:val="46C52171"/>
    <w:rsid w:val="46D324F5"/>
    <w:rsid w:val="46DF70EC"/>
    <w:rsid w:val="46F10BCE"/>
    <w:rsid w:val="470B1C8F"/>
    <w:rsid w:val="471A0124"/>
    <w:rsid w:val="472C7AD0"/>
    <w:rsid w:val="47392CA0"/>
    <w:rsid w:val="47501D98"/>
    <w:rsid w:val="475630E3"/>
    <w:rsid w:val="475A2C17"/>
    <w:rsid w:val="476F79AB"/>
    <w:rsid w:val="47770A9F"/>
    <w:rsid w:val="47906638"/>
    <w:rsid w:val="47946CDD"/>
    <w:rsid w:val="47A31EE7"/>
    <w:rsid w:val="47B70069"/>
    <w:rsid w:val="47B71E17"/>
    <w:rsid w:val="47C90257"/>
    <w:rsid w:val="47CF7161"/>
    <w:rsid w:val="47EB6190"/>
    <w:rsid w:val="48137327"/>
    <w:rsid w:val="48221986"/>
    <w:rsid w:val="4823225B"/>
    <w:rsid w:val="485B27A2"/>
    <w:rsid w:val="48654451"/>
    <w:rsid w:val="486755EB"/>
    <w:rsid w:val="48AC1250"/>
    <w:rsid w:val="48BD345D"/>
    <w:rsid w:val="48CB5B7A"/>
    <w:rsid w:val="48D22F2E"/>
    <w:rsid w:val="48D569F9"/>
    <w:rsid w:val="48FA32DD"/>
    <w:rsid w:val="491F2383"/>
    <w:rsid w:val="49282FCC"/>
    <w:rsid w:val="497A134E"/>
    <w:rsid w:val="49902920"/>
    <w:rsid w:val="499F0DB5"/>
    <w:rsid w:val="49AF724A"/>
    <w:rsid w:val="49B87F36"/>
    <w:rsid w:val="49CF669A"/>
    <w:rsid w:val="49F44C5D"/>
    <w:rsid w:val="4A244C3F"/>
    <w:rsid w:val="4A286FFC"/>
    <w:rsid w:val="4A563B69"/>
    <w:rsid w:val="4A5B4CDC"/>
    <w:rsid w:val="4A5D0A54"/>
    <w:rsid w:val="4A5E2A1E"/>
    <w:rsid w:val="4A8555A9"/>
    <w:rsid w:val="4A930919"/>
    <w:rsid w:val="4A9804CE"/>
    <w:rsid w:val="4AB034AB"/>
    <w:rsid w:val="4AB34B18"/>
    <w:rsid w:val="4AC94D68"/>
    <w:rsid w:val="4ACD6045"/>
    <w:rsid w:val="4AD52CE0"/>
    <w:rsid w:val="4ADD1B95"/>
    <w:rsid w:val="4AEE3DA2"/>
    <w:rsid w:val="4AF40C8C"/>
    <w:rsid w:val="4B010B05"/>
    <w:rsid w:val="4B1C090F"/>
    <w:rsid w:val="4B3701E6"/>
    <w:rsid w:val="4B5D397A"/>
    <w:rsid w:val="4B5D6832"/>
    <w:rsid w:val="4BA426B2"/>
    <w:rsid w:val="4BB072A9"/>
    <w:rsid w:val="4C106794"/>
    <w:rsid w:val="4C245012"/>
    <w:rsid w:val="4CEA3DF8"/>
    <w:rsid w:val="4CF5766A"/>
    <w:rsid w:val="4CFD5F79"/>
    <w:rsid w:val="4D300AF1"/>
    <w:rsid w:val="4D331F40"/>
    <w:rsid w:val="4D3605CB"/>
    <w:rsid w:val="4D814A59"/>
    <w:rsid w:val="4D8C1650"/>
    <w:rsid w:val="4DA055A6"/>
    <w:rsid w:val="4DBE5C1B"/>
    <w:rsid w:val="4DBF1A26"/>
    <w:rsid w:val="4DE90EB2"/>
    <w:rsid w:val="4E3E10AE"/>
    <w:rsid w:val="4E61488B"/>
    <w:rsid w:val="4E9B7D9D"/>
    <w:rsid w:val="4E9C3B15"/>
    <w:rsid w:val="4EA07161"/>
    <w:rsid w:val="4EB15812"/>
    <w:rsid w:val="4ED27537"/>
    <w:rsid w:val="4F254080"/>
    <w:rsid w:val="4F432980"/>
    <w:rsid w:val="4F4620BA"/>
    <w:rsid w:val="4F555977"/>
    <w:rsid w:val="4F5607EC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0D650BC"/>
    <w:rsid w:val="510A705E"/>
    <w:rsid w:val="5117221A"/>
    <w:rsid w:val="514F4E6E"/>
    <w:rsid w:val="516A1CA8"/>
    <w:rsid w:val="51823496"/>
    <w:rsid w:val="51874608"/>
    <w:rsid w:val="51D33CF1"/>
    <w:rsid w:val="51DF61F2"/>
    <w:rsid w:val="51E90DED"/>
    <w:rsid w:val="51EB103B"/>
    <w:rsid w:val="51F37EF0"/>
    <w:rsid w:val="52195BA8"/>
    <w:rsid w:val="5224454D"/>
    <w:rsid w:val="522B716E"/>
    <w:rsid w:val="52314F89"/>
    <w:rsid w:val="5245109E"/>
    <w:rsid w:val="52554706"/>
    <w:rsid w:val="52B130D1"/>
    <w:rsid w:val="52B551A5"/>
    <w:rsid w:val="52C06024"/>
    <w:rsid w:val="52CC08C8"/>
    <w:rsid w:val="534A1D91"/>
    <w:rsid w:val="53642E53"/>
    <w:rsid w:val="537B019D"/>
    <w:rsid w:val="538345FB"/>
    <w:rsid w:val="538E1C7E"/>
    <w:rsid w:val="53982AFD"/>
    <w:rsid w:val="53993858"/>
    <w:rsid w:val="539B01A9"/>
    <w:rsid w:val="53DD6A5D"/>
    <w:rsid w:val="53E73A84"/>
    <w:rsid w:val="53F73CC7"/>
    <w:rsid w:val="53F97C37"/>
    <w:rsid w:val="5449029B"/>
    <w:rsid w:val="544B4013"/>
    <w:rsid w:val="54F93A6F"/>
    <w:rsid w:val="55207C15"/>
    <w:rsid w:val="554051FA"/>
    <w:rsid w:val="55572544"/>
    <w:rsid w:val="55624A5B"/>
    <w:rsid w:val="5587107B"/>
    <w:rsid w:val="55937A20"/>
    <w:rsid w:val="55990DAE"/>
    <w:rsid w:val="55C00DCF"/>
    <w:rsid w:val="55CC4CE0"/>
    <w:rsid w:val="562B1266"/>
    <w:rsid w:val="566969D2"/>
    <w:rsid w:val="567C0C5D"/>
    <w:rsid w:val="56B32934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7E66869"/>
    <w:rsid w:val="57FF6B31"/>
    <w:rsid w:val="58044C05"/>
    <w:rsid w:val="580C2769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5C45CC"/>
    <w:rsid w:val="599F42A2"/>
    <w:rsid w:val="59A55FE0"/>
    <w:rsid w:val="59B63CDD"/>
    <w:rsid w:val="59FB5B93"/>
    <w:rsid w:val="5A1804F3"/>
    <w:rsid w:val="5A315A59"/>
    <w:rsid w:val="5A4067D2"/>
    <w:rsid w:val="5A537461"/>
    <w:rsid w:val="5A8C6E0D"/>
    <w:rsid w:val="5A972811"/>
    <w:rsid w:val="5AA12AF6"/>
    <w:rsid w:val="5AAB25CA"/>
    <w:rsid w:val="5AAC50E0"/>
    <w:rsid w:val="5ABE7051"/>
    <w:rsid w:val="5ACE5056"/>
    <w:rsid w:val="5AD16543"/>
    <w:rsid w:val="5AD92379"/>
    <w:rsid w:val="5B03178A"/>
    <w:rsid w:val="5B266C40"/>
    <w:rsid w:val="5B370E4D"/>
    <w:rsid w:val="5B9938B6"/>
    <w:rsid w:val="5BE22FB3"/>
    <w:rsid w:val="5C341831"/>
    <w:rsid w:val="5C9D48B8"/>
    <w:rsid w:val="5CBE17E8"/>
    <w:rsid w:val="5CC04E72"/>
    <w:rsid w:val="5D026560"/>
    <w:rsid w:val="5D10417A"/>
    <w:rsid w:val="5D452DF5"/>
    <w:rsid w:val="5D755C5D"/>
    <w:rsid w:val="5D9F2CDA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BD5B0D"/>
    <w:rsid w:val="5EF86B45"/>
    <w:rsid w:val="5F320B59"/>
    <w:rsid w:val="5F3A53B0"/>
    <w:rsid w:val="5F7C1524"/>
    <w:rsid w:val="5FAF5212"/>
    <w:rsid w:val="5FC15189"/>
    <w:rsid w:val="5FC8476A"/>
    <w:rsid w:val="5FD4310E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42679E"/>
    <w:rsid w:val="61573FF7"/>
    <w:rsid w:val="616109D2"/>
    <w:rsid w:val="61B76844"/>
    <w:rsid w:val="61B80D8C"/>
    <w:rsid w:val="61CF6026"/>
    <w:rsid w:val="620C1C83"/>
    <w:rsid w:val="6239194F"/>
    <w:rsid w:val="62483940"/>
    <w:rsid w:val="626A7D5A"/>
    <w:rsid w:val="62831868"/>
    <w:rsid w:val="628C3CE6"/>
    <w:rsid w:val="629772A1"/>
    <w:rsid w:val="62C84A81"/>
    <w:rsid w:val="634B3CB9"/>
    <w:rsid w:val="63696264"/>
    <w:rsid w:val="637F0ADE"/>
    <w:rsid w:val="643E58FA"/>
    <w:rsid w:val="64507A64"/>
    <w:rsid w:val="64656A2B"/>
    <w:rsid w:val="64852C29"/>
    <w:rsid w:val="648C220A"/>
    <w:rsid w:val="64947310"/>
    <w:rsid w:val="64A357A5"/>
    <w:rsid w:val="64E8140A"/>
    <w:rsid w:val="6502427A"/>
    <w:rsid w:val="651C569A"/>
    <w:rsid w:val="655B270F"/>
    <w:rsid w:val="656C5B97"/>
    <w:rsid w:val="65BB7B8B"/>
    <w:rsid w:val="65CD6F3F"/>
    <w:rsid w:val="65CE0600"/>
    <w:rsid w:val="661324B7"/>
    <w:rsid w:val="665578FF"/>
    <w:rsid w:val="666F2245"/>
    <w:rsid w:val="669453A6"/>
    <w:rsid w:val="66A852F5"/>
    <w:rsid w:val="66AD6467"/>
    <w:rsid w:val="66E4496D"/>
    <w:rsid w:val="66ED54CE"/>
    <w:rsid w:val="672524A2"/>
    <w:rsid w:val="67424E02"/>
    <w:rsid w:val="67615074"/>
    <w:rsid w:val="677156E7"/>
    <w:rsid w:val="6779703B"/>
    <w:rsid w:val="67A55390"/>
    <w:rsid w:val="67AC212D"/>
    <w:rsid w:val="67B216C7"/>
    <w:rsid w:val="67C1666E"/>
    <w:rsid w:val="6806079B"/>
    <w:rsid w:val="681A7B2C"/>
    <w:rsid w:val="683227FE"/>
    <w:rsid w:val="68442DFB"/>
    <w:rsid w:val="68615828"/>
    <w:rsid w:val="68683DE7"/>
    <w:rsid w:val="686F221B"/>
    <w:rsid w:val="68723B13"/>
    <w:rsid w:val="688240E9"/>
    <w:rsid w:val="68EF2D67"/>
    <w:rsid w:val="69036813"/>
    <w:rsid w:val="69194288"/>
    <w:rsid w:val="693764BC"/>
    <w:rsid w:val="6949691B"/>
    <w:rsid w:val="69724444"/>
    <w:rsid w:val="69936754"/>
    <w:rsid w:val="69F30635"/>
    <w:rsid w:val="6A024D1C"/>
    <w:rsid w:val="6A1707C7"/>
    <w:rsid w:val="6A4B28AA"/>
    <w:rsid w:val="6A5424B9"/>
    <w:rsid w:val="6A554E4C"/>
    <w:rsid w:val="6AB22834"/>
    <w:rsid w:val="6AB9362D"/>
    <w:rsid w:val="6ACB7742"/>
    <w:rsid w:val="6AEC241B"/>
    <w:rsid w:val="6AF723A7"/>
    <w:rsid w:val="6AFD1D62"/>
    <w:rsid w:val="6AFE0987"/>
    <w:rsid w:val="6B166CD1"/>
    <w:rsid w:val="6B6A0DCB"/>
    <w:rsid w:val="6B93250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625AC"/>
    <w:rsid w:val="6CFA1CDB"/>
    <w:rsid w:val="6CFC6731"/>
    <w:rsid w:val="6D08105F"/>
    <w:rsid w:val="6D154D66"/>
    <w:rsid w:val="6D464F20"/>
    <w:rsid w:val="6D821C9F"/>
    <w:rsid w:val="6DA34120"/>
    <w:rsid w:val="6DC42A14"/>
    <w:rsid w:val="6DC615E8"/>
    <w:rsid w:val="6DD8026E"/>
    <w:rsid w:val="6DD90074"/>
    <w:rsid w:val="6DEE33AC"/>
    <w:rsid w:val="6DF20BCA"/>
    <w:rsid w:val="6E1374F8"/>
    <w:rsid w:val="6E146DCC"/>
    <w:rsid w:val="6E300BBD"/>
    <w:rsid w:val="6E337B9A"/>
    <w:rsid w:val="6E5A3800"/>
    <w:rsid w:val="6E74460B"/>
    <w:rsid w:val="6EB56815"/>
    <w:rsid w:val="6EBA3E17"/>
    <w:rsid w:val="6ED924EF"/>
    <w:rsid w:val="6EEA6705"/>
    <w:rsid w:val="6EEF6F36"/>
    <w:rsid w:val="6EF07839"/>
    <w:rsid w:val="6F00098A"/>
    <w:rsid w:val="6F174DC6"/>
    <w:rsid w:val="6F2673B9"/>
    <w:rsid w:val="6F394D3C"/>
    <w:rsid w:val="6F677833"/>
    <w:rsid w:val="6F6C459D"/>
    <w:rsid w:val="6FE25F9A"/>
    <w:rsid w:val="6FE769C0"/>
    <w:rsid w:val="6FF1340C"/>
    <w:rsid w:val="6FFA58DA"/>
    <w:rsid w:val="701B0414"/>
    <w:rsid w:val="701E3F32"/>
    <w:rsid w:val="70957B36"/>
    <w:rsid w:val="70D72A5F"/>
    <w:rsid w:val="70E80619"/>
    <w:rsid w:val="7141612A"/>
    <w:rsid w:val="71744751"/>
    <w:rsid w:val="71D1098B"/>
    <w:rsid w:val="71D379C1"/>
    <w:rsid w:val="71FD4747"/>
    <w:rsid w:val="72451C4A"/>
    <w:rsid w:val="724F4877"/>
    <w:rsid w:val="726712B8"/>
    <w:rsid w:val="726F6CC7"/>
    <w:rsid w:val="728E539F"/>
    <w:rsid w:val="7298446F"/>
    <w:rsid w:val="729D0C65"/>
    <w:rsid w:val="729E46B1"/>
    <w:rsid w:val="72B55050"/>
    <w:rsid w:val="72D336FA"/>
    <w:rsid w:val="72EE22E1"/>
    <w:rsid w:val="730E04B9"/>
    <w:rsid w:val="732C6966"/>
    <w:rsid w:val="73700F48"/>
    <w:rsid w:val="73820D8E"/>
    <w:rsid w:val="73E443B4"/>
    <w:rsid w:val="73E47CE2"/>
    <w:rsid w:val="7463335E"/>
    <w:rsid w:val="746C5BB4"/>
    <w:rsid w:val="7483315C"/>
    <w:rsid w:val="748A603A"/>
    <w:rsid w:val="74C552BF"/>
    <w:rsid w:val="74EB6AD9"/>
    <w:rsid w:val="74EF5F37"/>
    <w:rsid w:val="74FC0CE6"/>
    <w:rsid w:val="74FE1728"/>
    <w:rsid w:val="75260C91"/>
    <w:rsid w:val="75347C5E"/>
    <w:rsid w:val="75371D1E"/>
    <w:rsid w:val="75834F63"/>
    <w:rsid w:val="75C90C9C"/>
    <w:rsid w:val="75CD4719"/>
    <w:rsid w:val="760439A8"/>
    <w:rsid w:val="762941A2"/>
    <w:rsid w:val="76342701"/>
    <w:rsid w:val="76345393"/>
    <w:rsid w:val="768A4CDF"/>
    <w:rsid w:val="76CD1EF5"/>
    <w:rsid w:val="76CE66B2"/>
    <w:rsid w:val="76DA5057"/>
    <w:rsid w:val="76EC08E6"/>
    <w:rsid w:val="770A2150"/>
    <w:rsid w:val="77421282"/>
    <w:rsid w:val="77586ECB"/>
    <w:rsid w:val="77855B80"/>
    <w:rsid w:val="77EE5092"/>
    <w:rsid w:val="77F03E6F"/>
    <w:rsid w:val="77F205C7"/>
    <w:rsid w:val="77FE796C"/>
    <w:rsid w:val="780F5CDE"/>
    <w:rsid w:val="781F4CEB"/>
    <w:rsid w:val="782D565A"/>
    <w:rsid w:val="783267CC"/>
    <w:rsid w:val="78336561"/>
    <w:rsid w:val="785726D7"/>
    <w:rsid w:val="79090999"/>
    <w:rsid w:val="79277A2D"/>
    <w:rsid w:val="79654CA0"/>
    <w:rsid w:val="798B17CB"/>
    <w:rsid w:val="79975481"/>
    <w:rsid w:val="79AC00AE"/>
    <w:rsid w:val="79AC0800"/>
    <w:rsid w:val="79CD0EA3"/>
    <w:rsid w:val="79DD09BA"/>
    <w:rsid w:val="7A0A61FA"/>
    <w:rsid w:val="7A0B3779"/>
    <w:rsid w:val="7A24483B"/>
    <w:rsid w:val="7A2465E9"/>
    <w:rsid w:val="7A2B63E0"/>
    <w:rsid w:val="7A4A24F3"/>
    <w:rsid w:val="7A505630"/>
    <w:rsid w:val="7A943974"/>
    <w:rsid w:val="7AEA5B51"/>
    <w:rsid w:val="7AFF2BC3"/>
    <w:rsid w:val="7B046B46"/>
    <w:rsid w:val="7B116B6D"/>
    <w:rsid w:val="7B6F1AE6"/>
    <w:rsid w:val="7B8F030B"/>
    <w:rsid w:val="7B931C78"/>
    <w:rsid w:val="7BA90E03"/>
    <w:rsid w:val="7BEF1322"/>
    <w:rsid w:val="7C030BAC"/>
    <w:rsid w:val="7C605FFE"/>
    <w:rsid w:val="7C6A2867"/>
    <w:rsid w:val="7C736FC7"/>
    <w:rsid w:val="7C7575D0"/>
    <w:rsid w:val="7C8F2245"/>
    <w:rsid w:val="7CBB76D8"/>
    <w:rsid w:val="7CCA791B"/>
    <w:rsid w:val="7CE83493"/>
    <w:rsid w:val="7D0273F1"/>
    <w:rsid w:val="7D0D2AD0"/>
    <w:rsid w:val="7D1E1A15"/>
    <w:rsid w:val="7D32101D"/>
    <w:rsid w:val="7D567401"/>
    <w:rsid w:val="7D7B6E68"/>
    <w:rsid w:val="7D9A18AA"/>
    <w:rsid w:val="7DAC5273"/>
    <w:rsid w:val="7DC600E3"/>
    <w:rsid w:val="7DDD367E"/>
    <w:rsid w:val="7DEF0124"/>
    <w:rsid w:val="7E327526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  <w:rsid w:val="7FD0349B"/>
    <w:rsid w:val="7F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link w:val="7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Autospacing="0" w:afterAutospacing="0" w:line="600" w:lineRule="exact"/>
      <w:ind w:firstLine="880" w:firstLineChars="200"/>
      <w:jc w:val="both"/>
      <w:outlineLvl w:val="0"/>
    </w:pPr>
    <w:rPr>
      <w:rFonts w:ascii="仿宋" w:hAnsi="仿宋" w:cs="方正小标宋简体"/>
      <w:szCs w:val="44"/>
    </w:rPr>
  </w:style>
  <w:style w:type="paragraph" w:styleId="16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8">
    <w:name w:val="Table Grid"/>
    <w:basedOn w:val="1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576B95"/>
      <w:u w:val="none"/>
    </w:rPr>
  </w:style>
  <w:style w:type="character" w:styleId="23">
    <w:name w:val="Emphasis"/>
    <w:basedOn w:val="19"/>
    <w:qFormat/>
    <w:uiPriority w:val="0"/>
  </w:style>
  <w:style w:type="character" w:styleId="24">
    <w:name w:val="HTML Definition"/>
    <w:basedOn w:val="19"/>
    <w:qFormat/>
    <w:uiPriority w:val="0"/>
    <w:rPr>
      <w:i/>
      <w:iCs/>
    </w:rPr>
  </w:style>
  <w:style w:type="character" w:styleId="25">
    <w:name w:val="HTML Acronym"/>
    <w:basedOn w:val="19"/>
    <w:qFormat/>
    <w:uiPriority w:val="0"/>
  </w:style>
  <w:style w:type="character" w:styleId="26">
    <w:name w:val="HTML Variable"/>
    <w:basedOn w:val="19"/>
    <w:qFormat/>
    <w:uiPriority w:val="0"/>
  </w:style>
  <w:style w:type="character" w:styleId="27">
    <w:name w:val="Hyperlink"/>
    <w:basedOn w:val="19"/>
    <w:qFormat/>
    <w:uiPriority w:val="0"/>
    <w:rPr>
      <w:color w:val="576B95"/>
      <w:u w:val="none"/>
    </w:rPr>
  </w:style>
  <w:style w:type="character" w:styleId="28">
    <w:name w:val="HTML Code"/>
    <w:basedOn w:val="1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9">
    <w:name w:val="HTML Cite"/>
    <w:basedOn w:val="19"/>
    <w:qFormat/>
    <w:uiPriority w:val="0"/>
  </w:style>
  <w:style w:type="character" w:styleId="30">
    <w:name w:val="HTML Keyboard"/>
    <w:basedOn w:val="1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1">
    <w:name w:val="HTML Sample"/>
    <w:basedOn w:val="19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2">
    <w:name w:val="正文1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3">
    <w:name w:val="标题 3 Char"/>
    <w:link w:val="4"/>
    <w:qFormat/>
    <w:uiPriority w:val="0"/>
    <w:rPr>
      <w:rFonts w:eastAsia="楷体"/>
    </w:rPr>
  </w:style>
  <w:style w:type="character" w:customStyle="1" w:styleId="34">
    <w:name w:val="标题 2 Char"/>
    <w:link w:val="3"/>
    <w:qFormat/>
    <w:uiPriority w:val="0"/>
    <w:rPr>
      <w:rFonts w:ascii="Arial" w:hAnsi="Arial" w:eastAsia="黑体"/>
    </w:rPr>
  </w:style>
  <w:style w:type="character" w:customStyle="1" w:styleId="35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6">
    <w:name w:val="页脚1"/>
    <w:basedOn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7">
    <w:name w:val="标题 111"/>
    <w:basedOn w:val="32"/>
    <w:next w:val="32"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8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9">
    <w:name w:val="正文1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0">
    <w:name w:val="页眉1"/>
    <w:basedOn w:val="3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41">
    <w:name w:val="框架内容"/>
    <w:basedOn w:val="32"/>
    <w:qFormat/>
    <w:uiPriority w:val="0"/>
  </w:style>
  <w:style w:type="paragraph" w:customStyle="1" w:styleId="42">
    <w:name w:val="正文1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3">
    <w:name w:val="ql-block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">
    <w:name w:val="ql-block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ql-block4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6">
    <w:name w:val="nub"/>
    <w:basedOn w:val="19"/>
    <w:qFormat/>
    <w:uiPriority w:val="0"/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character" w:customStyle="1" w:styleId="48">
    <w:name w:val="yunting"/>
    <w:basedOn w:val="19"/>
    <w:qFormat/>
    <w:uiPriority w:val="0"/>
  </w:style>
  <w:style w:type="character" w:customStyle="1" w:styleId="49">
    <w:name w:val="tag"/>
    <w:basedOn w:val="19"/>
    <w:qFormat/>
    <w:uiPriority w:val="0"/>
    <w:rPr>
      <w:sz w:val="0"/>
      <w:szCs w:val="0"/>
    </w:rPr>
  </w:style>
  <w:style w:type="character" w:customStyle="1" w:styleId="50">
    <w:name w:val="tag1"/>
    <w:basedOn w:val="19"/>
    <w:qFormat/>
    <w:uiPriority w:val="0"/>
    <w:rPr>
      <w:sz w:val="0"/>
      <w:szCs w:val="0"/>
    </w:rPr>
  </w:style>
  <w:style w:type="character" w:customStyle="1" w:styleId="51">
    <w:name w:val="pic"/>
    <w:basedOn w:val="19"/>
    <w:qFormat/>
    <w:uiPriority w:val="0"/>
    <w:rPr>
      <w:sz w:val="0"/>
      <w:szCs w:val="0"/>
    </w:rPr>
  </w:style>
  <w:style w:type="paragraph" w:customStyle="1" w:styleId="52">
    <w:name w:val="content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3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4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5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样式6"/>
    <w:basedOn w:val="2"/>
    <w:qFormat/>
    <w:uiPriority w:val="0"/>
    <w:pPr>
      <w:numPr>
        <w:ilvl w:val="0"/>
        <w:numId w:val="1"/>
      </w:numPr>
    </w:pPr>
  </w:style>
  <w:style w:type="paragraph" w:customStyle="1" w:styleId="59">
    <w:name w:val="Body text|1"/>
    <w:basedOn w:val="1"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60">
    <w:name w:val="Header or footer|2"/>
    <w:basedOn w:val="1"/>
    <w:qFormat/>
    <w:uiPriority w:val="0"/>
    <w:rPr>
      <w:sz w:val="20"/>
      <w:szCs w:val="20"/>
      <w:lang w:val="zh-CN"/>
    </w:rPr>
  </w:style>
  <w:style w:type="character" w:customStyle="1" w:styleId="61">
    <w:name w:val="datetime"/>
    <w:basedOn w:val="19"/>
    <w:qFormat/>
    <w:uiPriority w:val="0"/>
  </w:style>
  <w:style w:type="character" w:customStyle="1" w:styleId="62">
    <w:name w:val="datetime1"/>
    <w:basedOn w:val="19"/>
    <w:qFormat/>
    <w:uiPriority w:val="0"/>
  </w:style>
  <w:style w:type="character" w:customStyle="1" w:styleId="63">
    <w:name w:val="datetime2"/>
    <w:basedOn w:val="19"/>
    <w:qFormat/>
    <w:uiPriority w:val="0"/>
  </w:style>
  <w:style w:type="character" w:customStyle="1" w:styleId="64">
    <w:name w:val="datetime3"/>
    <w:basedOn w:val="19"/>
    <w:qFormat/>
    <w:uiPriority w:val="0"/>
  </w:style>
  <w:style w:type="character" w:customStyle="1" w:styleId="65">
    <w:name w:val="datetime4"/>
    <w:basedOn w:val="19"/>
    <w:qFormat/>
    <w:uiPriority w:val="0"/>
  </w:style>
  <w:style w:type="character" w:customStyle="1" w:styleId="66">
    <w:name w:val="datetime5"/>
    <w:basedOn w:val="19"/>
    <w:qFormat/>
    <w:uiPriority w:val="0"/>
  </w:style>
  <w:style w:type="character" w:customStyle="1" w:styleId="67">
    <w:name w:val="datetime6"/>
    <w:basedOn w:val="19"/>
    <w:qFormat/>
    <w:uiPriority w:val="0"/>
  </w:style>
  <w:style w:type="character" w:customStyle="1" w:styleId="68">
    <w:name w:val="datetime7"/>
    <w:basedOn w:val="19"/>
    <w:qFormat/>
    <w:uiPriority w:val="0"/>
  </w:style>
  <w:style w:type="character" w:customStyle="1" w:styleId="69">
    <w:name w:val="datetime8"/>
    <w:basedOn w:val="19"/>
    <w:qFormat/>
    <w:uiPriority w:val="0"/>
  </w:style>
  <w:style w:type="character" w:customStyle="1" w:styleId="70">
    <w:name w:val="datetime9"/>
    <w:basedOn w:val="19"/>
    <w:qFormat/>
    <w:uiPriority w:val="0"/>
  </w:style>
  <w:style w:type="character" w:customStyle="1" w:styleId="71">
    <w:name w:val="datetime10"/>
    <w:basedOn w:val="19"/>
    <w:qFormat/>
    <w:uiPriority w:val="0"/>
  </w:style>
  <w:style w:type="character" w:customStyle="1" w:styleId="72">
    <w:name w:val="datetime11"/>
    <w:basedOn w:val="19"/>
    <w:qFormat/>
    <w:uiPriority w:val="0"/>
  </w:style>
  <w:style w:type="paragraph" w:customStyle="1" w:styleId="7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74">
    <w:name w:val="标题 4 Char"/>
    <w:link w:val="5"/>
    <w:qFormat/>
    <w:uiPriority w:val="0"/>
    <w:rPr>
      <w:rFonts w:ascii="Times New Roman" w:hAnsi="Times New Roman"/>
      <w:b/>
    </w:rPr>
  </w:style>
  <w:style w:type="paragraph" w:customStyle="1" w:styleId="75">
    <w:name w:val="TOC 标题"/>
    <w:basedOn w:val="76"/>
    <w:next w:val="38"/>
    <w:qFormat/>
    <w:uiPriority w:val="0"/>
    <w:pPr>
      <w:widowControl/>
      <w:numPr>
        <w:ilvl w:val="0"/>
        <w:numId w:val="0"/>
      </w:numPr>
      <w:spacing w:line="276" w:lineRule="auto"/>
      <w:jc w:val="left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6">
    <w:name w:val="标题 11"/>
    <w:basedOn w:val="38"/>
    <w:next w:val="38"/>
    <w:qFormat/>
    <w:uiPriority w:val="0"/>
    <w:pPr>
      <w:keepNext/>
      <w:keepLines/>
      <w:spacing w:line="576" w:lineRule="auto"/>
      <w:outlineLvl w:val="0"/>
    </w:pPr>
    <w:rPr>
      <w:b/>
      <w:bCs/>
      <w:kern w:val="2"/>
      <w:sz w:val="44"/>
      <w:szCs w:val="44"/>
    </w:rPr>
  </w:style>
  <w:style w:type="paragraph" w:customStyle="1" w:styleId="77">
    <w:name w:val="目录 11"/>
    <w:basedOn w:val="38"/>
    <w:next w:val="38"/>
    <w:qFormat/>
    <w:uiPriority w:val="0"/>
    <w:pPr>
      <w:widowControl/>
      <w:tabs>
        <w:tab w:val="right" w:leader="dot" w:pos="9344"/>
      </w:tabs>
      <w:spacing w:line="276" w:lineRule="auto"/>
      <w:jc w:val="left"/>
    </w:pPr>
    <w:rPr>
      <w:rFonts w:ascii="Calibri" w:hAnsi="Calibri" w:cs="Calibri"/>
      <w:kern w:val="0"/>
      <w:sz w:val="24"/>
      <w:szCs w:val="22"/>
      <w:lang w:val="zh-CN" w:eastAsia="zh-CN"/>
    </w:rPr>
  </w:style>
  <w:style w:type="table" w:customStyle="1" w:styleId="78">
    <w:name w:val="Table Normal"/>
    <w:basedOn w:val="1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9">
    <w:name w:val="正文文本1"/>
    <w:qFormat/>
    <w:uiPriority w:val="0"/>
    <w:pPr>
      <w:widowControl/>
      <w:suppressAutoHyphens w:val="0"/>
      <w:bidi w:val="0"/>
      <w:spacing w:beforeLines="0" w:beforeAutospacing="0" w:afterLines="0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character" w:customStyle="1" w:styleId="80">
    <w:name w:val="页码1"/>
    <w:basedOn w:val="81"/>
    <w:qFormat/>
    <w:uiPriority w:val="0"/>
    <w:rPr>
      <w:rFonts w:cs="Times New Roman"/>
      <w:lang w:bidi="ar-SA"/>
    </w:rPr>
  </w:style>
  <w:style w:type="character" w:customStyle="1" w:styleId="81">
    <w:name w:val="默认段落字体1"/>
    <w:qFormat/>
    <w:uiPriority w:val="0"/>
  </w:style>
  <w:style w:type="paragraph" w:customStyle="1" w:styleId="8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1</Lines>
  <Paragraphs>1</Paragraphs>
  <TotalTime>1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蚊子</cp:lastModifiedBy>
  <cp:lastPrinted>2023-09-01T02:12:00Z</cp:lastPrinted>
  <dcterms:modified xsi:type="dcterms:W3CDTF">2023-09-13T02:31:05Z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471C1A842239475580FC4364301C3660_13</vt:lpwstr>
  </property>
</Properties>
</file>