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9B" w:rsidRPr="009C5D5F" w:rsidRDefault="00564F9B" w:rsidP="00564F9B">
      <w:pPr>
        <w:widowControl/>
        <w:spacing w:line="600" w:lineRule="exact"/>
        <w:rPr>
          <w:rFonts w:eastAsia="黑体"/>
          <w:bCs/>
          <w:kern w:val="0"/>
          <w:sz w:val="28"/>
          <w:szCs w:val="28"/>
        </w:rPr>
      </w:pPr>
    </w:p>
    <w:p w:rsidR="00564F9B" w:rsidRPr="00564F9B" w:rsidRDefault="00564F9B" w:rsidP="00564F9B">
      <w:pPr>
        <w:jc w:val="center"/>
        <w:rPr>
          <w:rFonts w:asciiTheme="minorEastAsia" w:hAnsiTheme="minorEastAsia"/>
          <w:b/>
          <w:sz w:val="44"/>
          <w:szCs w:val="44"/>
        </w:rPr>
      </w:pPr>
      <w:r w:rsidRPr="00564F9B">
        <w:rPr>
          <w:rFonts w:asciiTheme="minorEastAsia" w:hAnsiTheme="minorEastAsia" w:hint="eastAsia"/>
          <w:b/>
          <w:sz w:val="44"/>
          <w:szCs w:val="44"/>
        </w:rPr>
        <w:t>益阳市城镇职工医疗保险基金管理处</w:t>
      </w:r>
    </w:p>
    <w:p w:rsidR="00564F9B" w:rsidRPr="00564F9B" w:rsidRDefault="00564F9B" w:rsidP="000F4E3E">
      <w:pPr>
        <w:widowControl/>
        <w:spacing w:afterLines="50" w:line="600" w:lineRule="exact"/>
        <w:jc w:val="center"/>
        <w:rPr>
          <w:rFonts w:asciiTheme="minorEastAsia" w:hAnsiTheme="minorEastAsia"/>
          <w:b/>
          <w:bCs/>
          <w:kern w:val="0"/>
          <w:sz w:val="44"/>
          <w:szCs w:val="44"/>
        </w:rPr>
      </w:pPr>
      <w:r w:rsidRPr="00564F9B">
        <w:rPr>
          <w:rFonts w:asciiTheme="minorEastAsia" w:hAnsiTheme="minorEastAsia"/>
          <w:b/>
          <w:bCs/>
          <w:kern w:val="0"/>
          <w:sz w:val="44"/>
          <w:szCs w:val="44"/>
        </w:rPr>
        <w:t>201</w:t>
      </w:r>
      <w:r w:rsidR="00DE2437">
        <w:rPr>
          <w:rFonts w:asciiTheme="minorEastAsia" w:hAnsiTheme="minorEastAsia" w:hint="eastAsia"/>
          <w:b/>
          <w:bCs/>
          <w:kern w:val="0"/>
          <w:sz w:val="44"/>
          <w:szCs w:val="44"/>
        </w:rPr>
        <w:t>9</w:t>
      </w:r>
      <w:r w:rsidRPr="00564F9B">
        <w:rPr>
          <w:rFonts w:asciiTheme="minorEastAsia" w:hAnsiTheme="minorEastAsia"/>
          <w:b/>
          <w:bCs/>
          <w:kern w:val="0"/>
          <w:sz w:val="44"/>
          <w:szCs w:val="44"/>
        </w:rPr>
        <w:t>年</w:t>
      </w:r>
      <w:r w:rsidRPr="00564F9B">
        <w:rPr>
          <w:rFonts w:asciiTheme="minorEastAsia" w:hAnsiTheme="minorEastAsia" w:hint="eastAsia"/>
          <w:b/>
          <w:sz w:val="44"/>
          <w:szCs w:val="44"/>
        </w:rPr>
        <w:t>生育</w:t>
      </w:r>
      <w:r w:rsidR="00DE2437">
        <w:rPr>
          <w:rFonts w:asciiTheme="minorEastAsia" w:hAnsiTheme="minorEastAsia" w:hint="eastAsia"/>
          <w:b/>
          <w:sz w:val="44"/>
          <w:szCs w:val="44"/>
        </w:rPr>
        <w:t>保险</w:t>
      </w:r>
      <w:r w:rsidRPr="00564F9B">
        <w:rPr>
          <w:rFonts w:asciiTheme="minorEastAsia" w:hAnsiTheme="minorEastAsia" w:hint="eastAsia"/>
          <w:b/>
          <w:sz w:val="44"/>
          <w:szCs w:val="44"/>
        </w:rPr>
        <w:t>基金预算</w:t>
      </w:r>
      <w:r w:rsidRPr="00564F9B">
        <w:rPr>
          <w:rFonts w:asciiTheme="minorEastAsia" w:hAnsiTheme="minorEastAsia"/>
          <w:b/>
          <w:bCs/>
          <w:kern w:val="0"/>
          <w:sz w:val="44"/>
          <w:szCs w:val="44"/>
        </w:rPr>
        <w:t>说明</w:t>
      </w:r>
    </w:p>
    <w:p w:rsidR="001859E5" w:rsidRPr="005D62DF" w:rsidRDefault="001859E5" w:rsidP="00B413EF">
      <w:pPr>
        <w:widowControl/>
        <w:spacing w:line="520" w:lineRule="exact"/>
        <w:ind w:firstLineChars="196" w:firstLine="630"/>
        <w:jc w:val="left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  <w:r w:rsidRPr="005D62DF">
        <w:rPr>
          <w:rFonts w:ascii="宋体" w:eastAsia="宋体" w:hAnsi="宋体" w:cs="Times New Roman"/>
          <w:b/>
          <w:bCs/>
          <w:kern w:val="0"/>
          <w:sz w:val="32"/>
          <w:szCs w:val="32"/>
        </w:rPr>
        <w:t>一、</w:t>
      </w:r>
      <w:r>
        <w:rPr>
          <w:rFonts w:ascii="宋体" w:hAnsi="宋体" w:hint="eastAsia"/>
          <w:b/>
          <w:bCs/>
          <w:kern w:val="0"/>
          <w:sz w:val="32"/>
          <w:szCs w:val="32"/>
        </w:rPr>
        <w:t>基金</w:t>
      </w:r>
      <w:r w:rsidRPr="005D62DF">
        <w:rPr>
          <w:rFonts w:ascii="宋体" w:eastAsia="宋体" w:hAnsi="宋体" w:cs="Times New Roman"/>
          <w:b/>
          <w:bCs/>
          <w:kern w:val="0"/>
          <w:sz w:val="32"/>
          <w:szCs w:val="32"/>
        </w:rPr>
        <w:t>基本概况</w:t>
      </w:r>
    </w:p>
    <w:p w:rsidR="001859E5" w:rsidRPr="005D62DF" w:rsidRDefault="001859E5" w:rsidP="00B413EF">
      <w:pPr>
        <w:widowControl/>
        <w:spacing w:line="520" w:lineRule="exact"/>
        <w:ind w:firstLineChars="196" w:firstLine="627"/>
        <w:jc w:val="left"/>
        <w:rPr>
          <w:rFonts w:ascii="仿宋" w:eastAsia="仿宋" w:hAnsi="仿宋" w:cs="Times New Roman"/>
          <w:sz w:val="32"/>
          <w:szCs w:val="32"/>
        </w:rPr>
      </w:pPr>
      <w:r w:rsidRPr="005D62DF">
        <w:rPr>
          <w:rFonts w:ascii="仿宋" w:eastAsia="仿宋" w:hAnsi="仿宋" w:cs="Times New Roman"/>
          <w:sz w:val="32"/>
          <w:szCs w:val="32"/>
        </w:rPr>
        <w:t>1、职能职责</w:t>
      </w:r>
    </w:p>
    <w:p w:rsidR="001859E5" w:rsidRPr="00832DF4" w:rsidRDefault="001859E5" w:rsidP="00B413EF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32DF4">
        <w:rPr>
          <w:rFonts w:ascii="仿宋" w:eastAsia="仿宋" w:hAnsi="仿宋" w:cs="宋体"/>
          <w:kern w:val="0"/>
          <w:sz w:val="32"/>
          <w:szCs w:val="32"/>
        </w:rPr>
        <w:t>益阳市城镇职工医疗保险基金管理处</w:t>
      </w:r>
      <w:r w:rsidRPr="00832DF4">
        <w:rPr>
          <w:rFonts w:ascii="仿宋" w:eastAsia="仿宋" w:hAnsi="仿宋" w:cs="Times New Roman" w:hint="eastAsia"/>
          <w:sz w:val="32"/>
          <w:szCs w:val="32"/>
        </w:rPr>
        <w:t>负责中央、省属驻益和市属行政事业单位以及市区内中央、省属、市属各级企业（含合资、外资、民营）医疗保险基金的收缴、给付、运营和管理；负责市本级基本医疗保险、生育保险参保登记、扩面、停保续保工作；负责市本级医疗保险协议医疗机构的管理；负责各协议医疗机构、协议零售药店、门诊部医疗保险费用的审核、监管及结算工作；负责对“药品、诊疗项目、医疗服务设施”三个目录的维护工作；负责对区县（市）城乡居民医疗保险费的筹集、管理进行指导工作。</w:t>
      </w:r>
    </w:p>
    <w:p w:rsidR="001859E5" w:rsidRPr="005D62DF" w:rsidRDefault="001859E5" w:rsidP="00B413EF">
      <w:pPr>
        <w:widowControl/>
        <w:spacing w:line="520" w:lineRule="exact"/>
        <w:ind w:firstLineChars="196" w:firstLine="627"/>
        <w:jc w:val="left"/>
        <w:rPr>
          <w:rFonts w:ascii="仿宋" w:eastAsia="仿宋" w:hAnsi="仿宋" w:cs="Times New Roman"/>
          <w:sz w:val="32"/>
          <w:szCs w:val="32"/>
        </w:rPr>
      </w:pPr>
      <w:r w:rsidRPr="005D62DF">
        <w:rPr>
          <w:rFonts w:ascii="仿宋" w:eastAsia="仿宋" w:hAnsi="仿宋" w:cs="Times New Roman"/>
          <w:sz w:val="32"/>
          <w:szCs w:val="32"/>
        </w:rPr>
        <w:t>2、机构设置</w:t>
      </w:r>
    </w:p>
    <w:p w:rsidR="001859E5" w:rsidRPr="00832DF4" w:rsidRDefault="001859E5" w:rsidP="00B413EF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32DF4">
        <w:rPr>
          <w:rFonts w:ascii="仿宋" w:eastAsia="仿宋" w:hAnsi="仿宋" w:cs="宋体"/>
          <w:kern w:val="0"/>
          <w:sz w:val="32"/>
          <w:szCs w:val="32"/>
        </w:rPr>
        <w:t>益阳市城镇职工医疗保险基金管理处核定编制3</w:t>
      </w:r>
      <w:r w:rsidR="00DE2437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832DF4">
        <w:rPr>
          <w:rFonts w:ascii="仿宋" w:eastAsia="仿宋" w:hAnsi="仿宋" w:cs="宋体"/>
          <w:kern w:val="0"/>
          <w:sz w:val="32"/>
          <w:szCs w:val="32"/>
        </w:rPr>
        <w:t>个，其中工勤编制1个，共有在职职工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DE2437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832DF4">
        <w:rPr>
          <w:rFonts w:ascii="仿宋" w:eastAsia="仿宋" w:hAnsi="仿宋" w:cs="宋体"/>
          <w:kern w:val="0"/>
          <w:sz w:val="32"/>
          <w:szCs w:val="32"/>
        </w:rPr>
        <w:t>人。处内设副科级行政科室9个：办公室、财务科、征缴科、审核科、稽查科、老干管理科、异地结算科、生育保险科、居民医保科。</w:t>
      </w:r>
    </w:p>
    <w:p w:rsidR="001859E5" w:rsidRPr="00B413EF" w:rsidRDefault="001859E5" w:rsidP="00B413EF">
      <w:pPr>
        <w:spacing w:line="520" w:lineRule="exact"/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B413EF">
        <w:rPr>
          <w:rFonts w:asciiTheme="minorEastAsia" w:hAnsiTheme="minorEastAsia" w:hint="eastAsia"/>
          <w:b/>
          <w:sz w:val="32"/>
          <w:szCs w:val="32"/>
        </w:rPr>
        <w:t>二、</w:t>
      </w:r>
      <w:r w:rsidR="001805F6" w:rsidRPr="00B413EF">
        <w:rPr>
          <w:rFonts w:asciiTheme="minorEastAsia" w:hAnsiTheme="minorEastAsia" w:hint="eastAsia"/>
          <w:b/>
          <w:sz w:val="32"/>
          <w:szCs w:val="32"/>
        </w:rPr>
        <w:t>生育</w:t>
      </w:r>
      <w:r w:rsidRPr="00B413EF">
        <w:rPr>
          <w:rFonts w:asciiTheme="minorEastAsia" w:hAnsiTheme="minorEastAsia" w:hint="eastAsia"/>
          <w:b/>
          <w:sz w:val="32"/>
          <w:szCs w:val="32"/>
        </w:rPr>
        <w:t>保险基金收支总体情况</w:t>
      </w:r>
    </w:p>
    <w:p w:rsidR="001859E5" w:rsidRPr="00B413EF" w:rsidRDefault="001859E5" w:rsidP="00B413EF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413EF">
        <w:rPr>
          <w:rFonts w:ascii="仿宋" w:eastAsia="仿宋" w:hAnsi="仿宋" w:hint="eastAsia"/>
          <w:sz w:val="32"/>
          <w:szCs w:val="32"/>
        </w:rPr>
        <w:t>（一）本年收入预算，201</w:t>
      </w:r>
      <w:r w:rsidR="00DE2437">
        <w:rPr>
          <w:rFonts w:ascii="仿宋" w:eastAsia="仿宋" w:hAnsi="仿宋" w:hint="eastAsia"/>
          <w:sz w:val="32"/>
          <w:szCs w:val="32"/>
        </w:rPr>
        <w:t>9</w:t>
      </w:r>
      <w:r w:rsidRPr="00B413EF">
        <w:rPr>
          <w:rFonts w:ascii="仿宋" w:eastAsia="仿宋" w:hAnsi="仿宋" w:hint="eastAsia"/>
          <w:sz w:val="32"/>
          <w:szCs w:val="32"/>
        </w:rPr>
        <w:t>年年初预算数</w:t>
      </w:r>
      <w:r w:rsidR="00DE2437">
        <w:rPr>
          <w:rFonts w:ascii="仿宋" w:eastAsia="仿宋" w:hAnsi="仿宋" w:hint="eastAsia"/>
          <w:sz w:val="32"/>
          <w:szCs w:val="32"/>
        </w:rPr>
        <w:t>2037</w:t>
      </w:r>
      <w:r w:rsidRPr="00B413EF">
        <w:rPr>
          <w:rFonts w:ascii="仿宋" w:eastAsia="仿宋" w:hAnsi="仿宋" w:hint="eastAsia"/>
          <w:sz w:val="32"/>
          <w:szCs w:val="32"/>
        </w:rPr>
        <w:t>万元，其中，</w:t>
      </w:r>
      <w:r w:rsidR="001805F6" w:rsidRPr="00B413EF">
        <w:rPr>
          <w:rFonts w:ascii="仿宋" w:eastAsia="仿宋" w:hAnsi="仿宋" w:hint="eastAsia"/>
          <w:sz w:val="32"/>
          <w:szCs w:val="32"/>
        </w:rPr>
        <w:t>生育</w:t>
      </w:r>
      <w:r w:rsidR="005B7626" w:rsidRPr="00B413EF">
        <w:rPr>
          <w:rFonts w:ascii="仿宋" w:eastAsia="仿宋" w:hAnsi="仿宋" w:hint="eastAsia"/>
          <w:sz w:val="32"/>
          <w:szCs w:val="32"/>
        </w:rPr>
        <w:t>保险</w:t>
      </w:r>
      <w:r w:rsidRPr="00B413EF">
        <w:rPr>
          <w:rFonts w:ascii="仿宋" w:eastAsia="仿宋" w:hAnsi="仿宋" w:hint="eastAsia"/>
          <w:sz w:val="32"/>
          <w:szCs w:val="32"/>
        </w:rPr>
        <w:t>缴费收入</w:t>
      </w:r>
      <w:r w:rsidR="00DE2437">
        <w:rPr>
          <w:rFonts w:ascii="仿宋" w:eastAsia="仿宋" w:hAnsi="仿宋" w:hint="eastAsia"/>
          <w:sz w:val="32"/>
          <w:szCs w:val="32"/>
        </w:rPr>
        <w:t>2007</w:t>
      </w:r>
      <w:r w:rsidRPr="00B413EF">
        <w:rPr>
          <w:rFonts w:ascii="仿宋" w:eastAsia="仿宋" w:hAnsi="仿宋" w:hint="eastAsia"/>
          <w:sz w:val="32"/>
          <w:szCs w:val="32"/>
        </w:rPr>
        <w:t>万元。收入较去年预算增加</w:t>
      </w:r>
      <w:r w:rsidR="00DE2437">
        <w:rPr>
          <w:rFonts w:ascii="仿宋" w:eastAsia="仿宋" w:hAnsi="仿宋" w:hint="eastAsia"/>
          <w:sz w:val="32"/>
          <w:szCs w:val="32"/>
        </w:rPr>
        <w:t>324</w:t>
      </w:r>
      <w:r w:rsidRPr="00B413EF">
        <w:rPr>
          <w:rFonts w:ascii="仿宋" w:eastAsia="仿宋" w:hAnsi="仿宋" w:hint="eastAsia"/>
          <w:sz w:val="32"/>
          <w:szCs w:val="32"/>
        </w:rPr>
        <w:t>万元，主要是缴费基数增加。</w:t>
      </w:r>
    </w:p>
    <w:p w:rsidR="00DE2437" w:rsidRPr="00B24A28" w:rsidRDefault="001859E5" w:rsidP="00DE2437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413EF">
        <w:rPr>
          <w:rFonts w:ascii="仿宋" w:eastAsia="仿宋" w:hAnsi="仿宋" w:hint="eastAsia"/>
          <w:sz w:val="32"/>
          <w:szCs w:val="32"/>
        </w:rPr>
        <w:t>（二）本年支出预算，201</w:t>
      </w:r>
      <w:r w:rsidR="00DE2437">
        <w:rPr>
          <w:rFonts w:ascii="仿宋" w:eastAsia="仿宋" w:hAnsi="仿宋" w:hint="eastAsia"/>
          <w:sz w:val="32"/>
          <w:szCs w:val="32"/>
        </w:rPr>
        <w:t>9</w:t>
      </w:r>
      <w:r w:rsidRPr="00B413EF">
        <w:rPr>
          <w:rFonts w:ascii="仿宋" w:eastAsia="仿宋" w:hAnsi="仿宋" w:hint="eastAsia"/>
          <w:sz w:val="32"/>
          <w:szCs w:val="32"/>
        </w:rPr>
        <w:t>年年初预算数</w:t>
      </w:r>
      <w:r w:rsidR="00DE2437">
        <w:rPr>
          <w:rFonts w:ascii="仿宋" w:eastAsia="仿宋" w:hAnsi="仿宋" w:hint="eastAsia"/>
          <w:sz w:val="32"/>
          <w:szCs w:val="32"/>
        </w:rPr>
        <w:t>3789</w:t>
      </w:r>
      <w:r w:rsidRPr="00B413EF">
        <w:rPr>
          <w:rFonts w:ascii="仿宋" w:eastAsia="仿宋" w:hAnsi="仿宋" w:hint="eastAsia"/>
          <w:sz w:val="32"/>
          <w:szCs w:val="32"/>
        </w:rPr>
        <w:t>万元，其中，</w:t>
      </w:r>
      <w:r w:rsidR="001805F6" w:rsidRPr="00B413EF">
        <w:rPr>
          <w:rFonts w:ascii="仿宋" w:eastAsia="仿宋" w:hAnsi="仿宋" w:hint="eastAsia"/>
          <w:sz w:val="32"/>
          <w:szCs w:val="32"/>
        </w:rPr>
        <w:t>医疗费用支出</w:t>
      </w:r>
      <w:r w:rsidR="00DE2437">
        <w:rPr>
          <w:rFonts w:ascii="仿宋" w:eastAsia="仿宋" w:hAnsi="仿宋" w:hint="eastAsia"/>
          <w:sz w:val="32"/>
          <w:szCs w:val="32"/>
        </w:rPr>
        <w:t>673</w:t>
      </w:r>
      <w:r w:rsidR="001805F6" w:rsidRPr="00B413EF">
        <w:rPr>
          <w:rFonts w:ascii="仿宋" w:eastAsia="仿宋" w:hAnsi="仿宋" w:hint="eastAsia"/>
          <w:sz w:val="32"/>
          <w:szCs w:val="32"/>
        </w:rPr>
        <w:t>万，生育津贴支出</w:t>
      </w:r>
      <w:r w:rsidR="00DE2437">
        <w:rPr>
          <w:rFonts w:ascii="仿宋" w:eastAsia="仿宋" w:hAnsi="仿宋" w:hint="eastAsia"/>
          <w:sz w:val="32"/>
          <w:szCs w:val="32"/>
        </w:rPr>
        <w:t>3116</w:t>
      </w:r>
      <w:r w:rsidR="001805F6" w:rsidRPr="00B413EF">
        <w:rPr>
          <w:rFonts w:ascii="仿宋" w:eastAsia="仿宋" w:hAnsi="仿宋" w:hint="eastAsia"/>
          <w:sz w:val="32"/>
          <w:szCs w:val="32"/>
        </w:rPr>
        <w:t>万</w:t>
      </w:r>
      <w:r w:rsidRPr="00B413EF">
        <w:rPr>
          <w:rFonts w:ascii="仿宋" w:eastAsia="仿宋" w:hAnsi="仿宋" w:hint="eastAsia"/>
          <w:sz w:val="32"/>
          <w:szCs w:val="32"/>
        </w:rPr>
        <w:t>。支出较去年预算增加</w:t>
      </w:r>
      <w:r w:rsidR="00DE2437">
        <w:rPr>
          <w:rFonts w:ascii="仿宋" w:eastAsia="仿宋" w:hAnsi="仿宋" w:hint="eastAsia"/>
          <w:sz w:val="32"/>
          <w:szCs w:val="32"/>
        </w:rPr>
        <w:t>1477</w:t>
      </w:r>
      <w:r w:rsidRPr="00B413EF">
        <w:rPr>
          <w:rFonts w:ascii="仿宋" w:eastAsia="仿宋" w:hAnsi="仿宋" w:hint="eastAsia"/>
          <w:sz w:val="32"/>
          <w:szCs w:val="32"/>
        </w:rPr>
        <w:t>万元，主要是</w:t>
      </w:r>
      <w:r w:rsidR="00DE2437">
        <w:rPr>
          <w:rFonts w:ascii="仿宋" w:eastAsia="仿宋" w:hAnsi="仿宋" w:hint="eastAsia"/>
          <w:sz w:val="32"/>
          <w:szCs w:val="32"/>
        </w:rPr>
        <w:t>因为</w:t>
      </w:r>
      <w:r w:rsidR="00DE2437" w:rsidRPr="00B24A28">
        <w:rPr>
          <w:rFonts w:ascii="仿宋" w:eastAsia="仿宋" w:hAnsi="仿宋" w:hint="eastAsia"/>
          <w:sz w:val="32"/>
          <w:szCs w:val="32"/>
        </w:rPr>
        <w:t>生育津贴政策调整。</w:t>
      </w:r>
      <w:r w:rsidR="00DE2437" w:rsidRPr="00B24A28">
        <w:rPr>
          <w:rFonts w:ascii="仿宋" w:eastAsia="仿宋" w:hAnsi="仿宋" w:hint="eastAsia"/>
          <w:sz w:val="32"/>
          <w:szCs w:val="32"/>
        </w:rPr>
        <w:lastRenderedPageBreak/>
        <w:t>原生育津贴发放天数为98天，根据湘人社发[2018]31号文件精神，从2018年5月1日 开始，生育津贴发放天数增加了60天，由原98天调整到158天，导致生育津贴支出水涨船高。</w:t>
      </w:r>
    </w:p>
    <w:p w:rsidR="00481673" w:rsidRPr="00C666A8" w:rsidRDefault="00481673" w:rsidP="00DE2437">
      <w:pPr>
        <w:spacing w:line="520" w:lineRule="exact"/>
        <w:ind w:firstLineChars="200" w:firstLine="643"/>
        <w:rPr>
          <w:rFonts w:asciiTheme="minorEastAsia" w:hAnsiTheme="minorEastAsia" w:cs="宋体"/>
          <w:b/>
          <w:color w:val="212121"/>
          <w:kern w:val="0"/>
          <w:sz w:val="32"/>
          <w:szCs w:val="32"/>
        </w:rPr>
      </w:pPr>
      <w:r w:rsidRPr="00C666A8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三、</w:t>
      </w:r>
      <w:r w:rsidR="001805F6" w:rsidRPr="00C666A8">
        <w:rPr>
          <w:rFonts w:asciiTheme="minorEastAsia" w:hAnsiTheme="minorEastAsia" w:hint="eastAsia"/>
          <w:b/>
          <w:sz w:val="32"/>
          <w:szCs w:val="32"/>
        </w:rPr>
        <w:t>生育保险基金</w:t>
      </w:r>
      <w:r w:rsidRPr="00C666A8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收入预算情况</w:t>
      </w:r>
    </w:p>
    <w:p w:rsidR="001805F6" w:rsidRPr="00C666A8" w:rsidRDefault="00481673" w:rsidP="00C666A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1、</w:t>
      </w:r>
      <w:r w:rsidR="001805F6" w:rsidRPr="00C666A8">
        <w:rPr>
          <w:rFonts w:ascii="仿宋" w:eastAsia="仿宋" w:hAnsi="仿宋" w:hint="eastAsia"/>
          <w:sz w:val="32"/>
          <w:szCs w:val="32"/>
        </w:rPr>
        <w:t>生育保险</w:t>
      </w:r>
      <w:r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费收入</w:t>
      </w:r>
      <w:r w:rsidR="00DE2437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2007</w:t>
      </w:r>
      <w:r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万元，较去年预算</w:t>
      </w:r>
      <w:r w:rsidR="001805F6"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增长</w:t>
      </w:r>
      <w:r w:rsidR="00DE2437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334</w:t>
      </w:r>
      <w:r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万元。</w:t>
      </w:r>
      <w:r w:rsidR="001805F6" w:rsidRPr="00C666A8">
        <w:rPr>
          <w:rFonts w:ascii="仿宋" w:eastAsia="仿宋" w:hAnsi="仿宋" w:hint="eastAsia"/>
          <w:sz w:val="32"/>
          <w:szCs w:val="32"/>
        </w:rPr>
        <w:t>主要是缴费基数增加。</w:t>
      </w:r>
    </w:p>
    <w:p w:rsidR="00481673" w:rsidRPr="00C666A8" w:rsidRDefault="00481673" w:rsidP="00C666A8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" w:eastAsia="仿宋" w:hAnsi="仿宋" w:cs="宋体"/>
          <w:color w:val="212121"/>
          <w:kern w:val="0"/>
          <w:sz w:val="32"/>
          <w:szCs w:val="32"/>
        </w:rPr>
      </w:pPr>
      <w:r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2、利息收入</w:t>
      </w:r>
      <w:r w:rsidR="00DE2437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3</w:t>
      </w:r>
      <w:r w:rsidR="001805F6"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0万元，比</w:t>
      </w:r>
      <w:r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去年</w:t>
      </w:r>
      <w:r w:rsidR="001805F6"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预算减少</w:t>
      </w:r>
      <w:r w:rsidR="00DE2437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1</w:t>
      </w:r>
      <w:r w:rsidR="001805F6"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0万元，主要是因为生育基金</w:t>
      </w:r>
      <w:r w:rsidR="00EE69D7"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当年收不抵支，必须动用</w:t>
      </w:r>
      <w:r w:rsidR="001805F6"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定期存款</w:t>
      </w:r>
      <w:r w:rsidR="00EE69D7"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，从而利息减少</w:t>
      </w:r>
      <w:r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。</w:t>
      </w:r>
    </w:p>
    <w:p w:rsidR="00481673" w:rsidRPr="00C666A8" w:rsidRDefault="00481673" w:rsidP="00C666A8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Theme="minorEastAsia" w:hAnsiTheme="minorEastAsia" w:cs="宋体"/>
          <w:b/>
          <w:color w:val="212121"/>
          <w:kern w:val="0"/>
          <w:sz w:val="32"/>
          <w:szCs w:val="32"/>
        </w:rPr>
      </w:pPr>
      <w:r w:rsidRPr="00C666A8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四、</w:t>
      </w:r>
      <w:r w:rsidR="001805F6" w:rsidRPr="00C666A8">
        <w:rPr>
          <w:rFonts w:asciiTheme="minorEastAsia" w:hAnsiTheme="minorEastAsia" w:hint="eastAsia"/>
          <w:b/>
          <w:sz w:val="32"/>
          <w:szCs w:val="32"/>
        </w:rPr>
        <w:t>生育保险基金</w:t>
      </w:r>
      <w:r w:rsidRPr="00C666A8">
        <w:rPr>
          <w:rFonts w:asciiTheme="minorEastAsia" w:hAnsiTheme="minorEastAsia" w:cs="宋体" w:hint="eastAsia"/>
          <w:b/>
          <w:color w:val="212121"/>
          <w:kern w:val="0"/>
          <w:sz w:val="32"/>
          <w:szCs w:val="32"/>
        </w:rPr>
        <w:t>支出预算情况</w:t>
      </w:r>
    </w:p>
    <w:p w:rsidR="00481673" w:rsidRPr="00C666A8" w:rsidRDefault="00EE69D7" w:rsidP="00C666A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666A8">
        <w:rPr>
          <w:rFonts w:ascii="仿宋" w:eastAsia="仿宋" w:hAnsi="仿宋" w:hint="eastAsia"/>
          <w:sz w:val="32"/>
          <w:szCs w:val="32"/>
        </w:rPr>
        <w:t>1、医疗费用</w:t>
      </w:r>
      <w:r w:rsidR="00481673"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支出</w:t>
      </w:r>
      <w:r w:rsidR="00DE2437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673</w:t>
      </w:r>
      <w:r w:rsidR="00481673"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万元，较去年预算增加</w:t>
      </w:r>
      <w:r w:rsidR="00DE2437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67</w:t>
      </w:r>
      <w:r w:rsidR="00481673"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万元。</w:t>
      </w:r>
      <w:r w:rsidR="00481673" w:rsidRPr="00C666A8">
        <w:rPr>
          <w:rFonts w:ascii="仿宋" w:eastAsia="仿宋" w:hAnsi="仿宋" w:hint="eastAsia"/>
          <w:sz w:val="32"/>
          <w:szCs w:val="32"/>
        </w:rPr>
        <w:t>主要是</w:t>
      </w:r>
      <w:r w:rsidRPr="00C666A8">
        <w:rPr>
          <w:rFonts w:ascii="仿宋" w:eastAsia="仿宋" w:hAnsi="仿宋" w:hint="eastAsia"/>
          <w:sz w:val="32"/>
          <w:szCs w:val="32"/>
        </w:rPr>
        <w:t>生育人次增加</w:t>
      </w:r>
      <w:r w:rsidR="00181B46">
        <w:rPr>
          <w:rFonts w:ascii="仿宋" w:eastAsia="仿宋" w:hAnsi="仿宋" w:hint="eastAsia"/>
          <w:sz w:val="32"/>
          <w:szCs w:val="32"/>
        </w:rPr>
        <w:t>及医疗费的自然增长</w:t>
      </w:r>
      <w:r w:rsidRPr="00C666A8">
        <w:rPr>
          <w:rFonts w:ascii="仿宋" w:eastAsia="仿宋" w:hAnsi="仿宋" w:hint="eastAsia"/>
          <w:sz w:val="32"/>
          <w:szCs w:val="32"/>
        </w:rPr>
        <w:t>。</w:t>
      </w:r>
    </w:p>
    <w:p w:rsidR="00DE2437" w:rsidRPr="00B24A28" w:rsidRDefault="00EE69D7" w:rsidP="00DE2437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666A8">
        <w:rPr>
          <w:rFonts w:ascii="仿宋" w:eastAsia="仿宋" w:hAnsi="仿宋" w:cs="宋体" w:hint="eastAsia"/>
          <w:bCs/>
          <w:color w:val="212121"/>
          <w:kern w:val="0"/>
          <w:sz w:val="32"/>
          <w:szCs w:val="32"/>
        </w:rPr>
        <w:t>2、生育津贴支出</w:t>
      </w:r>
      <w:r w:rsidR="00DE2437">
        <w:rPr>
          <w:rFonts w:ascii="仿宋" w:eastAsia="仿宋" w:hAnsi="仿宋" w:cs="宋体" w:hint="eastAsia"/>
          <w:bCs/>
          <w:color w:val="212121"/>
          <w:kern w:val="0"/>
          <w:sz w:val="32"/>
          <w:szCs w:val="32"/>
        </w:rPr>
        <w:t>3116</w:t>
      </w:r>
      <w:r w:rsidRPr="00C666A8">
        <w:rPr>
          <w:rFonts w:ascii="仿宋" w:eastAsia="仿宋" w:hAnsi="仿宋" w:cs="宋体" w:hint="eastAsia"/>
          <w:bCs/>
          <w:color w:val="212121"/>
          <w:kern w:val="0"/>
          <w:sz w:val="32"/>
          <w:szCs w:val="32"/>
        </w:rPr>
        <w:t>元，</w:t>
      </w:r>
      <w:r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较去年预算增加</w:t>
      </w:r>
      <w:r w:rsidR="00DE2437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1410</w:t>
      </w:r>
      <w:r w:rsidRPr="00C666A8">
        <w:rPr>
          <w:rFonts w:ascii="仿宋" w:eastAsia="仿宋" w:hAnsi="仿宋" w:cs="宋体" w:hint="eastAsia"/>
          <w:color w:val="212121"/>
          <w:kern w:val="0"/>
          <w:sz w:val="32"/>
          <w:szCs w:val="32"/>
        </w:rPr>
        <w:t>万元。</w:t>
      </w:r>
      <w:r w:rsidR="00DE2437" w:rsidRPr="00B413EF">
        <w:rPr>
          <w:rFonts w:ascii="仿宋" w:eastAsia="仿宋" w:hAnsi="仿宋" w:hint="eastAsia"/>
          <w:sz w:val="32"/>
          <w:szCs w:val="32"/>
        </w:rPr>
        <w:t>主要是</w:t>
      </w:r>
      <w:r w:rsidR="00DE2437">
        <w:rPr>
          <w:rFonts w:ascii="仿宋" w:eastAsia="仿宋" w:hAnsi="仿宋" w:hint="eastAsia"/>
          <w:sz w:val="32"/>
          <w:szCs w:val="32"/>
        </w:rPr>
        <w:t>因为</w:t>
      </w:r>
      <w:r w:rsidR="00DE2437" w:rsidRPr="00B24A28">
        <w:rPr>
          <w:rFonts w:ascii="仿宋" w:eastAsia="仿宋" w:hAnsi="仿宋" w:hint="eastAsia"/>
          <w:sz w:val="32"/>
          <w:szCs w:val="32"/>
        </w:rPr>
        <w:t>生育津贴政策调整。原生育津贴发放天数为98天，根据湘人社发[2018]31号文件精神，从2018年5月1日 开始，生育津贴发放天数增加了60天，由原98天调整到158天，导致生育津贴支出水涨船高。</w:t>
      </w:r>
    </w:p>
    <w:p w:rsidR="00481673" w:rsidRPr="00DE2437" w:rsidRDefault="00481673" w:rsidP="00C666A8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Theme="minorEastAsia" w:hAnsiTheme="minorEastAsia" w:cs="宋体"/>
          <w:b/>
          <w:color w:val="212121"/>
          <w:kern w:val="0"/>
          <w:sz w:val="32"/>
          <w:szCs w:val="32"/>
        </w:rPr>
      </w:pPr>
      <w:r w:rsidRPr="00DE2437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五、本年收支</w:t>
      </w:r>
      <w:r w:rsidR="00C666A8" w:rsidRPr="00DE2437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亏损</w:t>
      </w:r>
      <w:r w:rsidR="00DE2437" w:rsidRPr="00DE2437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1</w:t>
      </w:r>
      <w:r w:rsidR="00181B46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7</w:t>
      </w:r>
      <w:r w:rsidR="00DE2437" w:rsidRPr="00DE2437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52</w:t>
      </w:r>
      <w:r w:rsidRPr="00DE2437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万元。</w:t>
      </w:r>
      <w:r w:rsidR="00EE69D7" w:rsidRPr="00DE2437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亏损的主要原因是二胎政策放开，导致生育人次急增，</w:t>
      </w:r>
      <w:r w:rsidR="00C666A8" w:rsidRPr="00DE2437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从而</w:t>
      </w:r>
      <w:r w:rsidR="00EE69D7" w:rsidRPr="00DE2437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医疗费用支出和生育津贴支出急增。</w:t>
      </w:r>
      <w:r w:rsidR="00DE2437" w:rsidRPr="00DE2437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再加上</w:t>
      </w:r>
      <w:r w:rsidR="00DE2437" w:rsidRPr="00DE2437">
        <w:rPr>
          <w:rFonts w:asciiTheme="minorEastAsia" w:hAnsiTheme="minorEastAsia" w:hint="eastAsia"/>
          <w:b/>
          <w:sz w:val="32"/>
          <w:szCs w:val="32"/>
        </w:rPr>
        <w:t>生育津贴政策调整。原生育津贴发放天数为98天，根据湘人社发[2018]31号文件精神，从2018年5月1日 开始，生育津贴发放天数增加了60天，由原98天调整到158天，导致生育津贴支出水涨船高。</w:t>
      </w:r>
    </w:p>
    <w:p w:rsidR="00481673" w:rsidRPr="00DE2437" w:rsidRDefault="00481673" w:rsidP="00B413EF">
      <w:pPr>
        <w:widowControl/>
        <w:shd w:val="clear" w:color="auto" w:fill="FFFFFF"/>
        <w:spacing w:line="520" w:lineRule="exact"/>
        <w:ind w:firstLineChars="196" w:firstLine="630"/>
        <w:jc w:val="left"/>
        <w:rPr>
          <w:rFonts w:asciiTheme="minorEastAsia" w:hAnsiTheme="minorEastAsia" w:cs="宋体"/>
          <w:color w:val="212121"/>
          <w:kern w:val="0"/>
          <w:sz w:val="32"/>
          <w:szCs w:val="32"/>
        </w:rPr>
      </w:pPr>
      <w:r w:rsidRPr="00DE2437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六、年末滚存结余</w:t>
      </w:r>
      <w:r w:rsidR="00DE2437" w:rsidRPr="00DE2437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0</w:t>
      </w:r>
      <w:r w:rsidRPr="00DE2437">
        <w:rPr>
          <w:rFonts w:asciiTheme="minorEastAsia" w:hAnsiTheme="minorEastAsia" w:cs="宋体" w:hint="eastAsia"/>
          <w:b/>
          <w:bCs/>
          <w:color w:val="212121"/>
          <w:kern w:val="0"/>
          <w:sz w:val="32"/>
          <w:szCs w:val="32"/>
        </w:rPr>
        <w:t>万元。</w:t>
      </w:r>
    </w:p>
    <w:p w:rsidR="001859E5" w:rsidRPr="00DE2437" w:rsidRDefault="001859E5" w:rsidP="001859E5">
      <w:pPr>
        <w:ind w:firstLineChars="250" w:firstLine="703"/>
        <w:rPr>
          <w:rFonts w:ascii="宋体" w:hAnsi="宋体"/>
          <w:b/>
          <w:sz w:val="28"/>
          <w:szCs w:val="28"/>
        </w:rPr>
      </w:pPr>
    </w:p>
    <w:sectPr w:rsidR="001859E5" w:rsidRPr="00DE2437" w:rsidSect="005E013B">
      <w:footerReference w:type="default" r:id="rId6"/>
      <w:pgSz w:w="11906" w:h="16838" w:code="9"/>
      <w:pgMar w:top="1440" w:right="1797" w:bottom="1440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CDD" w:rsidRDefault="002E6CDD" w:rsidP="00DD5BD8">
      <w:r>
        <w:separator/>
      </w:r>
    </w:p>
  </w:endnote>
  <w:endnote w:type="continuationSeparator" w:id="0">
    <w:p w:rsidR="002E6CDD" w:rsidRDefault="002E6CDD" w:rsidP="00DD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920"/>
      <w:docPartObj>
        <w:docPartGallery w:val="Page Numbers (Bottom of Page)"/>
        <w:docPartUnique/>
      </w:docPartObj>
    </w:sdtPr>
    <w:sdtContent>
      <w:p w:rsidR="00DD5BD8" w:rsidRDefault="00DC3E36">
        <w:pPr>
          <w:pStyle w:val="a4"/>
          <w:jc w:val="center"/>
        </w:pPr>
        <w:fldSimple w:instr=" PAGE   \* MERGEFORMAT ">
          <w:r w:rsidR="00846602" w:rsidRPr="00846602">
            <w:rPr>
              <w:noProof/>
              <w:lang w:val="zh-CN"/>
            </w:rPr>
            <w:t>1</w:t>
          </w:r>
        </w:fldSimple>
      </w:p>
    </w:sdtContent>
  </w:sdt>
  <w:p w:rsidR="00DD5BD8" w:rsidRDefault="00DD5B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CDD" w:rsidRDefault="002E6CDD" w:rsidP="00DD5BD8">
      <w:r>
        <w:separator/>
      </w:r>
    </w:p>
  </w:footnote>
  <w:footnote w:type="continuationSeparator" w:id="0">
    <w:p w:rsidR="002E6CDD" w:rsidRDefault="002E6CDD" w:rsidP="00DD5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9CF"/>
    <w:rsid w:val="000F4E3E"/>
    <w:rsid w:val="001805F6"/>
    <w:rsid w:val="00181B46"/>
    <w:rsid w:val="001859E5"/>
    <w:rsid w:val="00186CE6"/>
    <w:rsid w:val="00195AC8"/>
    <w:rsid w:val="001A17EA"/>
    <w:rsid w:val="0020505F"/>
    <w:rsid w:val="002B634F"/>
    <w:rsid w:val="002E6CDD"/>
    <w:rsid w:val="00333EC2"/>
    <w:rsid w:val="003B01A6"/>
    <w:rsid w:val="00481673"/>
    <w:rsid w:val="005179CF"/>
    <w:rsid w:val="00564F9B"/>
    <w:rsid w:val="005B7626"/>
    <w:rsid w:val="005E013B"/>
    <w:rsid w:val="006C2676"/>
    <w:rsid w:val="00802986"/>
    <w:rsid w:val="00846602"/>
    <w:rsid w:val="008D2827"/>
    <w:rsid w:val="009D6DE9"/>
    <w:rsid w:val="00A12236"/>
    <w:rsid w:val="00A269BF"/>
    <w:rsid w:val="00B413EF"/>
    <w:rsid w:val="00B555D6"/>
    <w:rsid w:val="00C5628E"/>
    <w:rsid w:val="00C666A8"/>
    <w:rsid w:val="00DC3E36"/>
    <w:rsid w:val="00DD5BD8"/>
    <w:rsid w:val="00DE2437"/>
    <w:rsid w:val="00E914FD"/>
    <w:rsid w:val="00EB474D"/>
    <w:rsid w:val="00EE69D7"/>
    <w:rsid w:val="00FE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BD8"/>
    <w:rPr>
      <w:sz w:val="18"/>
      <w:szCs w:val="18"/>
    </w:rPr>
  </w:style>
  <w:style w:type="paragraph" w:styleId="a5">
    <w:name w:val="List Paragraph"/>
    <w:basedOn w:val="a"/>
    <w:uiPriority w:val="34"/>
    <w:qFormat/>
    <w:rsid w:val="001859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2018-01-29T02:31:00Z</cp:lastPrinted>
  <dcterms:created xsi:type="dcterms:W3CDTF">2019-01-31T02:24:00Z</dcterms:created>
  <dcterms:modified xsi:type="dcterms:W3CDTF">2019-01-31T02:34:00Z</dcterms:modified>
</cp:coreProperties>
</file>