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27" w:rsidRPr="00AF7C27" w:rsidRDefault="00AF7C27" w:rsidP="00AF7C27">
      <w:pPr>
        <w:pStyle w:val="3"/>
        <w:shd w:val="clear" w:color="auto" w:fill="FFFFFF"/>
        <w:spacing w:before="300" w:beforeAutospacing="0" w:after="0" w:afterAutospacing="0"/>
        <w:jc w:val="center"/>
        <w:rPr>
          <w:rFonts w:ascii="microsoft yahei" w:hAnsi="microsoft yahei" w:hint="eastAsia"/>
          <w:b w:val="0"/>
          <w:bCs w:val="0"/>
          <w:color w:val="0281DF"/>
          <w:sz w:val="45"/>
          <w:szCs w:val="45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关于《益阳市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“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益老益养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”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养老服务体系建设三年行动方案（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2025—2027</w:t>
      </w:r>
      <w:r w:rsidRPr="00AF7C27">
        <w:rPr>
          <w:rFonts w:ascii="microsoft yahei" w:hAnsi="microsoft yahei"/>
          <w:b w:val="0"/>
          <w:bCs w:val="0"/>
          <w:color w:val="0281DF"/>
          <w:sz w:val="45"/>
          <w:szCs w:val="45"/>
        </w:rPr>
        <w:t>年）》的政策解读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一、制定背景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为深入贯彻习近平总书记对民政工作重要指示精神，全面落实党的二十届三中全会、第十五次全国民政会议精神，实施积极应对人口老龄化国家战略，聚焦群众养老服务需求，推进我市养老服务体系建设，加快推动养老服务从“有”向“优”提质升级，不断适应老年人多层次、高质量的养老服务需求，根据《国务院关于印发“十四五”国家老龄事业发展和养老服务体系规划的通知》（国发〔2021〕35号）、《民政部等部门关于加快发展农村养老服务的指导意见》（民发〔2024〕20号）、《湖南省人民政府办公厅关于印发〈湖南省推进基本养老服务体系建设实施方案（2022—2025年）〉的通知》（湘政办发〔2022〕68号）、《湖南省人民政府办公厅印发〈关于进一步推进养老服务高质量发展的十条措施〉的通知》（湘政办发〔2024〕41号）等文件精神，结合我市实际，制定《益阳市“益老益养”养老服务体系建设三年行动方案（2025—2027年）》（以下简称《方案》）。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二、行动目标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至2027年底，全市建成8个四星级以上养老机构，22个标准化乡镇（街道）综合养老服务中心（其中街道6个、乡镇16个），46个标准化社区居家养老服务中心，57个标准化农村养老服务站点，构建市级统筹，县（市、区）级—乡镇（街道）级—村（社区）级为支撑的四级养老服务网络，建成特色鲜</w:t>
      </w:r>
      <w:r>
        <w:rPr>
          <w:rFonts w:ascii="微软雅黑" w:eastAsia="微软雅黑" w:hAnsi="微软雅黑" w:hint="eastAsia"/>
          <w:color w:val="333333"/>
        </w:rPr>
        <w:lastRenderedPageBreak/>
        <w:t>明、层次分明、上下贯通、功能完善、覆盖城乡的养老服务体系，打造具有一定知名度的“益老益养”养老服务体系品牌，提炼新时代养老服务发展的益阳经验。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三、主要任务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《方案》从四个层面分别明确任务、措施、目标，有序有力推进全市养老服务体系建设。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市级层面：坚持规划引领，强化政策支持、搭建全市养老服务智慧云平台、做优做强现有市级养老服务项目、拓展新建优质养老服务项目。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县（市、区）级层面：以“五统一”建设促创星升级、创新养老服务运营模式、培育社会养老服务“一县一品牌”。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乡镇（街道）级层面：优化整合资源，建设乡镇（街道）综合养老服务中心、推动乡镇（街道）养老机构与卫生院融合发展。</w:t>
      </w:r>
    </w:p>
    <w:p w:rsidR="00AF7C27" w:rsidRDefault="00AF7C27" w:rsidP="00AF7C27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村（社区）级层面：创建标准化农村养老服务站点、完善社区居家养老服务中心。</w:t>
      </w:r>
    </w:p>
    <w:p w:rsidR="00F02EA3" w:rsidRDefault="00F02EA3"/>
    <w:sectPr w:rsidR="00F02EA3" w:rsidSect="00F0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C27"/>
    <w:rsid w:val="00AF7C27"/>
    <w:rsid w:val="00F0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A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F7C2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AF7C2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2025-01-26T00:48:00Z</dcterms:created>
  <dcterms:modified xsi:type="dcterms:W3CDTF">2025-01-26T00:48:00Z</dcterms:modified>
</cp:coreProperties>
</file>