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56" w:lineRule="exact"/>
        <w:textAlignment w:val="auto"/>
        <w:rPr>
          <w:rFonts w:hint="eastAsia" w:ascii="Times New Roman" w:hAnsi="Times New Roman" w:eastAsia="方正仿宋简体" w:cs="Times New Roman"/>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益阳市工业和信息化局所属事业单位</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2022年公开选调工作人员考试考生</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新冠肺炎疫情防控告知书</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为切实保障广大考生和考务工作人员生命安全和身体健康，确保考试安全平稳进行，根据疫情防控有关规定，现将考生疫情防控措施和要求公告如下，请所有考生务必充分知晓理解并严格遵守。</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一、考生应于考前10天申领本人湖南居民健康码（通过微信公众号“湖南省居民健康卡”申领健康码）和通信大数据行程卡（通过微信小程序“通信行程卡”申领）。</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二、考生近期应注意做好自我健康管理，持续关注自己湖南居民健康码和通信大数据行程卡状态，做好备考期间个人日常防护和自主健康监测，保持安全社交距离，不参加聚集性活动，不到人群密集场所，避免与无关人员接触，在公共场所及乘坐公共交通工具全程佩戴口罩，逐日进行体温测量和健康状况监测，出现发热、干咳、咽痛、嗅觉味觉减退、腹泻等异常症状的，应及时进行相应的诊疗和排查，保证参考时身体健康。</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三、湖南省疫情防控部门规定，所有入（返）湘人员必须提前通过“湖南居民健康卡—入（返）湘报备登记”报备小程序等程序报备行程。湖南省及各地方疫情防控部门同时对外省市入湘返湘人员疫情防控有系列明确规定。考生从外省市入湘返湘的，应认真查阅湖南省及各地方疫情防控部门的规定和要求（可通过“湖南疾控”“益阳疾控”及各地方疫情防控部门微信公众号、防控部门网站及电话咨询属地防疫部门等方式查阅），务必严格遵守相关规定、落实相关健康管理措施。</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四、所有考生须提供本人考前48小时内有资质的检测服务机构新冠肺炎病毒核酸检测阴性报告。</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五、考生须提前打印好本人考前24小时内的湖南居民健康码、通信大数据行程卡状态信息的彩色截图（包含个人相关信息和更新日期）以及考前48小时内有资质的检测服务机构新冠肺炎病毒核酸检测阴性报告纸质版，确保打印的图片信息完整、清晰。</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考生考前须下载打印《益阳市工业和信息化局所属事业单位2022年工作人员选调考试考生新冠肺炎疫情防控承诺书》（见附件，以下简称《考生疫情防控承诺书》），按要求如实、完整填写《考生疫情防控承诺书》相关信息并确认签字。</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六、健康码、通信大数据行程卡为绿码，新冠肺炎病毒核酸检测结果阴性、现场体温测量正常（＜37.3℃）、无新冠肺炎相关症状、按要求提交《考生疫情防控承诺书》的考生，且无本公告第七条规定的不得参加考试情形的，方可进入考点参加考试。</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七、进入考点时，考生须接受防疫安全核查，出示本人有效身份证件原件、纸质准考证、核酸检测阴性结果报告，出示场所码、通信大数据行程卡，提交《考生疫情防控承诺书》，接受体温测量。</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有以下情况之一者不允许参加考试：</w:t>
      </w:r>
    </w:p>
    <w:p>
      <w:pPr>
        <w:pStyle w:val="3"/>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right="0" w:rightChars="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1.考前10天内有国（境）外或香港、澳门、台湾旅居史的；</w:t>
      </w:r>
    </w:p>
    <w:p>
      <w:pPr>
        <w:pStyle w:val="3"/>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right="0" w:rightChars="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2.考前7天有中高风险地区所在县（市、区）旅居史者（中高风险区名单以活动开始当天的为准）；</w:t>
      </w:r>
    </w:p>
    <w:p>
      <w:pPr>
        <w:pStyle w:val="3"/>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right="0" w:rightChars="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3.有发热、干咳、乏力、咽痛、嗅（味）觉减退、鼻塞、流涕、结膜炎、肌痛、腹泻等新冠肺炎相关症状者；</w:t>
      </w:r>
    </w:p>
    <w:p>
      <w:pPr>
        <w:pStyle w:val="3"/>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right="0" w:rightChars="0" w:firstLine="640" w:firstLineChars="200"/>
        <w:textAlignment w:val="auto"/>
        <w:rPr>
          <w:rFonts w:hint="default"/>
          <w:lang w:val="en-US" w:eastAsia="zh-CN"/>
        </w:rPr>
      </w:pPr>
      <w:r>
        <w:rPr>
          <w:rFonts w:hint="eastAsia" w:ascii="仿宋" w:hAnsi="仿宋" w:eastAsia="仿宋" w:cs="Times New Roman"/>
          <w:color w:val="000000"/>
          <w:kern w:val="2"/>
          <w:sz w:val="32"/>
          <w:szCs w:val="32"/>
          <w:lang w:val="en-US" w:eastAsia="zh-CN" w:bidi="ar-SA"/>
        </w:rPr>
        <w:t>4.湖南居民健康码为红码或黄码者；</w:t>
      </w:r>
    </w:p>
    <w:p>
      <w:pPr>
        <w:pStyle w:val="3"/>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right="0" w:rightChars="0" w:firstLine="640" w:firstLineChars="20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5.正处于隔离治疗、集中隔离医学观察、居家隔离医学观察、居家健康监测和日常健康监测期者。</w:t>
      </w:r>
    </w:p>
    <w:p>
      <w:pPr>
        <w:ind w:firstLine="640"/>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6.高风险岗位从业人员脱离岗位后，未完成7天集中或居家隔离者。</w:t>
      </w:r>
    </w:p>
    <w:p>
      <w:pPr>
        <w:pStyle w:val="2"/>
        <w:ind w:firstLine="640"/>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7.不能提供考前48小时内核酸检测阴性证明者。</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八、建议考生至少提前60分钟到达考点，进入考点时应有序排队，保持1米以上间距。考试期间应做好个人防护，自备一次性医用口罩，除核验身份时按要求及时摘戴口罩外，进出考点及考试期间应当全程佩戴口罩。考试结束后按监考员的指令有序离场，不得拥挤，保持人员间距。考试当天尽可能做到居住地与考点之间“两点一线”，乘坐公共交通工具参加考试时须全程佩戴口罩。因防疫要求，考生车辆原则上不允许进入考点，开车前往的考生，建议另带一名驾驶员，送达考点后即停即走。</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九、考试期间出现发热（体温≥37.3℃）、干咳、咽痛、嗅觉味觉减退、腹泻等异常症状的，应立即向监考人员报告，经现场医务人员研判，具备继续参加考试条件的，安排在备用隔离考场继续考试，不再追加考试时间。经研判不具备继续参加考试条件的，安排到隔离观察室休息，由驻点医务人员按规定妥善处置。</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十、所有考生应自觉遵守湖南省及益阳市疫情防控规定，自觉遵守考试防疫规定和要求，如实申报本人身体健康状况和旅居史、接触史，如实提供相关涉疫信息资料，如实填写《考生疫情防控承诺书》。考生凡有虚假或不实承诺、隐瞒病史、隐瞒旅居史和接触史、自行服药隐瞒症状、瞒报漏报健康情况、提供虚假防疫证明材料（信息）、逃避防疫措施的，一经发现，一律取消考试资格，并依法追究法律责任。</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存在不得参加考试情形的考生不得前往考点，否则按违反疫情防控要求处理，一切后果由考生自行承担。</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参加考试的考生，考后14天内应进行自我健康监测，避免前往中高风险地区，出现发热等情况，及时到当地医院就诊排查；若出现新冠肺炎等异常情况，需第一时间报告我局。</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十一、此次考试疫情防控可能根据疫情形势及国家和湖南省、益阳市疫情防控总体部署和要求适时调整。考生应持续关注益阳市人力资源和社会保障局官网、益阳疾控微信公众号等疫情防控部门相关公告信息，严格执行相关疫情防控要求。</w:t>
      </w:r>
    </w:p>
    <w:p>
      <w:pPr>
        <w:keepNext w:val="0"/>
        <w:keepLines w:val="0"/>
        <w:pageBreakBefore w:val="0"/>
        <w:widowControl w:val="0"/>
        <w:numPr>
          <w:ilvl w:val="0"/>
          <w:numId w:val="0"/>
        </w:numPr>
        <w:kinsoku/>
        <w:wordWrap w:val="0"/>
        <w:overflowPunct/>
        <w:topLinePunct w:val="0"/>
        <w:autoSpaceDE/>
        <w:autoSpaceDN/>
        <w:bidi w:val="0"/>
        <w:adjustRightInd/>
        <w:snapToGrid/>
        <w:spacing w:line="556" w:lineRule="exact"/>
        <w:jc w:val="righ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益阳市工业和信息化局    </w:t>
      </w:r>
    </w:p>
    <w:p>
      <w:pPr>
        <w:keepNext w:val="0"/>
        <w:keepLines w:val="0"/>
        <w:pageBreakBefore w:val="0"/>
        <w:widowControl w:val="0"/>
        <w:numPr>
          <w:ilvl w:val="0"/>
          <w:numId w:val="0"/>
        </w:numPr>
        <w:kinsoku/>
        <w:wordWrap w:val="0"/>
        <w:overflowPunct/>
        <w:topLinePunct w:val="0"/>
        <w:autoSpaceDE/>
        <w:autoSpaceDN/>
        <w:bidi w:val="0"/>
        <w:adjustRightInd/>
        <w:snapToGrid/>
        <w:spacing w:line="556" w:lineRule="exact"/>
        <w:ind w:firstLine="640" w:firstLineChars="200"/>
        <w:jc w:val="right"/>
        <w:textAlignment w:val="auto"/>
      </w:pPr>
      <w:r>
        <w:rPr>
          <w:rFonts w:hint="eastAsia" w:ascii="Times New Roman" w:hAnsi="Times New Roman" w:eastAsia="方正仿宋简体" w:cs="Times New Roman"/>
          <w:sz w:val="32"/>
          <w:szCs w:val="32"/>
          <w:lang w:val="en-US" w:eastAsia="zh-CN"/>
        </w:rPr>
        <w:t xml:space="preserve">2022年7月6日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3903B0-1B49-405F-A5FA-429FA57173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C64483F-7A01-496A-9AE9-F293256B4CC7}"/>
  </w:font>
  <w:font w:name="方正仿宋简体">
    <w:panose1 w:val="02000000000000000000"/>
    <w:charset w:val="86"/>
    <w:family w:val="auto"/>
    <w:pitch w:val="default"/>
    <w:sig w:usb0="A00002BF" w:usb1="184F6CFA" w:usb2="00000012" w:usb3="00000000" w:csb0="00040001" w:csb1="00000000"/>
    <w:embedRegular r:id="rId3" w:fontKey="{2484A709-564D-4EE2-8121-F93551CA9332}"/>
  </w:font>
  <w:font w:name="方正小标宋简体">
    <w:panose1 w:val="02000000000000000000"/>
    <w:charset w:val="86"/>
    <w:family w:val="auto"/>
    <w:pitch w:val="default"/>
    <w:sig w:usb0="00000001" w:usb1="08000000" w:usb2="00000000" w:usb3="00000000" w:csb0="00040000" w:csb1="00000000"/>
    <w:embedRegular r:id="rId4" w:fontKey="{0B693BEC-A264-4B82-871F-4E2DDE525CF5}"/>
  </w:font>
  <w:font w:name="仿宋">
    <w:panose1 w:val="02010609060101010101"/>
    <w:charset w:val="86"/>
    <w:family w:val="auto"/>
    <w:pitch w:val="default"/>
    <w:sig w:usb0="800002BF" w:usb1="38CF7CFA" w:usb2="00000016" w:usb3="00000000" w:csb0="00040001" w:csb1="00000000"/>
    <w:embedRegular r:id="rId5" w:fontKey="{F0D094CE-31A9-425A-A67A-2447C31F5F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ThkZTQ0ZjcyOWMwMmQ1NGU2YjAwYzZlYTk1ZTYifQ=="/>
  </w:docVars>
  <w:rsids>
    <w:rsidRoot w:val="50160287"/>
    <w:rsid w:val="336C307A"/>
    <w:rsid w:val="50160287"/>
    <w:rsid w:val="653B1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99"/>
    <w:pPr>
      <w:spacing w:line="600" w:lineRule="exact"/>
      <w:ind w:right="640" w:firstLine="630"/>
    </w:pPr>
    <w:rPr>
      <w:rFonts w:ascii="黑体" w:eastAsia="黑体"/>
    </w:rPr>
  </w:style>
  <w:style w:type="paragraph" w:styleId="4">
    <w:name w:val="index 9"/>
    <w:basedOn w:val="1"/>
    <w:next w:val="1"/>
    <w:qFormat/>
    <w:uiPriority w:val="0"/>
    <w:pPr>
      <w:ind w:left="3360"/>
    </w:pPr>
  </w:style>
  <w:style w:type="paragraph" w:styleId="5">
    <w:name w:val="Normal (Web)"/>
    <w:basedOn w:val="1"/>
    <w:next w:val="4"/>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2077</Words>
  <Characters>2107</Characters>
  <Lines>0</Lines>
  <Paragraphs>0</Paragraphs>
  <TotalTime>1</TotalTime>
  <ScaleCrop>false</ScaleCrop>
  <LinksUpToDate>false</LinksUpToDate>
  <CharactersWithSpaces>2117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2022-07-06T09:39:00Z</dcterms:created>
  <dc:creator>cc</dc:creator>
  <cp:lastModifiedBy>cc</cp:lastModifiedBy>
  <dcterms:modified xsi:type="dcterms:W3CDTF">2022-07-06T09:41:33Z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A0A0AA01FFC5473489A590F9C4179D74</vt:lpwstr>
  </property>
</Properties>
</file>