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jc w:val="center"/>
        <w:rPr>
          <w:rFonts w:hint="eastAsia" w:ascii="Times New Roman" w:hAnsi="Times New Roman" w:eastAsia="方正公文小标宋" w:cs="方正公文小标宋"/>
          <w:sz w:val="44"/>
          <w:szCs w:val="44"/>
          <w:lang w:eastAsia="zh-CN"/>
        </w:rPr>
      </w:pPr>
      <w:r>
        <w:rPr>
          <w:rFonts w:hint="eastAsia" w:ascii="Times New Roman" w:hAnsi="Times New Roman" w:eastAsia="方正公文小标宋" w:cs="方正公文小标宋"/>
          <w:sz w:val="44"/>
          <w:szCs w:val="44"/>
        </w:rPr>
        <w:t>水电气网联合报装“一件事”</w:t>
      </w:r>
      <w:r>
        <w:rPr>
          <w:rFonts w:hint="eastAsia" w:ascii="Times New Roman" w:hAnsi="Times New Roman" w:eastAsia="方正公文小标宋" w:cs="方正公文小标宋"/>
          <w:sz w:val="44"/>
          <w:szCs w:val="44"/>
          <w:lang w:eastAsia="zh-CN"/>
        </w:rPr>
        <w:t>办事指南</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事项名称</w:t>
      </w:r>
    </w:p>
    <w:p>
      <w:pPr>
        <w:keepNext w:val="0"/>
        <w:keepLines w:val="0"/>
        <w:pageBreakBefore w:val="0"/>
        <w:numPr>
          <w:ilvl w:val="0"/>
          <w:numId w:val="0"/>
        </w:numPr>
        <w:wordWrap/>
        <w:topLinePunct w:val="0"/>
        <w:bidi w:val="0"/>
        <w:ind w:firstLine="640" w:firstLineChars="200"/>
        <w:jc w:val="both"/>
        <w:rPr>
          <w:rFonts w:hint="eastAsia" w:ascii="Times New Roman" w:hAnsi="Times New Roman" w:eastAsia="方正仿宋_GB2312" w:cs="方正仿宋_GB2312"/>
          <w:sz w:val="32"/>
          <w:szCs w:val="32"/>
          <w:lang w:eastAsia="zh-CN"/>
        </w:rPr>
      </w:pPr>
      <w:r>
        <w:rPr>
          <w:rFonts w:hint="eastAsia" w:ascii="Times New Roman" w:hAnsi="Times New Roman" w:eastAsia="方正仿宋_GB2312" w:cs="方正仿宋_GB2312"/>
          <w:sz w:val="32"/>
          <w:szCs w:val="32"/>
          <w:lang w:eastAsia="zh-CN"/>
        </w:rPr>
        <w:t>水电气网联合报装“一件事”</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牵头部门</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eastAsia="zh-CN"/>
        </w:rPr>
      </w:pPr>
      <w:r>
        <w:rPr>
          <w:rFonts w:hint="eastAsia" w:ascii="Times New Roman" w:hAnsi="Times New Roman" w:eastAsia="方正仿宋_GB2312" w:cs="方正仿宋_GB2312"/>
          <w:sz w:val="32"/>
          <w:szCs w:val="32"/>
          <w:lang w:eastAsia="zh-CN"/>
        </w:rPr>
        <w:t>益阳市住房和城乡建设局、益阳市行政审批服务局</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联办机构</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益阳市城管执法局、益阳通信发展管理办公室、国网湖南省电力有限公司益阳供电分公司、益阳市自来水有限公司、益阳中燃城市燃气发展有限公司、益阳瑞华燃气有限公司、益阳天晟燃气发展有限公司、益阳国安广播电视宽带网络有限责任公司</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办理对象</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全市城市（含县城）建成区新建（改建、扩建）房屋建筑和市政工程建设项目需要办理市政水电气网报装事项以及市政水电气网接入外线工程审批的建设单位。</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受理条件</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申报表填写无误，申报材料真实可靠。</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办理事项</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包含新建（改建、扩建）房屋建筑和市政工程配套供水报装、供电报装、供气报装、通信报装、广播电视报装、排水报装和水电气网接入外线工程涉及联合审批事项。</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材料清单</w:t>
      </w:r>
    </w:p>
    <w:p>
      <w:pPr>
        <w:keepNext w:val="0"/>
        <w:keepLines w:val="0"/>
        <w:pageBreakBefore w:val="0"/>
        <w:numPr>
          <w:ilvl w:val="0"/>
          <w:numId w:val="2"/>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《“水电气网联合报装一件事”申请表》</w:t>
      </w:r>
    </w:p>
    <w:p>
      <w:pPr>
        <w:keepNext w:val="0"/>
        <w:keepLines w:val="0"/>
        <w:pageBreakBefore w:val="0"/>
        <w:numPr>
          <w:ilvl w:val="0"/>
          <w:numId w:val="2"/>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报装事项的申报材料（详参《湖南省工程建设领域市政公用服务报装接入办事指南（第二版）》）</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办理流程</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（一）业务申请</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1．线上申请。申请人登录湖南省一网通办平台---进入“水电气网联合报装一件事”栏目申报业务办理。</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2．窗口申请。申请人到各级政务大厅提出申请---填写申请表---对应办理事项提供材料（验原件收复印件）---各级政务大厅受理窗口根据申请人提交的申请表及材料受理申请。</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（二）业务办理</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1．业务受理。供水、供电、供气、通信、广播电视等市政公用服务企业登录湖南省工程建设项目市政公用服务平台查看申请信息或下载电子材料受理（审核无误后）。</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2．联合踏勘。各市政公用服务联合报装申请受理后，住建部门牵头开展联合踏勘。踏勘完成后，各市政公用服务单位在相应规定期限内完成设计、施工等方案编制并反馈申请单位。</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3．联合审批。涉及外线工程建设审批的由各市政公用服务企业通过湖南省工程建设项目市政公用服务平台提出申请---住房城乡建设（城市管理）部门办理人员登录湖南省工程建设项目市政公用服务平台查看待办事项申请信息，下载电子材料，受理事项办理。</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4．联合施工。由住建部门牵头组织，按照水电气网管沟“随路先建”和“综合改一次”的建设要求，协调相关单位有序同步开挖、同步安装、同步回填，避免重复开挖、重复建设。</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5．联合验收。市政公用服务联合报装接入工程完工并提出验收申请后，由住建部门牵头负责组织建设单位和各相关市政公用服务单位完成联合验收，并协调同步开通。</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（三）结果反馈</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1．供水企业、供电企业、供气企业、通信企业、广播电视企业。各市政公用服务企业上传各阶段办理结果至平台。</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2．住房城乡建设（城市管理）部门。各部门在办理时限内将审批结果上传至平台。</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办理时限</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无外线工程：办理环节分为申请受理（1个工作日）、联合踏勘（3个工作日）、联合方案编制（10个工作日）、联合验收（5个工作日）、同步开通（1个工作日）5个环节。</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涉及外线工程：办理环节分为申请受理（1个工作日）、联合踏勘（3个工作日）、联合方案编制（12个工作日）、联合审查审批（5个工作日）、联合施工（20个工作日），联合验收（10个工作日）、同步开通（1个工作日）7个环节。</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办理收费</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免费。</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办理地址</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湖南省益阳市市民服务中心（迎宾路555号）住建局政务窗口建设工程专区B区2楼</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办理时间</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上午：9：00-12：00</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下午：13：00-17：00</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网上办理渠道</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湖南省一网通办平台</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（https://zwfw-new.hunan.gov.cn/onething/v3/efficientOneThing/efficientOneThing.html）</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咨询电话</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0737-6203105</w:t>
      </w:r>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投诉电话</w:t>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0737-6204123</w:t>
      </w:r>
      <w:bookmarkStart w:id="0" w:name="_GoBack"/>
      <w:bookmarkEnd w:id="0"/>
    </w:p>
    <w:p>
      <w:pPr>
        <w:keepNext w:val="0"/>
        <w:keepLines w:val="0"/>
        <w:pageBreakBefore w:val="0"/>
        <w:numPr>
          <w:ilvl w:val="0"/>
          <w:numId w:val="1"/>
        </w:numPr>
        <w:wordWrap/>
        <w:topLinePunct w:val="0"/>
        <w:bidi w:val="0"/>
        <w:ind w:firstLine="640" w:firstLineChars="200"/>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《“水电气网联合报装一件事”申请表》及水电气网联合报装“一件事”流程图</w:t>
      </w:r>
    </w:p>
    <w:p>
      <w:pPr>
        <w:keepNext w:val="0"/>
        <w:keepLines w:val="0"/>
        <w:pageBreakBefore w:val="0"/>
        <w:wordWrap/>
        <w:topLinePunct w:val="0"/>
        <w:bidi w:val="0"/>
        <w:ind w:firstLine="640" w:firstLineChars="200"/>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before="171" w:after="157" w:afterLines="50" w:line="560" w:lineRule="exact"/>
        <w:ind w:firstLine="892" w:firstLineChars="200"/>
        <w:jc w:val="left"/>
        <w:textAlignment w:val="baseline"/>
        <w:rPr>
          <w:rFonts w:hint="default" w:ascii="Times New Roman" w:hAnsi="Times New Roman" w:eastAsia="方正小标宋简体" w:cs="Times New Roman"/>
          <w:snapToGrid w:val="0"/>
          <w:color w:val="auto"/>
          <w:spacing w:val="3"/>
          <w:kern w:val="0"/>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171" w:after="157" w:afterLines="50" w:line="560" w:lineRule="exact"/>
        <w:ind w:firstLine="892" w:firstLineChars="200"/>
        <w:jc w:val="distribute"/>
        <w:textAlignment w:val="baseline"/>
        <w:rPr>
          <w:rFonts w:hint="default" w:ascii="Times New Roman" w:hAnsi="Times New Roman" w:eastAsia="方正小标宋简体" w:cs="Times New Roman"/>
          <w:snapToGrid w:val="0"/>
          <w:color w:val="auto"/>
          <w:spacing w:val="3"/>
          <w:kern w:val="0"/>
          <w:sz w:val="44"/>
          <w:szCs w:val="44"/>
          <w:lang w:eastAsia="en-US"/>
        </w:rPr>
      </w:pPr>
      <w:r>
        <w:rPr>
          <w:rFonts w:hint="default" w:ascii="Times New Roman" w:hAnsi="Times New Roman" w:eastAsia="方正小标宋简体" w:cs="Times New Roman"/>
          <w:snapToGrid w:val="0"/>
          <w:color w:val="auto"/>
          <w:spacing w:val="3"/>
          <w:kern w:val="0"/>
          <w:sz w:val="44"/>
          <w:szCs w:val="44"/>
          <w:lang w:eastAsia="en-US"/>
        </w:rPr>
        <w:t>水电气网联合报装“一件事”申请表</w:t>
      </w:r>
    </w:p>
    <w:tbl>
      <w:tblPr>
        <w:tblStyle w:val="6"/>
        <w:tblW w:w="95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
        <w:gridCol w:w="1887"/>
        <w:gridCol w:w="1978"/>
        <w:gridCol w:w="2010"/>
        <w:gridCol w:w="2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892" w:type="dxa"/>
            <w:vMerge w:val="restart"/>
            <w:tcBorders>
              <w:bottom w:val="nil"/>
            </w:tcBorders>
            <w:noWrap w:val="0"/>
            <w:vAlign w:val="center"/>
          </w:tcPr>
          <w:p>
            <w:pPr>
              <w:pStyle w:val="5"/>
              <w:keepNext w:val="0"/>
              <w:keepLines w:val="0"/>
              <w:pageBreakBefore w:val="0"/>
              <w:widowControl/>
              <w:wordWrap/>
              <w:topLinePunct w:val="0"/>
              <w:bidi w:val="0"/>
              <w:spacing w:before="39" w:line="229" w:lineRule="auto"/>
              <w:ind w:left="217" w:right="218" w:firstLine="420" w:firstLineChars="2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企业基本信息</w:t>
            </w:r>
          </w:p>
        </w:tc>
        <w:tc>
          <w:tcPr>
            <w:tcW w:w="1887"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企业名称</w:t>
            </w:r>
          </w:p>
        </w:tc>
        <w:tc>
          <w:tcPr>
            <w:tcW w:w="1978" w:type="dxa"/>
            <w:noWrap w:val="0"/>
            <w:vAlign w:val="center"/>
          </w:tcPr>
          <w:p>
            <w:pPr>
              <w:keepNext w:val="0"/>
              <w:keepLines w:val="0"/>
              <w:pageBreakBefore w:val="0"/>
              <w:widowControl/>
              <w:kinsoku w:val="0"/>
              <w:wordWrap/>
              <w:topLinePunct w:val="0"/>
              <w:autoSpaceDE w:val="0"/>
              <w:autoSpaceDN w:val="0"/>
              <w:bidi w:val="0"/>
              <w:adjustRightInd w:val="0"/>
              <w:snapToGrid w:val="0"/>
              <w:spacing w:line="240" w:lineRule="auto"/>
              <w:ind w:firstLine="420" w:firstLineChars="200"/>
              <w:jc w:val="center"/>
              <w:textAlignment w:val="baseline"/>
              <w:rPr>
                <w:rFonts w:hint="default" w:ascii="Times New Roman" w:hAnsi="Times New Roman" w:eastAsia="宋体" w:cs="Times New Roman"/>
                <w:snapToGrid/>
                <w:color w:val="auto"/>
                <w:kern w:val="21"/>
                <w:sz w:val="21"/>
                <w:szCs w:val="21"/>
                <w:lang w:eastAsia="en-US"/>
              </w:rPr>
            </w:pPr>
          </w:p>
        </w:tc>
        <w:tc>
          <w:tcPr>
            <w:tcW w:w="2010"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代码</w:t>
            </w:r>
          </w:p>
        </w:tc>
        <w:tc>
          <w:tcPr>
            <w:tcW w:w="2811" w:type="dxa"/>
            <w:noWrap w:val="0"/>
            <w:vAlign w:val="center"/>
          </w:tcPr>
          <w:p>
            <w:pPr>
              <w:pStyle w:val="5"/>
              <w:keepNext w:val="0"/>
              <w:keepLines w:val="0"/>
              <w:pageBreakBefore w:val="0"/>
              <w:widowControl/>
              <w:wordWrap/>
              <w:topLinePunct w:val="0"/>
              <w:bidi w:val="0"/>
              <w:spacing w:before="93" w:line="214" w:lineRule="auto"/>
              <w:ind w:left="581" w:firstLine="420" w:firstLineChars="200"/>
              <w:jc w:val="center"/>
              <w:rPr>
                <w:rFonts w:hint="default" w:ascii="Times New Roman" w:hAnsi="Times New Roman" w:eastAsia="宋体" w:cs="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92" w:type="dxa"/>
            <w:vMerge w:val="continue"/>
            <w:noWrap w:val="0"/>
            <w:vAlign w:val="center"/>
          </w:tcPr>
          <w:p>
            <w:pPr>
              <w:pStyle w:val="5"/>
              <w:keepNext w:val="0"/>
              <w:keepLines w:val="0"/>
              <w:pageBreakBefore w:val="0"/>
              <w:widowControl/>
              <w:wordWrap/>
              <w:topLinePunct w:val="0"/>
              <w:bidi w:val="0"/>
              <w:spacing w:before="39" w:line="229" w:lineRule="auto"/>
              <w:ind w:left="217" w:right="218" w:firstLine="420" w:firstLineChars="200"/>
              <w:jc w:val="center"/>
              <w:rPr>
                <w:rFonts w:hint="default" w:ascii="Times New Roman" w:hAnsi="Times New Roman" w:eastAsia="宋体" w:cs="Times New Roman"/>
                <w:color w:val="auto"/>
                <w:sz w:val="21"/>
                <w:szCs w:val="21"/>
                <w:lang w:val="en-US" w:eastAsia="zh-CN"/>
              </w:rPr>
            </w:pPr>
          </w:p>
        </w:tc>
        <w:tc>
          <w:tcPr>
            <w:tcW w:w="1887"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项目级别</w:t>
            </w:r>
          </w:p>
        </w:tc>
        <w:tc>
          <w:tcPr>
            <w:tcW w:w="1978" w:type="dxa"/>
            <w:noWrap w:val="0"/>
            <w:vAlign w:val="center"/>
          </w:tcPr>
          <w:p>
            <w:pPr>
              <w:keepNext w:val="0"/>
              <w:keepLines w:val="0"/>
              <w:pageBreakBefore w:val="0"/>
              <w:widowControl/>
              <w:kinsoku w:val="0"/>
              <w:wordWrap/>
              <w:topLinePunct w:val="0"/>
              <w:autoSpaceDE w:val="0"/>
              <w:autoSpaceDN w:val="0"/>
              <w:bidi w:val="0"/>
              <w:adjustRightInd w:val="0"/>
              <w:snapToGrid w:val="0"/>
              <w:spacing w:line="240" w:lineRule="auto"/>
              <w:ind w:firstLine="420" w:firstLineChars="200"/>
              <w:jc w:val="center"/>
              <w:textAlignment w:val="baseline"/>
              <w:rPr>
                <w:rFonts w:hint="default" w:ascii="Times New Roman" w:hAnsi="Times New Roman" w:eastAsia="宋体" w:cs="Times New Roman"/>
                <w:snapToGrid/>
                <w:color w:val="auto"/>
                <w:kern w:val="21"/>
                <w:sz w:val="21"/>
                <w:szCs w:val="21"/>
                <w:lang w:val="en-US" w:eastAsia="zh-CN"/>
              </w:rPr>
            </w:pPr>
          </w:p>
        </w:tc>
        <w:tc>
          <w:tcPr>
            <w:tcW w:w="2010"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服务机构</w:t>
            </w:r>
          </w:p>
        </w:tc>
        <w:tc>
          <w:tcPr>
            <w:tcW w:w="2811" w:type="dxa"/>
            <w:noWrap w:val="0"/>
            <w:vAlign w:val="center"/>
          </w:tcPr>
          <w:p>
            <w:pPr>
              <w:pStyle w:val="5"/>
              <w:keepNext w:val="0"/>
              <w:keepLines w:val="0"/>
              <w:pageBreakBefore w:val="0"/>
              <w:widowControl/>
              <w:wordWrap/>
              <w:topLinePunct w:val="0"/>
              <w:bidi w:val="0"/>
              <w:spacing w:before="93" w:line="214" w:lineRule="auto"/>
              <w:ind w:left="581" w:firstLine="420" w:firstLineChars="200"/>
              <w:jc w:val="center"/>
              <w:rPr>
                <w:rFonts w:hint="default" w:ascii="Times New Roman" w:hAnsi="Times New Roman" w:eastAsia="宋体" w:cs="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892" w:type="dxa"/>
            <w:vMerge w:val="continue"/>
            <w:noWrap w:val="0"/>
            <w:vAlign w:val="center"/>
          </w:tcPr>
          <w:p>
            <w:pPr>
              <w:pStyle w:val="5"/>
              <w:keepNext w:val="0"/>
              <w:keepLines w:val="0"/>
              <w:pageBreakBefore w:val="0"/>
              <w:widowControl/>
              <w:wordWrap/>
              <w:topLinePunct w:val="0"/>
              <w:bidi w:val="0"/>
              <w:spacing w:before="39" w:line="229" w:lineRule="auto"/>
              <w:ind w:left="217" w:right="218" w:firstLine="420" w:firstLineChars="200"/>
              <w:jc w:val="center"/>
              <w:rPr>
                <w:rFonts w:hint="default" w:ascii="Times New Roman" w:hAnsi="Times New Roman" w:eastAsia="宋体" w:cs="Times New Roman"/>
                <w:color w:val="auto"/>
                <w:sz w:val="21"/>
                <w:szCs w:val="21"/>
                <w:lang w:val="en-US" w:eastAsia="zh-CN"/>
              </w:rPr>
            </w:pPr>
          </w:p>
        </w:tc>
        <w:tc>
          <w:tcPr>
            <w:tcW w:w="1887"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工程分类</w:t>
            </w:r>
          </w:p>
        </w:tc>
        <w:tc>
          <w:tcPr>
            <w:tcW w:w="1978" w:type="dxa"/>
            <w:noWrap w:val="0"/>
            <w:vAlign w:val="center"/>
          </w:tcPr>
          <w:p>
            <w:pPr>
              <w:keepNext w:val="0"/>
              <w:keepLines w:val="0"/>
              <w:pageBreakBefore w:val="0"/>
              <w:widowControl/>
              <w:kinsoku w:val="0"/>
              <w:wordWrap/>
              <w:topLinePunct w:val="0"/>
              <w:autoSpaceDE w:val="0"/>
              <w:autoSpaceDN w:val="0"/>
              <w:bidi w:val="0"/>
              <w:adjustRightInd w:val="0"/>
              <w:snapToGrid w:val="0"/>
              <w:spacing w:line="240" w:lineRule="auto"/>
              <w:ind w:firstLine="420" w:firstLineChars="200"/>
              <w:jc w:val="center"/>
              <w:textAlignment w:val="baseline"/>
              <w:rPr>
                <w:rFonts w:hint="default" w:ascii="Times New Roman" w:hAnsi="Times New Roman" w:eastAsia="宋体" w:cs="Times New Roman"/>
                <w:snapToGrid/>
                <w:color w:val="auto"/>
                <w:kern w:val="21"/>
                <w:sz w:val="21"/>
                <w:szCs w:val="21"/>
                <w:lang w:eastAsia="en-US"/>
              </w:rPr>
            </w:pPr>
          </w:p>
        </w:tc>
        <w:tc>
          <w:tcPr>
            <w:tcW w:w="2010"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项目类型</w:t>
            </w:r>
          </w:p>
        </w:tc>
        <w:tc>
          <w:tcPr>
            <w:tcW w:w="2811" w:type="dxa"/>
            <w:noWrap w:val="0"/>
            <w:vAlign w:val="center"/>
          </w:tcPr>
          <w:p>
            <w:pPr>
              <w:pStyle w:val="5"/>
              <w:keepNext w:val="0"/>
              <w:keepLines w:val="0"/>
              <w:pageBreakBefore w:val="0"/>
              <w:widowControl/>
              <w:wordWrap/>
              <w:topLinePunct w:val="0"/>
              <w:bidi w:val="0"/>
              <w:spacing w:before="93" w:line="214" w:lineRule="auto"/>
              <w:ind w:left="581" w:firstLine="420" w:firstLineChars="200"/>
              <w:jc w:val="center"/>
              <w:rPr>
                <w:rFonts w:hint="default" w:ascii="Times New Roman" w:hAnsi="Times New Roman" w:eastAsia="宋体" w:cs="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892" w:type="dxa"/>
            <w:vMerge w:val="continue"/>
            <w:noWrap w:val="0"/>
            <w:vAlign w:val="center"/>
          </w:tcPr>
          <w:p>
            <w:pPr>
              <w:pStyle w:val="5"/>
              <w:keepNext w:val="0"/>
              <w:keepLines w:val="0"/>
              <w:pageBreakBefore w:val="0"/>
              <w:widowControl/>
              <w:wordWrap/>
              <w:topLinePunct w:val="0"/>
              <w:bidi w:val="0"/>
              <w:spacing w:before="39" w:line="229" w:lineRule="auto"/>
              <w:ind w:left="217" w:right="218" w:firstLine="420" w:firstLineChars="200"/>
              <w:jc w:val="center"/>
              <w:rPr>
                <w:rFonts w:hint="default" w:ascii="Times New Roman" w:hAnsi="Times New Roman" w:eastAsia="宋体" w:cs="Times New Roman"/>
                <w:color w:val="auto"/>
                <w:sz w:val="21"/>
                <w:szCs w:val="21"/>
                <w:lang w:val="en-US" w:eastAsia="zh-CN"/>
              </w:rPr>
            </w:pPr>
          </w:p>
        </w:tc>
        <w:tc>
          <w:tcPr>
            <w:tcW w:w="1887"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产业机构</w:t>
            </w:r>
          </w:p>
        </w:tc>
        <w:tc>
          <w:tcPr>
            <w:tcW w:w="1978" w:type="dxa"/>
            <w:noWrap w:val="0"/>
            <w:vAlign w:val="center"/>
          </w:tcPr>
          <w:p>
            <w:pPr>
              <w:keepNext w:val="0"/>
              <w:keepLines w:val="0"/>
              <w:pageBreakBefore w:val="0"/>
              <w:widowControl/>
              <w:kinsoku w:val="0"/>
              <w:wordWrap/>
              <w:topLinePunct w:val="0"/>
              <w:autoSpaceDE w:val="0"/>
              <w:autoSpaceDN w:val="0"/>
              <w:bidi w:val="0"/>
              <w:adjustRightInd w:val="0"/>
              <w:snapToGrid w:val="0"/>
              <w:spacing w:line="240" w:lineRule="auto"/>
              <w:ind w:firstLine="420" w:firstLineChars="200"/>
              <w:jc w:val="center"/>
              <w:textAlignment w:val="baseline"/>
              <w:rPr>
                <w:rFonts w:hint="default" w:ascii="Times New Roman" w:hAnsi="Times New Roman" w:eastAsia="宋体" w:cs="Times New Roman"/>
                <w:snapToGrid/>
                <w:color w:val="auto"/>
                <w:kern w:val="21"/>
                <w:sz w:val="21"/>
                <w:szCs w:val="21"/>
                <w:lang w:eastAsia="en-US"/>
              </w:rPr>
            </w:pPr>
          </w:p>
        </w:tc>
        <w:tc>
          <w:tcPr>
            <w:tcW w:w="2010"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项目资金属性</w:t>
            </w:r>
          </w:p>
        </w:tc>
        <w:tc>
          <w:tcPr>
            <w:tcW w:w="2811" w:type="dxa"/>
            <w:noWrap w:val="0"/>
            <w:vAlign w:val="center"/>
          </w:tcPr>
          <w:p>
            <w:pPr>
              <w:pStyle w:val="5"/>
              <w:keepNext w:val="0"/>
              <w:keepLines w:val="0"/>
              <w:pageBreakBefore w:val="0"/>
              <w:widowControl/>
              <w:wordWrap/>
              <w:topLinePunct w:val="0"/>
              <w:bidi w:val="0"/>
              <w:spacing w:before="93" w:line="214" w:lineRule="auto"/>
              <w:ind w:left="581" w:firstLine="420" w:firstLineChars="200"/>
              <w:jc w:val="center"/>
              <w:rPr>
                <w:rFonts w:hint="default" w:ascii="Times New Roman" w:hAnsi="Times New Roman" w:eastAsia="宋体" w:cs="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892" w:type="dxa"/>
            <w:vMerge w:val="continue"/>
            <w:noWrap w:val="0"/>
            <w:vAlign w:val="center"/>
          </w:tcPr>
          <w:p>
            <w:pPr>
              <w:pStyle w:val="5"/>
              <w:keepNext w:val="0"/>
              <w:keepLines w:val="0"/>
              <w:pageBreakBefore w:val="0"/>
              <w:widowControl/>
              <w:wordWrap/>
              <w:topLinePunct w:val="0"/>
              <w:bidi w:val="0"/>
              <w:spacing w:before="39" w:line="229" w:lineRule="auto"/>
              <w:ind w:left="217" w:right="218" w:firstLine="420" w:firstLineChars="200"/>
              <w:jc w:val="center"/>
              <w:rPr>
                <w:rFonts w:hint="default" w:ascii="Times New Roman" w:hAnsi="Times New Roman" w:eastAsia="宋体" w:cs="Times New Roman"/>
                <w:color w:val="auto"/>
                <w:sz w:val="21"/>
                <w:szCs w:val="21"/>
                <w:lang w:val="en-US" w:eastAsia="zh-CN"/>
              </w:rPr>
            </w:pPr>
          </w:p>
        </w:tc>
        <w:tc>
          <w:tcPr>
            <w:tcW w:w="1887"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行业类别</w:t>
            </w:r>
          </w:p>
        </w:tc>
        <w:tc>
          <w:tcPr>
            <w:tcW w:w="1978" w:type="dxa"/>
            <w:noWrap w:val="0"/>
            <w:vAlign w:val="center"/>
          </w:tcPr>
          <w:p>
            <w:pPr>
              <w:keepNext w:val="0"/>
              <w:keepLines w:val="0"/>
              <w:pageBreakBefore w:val="0"/>
              <w:widowControl/>
              <w:kinsoku w:val="0"/>
              <w:wordWrap/>
              <w:topLinePunct w:val="0"/>
              <w:autoSpaceDE w:val="0"/>
              <w:autoSpaceDN w:val="0"/>
              <w:bidi w:val="0"/>
              <w:adjustRightInd w:val="0"/>
              <w:snapToGrid w:val="0"/>
              <w:spacing w:line="240" w:lineRule="auto"/>
              <w:ind w:firstLine="420" w:firstLineChars="200"/>
              <w:jc w:val="center"/>
              <w:textAlignment w:val="baseline"/>
              <w:rPr>
                <w:rFonts w:hint="default" w:ascii="Times New Roman" w:hAnsi="Times New Roman" w:eastAsia="宋体" w:cs="Times New Roman"/>
                <w:snapToGrid/>
                <w:color w:val="auto"/>
                <w:kern w:val="21"/>
                <w:sz w:val="21"/>
                <w:szCs w:val="21"/>
                <w:lang w:eastAsia="en-US"/>
              </w:rPr>
            </w:pPr>
          </w:p>
        </w:tc>
        <w:tc>
          <w:tcPr>
            <w:tcW w:w="2010"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拟建成时间</w:t>
            </w:r>
          </w:p>
        </w:tc>
        <w:tc>
          <w:tcPr>
            <w:tcW w:w="2811" w:type="dxa"/>
            <w:noWrap w:val="0"/>
            <w:vAlign w:val="center"/>
          </w:tcPr>
          <w:p>
            <w:pPr>
              <w:pStyle w:val="5"/>
              <w:keepNext w:val="0"/>
              <w:keepLines w:val="0"/>
              <w:pageBreakBefore w:val="0"/>
              <w:widowControl/>
              <w:wordWrap/>
              <w:topLinePunct w:val="0"/>
              <w:bidi w:val="0"/>
              <w:spacing w:before="93" w:line="214" w:lineRule="auto"/>
              <w:ind w:left="581" w:firstLine="420" w:firstLineChars="200"/>
              <w:jc w:val="center"/>
              <w:rPr>
                <w:rFonts w:hint="default" w:ascii="Times New Roman" w:hAnsi="Times New Roman" w:eastAsia="宋体" w:cs="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892" w:type="dxa"/>
            <w:vMerge w:val="continue"/>
            <w:noWrap w:val="0"/>
            <w:vAlign w:val="center"/>
          </w:tcPr>
          <w:p>
            <w:pPr>
              <w:pStyle w:val="5"/>
              <w:keepNext w:val="0"/>
              <w:keepLines w:val="0"/>
              <w:pageBreakBefore w:val="0"/>
              <w:widowControl/>
              <w:wordWrap/>
              <w:topLinePunct w:val="0"/>
              <w:bidi w:val="0"/>
              <w:spacing w:before="39" w:line="229" w:lineRule="auto"/>
              <w:ind w:left="217" w:right="218" w:firstLine="420" w:firstLineChars="200"/>
              <w:jc w:val="center"/>
              <w:rPr>
                <w:rFonts w:hint="default" w:ascii="Times New Roman" w:hAnsi="Times New Roman" w:eastAsia="宋体" w:cs="Times New Roman"/>
                <w:color w:val="auto"/>
                <w:sz w:val="21"/>
                <w:szCs w:val="21"/>
                <w:lang w:val="en-US" w:eastAsia="zh-CN"/>
              </w:rPr>
            </w:pPr>
          </w:p>
        </w:tc>
        <w:tc>
          <w:tcPr>
            <w:tcW w:w="1887"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立项类型</w:t>
            </w:r>
          </w:p>
        </w:tc>
        <w:tc>
          <w:tcPr>
            <w:tcW w:w="1978" w:type="dxa"/>
            <w:noWrap w:val="0"/>
            <w:vAlign w:val="center"/>
          </w:tcPr>
          <w:p>
            <w:pPr>
              <w:keepNext w:val="0"/>
              <w:keepLines w:val="0"/>
              <w:pageBreakBefore w:val="0"/>
              <w:widowControl/>
              <w:kinsoku w:val="0"/>
              <w:wordWrap/>
              <w:topLinePunct w:val="0"/>
              <w:autoSpaceDE w:val="0"/>
              <w:autoSpaceDN w:val="0"/>
              <w:bidi w:val="0"/>
              <w:adjustRightInd w:val="0"/>
              <w:snapToGrid w:val="0"/>
              <w:spacing w:line="240" w:lineRule="auto"/>
              <w:ind w:firstLine="420" w:firstLineChars="200"/>
              <w:jc w:val="center"/>
              <w:textAlignment w:val="baseline"/>
              <w:rPr>
                <w:rFonts w:hint="default" w:ascii="Times New Roman" w:hAnsi="Times New Roman" w:eastAsia="宋体" w:cs="Times New Roman"/>
                <w:snapToGrid/>
                <w:color w:val="auto"/>
                <w:kern w:val="21"/>
                <w:sz w:val="21"/>
                <w:szCs w:val="21"/>
                <w:lang w:eastAsia="en-US"/>
              </w:rPr>
            </w:pPr>
          </w:p>
        </w:tc>
        <w:tc>
          <w:tcPr>
            <w:tcW w:w="2010"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建设面积（㎡）</w:t>
            </w:r>
          </w:p>
        </w:tc>
        <w:tc>
          <w:tcPr>
            <w:tcW w:w="2811" w:type="dxa"/>
            <w:noWrap w:val="0"/>
            <w:vAlign w:val="center"/>
          </w:tcPr>
          <w:p>
            <w:pPr>
              <w:pStyle w:val="5"/>
              <w:keepNext w:val="0"/>
              <w:keepLines w:val="0"/>
              <w:pageBreakBefore w:val="0"/>
              <w:widowControl/>
              <w:wordWrap/>
              <w:topLinePunct w:val="0"/>
              <w:bidi w:val="0"/>
              <w:spacing w:before="93" w:line="214" w:lineRule="auto"/>
              <w:ind w:left="581" w:firstLine="420" w:firstLineChars="200"/>
              <w:jc w:val="center"/>
              <w:rPr>
                <w:rFonts w:hint="default" w:ascii="Times New Roman" w:hAnsi="Times New Roman" w:eastAsia="宋体" w:cs="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892" w:type="dxa"/>
            <w:vMerge w:val="continue"/>
            <w:noWrap w:val="0"/>
            <w:vAlign w:val="center"/>
          </w:tcPr>
          <w:p>
            <w:pPr>
              <w:pStyle w:val="5"/>
              <w:keepNext w:val="0"/>
              <w:keepLines w:val="0"/>
              <w:pageBreakBefore w:val="0"/>
              <w:widowControl/>
              <w:wordWrap/>
              <w:topLinePunct w:val="0"/>
              <w:bidi w:val="0"/>
              <w:spacing w:before="39" w:line="229" w:lineRule="auto"/>
              <w:ind w:left="217" w:right="218" w:firstLine="420" w:firstLineChars="200"/>
              <w:jc w:val="center"/>
              <w:rPr>
                <w:rFonts w:hint="default" w:ascii="Times New Roman" w:hAnsi="Times New Roman" w:eastAsia="宋体" w:cs="Times New Roman"/>
                <w:color w:val="auto"/>
                <w:sz w:val="21"/>
                <w:szCs w:val="21"/>
                <w:lang w:val="en-US" w:eastAsia="zh-CN"/>
              </w:rPr>
            </w:pPr>
          </w:p>
        </w:tc>
        <w:tc>
          <w:tcPr>
            <w:tcW w:w="1887"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拟开工时间</w:t>
            </w:r>
          </w:p>
        </w:tc>
        <w:tc>
          <w:tcPr>
            <w:tcW w:w="1978" w:type="dxa"/>
            <w:noWrap w:val="0"/>
            <w:vAlign w:val="center"/>
          </w:tcPr>
          <w:p>
            <w:pPr>
              <w:keepNext w:val="0"/>
              <w:keepLines w:val="0"/>
              <w:pageBreakBefore w:val="0"/>
              <w:widowControl/>
              <w:kinsoku w:val="0"/>
              <w:wordWrap/>
              <w:topLinePunct w:val="0"/>
              <w:autoSpaceDE w:val="0"/>
              <w:autoSpaceDN w:val="0"/>
              <w:bidi w:val="0"/>
              <w:adjustRightInd w:val="0"/>
              <w:snapToGrid w:val="0"/>
              <w:spacing w:line="240" w:lineRule="auto"/>
              <w:ind w:firstLine="420" w:firstLineChars="200"/>
              <w:jc w:val="center"/>
              <w:textAlignment w:val="baseline"/>
              <w:rPr>
                <w:rFonts w:hint="default" w:ascii="Times New Roman" w:hAnsi="Times New Roman" w:eastAsia="宋体" w:cs="Times New Roman"/>
                <w:snapToGrid/>
                <w:color w:val="auto"/>
                <w:kern w:val="21"/>
                <w:sz w:val="21"/>
                <w:szCs w:val="21"/>
                <w:lang w:eastAsia="en-US"/>
              </w:rPr>
            </w:pPr>
          </w:p>
        </w:tc>
        <w:tc>
          <w:tcPr>
            <w:tcW w:w="2010"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是否开发区项目</w:t>
            </w:r>
          </w:p>
        </w:tc>
        <w:tc>
          <w:tcPr>
            <w:tcW w:w="2811" w:type="dxa"/>
            <w:noWrap w:val="0"/>
            <w:vAlign w:val="center"/>
          </w:tcPr>
          <w:p>
            <w:pPr>
              <w:pStyle w:val="5"/>
              <w:keepNext w:val="0"/>
              <w:keepLines w:val="0"/>
              <w:pageBreakBefore w:val="0"/>
              <w:widowControl/>
              <w:wordWrap/>
              <w:topLinePunct w:val="0"/>
              <w:bidi w:val="0"/>
              <w:spacing w:before="93" w:line="214" w:lineRule="auto"/>
              <w:ind w:left="581" w:firstLine="420" w:firstLineChars="200"/>
              <w:jc w:val="center"/>
              <w:rPr>
                <w:rFonts w:hint="default" w:ascii="Times New Roman" w:hAnsi="Times New Roman" w:eastAsia="宋体" w:cs="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892" w:type="dxa"/>
            <w:vMerge w:val="continue"/>
            <w:noWrap w:val="0"/>
            <w:vAlign w:val="center"/>
          </w:tcPr>
          <w:p>
            <w:pPr>
              <w:pStyle w:val="5"/>
              <w:keepNext w:val="0"/>
              <w:keepLines w:val="0"/>
              <w:pageBreakBefore w:val="0"/>
              <w:widowControl/>
              <w:wordWrap/>
              <w:topLinePunct w:val="0"/>
              <w:bidi w:val="0"/>
              <w:spacing w:before="39" w:line="229" w:lineRule="auto"/>
              <w:ind w:left="217" w:right="218" w:firstLine="420" w:firstLineChars="200"/>
              <w:jc w:val="center"/>
              <w:rPr>
                <w:rFonts w:hint="default" w:ascii="Times New Roman" w:hAnsi="Times New Roman" w:eastAsia="宋体" w:cs="Times New Roman"/>
                <w:color w:val="auto"/>
                <w:sz w:val="21"/>
                <w:szCs w:val="21"/>
                <w:lang w:val="en-US" w:eastAsia="zh-CN"/>
              </w:rPr>
            </w:pPr>
          </w:p>
        </w:tc>
        <w:tc>
          <w:tcPr>
            <w:tcW w:w="1887"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用地面积（㎡）</w:t>
            </w:r>
          </w:p>
        </w:tc>
        <w:tc>
          <w:tcPr>
            <w:tcW w:w="1978" w:type="dxa"/>
            <w:noWrap w:val="0"/>
            <w:vAlign w:val="center"/>
          </w:tcPr>
          <w:p>
            <w:pPr>
              <w:keepNext w:val="0"/>
              <w:keepLines w:val="0"/>
              <w:pageBreakBefore w:val="0"/>
              <w:widowControl/>
              <w:kinsoku w:val="0"/>
              <w:wordWrap/>
              <w:topLinePunct w:val="0"/>
              <w:autoSpaceDE w:val="0"/>
              <w:autoSpaceDN w:val="0"/>
              <w:bidi w:val="0"/>
              <w:adjustRightInd w:val="0"/>
              <w:snapToGrid w:val="0"/>
              <w:spacing w:line="240" w:lineRule="auto"/>
              <w:ind w:firstLine="420" w:firstLineChars="200"/>
              <w:jc w:val="center"/>
              <w:textAlignment w:val="baseline"/>
              <w:rPr>
                <w:rFonts w:hint="default" w:ascii="Times New Roman" w:hAnsi="Times New Roman" w:eastAsia="宋体" w:cs="Times New Roman"/>
                <w:snapToGrid/>
                <w:color w:val="auto"/>
                <w:kern w:val="21"/>
                <w:sz w:val="21"/>
                <w:szCs w:val="21"/>
                <w:lang w:eastAsia="en-US"/>
              </w:rPr>
            </w:pPr>
          </w:p>
        </w:tc>
        <w:tc>
          <w:tcPr>
            <w:tcW w:w="2010"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建设地点</w:t>
            </w:r>
          </w:p>
        </w:tc>
        <w:tc>
          <w:tcPr>
            <w:tcW w:w="2811" w:type="dxa"/>
            <w:noWrap w:val="0"/>
            <w:vAlign w:val="center"/>
          </w:tcPr>
          <w:p>
            <w:pPr>
              <w:pStyle w:val="5"/>
              <w:keepNext w:val="0"/>
              <w:keepLines w:val="0"/>
              <w:pageBreakBefore w:val="0"/>
              <w:widowControl/>
              <w:wordWrap/>
              <w:topLinePunct w:val="0"/>
              <w:bidi w:val="0"/>
              <w:spacing w:before="93" w:line="214" w:lineRule="auto"/>
              <w:ind w:left="581" w:firstLine="420" w:firstLineChars="200"/>
              <w:jc w:val="center"/>
              <w:rPr>
                <w:rFonts w:hint="default" w:ascii="Times New Roman" w:hAnsi="Times New Roman" w:eastAsia="宋体" w:cs="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892" w:type="dxa"/>
            <w:vMerge w:val="continue"/>
            <w:noWrap w:val="0"/>
            <w:vAlign w:val="center"/>
          </w:tcPr>
          <w:p>
            <w:pPr>
              <w:pStyle w:val="5"/>
              <w:keepNext w:val="0"/>
              <w:keepLines w:val="0"/>
              <w:pageBreakBefore w:val="0"/>
              <w:widowControl/>
              <w:wordWrap/>
              <w:topLinePunct w:val="0"/>
              <w:bidi w:val="0"/>
              <w:spacing w:before="39" w:line="229" w:lineRule="auto"/>
              <w:ind w:left="217" w:right="218" w:firstLine="420" w:firstLineChars="200"/>
              <w:jc w:val="center"/>
              <w:rPr>
                <w:rFonts w:hint="default" w:ascii="Times New Roman" w:hAnsi="Times New Roman" w:eastAsia="宋体" w:cs="Times New Roman"/>
                <w:color w:val="auto"/>
                <w:sz w:val="21"/>
                <w:szCs w:val="21"/>
                <w:lang w:val="en-US" w:eastAsia="zh-CN"/>
              </w:rPr>
            </w:pPr>
          </w:p>
        </w:tc>
        <w:tc>
          <w:tcPr>
            <w:tcW w:w="1887"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总投资金额（万元）</w:t>
            </w:r>
          </w:p>
        </w:tc>
        <w:tc>
          <w:tcPr>
            <w:tcW w:w="1978" w:type="dxa"/>
            <w:noWrap w:val="0"/>
            <w:vAlign w:val="center"/>
          </w:tcPr>
          <w:p>
            <w:pPr>
              <w:keepNext w:val="0"/>
              <w:keepLines w:val="0"/>
              <w:pageBreakBefore w:val="0"/>
              <w:widowControl/>
              <w:kinsoku w:val="0"/>
              <w:wordWrap/>
              <w:topLinePunct w:val="0"/>
              <w:autoSpaceDE w:val="0"/>
              <w:autoSpaceDN w:val="0"/>
              <w:bidi w:val="0"/>
              <w:adjustRightInd w:val="0"/>
              <w:snapToGrid w:val="0"/>
              <w:spacing w:line="240" w:lineRule="auto"/>
              <w:ind w:firstLine="420" w:firstLineChars="200"/>
              <w:jc w:val="center"/>
              <w:textAlignment w:val="baseline"/>
              <w:rPr>
                <w:rFonts w:hint="default" w:ascii="Times New Roman" w:hAnsi="Times New Roman" w:eastAsia="宋体" w:cs="Times New Roman"/>
                <w:snapToGrid/>
                <w:color w:val="auto"/>
                <w:kern w:val="21"/>
                <w:sz w:val="21"/>
                <w:szCs w:val="21"/>
                <w:lang w:eastAsia="en-US"/>
              </w:rPr>
            </w:pPr>
          </w:p>
        </w:tc>
        <w:tc>
          <w:tcPr>
            <w:tcW w:w="2010"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建设地点详情</w:t>
            </w:r>
          </w:p>
        </w:tc>
        <w:tc>
          <w:tcPr>
            <w:tcW w:w="2811" w:type="dxa"/>
            <w:noWrap w:val="0"/>
            <w:vAlign w:val="center"/>
          </w:tcPr>
          <w:p>
            <w:pPr>
              <w:pStyle w:val="5"/>
              <w:keepNext w:val="0"/>
              <w:keepLines w:val="0"/>
              <w:pageBreakBefore w:val="0"/>
              <w:widowControl/>
              <w:wordWrap/>
              <w:topLinePunct w:val="0"/>
              <w:bidi w:val="0"/>
              <w:spacing w:before="93" w:line="214" w:lineRule="auto"/>
              <w:ind w:left="581" w:firstLine="420" w:firstLineChars="200"/>
              <w:jc w:val="center"/>
              <w:rPr>
                <w:rFonts w:hint="default" w:ascii="Times New Roman" w:hAnsi="Times New Roman" w:eastAsia="宋体" w:cs="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892" w:type="dxa"/>
            <w:vMerge w:val="continue"/>
            <w:noWrap w:val="0"/>
            <w:vAlign w:val="center"/>
          </w:tcPr>
          <w:p>
            <w:pPr>
              <w:pStyle w:val="5"/>
              <w:keepNext w:val="0"/>
              <w:keepLines w:val="0"/>
              <w:pageBreakBefore w:val="0"/>
              <w:widowControl/>
              <w:wordWrap/>
              <w:topLinePunct w:val="0"/>
              <w:bidi w:val="0"/>
              <w:spacing w:before="39" w:line="229" w:lineRule="auto"/>
              <w:ind w:left="217" w:right="218" w:firstLine="420" w:firstLineChars="200"/>
              <w:jc w:val="center"/>
              <w:rPr>
                <w:rFonts w:hint="default" w:ascii="Times New Roman" w:hAnsi="Times New Roman" w:eastAsia="宋体" w:cs="Times New Roman"/>
                <w:color w:val="auto"/>
                <w:sz w:val="21"/>
                <w:szCs w:val="21"/>
                <w:lang w:val="en-US" w:eastAsia="zh-CN"/>
              </w:rPr>
            </w:pPr>
          </w:p>
        </w:tc>
        <w:tc>
          <w:tcPr>
            <w:tcW w:w="1887"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建设规模和内容</w:t>
            </w:r>
          </w:p>
        </w:tc>
        <w:tc>
          <w:tcPr>
            <w:tcW w:w="1978" w:type="dxa"/>
            <w:noWrap w:val="0"/>
            <w:vAlign w:val="center"/>
          </w:tcPr>
          <w:p>
            <w:pPr>
              <w:keepNext w:val="0"/>
              <w:keepLines w:val="0"/>
              <w:pageBreakBefore w:val="0"/>
              <w:widowControl/>
              <w:kinsoku w:val="0"/>
              <w:wordWrap/>
              <w:topLinePunct w:val="0"/>
              <w:autoSpaceDE w:val="0"/>
              <w:autoSpaceDN w:val="0"/>
              <w:bidi w:val="0"/>
              <w:adjustRightInd w:val="0"/>
              <w:snapToGrid w:val="0"/>
              <w:spacing w:line="240" w:lineRule="auto"/>
              <w:ind w:firstLine="420" w:firstLineChars="200"/>
              <w:jc w:val="center"/>
              <w:textAlignment w:val="baseline"/>
              <w:rPr>
                <w:rFonts w:hint="default" w:ascii="Times New Roman" w:hAnsi="Times New Roman" w:eastAsia="宋体" w:cs="Times New Roman"/>
                <w:snapToGrid/>
                <w:color w:val="auto"/>
                <w:kern w:val="21"/>
                <w:sz w:val="21"/>
                <w:szCs w:val="21"/>
                <w:lang w:eastAsia="en-US"/>
              </w:rPr>
            </w:pPr>
          </w:p>
        </w:tc>
        <w:tc>
          <w:tcPr>
            <w:tcW w:w="2010"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建设性质</w:t>
            </w:r>
          </w:p>
        </w:tc>
        <w:tc>
          <w:tcPr>
            <w:tcW w:w="2811" w:type="dxa"/>
            <w:noWrap w:val="0"/>
            <w:vAlign w:val="center"/>
          </w:tcPr>
          <w:p>
            <w:pPr>
              <w:pStyle w:val="5"/>
              <w:keepNext w:val="0"/>
              <w:keepLines w:val="0"/>
              <w:pageBreakBefore w:val="0"/>
              <w:widowControl/>
              <w:wordWrap/>
              <w:topLinePunct w:val="0"/>
              <w:bidi w:val="0"/>
              <w:spacing w:before="93" w:line="214" w:lineRule="auto"/>
              <w:ind w:left="581" w:firstLine="420" w:firstLineChars="200"/>
              <w:jc w:val="center"/>
              <w:rPr>
                <w:rFonts w:hint="default" w:ascii="Times New Roman" w:hAnsi="Times New Roman" w:eastAsia="宋体" w:cs="Times New Roman"/>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892" w:type="dxa"/>
            <w:vMerge w:val="continue"/>
            <w:tcBorders>
              <w:top w:val="nil"/>
            </w:tcBorders>
            <w:noWrap w:val="0"/>
            <w:vAlign w:val="center"/>
          </w:tcPr>
          <w:p>
            <w:pPr>
              <w:keepNext w:val="0"/>
              <w:keepLines w:val="0"/>
              <w:pageBreakBefore w:val="0"/>
              <w:widowControl/>
              <w:kinsoku w:val="0"/>
              <w:wordWrap/>
              <w:topLinePunct w:val="0"/>
              <w:autoSpaceDE w:val="0"/>
              <w:autoSpaceDN w:val="0"/>
              <w:bidi w:val="0"/>
              <w:adjustRightInd w:val="0"/>
              <w:snapToGrid w:val="0"/>
              <w:spacing w:line="240" w:lineRule="auto"/>
              <w:ind w:firstLine="420" w:firstLineChars="200"/>
              <w:jc w:val="center"/>
              <w:textAlignment w:val="baseline"/>
              <w:rPr>
                <w:rFonts w:hint="default" w:ascii="Times New Roman" w:hAnsi="Times New Roman" w:eastAsia="宋体" w:cs="Times New Roman"/>
                <w:snapToGrid/>
                <w:color w:val="auto"/>
                <w:kern w:val="21"/>
                <w:sz w:val="21"/>
                <w:szCs w:val="21"/>
                <w:lang w:eastAsia="en-US"/>
              </w:rPr>
            </w:pPr>
          </w:p>
        </w:tc>
        <w:tc>
          <w:tcPr>
            <w:tcW w:w="1887"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联系人</w:t>
            </w:r>
          </w:p>
        </w:tc>
        <w:tc>
          <w:tcPr>
            <w:tcW w:w="1978"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p>
        </w:tc>
        <w:tc>
          <w:tcPr>
            <w:tcW w:w="2010" w:type="dxa"/>
            <w:noWrap w:val="0"/>
            <w:vAlign w:val="center"/>
          </w:tcPr>
          <w:p>
            <w:pPr>
              <w:pStyle w:val="5"/>
              <w:keepNext w:val="0"/>
              <w:keepLines w:val="0"/>
              <w:pageBreakBefore w:val="0"/>
              <w:widowControl/>
              <w:wordWrap/>
              <w:topLinePunct w:val="0"/>
              <w:bidi w:val="0"/>
              <w:spacing w:before="93" w:line="216" w:lineRule="auto"/>
              <w:ind w:firstLine="420" w:firstLineChars="2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联系</w:t>
            </w:r>
            <w:r>
              <w:rPr>
                <w:rFonts w:hint="eastAsia" w:ascii="Times New Roman" w:hAnsi="Times New Roman" w:eastAsia="宋体" w:cs="Times New Roman"/>
                <w:color w:val="auto"/>
                <w:sz w:val="21"/>
                <w:szCs w:val="21"/>
                <w:lang w:val="en-US" w:eastAsia="zh-CN"/>
              </w:rPr>
              <w:t>方式</w:t>
            </w:r>
          </w:p>
        </w:tc>
        <w:tc>
          <w:tcPr>
            <w:tcW w:w="2811" w:type="dxa"/>
            <w:noWrap w:val="0"/>
            <w:vAlign w:val="center"/>
          </w:tcPr>
          <w:p>
            <w:pPr>
              <w:keepNext w:val="0"/>
              <w:keepLines w:val="0"/>
              <w:pageBreakBefore w:val="0"/>
              <w:widowControl/>
              <w:kinsoku w:val="0"/>
              <w:wordWrap/>
              <w:topLinePunct w:val="0"/>
              <w:autoSpaceDE w:val="0"/>
              <w:autoSpaceDN w:val="0"/>
              <w:bidi w:val="0"/>
              <w:adjustRightInd w:val="0"/>
              <w:snapToGrid w:val="0"/>
              <w:spacing w:line="240" w:lineRule="auto"/>
              <w:ind w:firstLine="420" w:firstLineChars="200"/>
              <w:jc w:val="center"/>
              <w:textAlignment w:val="baseline"/>
              <w:rPr>
                <w:rFonts w:hint="default" w:ascii="Times New Roman" w:hAnsi="Times New Roman" w:eastAsia="宋体" w:cs="Times New Roman"/>
                <w:snapToGrid/>
                <w:color w:val="auto"/>
                <w:kern w:val="21"/>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8" w:hRule="atLeast"/>
          <w:jc w:val="center"/>
        </w:trPr>
        <w:tc>
          <w:tcPr>
            <w:tcW w:w="892" w:type="dxa"/>
            <w:vMerge w:val="restart"/>
            <w:tcBorders>
              <w:bottom w:val="nil"/>
            </w:tcBorders>
            <w:noWrap w:val="0"/>
            <w:vAlign w:val="center"/>
          </w:tcPr>
          <w:p>
            <w:pPr>
              <w:pStyle w:val="5"/>
              <w:keepNext w:val="0"/>
              <w:keepLines w:val="0"/>
              <w:pageBreakBefore w:val="0"/>
              <w:widowControl/>
              <w:wordWrap/>
              <w:topLinePunct w:val="0"/>
              <w:bidi w:val="0"/>
              <w:spacing w:before="78" w:line="234" w:lineRule="auto"/>
              <w:ind w:left="217" w:right="218" w:firstLine="420" w:firstLineChars="2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报装事项基本信息</w:t>
            </w:r>
          </w:p>
        </w:tc>
        <w:tc>
          <w:tcPr>
            <w:tcW w:w="1887" w:type="dxa"/>
            <w:noWrap w:val="0"/>
            <w:vAlign w:val="center"/>
          </w:tcPr>
          <w:p>
            <w:pPr>
              <w:pStyle w:val="5"/>
              <w:keepNext w:val="0"/>
              <w:keepLines w:val="0"/>
              <w:pageBreakBefore w:val="0"/>
              <w:widowControl/>
              <w:wordWrap/>
              <w:topLinePunct w:val="0"/>
              <w:bidi w:val="0"/>
              <w:spacing w:before="190" w:line="214" w:lineRule="auto"/>
              <w:ind w:left="124" w:leftChars="0" w:firstLine="420" w:firstLineChars="2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联合报装事项</w:t>
            </w:r>
          </w:p>
          <w:p>
            <w:pPr>
              <w:pStyle w:val="5"/>
              <w:keepNext w:val="0"/>
              <w:keepLines w:val="0"/>
              <w:pageBreakBefore w:val="0"/>
              <w:widowControl/>
              <w:wordWrap/>
              <w:topLinePunct w:val="0"/>
              <w:bidi w:val="0"/>
              <w:spacing w:before="190" w:line="214" w:lineRule="auto"/>
              <w:ind w:left="124" w:leftChars="0"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（选填）</w:t>
            </w:r>
          </w:p>
        </w:tc>
        <w:tc>
          <w:tcPr>
            <w:tcW w:w="6799" w:type="dxa"/>
            <w:gridSpan w:val="3"/>
            <w:noWrap w:val="0"/>
            <w:vAlign w:val="center"/>
          </w:tcPr>
          <w:p>
            <w:pPr>
              <w:pStyle w:val="5"/>
              <w:keepNext w:val="0"/>
              <w:keepLines w:val="0"/>
              <w:pageBreakBefore w:val="0"/>
              <w:widowControl/>
              <w:kinsoku/>
              <w:wordWrap/>
              <w:overflowPunct/>
              <w:topLinePunct w:val="0"/>
              <w:autoSpaceDE/>
              <w:autoSpaceDN/>
              <w:bidi w:val="0"/>
              <w:adjustRightInd/>
              <w:snapToGrid/>
              <w:spacing w:line="224" w:lineRule="auto"/>
              <w:ind w:left="315" w:leftChars="150" w:right="0" w:firstLine="420" w:firstLineChars="200"/>
              <w:jc w:val="both"/>
              <w:textAlignment w:val="auto"/>
              <w:rPr>
                <w:rFonts w:hint="default" w:ascii="Times New Roman" w:hAnsi="Times New Roman" w:eastAsia="宋体" w:cs="Times New Roman"/>
                <w:color w:val="auto"/>
                <w:spacing w:val="-1"/>
                <w:sz w:val="21"/>
                <w:szCs w:val="21"/>
                <w:lang w:val="en-US" w:eastAsia="zh-CN"/>
              </w:rPr>
            </w:pPr>
            <w:r>
              <w:rPr>
                <w:rFonts w:hint="eastAsia" w:ascii="Times New Roman" w:hAnsi="Times New Roman" w:eastAsia="宋体" w:cs="Times New Roman"/>
                <w:color w:val="auto"/>
                <w:sz w:val="21"/>
                <w:szCs w:val="21"/>
                <w:lang w:val="en-US" w:eastAsia="zh-CN"/>
              </w:rPr>
              <w:t>供水报装</w:t>
            </w:r>
            <w:r>
              <w:rPr>
                <w:rFonts w:hint="eastAsia"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lang w:val="en-US" w:eastAsia="zh-CN"/>
              </w:rPr>
              <w:t xml:space="preserve"> </w:t>
            </w:r>
            <w:r>
              <w:rPr>
                <w:rFonts w:hint="eastAsia" w:ascii="Times New Roman" w:hAnsi="Times New Roman" w:eastAsia="宋体" w:cs="Times New Roman"/>
                <w:color w:val="auto"/>
                <w:sz w:val="21"/>
                <w:szCs w:val="21"/>
                <w:lang w:val="en-US" w:eastAsia="zh-CN"/>
              </w:rPr>
              <w:t xml:space="preserve">           供水报装（简易低风险工业厂房）</w:t>
            </w:r>
            <w:r>
              <w:rPr>
                <w:rFonts w:hint="eastAsia"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lang w:val="en-US" w:eastAsia="zh-CN"/>
              </w:rPr>
              <w:t xml:space="preserve"> </w:t>
            </w:r>
          </w:p>
          <w:p>
            <w:pPr>
              <w:pStyle w:val="5"/>
              <w:keepNext w:val="0"/>
              <w:keepLines w:val="0"/>
              <w:pageBreakBefore w:val="0"/>
              <w:widowControl/>
              <w:kinsoku/>
              <w:wordWrap/>
              <w:overflowPunct/>
              <w:topLinePunct w:val="0"/>
              <w:autoSpaceDE/>
              <w:autoSpaceDN/>
              <w:bidi w:val="0"/>
              <w:adjustRightInd/>
              <w:snapToGrid/>
              <w:spacing w:line="224" w:lineRule="auto"/>
              <w:ind w:left="315" w:leftChars="150" w:right="0" w:firstLine="416" w:firstLineChars="200"/>
              <w:jc w:val="both"/>
              <w:textAlignment w:val="auto"/>
              <w:rPr>
                <w:rFonts w:hint="default" w:ascii="Times New Roman" w:hAnsi="Times New Roman" w:eastAsia="宋体" w:cs="Times New Roman"/>
                <w:color w:val="auto"/>
                <w:spacing w:val="-1"/>
                <w:sz w:val="21"/>
                <w:szCs w:val="21"/>
                <w:lang w:val="en-US" w:eastAsia="zh-CN"/>
              </w:rPr>
            </w:pPr>
            <w:r>
              <w:rPr>
                <w:rFonts w:hint="eastAsia" w:ascii="Times New Roman" w:hAnsi="Times New Roman" w:eastAsia="宋体" w:cs="Times New Roman"/>
                <w:color w:val="auto"/>
                <w:spacing w:val="-1"/>
                <w:sz w:val="21"/>
                <w:szCs w:val="21"/>
                <w:lang w:val="en-US" w:eastAsia="zh-CN"/>
              </w:rPr>
              <w:t>低压供电报装</w:t>
            </w:r>
            <w:r>
              <w:rPr>
                <w:rFonts w:hint="eastAsia" w:ascii="Times New Roman" w:hAnsi="Times New Roman" w:eastAsia="宋体" w:cs="Times New Roman"/>
                <w:color w:val="auto"/>
                <w:spacing w:val="-1"/>
                <w:sz w:val="21"/>
                <w:szCs w:val="21"/>
                <w:lang w:eastAsia="zh-CN"/>
              </w:rPr>
              <w:t>□</w:t>
            </w:r>
            <w:r>
              <w:rPr>
                <w:rFonts w:hint="eastAsia" w:ascii="Times New Roman" w:hAnsi="Times New Roman" w:eastAsia="宋体" w:cs="Times New Roman"/>
                <w:color w:val="auto"/>
                <w:spacing w:val="-1"/>
                <w:sz w:val="21"/>
                <w:szCs w:val="21"/>
                <w:lang w:val="en-US" w:eastAsia="zh-CN"/>
              </w:rPr>
              <w:t xml:space="preserve">     </w:t>
            </w:r>
            <w:r>
              <w:rPr>
                <w:rFonts w:hint="eastAsia" w:ascii="Times New Roman" w:hAnsi="Times New Roman" w:eastAsia="宋体" w:cs="Times New Roman"/>
                <w:color w:val="auto"/>
                <w:spacing w:val="-1"/>
                <w:sz w:val="21"/>
                <w:szCs w:val="21"/>
                <w:lang w:eastAsia="zh-CN"/>
              </w:rPr>
              <w:t>低压供电报装（简易低风险工业厂房）□</w:t>
            </w:r>
          </w:p>
          <w:p>
            <w:pPr>
              <w:pStyle w:val="5"/>
              <w:keepNext w:val="0"/>
              <w:keepLines w:val="0"/>
              <w:pageBreakBefore w:val="0"/>
              <w:widowControl/>
              <w:kinsoku/>
              <w:wordWrap/>
              <w:overflowPunct/>
              <w:topLinePunct w:val="0"/>
              <w:autoSpaceDE/>
              <w:autoSpaceDN/>
              <w:bidi w:val="0"/>
              <w:adjustRightInd/>
              <w:snapToGrid/>
              <w:spacing w:line="224" w:lineRule="auto"/>
              <w:ind w:left="315" w:leftChars="150" w:right="0" w:firstLine="416" w:firstLineChars="200"/>
              <w:jc w:val="both"/>
              <w:textAlignment w:val="auto"/>
              <w:rPr>
                <w:rFonts w:hint="default" w:ascii="Times New Roman" w:hAnsi="Times New Roman" w:eastAsia="宋体" w:cs="Times New Roman"/>
                <w:color w:val="auto"/>
                <w:spacing w:val="-1"/>
                <w:sz w:val="21"/>
                <w:szCs w:val="21"/>
                <w:lang w:val="en-US" w:eastAsia="zh-CN"/>
              </w:rPr>
            </w:pPr>
            <w:r>
              <w:rPr>
                <w:rFonts w:hint="eastAsia" w:ascii="Times New Roman" w:hAnsi="Times New Roman" w:eastAsia="宋体" w:cs="Times New Roman"/>
                <w:color w:val="auto"/>
                <w:spacing w:val="-1"/>
                <w:sz w:val="21"/>
                <w:szCs w:val="21"/>
                <w:lang w:val="en-US" w:eastAsia="zh-CN"/>
              </w:rPr>
              <w:t>高压供电报装</w:t>
            </w:r>
            <w:r>
              <w:rPr>
                <w:rFonts w:hint="eastAsia" w:ascii="Times New Roman" w:hAnsi="Times New Roman" w:eastAsia="宋体" w:cs="Times New Roman"/>
                <w:color w:val="auto"/>
                <w:spacing w:val="-1"/>
                <w:sz w:val="21"/>
                <w:szCs w:val="21"/>
                <w:lang w:eastAsia="zh-CN"/>
              </w:rPr>
              <w:t>□</w:t>
            </w:r>
          </w:p>
          <w:p>
            <w:pPr>
              <w:pStyle w:val="5"/>
              <w:keepNext w:val="0"/>
              <w:keepLines w:val="0"/>
              <w:pageBreakBefore w:val="0"/>
              <w:widowControl/>
              <w:kinsoku/>
              <w:wordWrap/>
              <w:overflowPunct/>
              <w:topLinePunct w:val="0"/>
              <w:autoSpaceDE/>
              <w:autoSpaceDN/>
              <w:bidi w:val="0"/>
              <w:adjustRightInd/>
              <w:snapToGrid/>
              <w:spacing w:line="224" w:lineRule="auto"/>
              <w:ind w:left="315" w:leftChars="150" w:right="0" w:firstLine="420" w:firstLineChars="200"/>
              <w:jc w:val="both"/>
              <w:textAlignment w:val="auto"/>
              <w:rPr>
                <w:rFonts w:hint="eastAsia" w:ascii="Times New Roman" w:hAnsi="Times New Roman" w:eastAsia="宋体" w:cs="Times New Roman"/>
                <w:color w:val="auto"/>
                <w:spacing w:val="-1"/>
                <w:sz w:val="21"/>
                <w:szCs w:val="21"/>
                <w:lang w:eastAsia="zh-CN"/>
              </w:rPr>
            </w:pPr>
            <w:r>
              <w:rPr>
                <w:rFonts w:hint="eastAsia" w:ascii="Times New Roman" w:hAnsi="Times New Roman" w:eastAsia="宋体" w:cs="Times New Roman"/>
                <w:color w:val="auto"/>
                <w:sz w:val="21"/>
                <w:szCs w:val="21"/>
                <w:lang w:val="en-US" w:eastAsia="zh-CN"/>
              </w:rPr>
              <w:t>供</w:t>
            </w:r>
            <w:r>
              <w:rPr>
                <w:rFonts w:hint="default" w:ascii="Times New Roman" w:hAnsi="Times New Roman" w:eastAsia="宋体" w:cs="Times New Roman"/>
                <w:color w:val="auto"/>
                <w:sz w:val="21"/>
                <w:szCs w:val="21"/>
                <w:lang w:val="en-US" w:eastAsia="zh-CN"/>
              </w:rPr>
              <w:t>气报装</w:t>
            </w:r>
            <w:r>
              <w:rPr>
                <w:rFonts w:hint="eastAsia" w:ascii="Times New Roman" w:hAnsi="Times New Roman" w:eastAsia="宋体" w:cs="Times New Roman"/>
                <w:color w:val="auto"/>
                <w:sz w:val="21"/>
                <w:szCs w:val="21"/>
                <w:lang w:val="en-US" w:eastAsia="zh-CN"/>
              </w:rPr>
              <w:t>（非居民用户）</w:t>
            </w:r>
            <w:r>
              <w:rPr>
                <w:rFonts w:hint="eastAsia" w:ascii="Times New Roman" w:hAnsi="Times New Roman" w:eastAsia="宋体" w:cs="Times New Roman"/>
                <w:color w:val="auto"/>
                <w:spacing w:val="-1"/>
                <w:sz w:val="21"/>
                <w:szCs w:val="21"/>
                <w:lang w:eastAsia="zh-CN"/>
              </w:rPr>
              <w:t>□</w:t>
            </w:r>
            <w:r>
              <w:rPr>
                <w:rFonts w:hint="eastAsia" w:ascii="Times New Roman" w:hAnsi="Times New Roman" w:eastAsia="宋体" w:cs="Times New Roman"/>
                <w:color w:val="auto"/>
                <w:spacing w:val="-1"/>
                <w:sz w:val="21"/>
                <w:szCs w:val="21"/>
                <w:lang w:val="en-US" w:eastAsia="zh-CN"/>
              </w:rPr>
              <w:t xml:space="preserve">    </w:t>
            </w:r>
            <w:r>
              <w:rPr>
                <w:rFonts w:hint="eastAsia" w:ascii="Times New Roman" w:hAnsi="Times New Roman" w:eastAsia="宋体" w:cs="Times New Roman"/>
                <w:color w:val="auto"/>
                <w:sz w:val="21"/>
                <w:szCs w:val="21"/>
                <w:lang w:val="en-US" w:eastAsia="zh-CN"/>
              </w:rPr>
              <w:t>供</w:t>
            </w:r>
            <w:r>
              <w:rPr>
                <w:rFonts w:hint="default" w:ascii="Times New Roman" w:hAnsi="Times New Roman" w:eastAsia="宋体" w:cs="Times New Roman"/>
                <w:color w:val="auto"/>
                <w:sz w:val="21"/>
                <w:szCs w:val="21"/>
                <w:lang w:val="en-US" w:eastAsia="zh-CN"/>
              </w:rPr>
              <w:t>气报装</w:t>
            </w:r>
            <w:r>
              <w:rPr>
                <w:rFonts w:hint="eastAsia" w:ascii="Times New Roman" w:hAnsi="Times New Roman" w:eastAsia="宋体" w:cs="Times New Roman"/>
                <w:color w:val="auto"/>
                <w:sz w:val="21"/>
                <w:szCs w:val="21"/>
                <w:lang w:val="en-US" w:eastAsia="zh-CN"/>
              </w:rPr>
              <w:t>（小区配套用户）</w:t>
            </w:r>
            <w:r>
              <w:rPr>
                <w:rFonts w:hint="eastAsia" w:ascii="Times New Roman" w:hAnsi="Times New Roman" w:eastAsia="宋体" w:cs="Times New Roman"/>
                <w:color w:val="auto"/>
                <w:spacing w:val="-1"/>
                <w:sz w:val="21"/>
                <w:szCs w:val="21"/>
                <w:lang w:eastAsia="zh-CN"/>
              </w:rPr>
              <w:t>□</w:t>
            </w:r>
          </w:p>
          <w:p>
            <w:pPr>
              <w:pStyle w:val="5"/>
              <w:keepNext w:val="0"/>
              <w:keepLines w:val="0"/>
              <w:pageBreakBefore w:val="0"/>
              <w:widowControl/>
              <w:kinsoku/>
              <w:wordWrap/>
              <w:overflowPunct/>
              <w:topLinePunct w:val="0"/>
              <w:autoSpaceDE/>
              <w:autoSpaceDN/>
              <w:bidi w:val="0"/>
              <w:adjustRightInd/>
              <w:snapToGrid/>
              <w:spacing w:line="224" w:lineRule="auto"/>
              <w:ind w:left="315" w:leftChars="150" w:right="0" w:firstLine="420" w:firstLineChars="200"/>
              <w:jc w:val="both"/>
              <w:textAlignment w:val="auto"/>
              <w:rPr>
                <w:rFonts w:hint="default" w:ascii="Times New Roman" w:hAnsi="Times New Roman" w:eastAsia="宋体" w:cs="Times New Roman"/>
                <w:color w:val="auto"/>
                <w:spacing w:val="-1"/>
                <w:sz w:val="21"/>
                <w:szCs w:val="21"/>
                <w:lang w:val="en-US" w:eastAsia="zh-CN"/>
              </w:rPr>
            </w:pPr>
            <w:r>
              <w:rPr>
                <w:rFonts w:hint="eastAsia" w:ascii="Times New Roman" w:hAnsi="Times New Roman" w:eastAsia="宋体" w:cs="Times New Roman"/>
                <w:color w:val="auto"/>
                <w:sz w:val="21"/>
                <w:szCs w:val="21"/>
                <w:lang w:val="en-US" w:eastAsia="zh-CN"/>
              </w:rPr>
              <w:t>供</w:t>
            </w:r>
            <w:r>
              <w:rPr>
                <w:rFonts w:hint="default" w:ascii="Times New Roman" w:hAnsi="Times New Roman" w:eastAsia="宋体" w:cs="Times New Roman"/>
                <w:color w:val="auto"/>
                <w:sz w:val="21"/>
                <w:szCs w:val="21"/>
                <w:lang w:val="en-US" w:eastAsia="zh-CN"/>
              </w:rPr>
              <w:t>气报装</w:t>
            </w:r>
            <w:r>
              <w:rPr>
                <w:rFonts w:hint="eastAsia" w:ascii="Times New Roman" w:hAnsi="Times New Roman" w:eastAsia="宋体" w:cs="Times New Roman"/>
                <w:color w:val="auto"/>
                <w:sz w:val="21"/>
                <w:szCs w:val="21"/>
                <w:lang w:val="en-US" w:eastAsia="zh-CN"/>
              </w:rPr>
              <w:t>（简易低风险工业厂房）</w:t>
            </w:r>
            <w:r>
              <w:rPr>
                <w:rFonts w:hint="eastAsia"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lang w:val="en-US" w:eastAsia="zh-CN"/>
              </w:rPr>
              <w:t xml:space="preserve"> </w:t>
            </w:r>
          </w:p>
          <w:p>
            <w:pPr>
              <w:pStyle w:val="5"/>
              <w:keepNext w:val="0"/>
              <w:keepLines w:val="0"/>
              <w:pageBreakBefore w:val="0"/>
              <w:widowControl/>
              <w:kinsoku/>
              <w:wordWrap/>
              <w:overflowPunct/>
              <w:topLinePunct w:val="0"/>
              <w:autoSpaceDE/>
              <w:autoSpaceDN/>
              <w:bidi w:val="0"/>
              <w:adjustRightInd/>
              <w:snapToGrid/>
              <w:spacing w:line="224" w:lineRule="auto"/>
              <w:ind w:left="315" w:leftChars="150" w:right="0" w:firstLine="420" w:firstLineChars="200"/>
              <w:jc w:val="both"/>
              <w:textAlignment w:val="auto"/>
              <w:rPr>
                <w:rFonts w:hint="default" w:ascii="Times New Roman" w:hAnsi="Times New Roman" w:eastAsia="宋体" w:cs="Times New Roman"/>
                <w:color w:val="auto"/>
                <w:spacing w:val="-1"/>
                <w:sz w:val="21"/>
                <w:szCs w:val="21"/>
                <w:lang w:val="en-US" w:eastAsia="zh-CN"/>
              </w:rPr>
            </w:pPr>
            <w:r>
              <w:rPr>
                <w:rFonts w:hint="default" w:ascii="Times New Roman" w:hAnsi="Times New Roman" w:eastAsia="宋体" w:cs="Times New Roman"/>
                <w:color w:val="auto"/>
                <w:sz w:val="21"/>
                <w:szCs w:val="21"/>
                <w:lang w:val="en-US" w:eastAsia="zh-CN"/>
              </w:rPr>
              <w:t>通信报装</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既有建筑</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lang w:val="en-US" w:eastAsia="zh-CN"/>
              </w:rPr>
              <w:t xml:space="preserve"> </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val="en-US" w:eastAsia="zh-CN"/>
              </w:rPr>
              <w:t>通信报装</w:t>
            </w:r>
            <w:r>
              <w:rPr>
                <w:rFonts w:hint="eastAsia" w:ascii="Times New Roman" w:hAnsi="Times New Roman" w:eastAsia="宋体" w:cs="Times New Roman"/>
                <w:color w:val="auto"/>
                <w:sz w:val="21"/>
                <w:szCs w:val="21"/>
                <w:lang w:val="en-US" w:eastAsia="zh-CN"/>
              </w:rPr>
              <w:t>（新、改、扩建）</w:t>
            </w:r>
            <w:r>
              <w:rPr>
                <w:rFonts w:hint="eastAsia"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lang w:val="en-US" w:eastAsia="zh-CN"/>
              </w:rPr>
              <w:t xml:space="preserve"> </w:t>
            </w:r>
          </w:p>
          <w:p>
            <w:pPr>
              <w:pStyle w:val="5"/>
              <w:keepNext w:val="0"/>
              <w:keepLines w:val="0"/>
              <w:pageBreakBefore w:val="0"/>
              <w:widowControl/>
              <w:kinsoku/>
              <w:wordWrap/>
              <w:overflowPunct/>
              <w:topLinePunct w:val="0"/>
              <w:autoSpaceDE/>
              <w:autoSpaceDN/>
              <w:bidi w:val="0"/>
              <w:adjustRightInd/>
              <w:snapToGrid/>
              <w:spacing w:line="224" w:lineRule="auto"/>
              <w:ind w:left="315" w:leftChars="150" w:right="0" w:firstLine="416" w:firstLineChars="200"/>
              <w:jc w:val="both"/>
              <w:textAlignment w:val="auto"/>
              <w:rPr>
                <w:rFonts w:hint="default" w:ascii="Times New Roman" w:hAnsi="Times New Roman" w:eastAsia="宋体" w:cs="Times New Roman"/>
                <w:color w:val="auto"/>
                <w:spacing w:val="-1"/>
                <w:sz w:val="21"/>
                <w:szCs w:val="21"/>
                <w:lang w:val="en-US" w:eastAsia="zh-CN"/>
              </w:rPr>
            </w:pPr>
            <w:r>
              <w:rPr>
                <w:rFonts w:hint="eastAsia" w:ascii="Times New Roman" w:hAnsi="Times New Roman" w:eastAsia="宋体" w:cs="Times New Roman"/>
                <w:color w:val="auto"/>
                <w:spacing w:val="-1"/>
                <w:sz w:val="21"/>
                <w:szCs w:val="21"/>
                <w:lang w:val="en-US" w:eastAsia="zh-CN"/>
              </w:rPr>
              <w:t>通信报装</w:t>
            </w:r>
            <w:r>
              <w:rPr>
                <w:rFonts w:hint="eastAsia" w:ascii="Times New Roman" w:hAnsi="Times New Roman" w:eastAsia="宋体" w:cs="Times New Roman"/>
                <w:color w:val="auto"/>
                <w:sz w:val="21"/>
                <w:szCs w:val="21"/>
                <w:lang w:val="en-US" w:eastAsia="zh-CN"/>
              </w:rPr>
              <w:t>（简易低风险工业厂房）</w:t>
            </w:r>
            <w:r>
              <w:rPr>
                <w:rFonts w:hint="eastAsia"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lang w:val="en-US" w:eastAsia="zh-CN"/>
              </w:rPr>
              <w:t xml:space="preserve"> </w:t>
            </w:r>
          </w:p>
          <w:p>
            <w:pPr>
              <w:pStyle w:val="5"/>
              <w:keepNext w:val="0"/>
              <w:keepLines w:val="0"/>
              <w:pageBreakBefore w:val="0"/>
              <w:widowControl/>
              <w:kinsoku/>
              <w:wordWrap/>
              <w:overflowPunct/>
              <w:topLinePunct w:val="0"/>
              <w:autoSpaceDE/>
              <w:autoSpaceDN/>
              <w:bidi w:val="0"/>
              <w:adjustRightInd/>
              <w:snapToGrid/>
              <w:spacing w:line="224" w:lineRule="auto"/>
              <w:ind w:left="315" w:leftChars="150" w:right="0" w:rightChars="0" w:firstLine="420" w:firstLineChars="200"/>
              <w:jc w:val="both"/>
              <w:textAlignment w:val="auto"/>
              <w:rPr>
                <w:rFonts w:hint="default" w:ascii="Times New Roman" w:hAnsi="Times New Roman" w:eastAsia="宋体" w:cs="Times New Roman"/>
                <w:color w:val="auto"/>
                <w:spacing w:val="-1"/>
                <w:sz w:val="21"/>
                <w:szCs w:val="21"/>
                <w:lang w:val="en-US" w:eastAsia="zh-CN"/>
              </w:rPr>
            </w:pPr>
            <w:r>
              <w:rPr>
                <w:rFonts w:hint="default" w:ascii="Times New Roman" w:hAnsi="Times New Roman" w:eastAsia="宋体" w:cs="Times New Roman"/>
                <w:color w:val="auto"/>
                <w:sz w:val="21"/>
                <w:szCs w:val="21"/>
                <w:lang w:val="en-US" w:eastAsia="zh-CN"/>
              </w:rPr>
              <w:t>广播电视报装</w:t>
            </w:r>
            <w:r>
              <w:rPr>
                <w:rFonts w:hint="eastAsia"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lang w:val="en-US" w:eastAsia="zh-CN"/>
              </w:rPr>
              <w:t xml:space="preserve">       </w:t>
            </w:r>
            <w:r>
              <w:rPr>
                <w:rFonts w:hint="eastAsia" w:ascii="Times New Roman" w:hAnsi="Times New Roman" w:eastAsia="宋体" w:cs="Times New Roman"/>
                <w:color w:val="auto"/>
                <w:spacing w:val="-1"/>
                <w:sz w:val="21"/>
                <w:szCs w:val="21"/>
                <w:lang w:val="en-US" w:eastAsia="zh-CN"/>
              </w:rPr>
              <w:t xml:space="preserve">      </w:t>
            </w:r>
            <w:r>
              <w:rPr>
                <w:rFonts w:hint="default" w:ascii="Times New Roman" w:hAnsi="Times New Roman" w:eastAsia="宋体" w:cs="Times New Roman"/>
                <w:color w:val="auto"/>
                <w:spacing w:val="-1"/>
                <w:sz w:val="21"/>
                <w:szCs w:val="21"/>
                <w:lang w:val="en-US" w:eastAsia="zh-CN"/>
              </w:rPr>
              <w:t xml:space="preserve"> </w:t>
            </w:r>
          </w:p>
          <w:p>
            <w:pPr>
              <w:pStyle w:val="5"/>
              <w:keepNext w:val="0"/>
              <w:keepLines w:val="0"/>
              <w:pageBreakBefore w:val="0"/>
              <w:widowControl/>
              <w:kinsoku/>
              <w:wordWrap/>
              <w:overflowPunct/>
              <w:topLinePunct w:val="0"/>
              <w:autoSpaceDE/>
              <w:autoSpaceDN/>
              <w:bidi w:val="0"/>
              <w:adjustRightInd/>
              <w:snapToGrid/>
              <w:spacing w:line="224" w:lineRule="auto"/>
              <w:ind w:left="315" w:leftChars="150" w:right="0" w:rightChars="0" w:firstLine="420" w:firstLineChars="200"/>
              <w:jc w:val="both"/>
              <w:textAlignment w:val="auto"/>
              <w:rPr>
                <w:rFonts w:hint="default" w:ascii="Times New Roman" w:hAnsi="Times New Roman" w:eastAsia="宋体" w:cs="Times New Roman"/>
                <w:color w:val="auto"/>
                <w:spacing w:val="-1"/>
                <w:sz w:val="21"/>
                <w:szCs w:val="21"/>
                <w:lang w:val="en-US" w:eastAsia="zh-CN"/>
              </w:rPr>
            </w:pPr>
            <w:r>
              <w:rPr>
                <w:rFonts w:hint="eastAsia" w:ascii="Times New Roman" w:hAnsi="Times New Roman" w:eastAsia="宋体" w:cs="Times New Roman"/>
                <w:color w:val="auto"/>
                <w:sz w:val="21"/>
                <w:szCs w:val="21"/>
                <w:lang w:val="en-US" w:eastAsia="zh-CN"/>
              </w:rPr>
              <w:t>排水报装</w:t>
            </w:r>
            <w:r>
              <w:rPr>
                <w:rFonts w:hint="eastAsia" w:ascii="Times New Roman" w:hAnsi="Times New Roman" w:eastAsia="宋体" w:cs="Times New Roman"/>
                <w:color w:val="auto"/>
                <w:spacing w:val="-1"/>
                <w:sz w:val="21"/>
                <w:szCs w:val="21"/>
                <w:lang w:eastAsia="zh-CN"/>
              </w:rPr>
              <w:t>□</w:t>
            </w:r>
            <w:r>
              <w:rPr>
                <w:rFonts w:hint="eastAsia" w:ascii="Times New Roman" w:hAnsi="Times New Roman" w:eastAsia="宋体" w:cs="Times New Roman"/>
                <w:color w:val="auto"/>
                <w:spacing w:val="-1"/>
                <w:sz w:val="21"/>
                <w:szCs w:val="21"/>
                <w:lang w:val="en-US" w:eastAsia="zh-CN"/>
              </w:rPr>
              <w:t xml:space="preserve">            </w:t>
            </w:r>
            <w:r>
              <w:rPr>
                <w:rFonts w:hint="eastAsia" w:ascii="Times New Roman" w:hAnsi="Times New Roman" w:eastAsia="宋体" w:cs="Times New Roman"/>
                <w:color w:val="auto"/>
                <w:sz w:val="21"/>
                <w:szCs w:val="21"/>
                <w:lang w:val="en-US" w:eastAsia="zh-CN"/>
              </w:rPr>
              <w:t>排水报装（简易低风险工业厂房）</w:t>
            </w:r>
            <w:r>
              <w:rPr>
                <w:rFonts w:hint="eastAsia"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892" w:type="dxa"/>
            <w:vMerge w:val="continue"/>
            <w:tcBorders>
              <w:top w:val="nil"/>
              <w:bottom w:val="single" w:color="auto" w:sz="4" w:space="0"/>
            </w:tcBorders>
            <w:noWrap w:val="0"/>
            <w:vAlign w:val="center"/>
          </w:tcPr>
          <w:p>
            <w:pPr>
              <w:keepNext w:val="0"/>
              <w:keepLines w:val="0"/>
              <w:pageBreakBefore w:val="0"/>
              <w:widowControl/>
              <w:kinsoku w:val="0"/>
              <w:wordWrap/>
              <w:topLinePunct w:val="0"/>
              <w:autoSpaceDE w:val="0"/>
              <w:autoSpaceDN w:val="0"/>
              <w:bidi w:val="0"/>
              <w:adjustRightInd w:val="0"/>
              <w:snapToGrid w:val="0"/>
              <w:spacing w:line="240" w:lineRule="auto"/>
              <w:ind w:firstLine="420" w:firstLineChars="200"/>
              <w:jc w:val="center"/>
              <w:textAlignment w:val="baseline"/>
              <w:rPr>
                <w:rFonts w:hint="default" w:ascii="Times New Roman" w:hAnsi="Times New Roman" w:eastAsia="宋体" w:cs="Times New Roman"/>
                <w:snapToGrid/>
                <w:color w:val="auto"/>
                <w:kern w:val="21"/>
                <w:sz w:val="21"/>
                <w:szCs w:val="21"/>
                <w:lang w:eastAsia="en-US"/>
              </w:rPr>
            </w:pPr>
          </w:p>
        </w:tc>
        <w:tc>
          <w:tcPr>
            <w:tcW w:w="1887" w:type="dxa"/>
            <w:noWrap w:val="0"/>
            <w:vAlign w:val="center"/>
          </w:tcPr>
          <w:p>
            <w:pPr>
              <w:pStyle w:val="5"/>
              <w:keepNext w:val="0"/>
              <w:keepLines w:val="0"/>
              <w:pageBreakBefore w:val="0"/>
              <w:widowControl/>
              <w:wordWrap/>
              <w:topLinePunct w:val="0"/>
              <w:bidi w:val="0"/>
              <w:spacing w:before="38" w:line="223" w:lineRule="auto"/>
              <w:ind w:left="371" w:right="358" w:firstLine="420" w:firstLineChars="2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期望现场踏勘时间</w:t>
            </w:r>
          </w:p>
        </w:tc>
        <w:tc>
          <w:tcPr>
            <w:tcW w:w="6799" w:type="dxa"/>
            <w:gridSpan w:val="3"/>
            <w:noWrap w:val="0"/>
            <w:vAlign w:val="center"/>
          </w:tcPr>
          <w:p>
            <w:pPr>
              <w:pStyle w:val="5"/>
              <w:keepNext w:val="0"/>
              <w:keepLines w:val="0"/>
              <w:pageBreakBefore w:val="0"/>
              <w:widowControl/>
              <w:tabs>
                <w:tab w:val="left" w:pos="582"/>
              </w:tabs>
              <w:wordWrap/>
              <w:topLinePunct w:val="0"/>
              <w:bidi w:val="0"/>
              <w:spacing w:before="192" w:line="215" w:lineRule="auto"/>
              <w:ind w:firstLine="420"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lang w:val="en-US" w:eastAsia="zh-CN"/>
              </w:rPr>
              <w:t>年</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lang w:val="en-US" w:eastAsia="zh-CN"/>
              </w:rPr>
              <w:t>月</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lang w:val="en-US" w:eastAsia="zh-CN"/>
              </w:rPr>
              <w:t>日（非节假日）     上午</w:t>
            </w:r>
            <w:r>
              <w:rPr>
                <w:rFonts w:hint="eastAsia"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z w:val="21"/>
                <w:szCs w:val="21"/>
                <w:lang w:val="en-US" w:eastAsia="zh-CN"/>
              </w:rPr>
              <w:t xml:space="preserve">    下午</w:t>
            </w:r>
            <w:r>
              <w:rPr>
                <w:rFonts w:hint="eastAsia" w:ascii="Times New Roman" w:hAnsi="Times New Roman" w:eastAsia="宋体" w:cs="Times New Roman"/>
                <w:color w:val="auto"/>
                <w:spacing w:val="-1"/>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9578" w:type="dxa"/>
            <w:gridSpan w:val="5"/>
            <w:tcBorders>
              <w:top w:val="single" w:color="auto" w:sz="4" w:space="0"/>
            </w:tcBorders>
            <w:noWrap w:val="0"/>
            <w:vAlign w:val="center"/>
          </w:tcPr>
          <w:p>
            <w:pPr>
              <w:pStyle w:val="5"/>
              <w:keepNext w:val="0"/>
              <w:keepLines w:val="0"/>
              <w:pageBreakBefore w:val="0"/>
              <w:widowControl/>
              <w:tabs>
                <w:tab w:val="left" w:pos="582"/>
              </w:tabs>
              <w:kinsoku/>
              <w:wordWrap/>
              <w:overflowPunct/>
              <w:topLinePunct w:val="0"/>
              <w:autoSpaceDE/>
              <w:autoSpaceDN/>
              <w:bidi w:val="0"/>
              <w:adjustRightInd/>
              <w:snapToGrid/>
              <w:spacing w:line="216" w:lineRule="auto"/>
              <w:ind w:firstLine="420" w:firstLineChars="200"/>
              <w:jc w:val="both"/>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rPr>
              <w:t>注：此表由</w:t>
            </w:r>
            <w:r>
              <w:rPr>
                <w:rFonts w:hint="eastAsia" w:ascii="Times New Roman" w:hAnsi="Times New Roman" w:eastAsia="宋体" w:cs="Times New Roman"/>
                <w:color w:val="auto"/>
                <w:sz w:val="21"/>
                <w:szCs w:val="21"/>
                <w:lang w:val="en-US" w:eastAsia="zh-CN"/>
              </w:rPr>
              <w:t>申报企业根据水电气网报装需求</w:t>
            </w:r>
            <w:r>
              <w:rPr>
                <w:rFonts w:hint="default" w:ascii="Times New Roman" w:hAnsi="Times New Roman" w:eastAsia="宋体" w:cs="Times New Roman"/>
                <w:color w:val="auto"/>
                <w:sz w:val="21"/>
                <w:szCs w:val="21"/>
              </w:rPr>
              <w:t>选择填报，申报</w:t>
            </w:r>
            <w:r>
              <w:rPr>
                <w:rFonts w:hint="eastAsia" w:ascii="Times New Roman" w:hAnsi="Times New Roman" w:eastAsia="宋体" w:cs="Times New Roman"/>
                <w:color w:val="auto"/>
                <w:sz w:val="21"/>
                <w:szCs w:val="21"/>
                <w:lang w:val="en-US" w:eastAsia="zh-CN"/>
              </w:rPr>
              <w:t>服务事项各环节所需提供的材料按《湖南省工程建设领域市政公用服务报装接入办事指南（第二版）》现行版相关要求</w:t>
            </w:r>
            <w:r>
              <w:rPr>
                <w:rFonts w:hint="default" w:ascii="Times New Roman" w:hAnsi="Times New Roman" w:eastAsia="宋体" w:cs="Times New Roman"/>
                <w:color w:val="auto"/>
                <w:sz w:val="21"/>
                <w:szCs w:val="21"/>
              </w:rPr>
              <w:t>提供相应材料</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申报企业对所提供的材料真实性负责。</w:t>
            </w:r>
          </w:p>
        </w:tc>
      </w:tr>
    </w:tbl>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val="en-US" w:eastAsia="zh-CN"/>
        </w:rPr>
      </w:pPr>
    </w:p>
    <w:p>
      <w:pPr>
        <w:keepNext w:val="0"/>
        <w:keepLines w:val="0"/>
        <w:pageBreakBefore w:val="0"/>
        <w:numPr>
          <w:ilvl w:val="0"/>
          <w:numId w:val="0"/>
        </w:numPr>
        <w:wordWrap/>
        <w:topLinePunct w:val="0"/>
        <w:bidi w:val="0"/>
        <w:ind w:leftChars="0" w:firstLine="640" w:firstLineChars="200"/>
        <w:jc w:val="center"/>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水电气网联合报装“一件事”业务流程图</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tLeast"/>
        <w:ind w:leftChars="0" w:firstLine="640" w:firstLineChars="200"/>
        <w:textAlignment w:val="auto"/>
        <w:rPr>
          <w:rFonts w:hint="eastAsia" w:ascii="Times New Roman" w:hAnsi="Times New Roman" w:eastAsia="黑体" w:cs="黑体"/>
          <w:b w:val="0"/>
          <w:bCs w:val="0"/>
          <w:color w:val="auto"/>
          <w:kern w:val="0"/>
          <w:sz w:val="32"/>
          <w:szCs w:val="32"/>
          <w:lang w:val="en-US" w:eastAsia="zh-CN" w:bidi="ar"/>
        </w:rPr>
      </w:pPr>
      <w:r>
        <w:rPr>
          <w:rFonts w:hint="eastAsia" w:ascii="Times New Roman" w:hAnsi="Times New Roman" w:eastAsia="仿宋_GB2312" w:cs="Times New Roman"/>
          <w:color w:val="auto"/>
          <w:sz w:val="32"/>
          <w:szCs w:val="32"/>
          <w:lang w:eastAsia="zh-CN"/>
        </w:rPr>
        <w:drawing>
          <wp:inline distT="0" distB="0" distL="114300" distR="114300">
            <wp:extent cx="5593080" cy="7332345"/>
            <wp:effectExtent l="0" t="0" r="7620" b="1905"/>
            <wp:docPr id="1" name="图片 1" descr="附件3-流程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附件3-流程图"/>
                    <pic:cNvPicPr>
                      <a:picLocks noChangeAspect="true"/>
                    </pic:cNvPicPr>
                  </pic:nvPicPr>
                  <pic:blipFill>
                    <a:blip r:embed="rId4"/>
                    <a:stretch>
                      <a:fillRect/>
                    </a:stretch>
                  </pic:blipFill>
                  <pic:spPr>
                    <a:xfrm>
                      <a:off x="0" y="0"/>
                      <a:ext cx="5593080" cy="7332345"/>
                    </a:xfrm>
                    <a:prstGeom prst="rect">
                      <a:avLst/>
                    </a:prstGeom>
                  </pic:spPr>
                </pic:pic>
              </a:graphicData>
            </a:graphic>
          </wp:inline>
        </w:drawing>
      </w:r>
    </w:p>
    <w:p>
      <w:pPr>
        <w:keepNext w:val="0"/>
        <w:keepLines w:val="0"/>
        <w:pageBreakBefore w:val="0"/>
        <w:numPr>
          <w:ilvl w:val="0"/>
          <w:numId w:val="0"/>
        </w:numPr>
        <w:wordWrap/>
        <w:topLinePunct w:val="0"/>
        <w:bidi w:val="0"/>
        <w:ind w:leftChars="0" w:firstLine="640" w:firstLineChars="200"/>
        <w:jc w:val="both"/>
        <w:rPr>
          <w:rFonts w:hint="eastAsia" w:ascii="Times New Roman" w:hAnsi="Times New Roman" w:eastAsia="方正仿宋_GB2312" w:cs="方正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9D0EC"/>
    <w:multiLevelType w:val="singleLevel"/>
    <w:tmpl w:val="C3C9D0EC"/>
    <w:lvl w:ilvl="0" w:tentative="0">
      <w:start w:val="1"/>
      <w:numFmt w:val="chineseCounting"/>
      <w:suff w:val="nothing"/>
      <w:lvlText w:val="%1、"/>
      <w:lvlJc w:val="left"/>
      <w:rPr>
        <w:rFonts w:hint="eastAsia"/>
      </w:rPr>
    </w:lvl>
  </w:abstractNum>
  <w:abstractNum w:abstractNumId="1">
    <w:nsid w:val="ECCAC94C"/>
    <w:multiLevelType w:val="singleLevel"/>
    <w:tmpl w:val="ECCAC94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OWE1NmZlODg5ODk4YTQ2N2VlZWQxY2QxOWFiNjUifQ=="/>
  </w:docVars>
  <w:rsids>
    <w:rsidRoot w:val="00000000"/>
    <w:rsid w:val="334D2C19"/>
    <w:rsid w:val="3E086297"/>
    <w:rsid w:val="CF548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customStyle="1" w:styleId="5">
    <w:name w:val="Table Text"/>
    <w:basedOn w:val="1"/>
    <w:semiHidden/>
    <w:qFormat/>
    <w:uiPriority w:val="0"/>
    <w:rPr>
      <w:rFonts w:ascii="FangSong_GB2312" w:hAnsi="FangSong_GB2312" w:eastAsia="FangSong_GB2312" w:cs="FangSong_GB2312"/>
      <w:sz w:val="31"/>
      <w:szCs w:val="31"/>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2024-10-09T10:14:00Z</dcterms:created>
  <dc:creator>Administrator</dc:creator>
  <cp:lastModifiedBy>kylin</cp:lastModifiedBy>
  <dcterms:modified xsi:type="dcterms:W3CDTF">2025-12-25T10:58:44Z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74E2EC70ADE04BD6B579422360E76216_12</vt:lpwstr>
  </property>
</Properties>
</file>