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491C8">
      <w:pPr>
        <w:jc w:val="center"/>
        <w:rPr>
          <w:rFonts w:ascii="宋体" w:cs="宋体"/>
          <w:b/>
          <w:bCs/>
          <w:sz w:val="44"/>
          <w:szCs w:val="44"/>
        </w:rPr>
      </w:pPr>
    </w:p>
    <w:p w14:paraId="445B0470">
      <w:pPr>
        <w:jc w:val="center"/>
        <w:rPr>
          <w:rFonts w:ascii="宋体" w:cs="宋体"/>
          <w:b/>
          <w:bCs/>
          <w:sz w:val="44"/>
          <w:szCs w:val="44"/>
        </w:rPr>
      </w:pPr>
    </w:p>
    <w:p w14:paraId="7BBD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宋体" w:cs="宋体"/>
          <w:b/>
          <w:bCs/>
          <w:sz w:val="44"/>
          <w:szCs w:val="44"/>
        </w:rPr>
      </w:pPr>
    </w:p>
    <w:p w14:paraId="435DA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44"/>
          <w:szCs w:val="44"/>
        </w:rPr>
        <w:t>2020年度城市污水处理补贴经费资金绩效</w:t>
      </w:r>
    </w:p>
    <w:p w14:paraId="676C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44"/>
          <w:szCs w:val="44"/>
        </w:rPr>
        <w:t>自评报告</w:t>
      </w:r>
    </w:p>
    <w:p w14:paraId="1F51B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663D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2020年度专项资金绩效自评工作，根据上级有关文件精神，我们整理了专项资金支出资料，采取相关单位座谈分析等方式，对专项预算资金使用情况进行归纳、总结。现将2020年度城市污水处理补贴经费预算资金绩效自评总结如下：</w:t>
      </w:r>
    </w:p>
    <w:p w14:paraId="1E52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</w:t>
      </w:r>
    </w:p>
    <w:p w14:paraId="1E62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市人民政府授权，采取BOT模式，我市中心城区生活污水分别委托团洲污水处理厂（益阳首创水务有限责任公司）和城北污水处理厂（上实环境（益阳城北）污水处理有限公司）处理，按特许经营协议支付污水处理费。</w:t>
      </w:r>
    </w:p>
    <w:p w14:paraId="4DA7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（一）项目基本情况。</w:t>
      </w:r>
    </w:p>
    <w:p w14:paraId="0A838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1、益阳市城北污水处理厂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位于五一路（延长线）和长常高速交界处、资江二桥下，占地面积56251平方米,服务范围为益阳市资江以北片区，即资阳区，具体为白马山路以南、资江以北、长常高速以西片区，以及长常高速以东小部分区域，服务面积18.2平方千米。总处理规模由一期的4万吨/日经改扩建提升为8万吨/日。污水处理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采用“氧化沟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纤维转盘滤池”处理工艺，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出水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水质达到《城镇污水处理厂污染物排放标准》（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GB18918-2002）一级A标准。</w:t>
      </w:r>
    </w:p>
    <w:p w14:paraId="347C7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2、益阳市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团洲污水处理厂一期设计处理能力10万吨/日，占地面积120亩，2004年建成投产，益阳首创水务有限责任公司负责团洲污水处理厂的生产运营。团洲污水处理厂二期扩建及提标工程设计总规模为16万吨/日，服务范围为益阳市资江以南片区（不含龙岭园区、高新区东部新区产业园），其中提标规模为10万吨/日，扩建规模为6万吨/日，污水处理采用“预处理+生化池+MBR+紫外消毒池”处理工艺，出水水质为《城镇污水处理厂污染物排放标准》（GB18918-2002）一级A标准。</w:t>
      </w:r>
    </w:p>
    <w:p w14:paraId="23309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（二）项目运行情况。</w:t>
      </w:r>
    </w:p>
    <w:p w14:paraId="102F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根据已签署的特许经营协议等相关约定，由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上实环境（益阳城北）污水处理有限公司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益阳首创水务有限责任公司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分别负责两厂的运营维护和管理，提供合格的污水处理服务。两家运营单位都按照相关要求，认真贯彻落实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习近平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生态文明思想，加强内部管理，严格执行各项管理制度和生产措施，优化运行工艺流程，大力推行节能降耗，按质按量完成了全年污水处理任务。两个运营单位承担责任和风险，妥善运行、管理和维护协议项下的污水处理设施，按照行业通行标准进行日常维护和周期性检修，确保污水处理厂保持设计处理能力和污水处理设备完好率，处理工艺满足服务约定的出水水质标准。</w:t>
      </w:r>
    </w:p>
    <w:p w14:paraId="54EE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二、专项资金使用及管理情况</w:t>
      </w:r>
    </w:p>
    <w:p w14:paraId="6C06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1、城北污水处理厂。2020年共结算生活污水处理量2365.4万吨，污水处理服务费单价1.08元/吨，应付给</w:t>
      </w:r>
      <w:r>
        <w:rPr>
          <w:rFonts w:hint="eastAsia" w:ascii="仿宋_GB2312" w:hAnsi="仿宋_GB2312" w:eastAsia="仿宋_GB2312" w:cs="仿宋_GB2312"/>
          <w:sz w:val="32"/>
          <w:szCs w:val="32"/>
        </w:rPr>
        <w:t>上实环境（益阳城北）污水处理有限公司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污水处理服务费2554.64万元,实际支付4876.70万元（其中包含2019年应付533.23万元，预付2021年1788.83万元）。</w:t>
      </w:r>
    </w:p>
    <w:p w14:paraId="768D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2、团洲污水处理厂。2020年共结算生活污水处理量4890.9万吨，污水处理服务费单价1.215元/吨（2020年1月执行提标前的单价0.69元/吨），应支付给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益阳首创水务有限责任公司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污水处理服务费5779.73万元，实际支付6285.34万元（其中包含2019年应付518.50万元），2020年12月污水处理补贴费12.89万元安排在来年支付。</w:t>
      </w:r>
    </w:p>
    <w:p w14:paraId="4B4DF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污水处理服务费支付均按照财务管理制度执行，资金使用与具体项目实施内容相符，绩效总目标和阶段性目标都已按照计划完成，未逾期。</w:t>
      </w:r>
    </w:p>
    <w:p w14:paraId="0B37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三、专项组织实施情况</w:t>
      </w:r>
    </w:p>
    <w:p w14:paraId="1E30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2020年城北、团洲污水处理厂对相应服务范围内收集的生活污水进行及时、达标处理，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出水水质达到一级A标准，污水处理达标率100%，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了年度绩效目标。两家运营单位日常管理工作均按照相关管理制度执行，实现项目单位工作有计划、实施有方案、日常有监督的管理机制，工作取得了较好的成效，效能得到了提高、获得了公众和行业管理部门的好评。</w:t>
      </w:r>
    </w:p>
    <w:p w14:paraId="7EDC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四、专项绩效情况分析</w:t>
      </w:r>
    </w:p>
    <w:p w14:paraId="1A221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城市污水处理补贴经费专项支出，从项目资金筹集、产出指标、效益指标、满意度指标等方面进行评价，自评得分99分。</w:t>
      </w:r>
    </w:p>
    <w:p w14:paraId="5E10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1、项目资金筹集。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城市污水处理补贴经费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11162.04万元由市财政拨款支付，及时拨付到位，未逾期。自评得分10分。</w:t>
      </w:r>
    </w:p>
    <w:p w14:paraId="1CAA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2、项目产出指标。评价数量、质量、时效、成本等方面，2020年团洲污水处理厂完成提标改造和扩建，新增处理能力6万吨/日，出水水质执行一级A标准，城北、团洲污水处理厂污水处理量较2019年增长了20%，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污水处理达标率达100%；两厂均执行特许经营协议约定价格，未调价，成本控制合理。自评得分49分。</w:t>
      </w:r>
    </w:p>
    <w:p w14:paraId="2F5EC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项目效益指标。按经济、社会、生态效益三方面评价，污水处理实现减排污染物，COD消减量较2019年增长了30%，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吨水污染物消减浓度进一步提高，有效提升污水收集处理效能。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水环境质量优化，改善了人居环境，城镇污水处理率较2019年同步提高。自评得分30分。</w:t>
      </w:r>
    </w:p>
    <w:p w14:paraId="0E95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项目满意度指标。作为城市公共基础设施，发挥了污染减排实效，为巩固卫生城市成果作出应有贡献，提升了城市品质，改善了人居环境；服务对象和运营单位对污水及时处理、费用及时支付持满意态度。自评得分10分。</w:t>
      </w:r>
    </w:p>
    <w:p w14:paraId="1674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五、下一步措施和工作建议</w:t>
      </w:r>
    </w:p>
    <w:p w14:paraId="7CD24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今后工作中，一是进一步健全和完善财务管理制度及内部控制制度，创新管理手段，用新思路、新方法，改进完善财务管理方法，充分发挥财政专项资金效益，更好的完成各项任务和绩效目标；二是强化财政部门的监督指导，按照财政支出绩效管理的要求，优化财政资金效益考评制度体系，不断提高财政资金使用管理的水平和效率。三是严格日常管理制度，针对存在的进水超标等问题，加强对进水水质浓度的监测，发现问题及时向生态环境部门报告并有效处置</w:t>
      </w:r>
    </w:p>
    <w:p w14:paraId="3B750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33" w:firstLineChars="144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AC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33" w:firstLineChars="144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8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33" w:firstLineChars="144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益阳市住房和城乡建设局</w:t>
      </w:r>
    </w:p>
    <w:p w14:paraId="7BB0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73" w:firstLineChars="164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4A3003A"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9F2BC8"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B24DA2"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223352"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FB0017">
      <w:pPr>
        <w:widowControl/>
        <w:spacing w:line="500" w:lineRule="exact"/>
        <w:ind w:left="-376" w:leftChars="-179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附件3</w:t>
      </w:r>
    </w:p>
    <w:p w14:paraId="2C623CAB">
      <w:pPr>
        <w:spacing w:line="600" w:lineRule="exact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2020年度项目支出绩效自评表</w:t>
      </w:r>
    </w:p>
    <w:tbl>
      <w:tblPr>
        <w:tblStyle w:val="5"/>
        <w:tblW w:w="10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5"/>
        <w:gridCol w:w="1219"/>
        <w:gridCol w:w="698"/>
        <w:gridCol w:w="464"/>
        <w:gridCol w:w="616"/>
        <w:gridCol w:w="900"/>
        <w:gridCol w:w="900"/>
        <w:gridCol w:w="900"/>
        <w:gridCol w:w="1075"/>
      </w:tblGrid>
      <w:tr w14:paraId="63DC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AB7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9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972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城市污水处理补贴经费</w:t>
            </w:r>
          </w:p>
        </w:tc>
      </w:tr>
      <w:tr w14:paraId="3327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B2B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EAFE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益阳市住房和城乡建设局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0133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86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益阳首创水务有限责任公司</w:t>
            </w:r>
          </w:p>
          <w:p w14:paraId="7EA8A87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上实环境（益阳城北）污水处理有限公司</w:t>
            </w:r>
          </w:p>
        </w:tc>
      </w:tr>
      <w:tr w14:paraId="39C8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073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38D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0F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年初</w:t>
            </w:r>
          </w:p>
          <w:p w14:paraId="2EAEF2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14C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全年</w:t>
            </w:r>
          </w:p>
          <w:p w14:paraId="092D0D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A23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全年</w:t>
            </w:r>
          </w:p>
          <w:p w14:paraId="15F756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执行数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E44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A996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执行率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83F3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得分</w:t>
            </w:r>
          </w:p>
        </w:tc>
      </w:tr>
      <w:tr w14:paraId="1C01A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5C5B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CB83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EEB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7800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31C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11162.04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BB3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11162.04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95A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76B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D4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10</w:t>
            </w:r>
          </w:p>
        </w:tc>
      </w:tr>
      <w:tr w14:paraId="6886F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86A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B9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B0E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7800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386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11162.04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BF8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11162.04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A2E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206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34F3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5D04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A645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7BF27">
            <w:pPr>
              <w:widowControl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5776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46FD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BA44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7DE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6F4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F6B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667AA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4A14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A5AED">
            <w:pPr>
              <w:widowControl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9D48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3718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F04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B67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A252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D7D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25F0B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A77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BCFC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505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5054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25D1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8DA0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74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100%</w:t>
            </w:r>
          </w:p>
        </w:tc>
      </w:tr>
      <w:tr w14:paraId="79AA4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006C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绩</w:t>
            </w:r>
          </w:p>
          <w:p w14:paraId="25D771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效</w:t>
            </w:r>
          </w:p>
          <w:p w14:paraId="63ABC4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</w:t>
            </w:r>
          </w:p>
          <w:p w14:paraId="7A12E3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38B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831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D2F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66C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</w:t>
            </w:r>
          </w:p>
          <w:p w14:paraId="6EFBD5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AEC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实际</w:t>
            </w:r>
          </w:p>
          <w:p w14:paraId="6CF137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90A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FD3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6FB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032B3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66E7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A4C3F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产出指标</w:t>
            </w:r>
          </w:p>
          <w:p w14:paraId="0D20E0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5D3E01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32047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760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日处理水量完成率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F91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DF9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A9C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E28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CC3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A632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6199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C94BC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B2A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9A7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年处理水量完成率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CB4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AF9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4BC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2D2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08B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FDD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D8F7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E5495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50A13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8CF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出水水质合格率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181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AB0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7A6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FDD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128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866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4BC7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011E8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F6B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7B8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水质抽检合格率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608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AE4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E04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B7A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56E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E40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3EB3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40FEB5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C504B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3FD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日常处理及时性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DB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D04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54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613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756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7C13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C942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B9F2A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1F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DD9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异常处理及时性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44E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600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F84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095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A02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进水浓度超标。加强检测，及时向生态环境部门报告并处置</w:t>
            </w:r>
          </w:p>
        </w:tc>
      </w:tr>
      <w:tr w14:paraId="506B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D5FE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4FB32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1582D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7A26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成本控制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C09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城北1.08元/吨；团洲1.215元/吨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DB4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城北1.08元/吨；团洲1.215元/吨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DE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0BD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F07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CCC7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E68C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7B90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E12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3403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资金利用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D6A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合规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619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合规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21F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33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8E9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A1C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F6A8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8E090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效益指标</w:t>
            </w:r>
          </w:p>
          <w:p w14:paraId="1021125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4873D7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07D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经济效</w:t>
            </w:r>
          </w:p>
          <w:p w14:paraId="34ED42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2B37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城镇污水处理率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894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95%以上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503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99.5%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24A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F84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3C5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E8F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2011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F78A7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E88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社会效</w:t>
            </w:r>
          </w:p>
          <w:p w14:paraId="63AF10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C48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污水处理实现减排污染物，提升水环境质量，改善人居环境。COD消减量增长百分比。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0D0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增长10%以上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929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BB8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DBC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9AE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EA3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78A7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8291A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1594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生态效</w:t>
            </w:r>
          </w:p>
          <w:p w14:paraId="189B29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9E5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污水处理达标率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C3A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878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165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F70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8D9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47E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461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绩</w:t>
            </w:r>
          </w:p>
          <w:p w14:paraId="06B53F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效</w:t>
            </w:r>
          </w:p>
          <w:p w14:paraId="207476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</w:t>
            </w:r>
          </w:p>
          <w:p w14:paraId="0B01E4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1B8D8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  <w:p w14:paraId="58339D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满意度</w:t>
            </w:r>
          </w:p>
          <w:p w14:paraId="4922C8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</w:t>
            </w:r>
          </w:p>
          <w:p w14:paraId="57E9C6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79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42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强化城市管理、提升城市品质、持续改善城乡人居环境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AB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78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49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61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38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E44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3942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87B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20DC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D92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公众或服务对象对生活污水处理、费用支付等的满意度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AC9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112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629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4B2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B61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3C7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32B4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44F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23A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199D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0CDC086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2"/>
        </w:rPr>
        <w:t>填表人：</w:t>
      </w:r>
      <w:r>
        <w:rPr>
          <w:rFonts w:hint="eastAsia" w:ascii="仿宋_GB2312" w:hAnsi="仿宋_GB2312" w:eastAsia="仿宋_GB2312" w:cs="仿宋_GB2312"/>
          <w:kern w:val="0"/>
          <w:sz w:val="22"/>
          <w:lang w:eastAsia="zh-CN"/>
        </w:rPr>
        <w:t>张剑</w:t>
      </w:r>
      <w:r>
        <w:rPr>
          <w:rFonts w:hint="eastAsia" w:ascii="仿宋_GB2312" w:hAnsi="仿宋_GB2312" w:eastAsia="仿宋_GB2312" w:cs="仿宋_GB2312"/>
          <w:kern w:val="0"/>
          <w:sz w:val="22"/>
        </w:rPr>
        <w:t xml:space="preserve">     填报日期：</w:t>
      </w:r>
      <w:r>
        <w:rPr>
          <w:rFonts w:hint="eastAsia" w:ascii="仿宋_GB2312" w:hAnsi="仿宋_GB2312" w:eastAsia="仿宋_GB2312" w:cs="仿宋_GB2312"/>
          <w:kern w:val="0"/>
          <w:sz w:val="22"/>
          <w:lang w:val="en-US" w:eastAsia="zh-CN"/>
        </w:rPr>
        <w:t>4月13日</w:t>
      </w:r>
      <w:r>
        <w:rPr>
          <w:rFonts w:hint="eastAsia" w:ascii="仿宋_GB2312" w:hAnsi="仿宋_GB2312" w:eastAsia="仿宋_GB2312" w:cs="仿宋_GB2312"/>
          <w:kern w:val="0"/>
          <w:sz w:val="22"/>
        </w:rPr>
        <w:t xml:space="preserve">    联系电话： </w:t>
      </w:r>
      <w:r>
        <w:rPr>
          <w:rFonts w:hint="eastAsia" w:ascii="仿宋_GB2312" w:hAnsi="仿宋_GB2312" w:eastAsia="仿宋_GB2312" w:cs="仿宋_GB2312"/>
          <w:kern w:val="0"/>
          <w:sz w:val="22"/>
          <w:lang w:val="en-US" w:eastAsia="zh-CN"/>
        </w:rPr>
        <w:t>6204137</w:t>
      </w:r>
      <w:r>
        <w:rPr>
          <w:rFonts w:hint="eastAsia" w:ascii="仿宋_GB2312" w:hAnsi="仿宋_GB2312" w:eastAsia="仿宋_GB2312" w:cs="仿宋_GB2312"/>
          <w:kern w:val="0"/>
          <w:sz w:val="22"/>
        </w:rPr>
        <w:t xml:space="preserve">   单位负责人签字：</w:t>
      </w:r>
      <w:r>
        <w:rPr>
          <w:rFonts w:hint="eastAsia" w:ascii="仿宋_GB2312" w:hAnsi="仿宋_GB2312" w:eastAsia="仿宋_GB2312" w:cs="仿宋_GB2312"/>
          <w:kern w:val="0"/>
          <w:sz w:val="22"/>
          <w:lang w:eastAsia="zh-CN"/>
        </w:rPr>
        <w:t>熊寿林</w:t>
      </w:r>
    </w:p>
    <w:p w14:paraId="3E3CEC66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3954">
    <w:pPr>
      <w:pStyle w:val="2"/>
    </w:pPr>
    <w: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88F74CC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- 4 -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EC"/>
    <w:rsid w:val="00004112"/>
    <w:rsid w:val="000201C0"/>
    <w:rsid w:val="00025A2F"/>
    <w:rsid w:val="00073EDB"/>
    <w:rsid w:val="000E3126"/>
    <w:rsid w:val="000F37F8"/>
    <w:rsid w:val="00175059"/>
    <w:rsid w:val="00186E81"/>
    <w:rsid w:val="001913BB"/>
    <w:rsid w:val="001B7685"/>
    <w:rsid w:val="002D012D"/>
    <w:rsid w:val="003043F2"/>
    <w:rsid w:val="0038661D"/>
    <w:rsid w:val="003E79D2"/>
    <w:rsid w:val="004A324D"/>
    <w:rsid w:val="004D2F1C"/>
    <w:rsid w:val="00543CB4"/>
    <w:rsid w:val="005457F1"/>
    <w:rsid w:val="00561AA4"/>
    <w:rsid w:val="0058713F"/>
    <w:rsid w:val="00677C5D"/>
    <w:rsid w:val="006F7B81"/>
    <w:rsid w:val="007043C0"/>
    <w:rsid w:val="00733477"/>
    <w:rsid w:val="00762A76"/>
    <w:rsid w:val="00790368"/>
    <w:rsid w:val="0081580D"/>
    <w:rsid w:val="00823B97"/>
    <w:rsid w:val="00872AC5"/>
    <w:rsid w:val="00890E48"/>
    <w:rsid w:val="0089192A"/>
    <w:rsid w:val="008D2466"/>
    <w:rsid w:val="008E4157"/>
    <w:rsid w:val="00974BEC"/>
    <w:rsid w:val="009A4BAF"/>
    <w:rsid w:val="009D7CCD"/>
    <w:rsid w:val="00A32A7D"/>
    <w:rsid w:val="00A352A5"/>
    <w:rsid w:val="00B50B3F"/>
    <w:rsid w:val="00B52628"/>
    <w:rsid w:val="00BA6C6F"/>
    <w:rsid w:val="00BC3DB7"/>
    <w:rsid w:val="00C5561D"/>
    <w:rsid w:val="00C6023D"/>
    <w:rsid w:val="00C74939"/>
    <w:rsid w:val="00D5505F"/>
    <w:rsid w:val="00D57735"/>
    <w:rsid w:val="00D71471"/>
    <w:rsid w:val="00DD5A18"/>
    <w:rsid w:val="00DF74AE"/>
    <w:rsid w:val="00E31160"/>
    <w:rsid w:val="00F1406F"/>
    <w:rsid w:val="00F47518"/>
    <w:rsid w:val="00F50BA0"/>
    <w:rsid w:val="0CD14103"/>
    <w:rsid w:val="12C257EF"/>
    <w:rsid w:val="16200099"/>
    <w:rsid w:val="25B10439"/>
    <w:rsid w:val="333B2BBD"/>
    <w:rsid w:val="4ACB46A1"/>
    <w:rsid w:val="4B4517AC"/>
    <w:rsid w:val="4ED84974"/>
    <w:rsid w:val="5D093201"/>
    <w:rsid w:val="62F83C4B"/>
    <w:rsid w:val="6A44754A"/>
    <w:rsid w:val="71082344"/>
    <w:rsid w:val="73F222AF"/>
    <w:rsid w:val="744E1973"/>
    <w:rsid w:val="79932F7B"/>
    <w:rsid w:val="7F2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oter Char"/>
    <w:basedOn w:val="6"/>
    <w:link w:val="2"/>
    <w:semiHidden/>
    <w:qFormat/>
    <w:locked/>
    <w:uiPriority w:val="99"/>
    <w:rPr>
      <w:rFonts w:cs="黑体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6</Pages>
  <Words>2660</Words>
  <Characters>2985</Characters>
  <Lines>0</Lines>
  <Paragraphs>0</Paragraphs>
  <TotalTime>0</TotalTime>
  <ScaleCrop>false</ScaleCrop>
  <LinksUpToDate>false</LinksUpToDate>
  <CharactersWithSpaces>3023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2021-03-17T01:17:00Z</dcterms:created>
  <dc:creator>真实1400828650</dc:creator>
  <cp:lastModifiedBy>假如真</cp:lastModifiedBy>
  <cp:lastPrinted>2021-06-07T03:53:00Z</cp:lastPrinted>
  <dcterms:modified xsi:type="dcterms:W3CDTF">2025-09-05T09:59:50Z</dcterms:modified>
  <dc:title>专项资金绩效自评报告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B1A71C3E2DAF486D886F0438D56A211D</vt:lpwstr>
  </property>
  <property fmtid="{D5CDD505-2E9C-101B-9397-08002B2CF9AE}" pid="4" name="KSOTemplateDocerSaveRecord">
    <vt:lpwstr>eyJoZGlkIjoiNjRmYjhiODMyZDhhZDJjNTcwMDAxNTAxZGZjZmRlNDIiLCJ1c2VySWQiOiIyMTM2Mjc4NCJ9</vt:lpwstr>
  </property>
</Properties>
</file>