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附件5</w:t>
      </w:r>
    </w:p>
    <w:p>
      <w:pPr>
        <w:rPr>
          <w:rFonts w:hint="eastAsia" w:asciiTheme="majorEastAsia" w:hAnsiTheme="majorEastAsia" w:eastAsiaTheme="majorEastAsia" w:cstheme="majorEastAsia"/>
          <w:b/>
          <w:bCs/>
          <w:sz w:val="44"/>
          <w:szCs w:val="44"/>
          <w:lang w:val="en-US" w:eastAsia="zh-CN"/>
        </w:rPr>
      </w:pPr>
    </w:p>
    <w:p>
      <w:pPr>
        <w:rPr>
          <w:rFonts w:hint="eastAsia" w:asciiTheme="majorEastAsia" w:hAnsiTheme="majorEastAsia" w:eastAsiaTheme="majorEastAsia" w:cstheme="majorEastAsia"/>
          <w:b/>
          <w:bCs/>
          <w:sz w:val="44"/>
          <w:szCs w:val="44"/>
          <w:lang w:val="en-US" w:eastAsia="zh-CN"/>
        </w:rPr>
      </w:pPr>
    </w:p>
    <w:p>
      <w:pPr>
        <w:rPr>
          <w:rFonts w:hint="eastAsia" w:asciiTheme="majorEastAsia" w:hAnsiTheme="majorEastAsia" w:eastAsiaTheme="majorEastAsia" w:cstheme="majorEastAsia"/>
          <w:b/>
          <w:bCs/>
          <w:sz w:val="44"/>
          <w:szCs w:val="44"/>
          <w:lang w:val="en-US" w:eastAsia="zh-CN"/>
        </w:rPr>
      </w:pPr>
    </w:p>
    <w:p>
      <w:pPr>
        <w:rPr>
          <w:rFonts w:hint="eastAsia" w:asciiTheme="majorEastAsia" w:hAnsiTheme="majorEastAsia" w:eastAsiaTheme="majorEastAsia" w:cstheme="majorEastAsia"/>
          <w:b/>
          <w:bCs/>
          <w:sz w:val="44"/>
          <w:szCs w:val="44"/>
          <w:lang w:val="en-US" w:eastAsia="zh-CN"/>
        </w:rPr>
      </w:pPr>
    </w:p>
    <w:p>
      <w:pPr>
        <w:rPr>
          <w:rFonts w:hint="eastAsia" w:asciiTheme="majorEastAsia" w:hAnsiTheme="majorEastAsia" w:eastAsiaTheme="majorEastAsia" w:cstheme="majorEastAsia"/>
          <w:b/>
          <w:bCs/>
          <w:sz w:val="44"/>
          <w:szCs w:val="44"/>
          <w:lang w:val="en-US" w:eastAsia="zh-CN"/>
        </w:rPr>
      </w:pPr>
    </w:p>
    <w:p>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2023年度益阳市建设工程质量安全监督站部门（单位）整体支出绩效自评报告</w:t>
      </w:r>
    </w:p>
    <w:p>
      <w:pPr>
        <w:rPr>
          <w:rFonts w:hint="eastAsia" w:asciiTheme="majorEastAsia" w:hAnsiTheme="majorEastAsia" w:eastAsiaTheme="majorEastAsia" w:cstheme="majorEastAsia"/>
          <w:b/>
          <w:bCs/>
          <w:sz w:val="48"/>
          <w:szCs w:val="4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rPr>
          <w:rFonts w:hint="eastAsia" w:asciiTheme="majorEastAsia" w:hAnsiTheme="majorEastAsia" w:eastAsiaTheme="majorEastAsia" w:cstheme="majorEastAsia"/>
          <w:b/>
          <w:bCs/>
          <w:sz w:val="28"/>
          <w:szCs w:val="28"/>
          <w:lang w:val="en-US" w:eastAsia="zh-CN"/>
        </w:rPr>
      </w:pPr>
    </w:p>
    <w:p>
      <w:pPr>
        <w:jc w:val="both"/>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val="en-US" w:eastAsia="zh-CN"/>
        </w:rPr>
        <w:t>部门（单位）名称：</w:t>
      </w:r>
      <w:r>
        <w:rPr>
          <w:rFonts w:hint="eastAsia" w:asciiTheme="majorEastAsia" w:hAnsiTheme="majorEastAsia" w:eastAsiaTheme="majorEastAsia" w:cstheme="majorEastAsia"/>
          <w:b/>
          <w:bCs/>
          <w:sz w:val="32"/>
          <w:szCs w:val="32"/>
          <w:u w:val="single"/>
          <w:lang w:val="en-US" w:eastAsia="zh-CN"/>
        </w:rPr>
        <w:t>益阳市建设工程质量安全监督站</w:t>
      </w:r>
    </w:p>
    <w:p>
      <w:pPr>
        <w:jc w:val="center"/>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2024年05月16日</w:t>
      </w:r>
    </w:p>
    <w:p>
      <w:pPr>
        <w:jc w:val="center"/>
        <w:rPr>
          <w:rFonts w:hint="eastAsia" w:asciiTheme="majorEastAsia" w:hAnsiTheme="majorEastAsia" w:eastAsiaTheme="majorEastAsia" w:cstheme="majorEastAsia"/>
          <w:b/>
          <w:bCs/>
          <w:sz w:val="32"/>
          <w:szCs w:val="32"/>
          <w:u w:val="none"/>
          <w:lang w:val="en-US" w:eastAsia="zh-CN"/>
        </w:rPr>
      </w:pPr>
    </w:p>
    <w:p>
      <w:pPr>
        <w:jc w:val="center"/>
        <w:rPr>
          <w:rFonts w:hint="eastAsia" w:asciiTheme="majorEastAsia" w:hAnsiTheme="majorEastAsia" w:eastAsiaTheme="majorEastAsia" w:cstheme="majorEastAsia"/>
          <w:b/>
          <w:bCs/>
          <w:sz w:val="48"/>
          <w:szCs w:val="48"/>
          <w:lang w:val="en-US" w:eastAsia="zh-CN"/>
        </w:rPr>
      </w:pPr>
    </w:p>
    <w:p>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2023年度益阳市建设工程质量安全监督站部门（单位）整体支出绩效自评报告</w:t>
      </w:r>
    </w:p>
    <w:p>
      <w:pPr>
        <w:numPr>
          <w:ilvl w:val="0"/>
          <w:numId w:val="0"/>
        </w:numPr>
        <w:jc w:val="left"/>
        <w:rPr>
          <w:rFonts w:hint="eastAsia" w:asciiTheme="minorEastAsia" w:hAnsiTheme="minorEastAsia" w:cstheme="minorEastAsia"/>
          <w:b/>
          <w:bCs/>
          <w:sz w:val="28"/>
          <w:szCs w:val="28"/>
          <w:lang w:val="en-US" w:eastAsia="zh-CN"/>
        </w:rPr>
      </w:pPr>
    </w:p>
    <w:p>
      <w:pPr>
        <w:numPr>
          <w:ilvl w:val="0"/>
          <w:numId w:val="0"/>
        </w:numPr>
        <w:ind w:firstLine="643" w:firstLineChars="200"/>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32"/>
          <w:szCs w:val="32"/>
          <w:lang w:val="en-US" w:eastAsia="zh-CN"/>
        </w:rPr>
        <w:t>一、部门（单位）基本情况</w:t>
      </w:r>
    </w:p>
    <w:p>
      <w:pPr>
        <w:spacing w:before="0" w:beforeAutospacing="0" w:after="2" w:afterAutospacing="0"/>
        <w:ind w:left="0" w:firstLine="630"/>
        <w:rPr>
          <w:rFonts w:hint="eastAsia" w:ascii="仿宋" w:hAnsi="仿宋" w:eastAsia="仿宋" w:cs="仿宋"/>
          <w:b w:val="0"/>
          <w:bCs w:val="0"/>
          <w:sz w:val="32"/>
          <w:szCs w:val="32"/>
          <w:lang w:val="en-US" w:eastAsia="zh-CN"/>
        </w:rPr>
      </w:pPr>
      <w:r>
        <w:rPr>
          <w:rFonts w:hint="eastAsia" w:ascii="仿宋" w:hAnsi="仿宋" w:eastAsia="仿宋" w:cs="仿宋"/>
          <w:sz w:val="32"/>
          <w:szCs w:val="32"/>
        </w:rPr>
        <w:t>1．主要职能</w:t>
      </w:r>
      <w:r>
        <w:rPr>
          <w:rFonts w:hint="eastAsia" w:ascii="仿宋" w:hAnsi="仿宋" w:eastAsia="仿宋" w:cs="仿宋"/>
          <w:sz w:val="32"/>
          <w:szCs w:val="32"/>
          <w:lang w:eastAsia="zh-CN"/>
        </w:rPr>
        <w:t>：</w:t>
      </w:r>
      <w:r>
        <w:rPr>
          <w:rFonts w:hint="eastAsia" w:ascii="仿宋" w:hAnsi="仿宋" w:eastAsia="仿宋" w:cs="仿宋"/>
          <w:b w:val="0"/>
          <w:bCs w:val="0"/>
          <w:sz w:val="32"/>
          <w:szCs w:val="32"/>
          <w:lang w:eastAsia="zh-CN"/>
        </w:rPr>
        <w:t>益阳市建设工程质量安全监督站隶属于益阳市住房和城乡建设局，单位</w:t>
      </w:r>
      <w:r>
        <w:rPr>
          <w:rFonts w:hint="eastAsia" w:ascii="仿宋" w:hAnsi="仿宋" w:eastAsia="仿宋" w:cs="仿宋"/>
          <w:b w:val="0"/>
          <w:bCs w:val="0"/>
          <w:sz w:val="32"/>
          <w:szCs w:val="32"/>
        </w:rPr>
        <w:t>性质为</w:t>
      </w:r>
      <w:r>
        <w:rPr>
          <w:rFonts w:hint="eastAsia" w:ascii="仿宋" w:hAnsi="仿宋" w:eastAsia="仿宋" w:cs="仿宋"/>
          <w:b w:val="0"/>
          <w:bCs w:val="0"/>
          <w:sz w:val="32"/>
          <w:szCs w:val="32"/>
          <w:lang w:eastAsia="zh-CN"/>
        </w:rPr>
        <w:t>副处级公益一类全额拨款</w:t>
      </w:r>
      <w:r>
        <w:rPr>
          <w:rFonts w:hint="eastAsia" w:ascii="仿宋" w:hAnsi="仿宋" w:eastAsia="仿宋" w:cs="仿宋"/>
          <w:b w:val="0"/>
          <w:bCs w:val="0"/>
          <w:sz w:val="32"/>
          <w:szCs w:val="32"/>
        </w:rPr>
        <w:t>事业单位。</w:t>
      </w:r>
      <w:r>
        <w:rPr>
          <w:rFonts w:hint="eastAsia" w:ascii="仿宋" w:hAnsi="仿宋" w:eastAsia="仿宋" w:cs="仿宋"/>
          <w:b w:val="0"/>
          <w:bCs w:val="0"/>
          <w:sz w:val="32"/>
          <w:szCs w:val="32"/>
          <w:lang w:eastAsia="zh-CN"/>
        </w:rPr>
        <w:t>主要</w:t>
      </w:r>
      <w:r>
        <w:rPr>
          <w:rFonts w:hint="eastAsia" w:ascii="仿宋" w:hAnsi="仿宋" w:eastAsia="仿宋" w:cs="仿宋"/>
          <w:color w:val="000000"/>
          <w:sz w:val="32"/>
          <w:szCs w:val="32"/>
        </w:rPr>
        <w:t>负责中心城区建设工程（含消防工程）质量和安全生产监督工作</w:t>
      </w:r>
      <w:r>
        <w:rPr>
          <w:rFonts w:hint="eastAsia" w:ascii="仿宋" w:hAnsi="仿宋" w:eastAsia="仿宋" w:cs="仿宋"/>
          <w:color w:val="000000"/>
          <w:sz w:val="32"/>
          <w:szCs w:val="32"/>
          <w:lang w:eastAsia="zh-CN"/>
        </w:rPr>
        <w:t>以及</w:t>
      </w:r>
      <w:r>
        <w:rPr>
          <w:rFonts w:hint="eastAsia" w:ascii="仿宋" w:hAnsi="仿宋" w:eastAsia="仿宋" w:cs="仿宋"/>
          <w:color w:val="000000"/>
          <w:sz w:val="32"/>
          <w:szCs w:val="32"/>
        </w:rPr>
        <w:t>区县（市）建设工程质量安全监督机构的业务指导工作</w:t>
      </w:r>
      <w:r>
        <w:rPr>
          <w:rFonts w:hint="eastAsia" w:ascii="仿宋" w:hAnsi="仿宋" w:eastAsia="仿宋" w:cs="仿宋"/>
          <w:color w:val="000000"/>
          <w:sz w:val="32"/>
          <w:szCs w:val="32"/>
          <w:lang w:eastAsia="zh-CN"/>
        </w:rPr>
        <w:t>，以及</w:t>
      </w:r>
      <w:r>
        <w:rPr>
          <w:rFonts w:hint="eastAsia" w:ascii="仿宋" w:hAnsi="仿宋" w:eastAsia="仿宋" w:cs="仿宋"/>
          <w:color w:val="000000"/>
          <w:sz w:val="32"/>
          <w:szCs w:val="32"/>
        </w:rPr>
        <w:t xml:space="preserve">负责城市规划区房屋安全和危险房屋鉴定管理工作。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sz w:val="32"/>
          <w:szCs w:val="32"/>
        </w:rPr>
        <w:t>2．机构情况</w:t>
      </w:r>
      <w:r>
        <w:rPr>
          <w:rFonts w:hint="eastAsia" w:ascii="仿宋" w:hAnsi="仿宋" w:eastAsia="仿宋" w:cs="仿宋"/>
          <w:sz w:val="32"/>
          <w:szCs w:val="32"/>
          <w:lang w:eastAsia="zh-CN"/>
        </w:rPr>
        <w:t>：</w:t>
      </w:r>
      <w:r>
        <w:rPr>
          <w:rFonts w:hint="eastAsia" w:ascii="仿宋" w:hAnsi="仿宋" w:eastAsia="仿宋" w:cs="仿宋"/>
          <w:color w:val="000000"/>
          <w:sz w:val="32"/>
          <w:szCs w:val="32"/>
        </w:rPr>
        <w:t>10个(均为副科级），分别为稽查执法大队、东部新区分站、市政监督站、办公室、工程科、监督指导科以及质安监一二三四科，归口管理市建设工程质量检测中心。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t>3．人员情况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2023年12月在职在编人员49人，人事代理人员5人，</w:t>
      </w:r>
      <w:r>
        <w:rPr>
          <w:rFonts w:hint="eastAsia" w:ascii="仿宋" w:hAnsi="仿宋" w:eastAsia="仿宋" w:cs="仿宋"/>
          <w:b w:val="0"/>
          <w:bCs w:val="0"/>
          <w:sz w:val="32"/>
          <w:szCs w:val="32"/>
          <w:lang w:eastAsia="zh-CN"/>
        </w:rPr>
        <w:t>退休人员</w:t>
      </w:r>
      <w:r>
        <w:rPr>
          <w:rFonts w:hint="eastAsia" w:ascii="仿宋" w:hAnsi="仿宋" w:eastAsia="仿宋" w:cs="仿宋"/>
          <w:b w:val="0"/>
          <w:bCs w:val="0"/>
          <w:sz w:val="32"/>
          <w:szCs w:val="32"/>
          <w:lang w:val="en-US" w:eastAsia="zh-CN"/>
        </w:rPr>
        <w:t>32</w:t>
      </w:r>
      <w:r>
        <w:rPr>
          <w:rFonts w:hint="eastAsia" w:ascii="仿宋" w:hAnsi="仿宋" w:eastAsia="仿宋" w:cs="仿宋"/>
          <w:b w:val="0"/>
          <w:bCs w:val="0"/>
          <w:sz w:val="32"/>
          <w:szCs w:val="32"/>
          <w:lang w:eastAsia="zh-CN"/>
        </w:rPr>
        <w:t>人，劳务派遗人员</w:t>
      </w:r>
      <w:r>
        <w:rPr>
          <w:rFonts w:hint="eastAsia" w:ascii="仿宋" w:hAnsi="仿宋" w:eastAsia="仿宋" w:cs="仿宋"/>
          <w:b w:val="0"/>
          <w:bCs w:val="0"/>
          <w:sz w:val="32"/>
          <w:szCs w:val="32"/>
          <w:lang w:val="en-US" w:eastAsia="zh-CN"/>
        </w:rPr>
        <w:t>2人</w:t>
      </w:r>
      <w:r>
        <w:rPr>
          <w:rFonts w:hint="eastAsia" w:ascii="仿宋" w:hAnsi="仿宋" w:eastAsia="仿宋" w:cs="仿宋"/>
          <w:b w:val="0"/>
          <w:bCs w:val="0"/>
          <w:sz w:val="32"/>
          <w:szCs w:val="32"/>
          <w:lang w:eastAsia="zh-CN"/>
        </w:rPr>
        <w:t>。本年度减少人员</w:t>
      </w:r>
      <w:r>
        <w:rPr>
          <w:rFonts w:hint="eastAsia" w:ascii="仿宋" w:hAnsi="仿宋" w:eastAsia="仿宋" w:cs="仿宋"/>
          <w:b w:val="0"/>
          <w:bCs w:val="0"/>
          <w:sz w:val="32"/>
          <w:szCs w:val="32"/>
          <w:lang w:val="en-US" w:eastAsia="zh-CN"/>
        </w:rPr>
        <w:t>1人。</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二、收入支出情况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2023年度年初预算总收入1717.68万元，预算总支出1717.68万元，其中一般公共预算收入为439.68万元，其他收入为1278万元；2023年度年末决算总收入1404.30万元，其中一般公共预算收入为679.51万元，其他收入为724.79万元。一般公共预算收入增加239.83万元，主要原因是补发2021年1月-2023年12月市直事业人员机关在职和退休基础绩效奖。</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32"/>
          <w:szCs w:val="32"/>
          <w:lang w:val="en-US" w:eastAsia="zh-CN"/>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 w:eastAsia="仿宋_GB2312"/>
          <w:sz w:val="32"/>
          <w:szCs w:val="32"/>
          <w:lang w:val="en-US" w:eastAsia="zh-CN"/>
        </w:rPr>
        <w:t>基本支出</w:t>
      </w:r>
      <w:r>
        <w:rPr>
          <w:rFonts w:hint="eastAsia" w:ascii="仿宋" w:hAnsi="仿宋" w:eastAsia="仿宋" w:cs="仿宋"/>
          <w:color w:val="000000"/>
          <w:sz w:val="32"/>
          <w:szCs w:val="32"/>
        </w:rPr>
        <w:t>主要是为保障</w:t>
      </w:r>
      <w:r>
        <w:rPr>
          <w:rFonts w:hint="eastAsia" w:ascii="仿宋" w:hAnsi="仿宋" w:eastAsia="仿宋" w:cs="仿宋"/>
          <w:color w:val="000000"/>
          <w:sz w:val="32"/>
          <w:szCs w:val="32"/>
          <w:lang w:eastAsia="zh-CN"/>
        </w:rPr>
        <w:t>本单位</w:t>
      </w:r>
      <w:r>
        <w:rPr>
          <w:rFonts w:hint="eastAsia" w:ascii="仿宋" w:hAnsi="仿宋" w:eastAsia="仿宋" w:cs="仿宋"/>
          <w:color w:val="000000"/>
          <w:sz w:val="32"/>
          <w:szCs w:val="32"/>
        </w:rPr>
        <w:t>正常运转、完成日常工作任务而发生的各项支出，包括用于基本工资、津贴补贴等人员经费以及办公费、印刷费、水电费、办公设备购置等公用经费</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heme="minorEastAsia" w:hAnsiTheme="minorEastAsia" w:cstheme="minorEastAsia"/>
          <w:b w:val="0"/>
          <w:bCs w:val="0"/>
          <w:sz w:val="28"/>
          <w:szCs w:val="28"/>
          <w:lang w:val="en-US" w:eastAsia="zh-CN"/>
        </w:rPr>
      </w:pPr>
      <w:r>
        <w:rPr>
          <w:rFonts w:hint="eastAsia" w:ascii="仿宋_GB2312" w:hAnsi="仿宋" w:eastAsia="仿宋_GB2312"/>
          <w:sz w:val="32"/>
          <w:szCs w:val="32"/>
          <w:lang w:val="en-US" w:eastAsia="zh-CN"/>
        </w:rPr>
        <w:t>2023年年初预算基本支出为1717.68万元,2023年年末决算基本支出为1404.3万元。基本支出年末决算数比年初决算数减少313.38万元，主要原因为2023年城乡社区支出减少。2023年末决算基本支出主要构成为：工资福利支出964.74万元，商品和服务支出182.14万元，对个人和家庭的补助154.27万元，资本性支出103.15万元，共1404.3万元。</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我单位无政府性基金。</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四、国有资本经营预算支出情况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我单位无国有资本经营。</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我单位无社会保险基金。</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2023年益阳市建设工程质量安全监督站全年根据年初工作计划，认真履职，较好地完成了年初确定的各项工作任务。我单位从年度资金总额、产出指标、效益指标、满意度指标等方面进行评价，全年绩效评价总评为100分（详见附件3），全年主要工作绩效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年度资金总额：2023年度编制内在职人员控制率为90.74%；2023年预算执行率为100%。2023年度年初预算数为1717.68万元，年末执行数为为1404.3万元，其中一般公共预算679.51万元，其他收入724.79万元。年末执行数比年初预算数减少313.38万元，主要原因为城乡社区支出减少。评价得分10分。</w:t>
      </w:r>
    </w:p>
    <w:p>
      <w:pPr>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2.产出指标：2023年我单位按数量指标、质量指标、时效指标三个方面进行评价。</w:t>
      </w:r>
      <w:r>
        <w:rPr>
          <w:rFonts w:hint="eastAsia" w:ascii="仿宋" w:hAnsi="仿宋" w:eastAsia="仿宋" w:cs="仿宋"/>
          <w:b w:val="0"/>
          <w:bCs w:val="0"/>
          <w:color w:val="000000" w:themeColor="text1"/>
          <w:sz w:val="32"/>
          <w:szCs w:val="32"/>
          <w:lang w:val="en-US" w:eastAsia="zh-CN"/>
          <w14:textFill>
            <w14:solidFill>
              <w14:schemeClr w14:val="tx1"/>
            </w14:solidFill>
          </w14:textFill>
        </w:rPr>
        <w:t>2023年中心城区累计受监项目183个，总建筑面积675.27万平方米</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其中：职责范围内质量安全投诉处理率</w:t>
      </w:r>
      <w:r>
        <w:rPr>
          <w:rFonts w:hint="eastAsia" w:ascii="仿宋" w:hAnsi="仿宋" w:eastAsia="仿宋" w:cs="仿宋"/>
          <w:b w:val="0"/>
          <w:bCs w:val="0"/>
          <w:color w:val="000000" w:themeColor="text1"/>
          <w:sz w:val="32"/>
          <w:szCs w:val="32"/>
          <w:lang w:val="en-US" w:eastAsia="zh-CN"/>
          <w14:textFill>
            <w14:solidFill>
              <w14:schemeClr w14:val="tx1"/>
            </w14:solidFill>
          </w14:textFill>
        </w:rPr>
        <w:t>100%，竣工验收一次性合格率100%，项目受监覆盖率100%；4个项目获评“湖南省建设工程芙蓉奖”，7个项目获“湖南省优质工程”，29个项目获“益阳市优质工程”；质量安全标准化考评100%。</w:t>
      </w:r>
      <w:r>
        <w:rPr>
          <w:rFonts w:hint="eastAsia" w:ascii="仿宋" w:hAnsi="仿宋" w:eastAsia="仿宋" w:cs="仿宋"/>
          <w:b w:val="0"/>
          <w:bCs w:val="0"/>
          <w:sz w:val="32"/>
          <w:szCs w:val="32"/>
          <w:lang w:val="en-US" w:eastAsia="zh-CN"/>
        </w:rPr>
        <w:t>评价得分65分。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效益指标：按社会、生态效益、可持续影响三方面评价，我单位在执行各项安全监督工作中，杜绝较上以上质量安全生产事故的发生，年度内中心城区受监项目达到扬尘治理六个100%标准，确保全市大气环境持续好转；建立健全质量安全监管制度，提升监督效能，筑牢质量安全事故底线，全面完成质量安全监督任务，评价得分20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4.满意度指标：2023年我单位围绕履职效果、解决民众关心的热点问题等方面开展工作，获得了社会公众或服务对象的高度认可。评价得分5分。</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bCs/>
          <w:sz w:val="32"/>
          <w:szCs w:val="32"/>
          <w:lang w:val="en-US" w:eastAsia="zh-CN"/>
        </w:rPr>
        <w:t>七、存在的问题及原因分析</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无</w:t>
      </w:r>
    </w:p>
    <w:p>
      <w:pPr>
        <w:numPr>
          <w:ilvl w:val="0"/>
          <w:numId w:val="1"/>
        </w:numPr>
        <w:spacing w:line="600" w:lineRule="exact"/>
        <w:ind w:firstLine="643" w:firstLineChars="200"/>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下一步改进措施</w:t>
      </w:r>
    </w:p>
    <w:p>
      <w:pPr>
        <w:numPr>
          <w:numId w:val="0"/>
        </w:num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sz w:val="32"/>
          <w:szCs w:val="32"/>
          <w:lang w:val="en-US" w:eastAsia="zh-CN"/>
        </w:rPr>
        <w:t>无</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九、绩效自评结果拟应用和公开情况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绩效自评结果将在主管单位益阳市住房和城乡建设局门户网站上进行公开。</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十、其他需要说明的情况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无。</w:t>
      </w:r>
    </w:p>
    <w:p>
      <w:pPr>
        <w:numPr>
          <w:ilvl w:val="0"/>
          <w:numId w:val="0"/>
        </w:numPr>
        <w:jc w:val="left"/>
        <w:rPr>
          <w:rFonts w:hint="eastAsia" w:asciiTheme="minorEastAsia" w:hAnsiTheme="minorEastAsia" w:cstheme="minor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1、部门整体支出绩效评价基础数据表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2、部门整体支出绩效自评表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3、项目支出绩效自评表（无）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4、政府性基金预算支出情况表（无）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5、国有资本经营预算支出情况表（无）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6、社会保险基金预算支出情况表（无）</w:t>
      </w:r>
    </w:p>
    <w:sectPr>
      <w:pgSz w:w="11906" w:h="16838"/>
      <w:pgMar w:top="1814" w:right="124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21DA0"/>
    <w:multiLevelType w:val="singleLevel"/>
    <w:tmpl w:val="A1D21DA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MTU3MThiOGFlMDQ3YjZhOGEzNmFkOWZlYTgxMDAifQ=="/>
  </w:docVars>
  <w:rsids>
    <w:rsidRoot w:val="00000000"/>
    <w:rsid w:val="010E746A"/>
    <w:rsid w:val="01820E2B"/>
    <w:rsid w:val="03553EE4"/>
    <w:rsid w:val="03736B5F"/>
    <w:rsid w:val="03C30C20"/>
    <w:rsid w:val="0482288A"/>
    <w:rsid w:val="050B0AD1"/>
    <w:rsid w:val="05A01219"/>
    <w:rsid w:val="06180E71"/>
    <w:rsid w:val="06287461"/>
    <w:rsid w:val="06F37A6F"/>
    <w:rsid w:val="07675464"/>
    <w:rsid w:val="07AB6FDB"/>
    <w:rsid w:val="089E3D0A"/>
    <w:rsid w:val="08E4160F"/>
    <w:rsid w:val="091806A0"/>
    <w:rsid w:val="0A1E4E03"/>
    <w:rsid w:val="0BD0037E"/>
    <w:rsid w:val="0D7C4C6B"/>
    <w:rsid w:val="0DF94A18"/>
    <w:rsid w:val="0E220DDF"/>
    <w:rsid w:val="0E6C7538"/>
    <w:rsid w:val="0EF645A0"/>
    <w:rsid w:val="0F2C7DA2"/>
    <w:rsid w:val="0F753717"/>
    <w:rsid w:val="10A67900"/>
    <w:rsid w:val="10E03C50"/>
    <w:rsid w:val="11227D7F"/>
    <w:rsid w:val="116E2B13"/>
    <w:rsid w:val="11B37CD1"/>
    <w:rsid w:val="14BD372B"/>
    <w:rsid w:val="15451DDD"/>
    <w:rsid w:val="157600B8"/>
    <w:rsid w:val="160C28FB"/>
    <w:rsid w:val="165C118C"/>
    <w:rsid w:val="167F131F"/>
    <w:rsid w:val="1756314D"/>
    <w:rsid w:val="177676C3"/>
    <w:rsid w:val="181C11CF"/>
    <w:rsid w:val="186E74A5"/>
    <w:rsid w:val="189A167F"/>
    <w:rsid w:val="18B403C4"/>
    <w:rsid w:val="19B532C2"/>
    <w:rsid w:val="19CA0B03"/>
    <w:rsid w:val="1A904DDC"/>
    <w:rsid w:val="1B3351EF"/>
    <w:rsid w:val="1EDB10BC"/>
    <w:rsid w:val="1F755EAE"/>
    <w:rsid w:val="2205442B"/>
    <w:rsid w:val="2367336D"/>
    <w:rsid w:val="24724271"/>
    <w:rsid w:val="24A106B2"/>
    <w:rsid w:val="24A11809"/>
    <w:rsid w:val="25134CB6"/>
    <w:rsid w:val="2527206D"/>
    <w:rsid w:val="26AB4127"/>
    <w:rsid w:val="27483067"/>
    <w:rsid w:val="27DD6EF8"/>
    <w:rsid w:val="280451E0"/>
    <w:rsid w:val="28135E1F"/>
    <w:rsid w:val="29270AE8"/>
    <w:rsid w:val="2944198E"/>
    <w:rsid w:val="296A19BB"/>
    <w:rsid w:val="29CC4423"/>
    <w:rsid w:val="29F574D6"/>
    <w:rsid w:val="2A842608"/>
    <w:rsid w:val="2A8B2582"/>
    <w:rsid w:val="2B411ED6"/>
    <w:rsid w:val="2C143C3C"/>
    <w:rsid w:val="2D2F685F"/>
    <w:rsid w:val="2DB37943"/>
    <w:rsid w:val="2DC57639"/>
    <w:rsid w:val="2E2F36D3"/>
    <w:rsid w:val="2EFA19F8"/>
    <w:rsid w:val="2FDB2CCA"/>
    <w:rsid w:val="30A752A2"/>
    <w:rsid w:val="30B23071"/>
    <w:rsid w:val="31200E77"/>
    <w:rsid w:val="3142311E"/>
    <w:rsid w:val="316118F5"/>
    <w:rsid w:val="32B706E4"/>
    <w:rsid w:val="331C1F78"/>
    <w:rsid w:val="340A525F"/>
    <w:rsid w:val="344F3C87"/>
    <w:rsid w:val="349D0E96"/>
    <w:rsid w:val="34E805BB"/>
    <w:rsid w:val="35494B7A"/>
    <w:rsid w:val="35720767"/>
    <w:rsid w:val="38233D50"/>
    <w:rsid w:val="38593C76"/>
    <w:rsid w:val="395104A1"/>
    <w:rsid w:val="3B9052B1"/>
    <w:rsid w:val="3C6214F2"/>
    <w:rsid w:val="3C9954F5"/>
    <w:rsid w:val="3EA42E21"/>
    <w:rsid w:val="3FFF0C57"/>
    <w:rsid w:val="41272213"/>
    <w:rsid w:val="412753E6"/>
    <w:rsid w:val="420E33D3"/>
    <w:rsid w:val="43CA3610"/>
    <w:rsid w:val="43F36B39"/>
    <w:rsid w:val="446948F1"/>
    <w:rsid w:val="44EB524E"/>
    <w:rsid w:val="45017C5C"/>
    <w:rsid w:val="45C13AB8"/>
    <w:rsid w:val="45DE3BE8"/>
    <w:rsid w:val="46B34549"/>
    <w:rsid w:val="47B72C38"/>
    <w:rsid w:val="485F238C"/>
    <w:rsid w:val="491017DF"/>
    <w:rsid w:val="49E36EF3"/>
    <w:rsid w:val="4BC0573E"/>
    <w:rsid w:val="4E3B6D2F"/>
    <w:rsid w:val="4E45017D"/>
    <w:rsid w:val="4F023FA0"/>
    <w:rsid w:val="4FAD0615"/>
    <w:rsid w:val="4FF463BD"/>
    <w:rsid w:val="50212524"/>
    <w:rsid w:val="50D53705"/>
    <w:rsid w:val="5150476F"/>
    <w:rsid w:val="52553F5D"/>
    <w:rsid w:val="5829466B"/>
    <w:rsid w:val="58F06F37"/>
    <w:rsid w:val="59D32AE1"/>
    <w:rsid w:val="5AEF7149"/>
    <w:rsid w:val="5B0261F6"/>
    <w:rsid w:val="5B0E7F2A"/>
    <w:rsid w:val="5D69550A"/>
    <w:rsid w:val="5DEB5F1F"/>
    <w:rsid w:val="5E7603C2"/>
    <w:rsid w:val="5E996110"/>
    <w:rsid w:val="5F7A2B30"/>
    <w:rsid w:val="5F9F3465"/>
    <w:rsid w:val="60490D19"/>
    <w:rsid w:val="604C544F"/>
    <w:rsid w:val="61A905CB"/>
    <w:rsid w:val="61E61B58"/>
    <w:rsid w:val="62F33D82"/>
    <w:rsid w:val="65AB6DB8"/>
    <w:rsid w:val="65C32480"/>
    <w:rsid w:val="66700692"/>
    <w:rsid w:val="673821D5"/>
    <w:rsid w:val="6A8563F9"/>
    <w:rsid w:val="6AA66AB5"/>
    <w:rsid w:val="6AAB181E"/>
    <w:rsid w:val="6AE03E35"/>
    <w:rsid w:val="6B5B46E4"/>
    <w:rsid w:val="6C265634"/>
    <w:rsid w:val="6C2F4396"/>
    <w:rsid w:val="6C2F7CC5"/>
    <w:rsid w:val="6CCB0D8C"/>
    <w:rsid w:val="6CE40709"/>
    <w:rsid w:val="6DFE750A"/>
    <w:rsid w:val="6E396833"/>
    <w:rsid w:val="6FAD74D8"/>
    <w:rsid w:val="701D28B0"/>
    <w:rsid w:val="705D4A5A"/>
    <w:rsid w:val="70A73F27"/>
    <w:rsid w:val="70E91424"/>
    <w:rsid w:val="725F0F5E"/>
    <w:rsid w:val="72AE77EF"/>
    <w:rsid w:val="73A038AB"/>
    <w:rsid w:val="73FB1226"/>
    <w:rsid w:val="744C57AB"/>
    <w:rsid w:val="74583EB6"/>
    <w:rsid w:val="747D56CB"/>
    <w:rsid w:val="749A44CF"/>
    <w:rsid w:val="7518560D"/>
    <w:rsid w:val="75D868D4"/>
    <w:rsid w:val="76415043"/>
    <w:rsid w:val="769C0D96"/>
    <w:rsid w:val="776E0924"/>
    <w:rsid w:val="77965CB3"/>
    <w:rsid w:val="78C80A02"/>
    <w:rsid w:val="7A034450"/>
    <w:rsid w:val="7AEC5358"/>
    <w:rsid w:val="7BC65BA9"/>
    <w:rsid w:val="7CFC51D5"/>
    <w:rsid w:val="7D0564DB"/>
    <w:rsid w:val="7D20578D"/>
    <w:rsid w:val="7DD70759"/>
    <w:rsid w:val="7EB87F37"/>
    <w:rsid w:val="7EC4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205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2024-05-07T08:27:00Z</dcterms:created>
  <dc:creator>Administrator</dc:creator>
  <cp:lastModifiedBy>萧潇</cp:lastModifiedBy>
  <cp:lastPrinted>2024-05-07T08:39:00Z</cp:lastPrinted>
  <dcterms:modified xsi:type="dcterms:W3CDTF">2024-05-21T07:06:32Z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4F3EA23734604AE8AE9684032D1DD62A_13</vt:lpwstr>
  </property>
</Properties>
</file>