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FB" w:rsidRDefault="00401748">
      <w:pPr>
        <w:jc w:val="center"/>
        <w:rPr>
          <w:rFonts w:ascii="方正小标宋简体" w:eastAsia="方正小标宋简体" w:hAnsi="仿宋"/>
          <w:sz w:val="44"/>
          <w:szCs w:val="44"/>
        </w:rPr>
      </w:pPr>
      <w:r>
        <w:rPr>
          <w:rFonts w:ascii="方正小标宋简体" w:eastAsia="方正小标宋简体" w:hAnsi="仿宋" w:hint="eastAsia"/>
          <w:sz w:val="44"/>
          <w:szCs w:val="44"/>
        </w:rPr>
        <w:t>202</w:t>
      </w:r>
      <w:r w:rsidR="00CE0246">
        <w:rPr>
          <w:rFonts w:ascii="方正小标宋简体" w:eastAsia="方正小标宋简体" w:hAnsi="仿宋"/>
          <w:sz w:val="44"/>
          <w:szCs w:val="44"/>
        </w:rPr>
        <w:t>2</w:t>
      </w:r>
      <w:r>
        <w:rPr>
          <w:rFonts w:ascii="方正小标宋简体" w:eastAsia="方正小标宋简体" w:hAnsi="仿宋" w:hint="eastAsia"/>
          <w:sz w:val="44"/>
          <w:szCs w:val="44"/>
        </w:rPr>
        <w:t>年度益阳市</w:t>
      </w:r>
      <w:r w:rsidR="006869AB">
        <w:rPr>
          <w:rFonts w:ascii="方正小标宋简体" w:eastAsia="方正小标宋简体" w:hAnsi="仿宋" w:hint="eastAsia"/>
          <w:sz w:val="44"/>
          <w:szCs w:val="44"/>
        </w:rPr>
        <w:t>市政重点工程建设事务中心</w:t>
      </w:r>
    </w:p>
    <w:p w:rsidR="004064FB" w:rsidRDefault="00401748">
      <w:pPr>
        <w:jc w:val="center"/>
        <w:rPr>
          <w:rFonts w:ascii="方正小标宋简体" w:eastAsia="方正小标宋简体" w:hAnsi="仿宋"/>
          <w:sz w:val="44"/>
          <w:szCs w:val="44"/>
        </w:rPr>
      </w:pPr>
      <w:r>
        <w:rPr>
          <w:rFonts w:ascii="方正小标宋简体" w:eastAsia="方正小标宋简体" w:hAnsi="仿宋" w:hint="eastAsia"/>
          <w:sz w:val="44"/>
          <w:szCs w:val="44"/>
        </w:rPr>
        <w:t>整体支出绩效自评报告</w:t>
      </w:r>
    </w:p>
    <w:p w:rsidR="004064FB" w:rsidRDefault="004064FB">
      <w:pPr>
        <w:rPr>
          <w:rFonts w:ascii="仿宋" w:eastAsia="仿宋" w:hAnsi="仿宋"/>
          <w:sz w:val="36"/>
          <w:szCs w:val="36"/>
        </w:rPr>
      </w:pPr>
    </w:p>
    <w:p w:rsidR="004064FB" w:rsidRDefault="00401748">
      <w:pPr>
        <w:numPr>
          <w:ilvl w:val="0"/>
          <w:numId w:val="1"/>
        </w:numPr>
        <w:ind w:firstLine="632"/>
        <w:rPr>
          <w:rFonts w:ascii="黑体" w:eastAsia="黑体" w:hAnsi="黑体"/>
          <w:szCs w:val="32"/>
        </w:rPr>
      </w:pPr>
      <w:r>
        <w:rPr>
          <w:rFonts w:ascii="黑体" w:eastAsia="黑体" w:hAnsi="黑体" w:hint="eastAsia"/>
          <w:szCs w:val="32"/>
        </w:rPr>
        <w:t>部门（单位）基本情况</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（一）基本职能</w:t>
      </w:r>
    </w:p>
    <w:p w:rsidR="004064FB" w:rsidRPr="001C11E7" w:rsidRDefault="00A050D6" w:rsidP="001C11E7">
      <w:pPr>
        <w:pStyle w:val="18"/>
        <w:spacing w:before="0" w:beforeAutospacing="0" w:after="1" w:afterAutospacing="0"/>
        <w:ind w:firstLine="632"/>
        <w:rPr>
          <w:rFonts w:ascii="Times New Roman" w:eastAsia="方正仿宋简体" w:hAnsi="Times New Roman" w:cs="Times New Roman"/>
          <w:color w:val="000000"/>
          <w:kern w:val="2"/>
          <w:sz w:val="32"/>
          <w:szCs w:val="32"/>
        </w:rPr>
      </w:pPr>
      <w:r w:rsidRPr="007E70B7">
        <w:rPr>
          <w:rFonts w:ascii="Times New Roman" w:eastAsia="方正仿宋简体" w:hAnsi="Times New Roman" w:cs="Times New Roman" w:hint="eastAsia"/>
          <w:color w:val="000000"/>
          <w:kern w:val="2"/>
          <w:sz w:val="32"/>
          <w:szCs w:val="32"/>
        </w:rPr>
        <w:t>益阳市市政重点工程建设事务中心为益阳市住房和城乡建设局所属副处级独立核算公益一类事业单位，主要职责是</w:t>
      </w:r>
      <w:r w:rsidRPr="007E70B7">
        <w:rPr>
          <w:rFonts w:ascii="Times New Roman" w:eastAsia="方正仿宋简体" w:hAnsi="Times New Roman" w:cs="Times New Roman" w:hint="eastAsia"/>
          <w:color w:val="000000"/>
          <w:kern w:val="2"/>
          <w:sz w:val="32"/>
          <w:szCs w:val="32"/>
        </w:rPr>
        <w:t>:</w:t>
      </w:r>
      <w:r w:rsidRPr="007E70B7">
        <w:rPr>
          <w:rFonts w:ascii="Times New Roman" w:eastAsia="方正仿宋简体" w:hAnsi="Times New Roman" w:cs="Times New Roman" w:hint="eastAsia"/>
          <w:color w:val="000000"/>
          <w:kern w:val="2"/>
          <w:sz w:val="32"/>
          <w:szCs w:val="32"/>
        </w:rPr>
        <w:t>具体负责市本级政府投资城市基础设施项目建设计划编制、技术论证、成本控制及项目建设实施过程管理。</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（二）机构情况</w:t>
      </w:r>
    </w:p>
    <w:p w:rsidR="004064FB" w:rsidRDefault="0079082F">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本中心</w:t>
      </w:r>
      <w:r w:rsidR="00CE0246">
        <w:rPr>
          <w:rFonts w:ascii="Times New Roman" w:eastAsia="方正仿宋简体" w:hAnsi="Times New Roman" w:hint="eastAsia"/>
          <w:color w:val="000000"/>
          <w:szCs w:val="32"/>
        </w:rPr>
        <w:t>共有编制</w:t>
      </w:r>
      <w:r w:rsidR="00A050D6" w:rsidRPr="007E70B7">
        <w:rPr>
          <w:rFonts w:ascii="Times New Roman" w:eastAsia="方正仿宋简体" w:hAnsi="Times New Roman" w:hint="eastAsia"/>
          <w:color w:val="000000"/>
          <w:szCs w:val="32"/>
        </w:rPr>
        <w:t>数</w:t>
      </w:r>
      <w:r w:rsidR="00A050D6" w:rsidRPr="007E70B7">
        <w:rPr>
          <w:rFonts w:ascii="Times New Roman" w:eastAsia="方正仿宋简体" w:hAnsi="Times New Roman" w:hint="eastAsia"/>
          <w:color w:val="000000"/>
          <w:szCs w:val="32"/>
        </w:rPr>
        <w:t>1</w:t>
      </w:r>
      <w:r w:rsidR="00CE0246">
        <w:rPr>
          <w:rFonts w:ascii="Times New Roman" w:eastAsia="方正仿宋简体" w:hAnsi="Times New Roman"/>
          <w:color w:val="000000"/>
          <w:szCs w:val="32"/>
        </w:rPr>
        <w:t>5</w:t>
      </w:r>
      <w:r w:rsidR="00A050D6" w:rsidRPr="007E70B7">
        <w:rPr>
          <w:rFonts w:ascii="Times New Roman" w:eastAsia="方正仿宋简体" w:hAnsi="Times New Roman" w:hint="eastAsia"/>
          <w:color w:val="000000"/>
          <w:szCs w:val="32"/>
        </w:rPr>
        <w:t>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实有</w:t>
      </w:r>
      <w:r w:rsidR="00CE0246">
        <w:rPr>
          <w:rFonts w:ascii="Times New Roman" w:eastAsia="方正仿宋简体" w:hAnsi="Times New Roman" w:hint="eastAsia"/>
          <w:color w:val="000000"/>
          <w:szCs w:val="32"/>
        </w:rPr>
        <w:t>在编</w:t>
      </w:r>
      <w:r w:rsidR="00156C82">
        <w:rPr>
          <w:rFonts w:ascii="Times New Roman" w:eastAsia="方正仿宋简体" w:hAnsi="Times New Roman" w:hint="eastAsia"/>
          <w:color w:val="000000"/>
          <w:szCs w:val="32"/>
        </w:rPr>
        <w:t>参公人员</w:t>
      </w:r>
      <w:r w:rsidR="00CE0246">
        <w:rPr>
          <w:rFonts w:ascii="Times New Roman" w:eastAsia="方正仿宋简体" w:hAnsi="Times New Roman" w:hint="eastAsia"/>
          <w:color w:val="000000"/>
          <w:szCs w:val="32"/>
        </w:rPr>
        <w:t>12</w:t>
      </w:r>
      <w:r w:rsidR="00CE0246">
        <w:rPr>
          <w:rFonts w:ascii="Times New Roman" w:eastAsia="方正仿宋简体" w:hAnsi="Times New Roman" w:hint="eastAsia"/>
          <w:color w:val="000000"/>
          <w:szCs w:val="32"/>
        </w:rPr>
        <w:t>人</w:t>
      </w:r>
      <w:r w:rsidR="00CE0246">
        <w:rPr>
          <w:rFonts w:ascii="Times New Roman" w:eastAsia="方正仿宋简体" w:hAnsi="Times New Roman" w:hint="eastAsia"/>
          <w:color w:val="000000"/>
          <w:szCs w:val="32"/>
        </w:rPr>
        <w:t>,</w:t>
      </w:r>
      <w:r w:rsidR="00156C82" w:rsidRPr="00156C82">
        <w:rPr>
          <w:rFonts w:ascii="仿宋" w:eastAsia="仿宋" w:hAnsi="仿宋" w:hint="eastAsia"/>
          <w:szCs w:val="32"/>
        </w:rPr>
        <w:t xml:space="preserve"> </w:t>
      </w:r>
      <w:r w:rsidR="00156C82" w:rsidRPr="00156C82">
        <w:rPr>
          <w:rFonts w:ascii="Times New Roman" w:eastAsia="方正仿宋简体" w:hAnsi="Times New Roman" w:hint="eastAsia"/>
          <w:color w:val="000000"/>
          <w:szCs w:val="32"/>
        </w:rPr>
        <w:t>单位全额拨款事业人员编制</w:t>
      </w:r>
      <w:r w:rsidR="00156C82" w:rsidRPr="00156C82">
        <w:rPr>
          <w:rFonts w:ascii="Times New Roman" w:eastAsia="方正仿宋简体" w:hAnsi="Times New Roman" w:hint="eastAsia"/>
          <w:color w:val="000000"/>
          <w:szCs w:val="32"/>
        </w:rPr>
        <w:t>5</w:t>
      </w:r>
      <w:r w:rsidR="00156C82" w:rsidRPr="00156C82">
        <w:rPr>
          <w:rFonts w:ascii="Times New Roman" w:eastAsia="方正仿宋简体" w:hAnsi="Times New Roman" w:hint="eastAsia"/>
          <w:color w:val="000000"/>
          <w:szCs w:val="32"/>
        </w:rPr>
        <w:t>人（编制手续暂未办结</w:t>
      </w:r>
      <w:r w:rsidR="00156C82" w:rsidRPr="00156C82">
        <w:rPr>
          <w:rFonts w:ascii="Times New Roman" w:eastAsia="方正仿宋简体" w:hAnsi="Times New Roman"/>
          <w:color w:val="000000"/>
          <w:szCs w:val="32"/>
        </w:rPr>
        <w:t>）</w:t>
      </w:r>
      <w:r w:rsidR="00156C82" w:rsidRPr="00156C82">
        <w:rPr>
          <w:rFonts w:ascii="Times New Roman" w:eastAsia="方正仿宋简体" w:hAnsi="Times New Roman" w:hint="eastAsia"/>
          <w:color w:val="000000"/>
          <w:szCs w:val="32"/>
        </w:rPr>
        <w:t>,</w:t>
      </w:r>
      <w:r w:rsidR="00156C82" w:rsidRPr="00156C82">
        <w:rPr>
          <w:rFonts w:ascii="Times New Roman" w:eastAsia="方正仿宋简体" w:hAnsi="Times New Roman" w:hint="eastAsia"/>
          <w:color w:val="000000"/>
          <w:szCs w:val="32"/>
        </w:rPr>
        <w:t>退伍安置人员</w:t>
      </w:r>
      <w:r w:rsidR="00156C82" w:rsidRPr="00156C82">
        <w:rPr>
          <w:rFonts w:ascii="Times New Roman" w:eastAsia="方正仿宋简体" w:hAnsi="Times New Roman" w:hint="eastAsia"/>
          <w:color w:val="000000"/>
          <w:szCs w:val="32"/>
        </w:rPr>
        <w:t>3</w:t>
      </w:r>
      <w:r w:rsidR="00156C82" w:rsidRPr="00156C82">
        <w:rPr>
          <w:rFonts w:ascii="Times New Roman" w:eastAsia="方正仿宋简体" w:hAnsi="Times New Roman" w:hint="eastAsia"/>
          <w:color w:val="000000"/>
          <w:szCs w:val="32"/>
        </w:rPr>
        <w:t>人</w:t>
      </w:r>
      <w:r w:rsidR="00A050D6" w:rsidRPr="007E70B7">
        <w:rPr>
          <w:rFonts w:ascii="Times New Roman" w:eastAsia="方正仿宋简体" w:hAnsi="Times New Roman" w:hint="eastAsia"/>
          <w:color w:val="000000"/>
          <w:szCs w:val="32"/>
        </w:rPr>
        <w:t>。其中：主任一名，副主任</w:t>
      </w:r>
      <w:r w:rsidR="00A050D6" w:rsidRPr="007E70B7">
        <w:rPr>
          <w:rFonts w:ascii="Times New Roman" w:eastAsia="方正仿宋简体" w:hAnsi="Times New Roman" w:hint="eastAsia"/>
          <w:color w:val="000000"/>
          <w:szCs w:val="32"/>
        </w:rPr>
        <w:t>3</w:t>
      </w:r>
      <w:r w:rsidR="00A050D6" w:rsidRPr="007E70B7">
        <w:rPr>
          <w:rFonts w:ascii="Times New Roman" w:eastAsia="方正仿宋简体" w:hAnsi="Times New Roman" w:hint="eastAsia"/>
          <w:color w:val="000000"/>
          <w:szCs w:val="32"/>
        </w:rPr>
        <w:t>名，设副科级领导职数</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名。单位内设机构</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个</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分别为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综合科（财务科）、工程科、审核科、计划科。</w:t>
      </w:r>
    </w:p>
    <w:p w:rsidR="004064FB" w:rsidRDefault="00401748">
      <w:pPr>
        <w:widowControl/>
        <w:ind w:firstLineChars="200" w:firstLine="632"/>
        <w:rPr>
          <w:rFonts w:ascii="黑体" w:eastAsia="黑体" w:hAnsi="黑体"/>
          <w:szCs w:val="32"/>
        </w:rPr>
      </w:pPr>
      <w:r>
        <w:rPr>
          <w:rFonts w:ascii="黑体" w:eastAsia="黑体" w:hAnsi="黑体" w:hint="eastAsia"/>
          <w:szCs w:val="32"/>
        </w:rPr>
        <w:t>二、</w:t>
      </w:r>
      <w:r>
        <w:rPr>
          <w:rFonts w:ascii="黑体" w:eastAsia="黑体" w:hAnsi="黑体"/>
          <w:szCs w:val="32"/>
        </w:rPr>
        <w:t>一般公共预算支出情况</w:t>
      </w:r>
    </w:p>
    <w:p w:rsidR="001C11E7" w:rsidRPr="0079082F" w:rsidRDefault="00401748" w:rsidP="001C11E7">
      <w:pPr>
        <w:widowControl/>
        <w:ind w:firstLineChars="200" w:firstLine="632"/>
        <w:rPr>
          <w:rFonts w:ascii="Times New Roman" w:eastAsia="方正仿宋简体" w:hAnsi="Times New Roman"/>
          <w:color w:val="000000"/>
          <w:szCs w:val="32"/>
        </w:rPr>
      </w:pPr>
      <w:r>
        <w:rPr>
          <w:rFonts w:ascii="楷体_GB2312" w:eastAsia="楷体_GB2312" w:hAnsi="仿宋" w:hint="eastAsia"/>
          <w:szCs w:val="32"/>
        </w:rPr>
        <w:t>（</w:t>
      </w:r>
      <w:r w:rsidRPr="0079082F">
        <w:rPr>
          <w:rFonts w:ascii="Times New Roman" w:eastAsia="方正仿宋简体" w:hAnsi="Times New Roman" w:hint="eastAsia"/>
          <w:color w:val="000000"/>
          <w:szCs w:val="32"/>
        </w:rPr>
        <w:t>一）基本支出情况</w:t>
      </w:r>
    </w:p>
    <w:p w:rsidR="00F43B1F" w:rsidRPr="0079082F" w:rsidRDefault="00F43B1F" w:rsidP="001C11E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我中心</w:t>
      </w:r>
      <w:r w:rsidRPr="0079082F">
        <w:rPr>
          <w:rFonts w:ascii="Times New Roman" w:eastAsia="方正仿宋简体" w:hAnsi="Times New Roman" w:hint="eastAsia"/>
          <w:color w:val="000000"/>
          <w:szCs w:val="32"/>
        </w:rPr>
        <w:t>2022</w:t>
      </w:r>
      <w:r w:rsidRPr="0079082F">
        <w:rPr>
          <w:rFonts w:ascii="Times New Roman" w:eastAsia="方正仿宋简体" w:hAnsi="Times New Roman" w:hint="eastAsia"/>
          <w:color w:val="000000"/>
          <w:szCs w:val="32"/>
        </w:rPr>
        <w:t>年一般公共预算财政拨款基本支出</w:t>
      </w:r>
      <w:r w:rsidR="001C11E7" w:rsidRPr="0079082F">
        <w:rPr>
          <w:rFonts w:ascii="Times New Roman" w:eastAsia="方正仿宋简体" w:hAnsi="Times New Roman" w:hint="eastAsia"/>
          <w:color w:val="000000"/>
          <w:szCs w:val="32"/>
        </w:rPr>
        <w:t>210.08</w:t>
      </w:r>
      <w:r w:rsidRPr="0079082F">
        <w:rPr>
          <w:rFonts w:ascii="Times New Roman" w:eastAsia="方正仿宋简体" w:hAnsi="Times New Roman" w:hint="eastAsia"/>
          <w:color w:val="000000"/>
          <w:szCs w:val="32"/>
        </w:rPr>
        <w:t>万元，其中人员</w:t>
      </w:r>
      <w:r w:rsidR="001C11E7" w:rsidRPr="0079082F">
        <w:rPr>
          <w:rFonts w:ascii="Times New Roman" w:eastAsia="方正仿宋简体" w:hAnsi="Times New Roman" w:hint="eastAsia"/>
          <w:color w:val="000000"/>
          <w:szCs w:val="32"/>
        </w:rPr>
        <w:t>经费</w:t>
      </w:r>
      <w:r w:rsidRPr="0079082F">
        <w:rPr>
          <w:rFonts w:ascii="Times New Roman" w:eastAsia="方正仿宋简体" w:hAnsi="Times New Roman" w:hint="eastAsia"/>
          <w:color w:val="000000"/>
          <w:szCs w:val="32"/>
        </w:rPr>
        <w:t>支出</w:t>
      </w:r>
      <w:r w:rsidR="001C11E7" w:rsidRPr="0079082F">
        <w:rPr>
          <w:rFonts w:ascii="Times New Roman" w:eastAsia="方正仿宋简体" w:hAnsi="Times New Roman" w:hint="eastAsia"/>
          <w:color w:val="000000"/>
          <w:szCs w:val="32"/>
        </w:rPr>
        <w:t>162.21</w:t>
      </w:r>
      <w:r w:rsidRPr="0079082F">
        <w:rPr>
          <w:rFonts w:ascii="Times New Roman" w:eastAsia="方正仿宋简体" w:hAnsi="Times New Roman" w:hint="eastAsia"/>
          <w:color w:val="000000"/>
          <w:szCs w:val="32"/>
        </w:rPr>
        <w:t>万元，公用经费支出</w:t>
      </w:r>
      <w:r w:rsidR="001C11E7" w:rsidRPr="0079082F">
        <w:rPr>
          <w:rFonts w:ascii="Times New Roman" w:eastAsia="方正仿宋简体" w:hAnsi="Times New Roman" w:hint="eastAsia"/>
          <w:color w:val="000000"/>
          <w:szCs w:val="32"/>
        </w:rPr>
        <w:t>47.87</w:t>
      </w:r>
      <w:r w:rsidRPr="0079082F">
        <w:rPr>
          <w:rFonts w:ascii="Times New Roman" w:eastAsia="方正仿宋简体" w:hAnsi="Times New Roman" w:hint="eastAsia"/>
          <w:color w:val="000000"/>
          <w:szCs w:val="32"/>
        </w:rPr>
        <w:t>万元。</w:t>
      </w:r>
    </w:p>
    <w:p w:rsidR="00F43B1F" w:rsidRPr="0079082F" w:rsidRDefault="00F43B1F">
      <w:pPr>
        <w:widowControl/>
        <w:ind w:firstLineChars="200" w:firstLine="632"/>
        <w:rPr>
          <w:rFonts w:ascii="Times New Roman" w:eastAsia="方正仿宋简体" w:hAnsi="Times New Roman"/>
          <w:color w:val="000000"/>
          <w:szCs w:val="32"/>
        </w:rPr>
      </w:pPr>
    </w:p>
    <w:p w:rsidR="004064FB" w:rsidRPr="0079082F" w:rsidRDefault="00401748" w:rsidP="007E70B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（二）</w:t>
      </w:r>
      <w:r w:rsidRPr="0079082F">
        <w:rPr>
          <w:rFonts w:ascii="Times New Roman" w:eastAsia="方正仿宋简体" w:hAnsi="Times New Roman"/>
          <w:color w:val="000000"/>
          <w:szCs w:val="32"/>
        </w:rPr>
        <w:t>项目支出情况</w:t>
      </w:r>
    </w:p>
    <w:p w:rsidR="00F43B1F" w:rsidRPr="0079082F" w:rsidRDefault="0079082F" w:rsidP="0079082F">
      <w:pPr>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我中心</w:t>
      </w:r>
      <w:r w:rsidR="001C11E7" w:rsidRPr="0079082F">
        <w:rPr>
          <w:rFonts w:ascii="Times New Roman" w:eastAsia="方正仿宋简体" w:hAnsi="Times New Roman" w:hint="eastAsia"/>
          <w:color w:val="000000"/>
          <w:szCs w:val="32"/>
        </w:rPr>
        <w:t>2022</w:t>
      </w:r>
      <w:r w:rsidR="00F43B1F" w:rsidRPr="0079082F">
        <w:rPr>
          <w:rFonts w:ascii="Times New Roman" w:eastAsia="方正仿宋简体" w:hAnsi="Times New Roman" w:hint="eastAsia"/>
          <w:color w:val="000000"/>
          <w:szCs w:val="32"/>
        </w:rPr>
        <w:t>年一般公共预算财政拨款项目经费收入</w:t>
      </w:r>
      <w:r w:rsidR="001C11E7" w:rsidRPr="0079082F">
        <w:rPr>
          <w:rFonts w:ascii="Times New Roman" w:eastAsia="方正仿宋简体" w:hAnsi="Times New Roman" w:hint="eastAsia"/>
          <w:color w:val="000000"/>
          <w:szCs w:val="32"/>
        </w:rPr>
        <w:t>246.4</w:t>
      </w:r>
      <w:r w:rsidR="00F43B1F" w:rsidRPr="0079082F">
        <w:rPr>
          <w:rFonts w:ascii="Times New Roman" w:eastAsia="方正仿宋简体" w:hAnsi="Times New Roman" w:hint="eastAsia"/>
          <w:color w:val="000000"/>
          <w:szCs w:val="32"/>
        </w:rPr>
        <w:t>万</w:t>
      </w:r>
      <w:r w:rsidR="00F43B1F" w:rsidRPr="0079082F">
        <w:rPr>
          <w:rFonts w:ascii="Times New Roman" w:eastAsia="方正仿宋简体" w:hAnsi="Times New Roman" w:hint="eastAsia"/>
          <w:color w:val="000000"/>
          <w:szCs w:val="32"/>
        </w:rPr>
        <w:lastRenderedPageBreak/>
        <w:t>元，项目支出</w:t>
      </w:r>
      <w:r w:rsidR="001C11E7" w:rsidRPr="0079082F">
        <w:rPr>
          <w:rFonts w:ascii="Times New Roman" w:eastAsia="方正仿宋简体" w:hAnsi="Times New Roman" w:hint="eastAsia"/>
          <w:color w:val="000000"/>
          <w:szCs w:val="32"/>
        </w:rPr>
        <w:t>246.4</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r w:rsidR="001C11E7" w:rsidRPr="0079082F">
        <w:rPr>
          <w:rFonts w:ascii="Times New Roman" w:eastAsia="方正仿宋简体" w:hAnsi="Times New Roman" w:hint="eastAsia"/>
          <w:color w:val="000000"/>
          <w:szCs w:val="32"/>
        </w:rPr>
        <w:t>主要为其他城乡社区支出。</w:t>
      </w:r>
      <w:r w:rsidR="00F43B1F" w:rsidRPr="0079082F">
        <w:rPr>
          <w:rFonts w:ascii="Times New Roman" w:eastAsia="方正仿宋简体" w:hAnsi="Times New Roman" w:hint="eastAsia"/>
          <w:color w:val="000000"/>
          <w:szCs w:val="32"/>
        </w:rPr>
        <w:t>其中：</w:t>
      </w:r>
      <w:r w:rsidR="001C11E7" w:rsidRPr="0079082F">
        <w:rPr>
          <w:rFonts w:ascii="Times New Roman" w:eastAsia="方正仿宋简体" w:hAnsi="Times New Roman" w:hint="eastAsia"/>
          <w:color w:val="000000"/>
          <w:szCs w:val="32"/>
        </w:rPr>
        <w:t>城市基础设施建设项目管理工作经费项目支出</w:t>
      </w:r>
      <w:r w:rsidR="001C11E7" w:rsidRPr="0079082F">
        <w:rPr>
          <w:rFonts w:ascii="Times New Roman" w:eastAsia="方正仿宋简体" w:hAnsi="Times New Roman" w:hint="eastAsia"/>
          <w:color w:val="000000"/>
          <w:szCs w:val="32"/>
        </w:rPr>
        <w:t>69.81</w:t>
      </w:r>
      <w:r w:rsidR="001C11E7" w:rsidRPr="0079082F">
        <w:rPr>
          <w:rFonts w:ascii="Times New Roman" w:eastAsia="方正仿宋简体" w:hAnsi="Times New Roman" w:hint="eastAsia"/>
          <w:color w:val="000000"/>
          <w:szCs w:val="32"/>
        </w:rPr>
        <w:t>万元，应急工程项目支出</w:t>
      </w:r>
      <w:r w:rsidR="001C11E7" w:rsidRPr="0079082F">
        <w:rPr>
          <w:rFonts w:ascii="Times New Roman" w:eastAsia="方正仿宋简体" w:hAnsi="Times New Roman" w:hint="eastAsia"/>
          <w:color w:val="000000"/>
          <w:szCs w:val="32"/>
        </w:rPr>
        <w:t>176.59</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p>
    <w:p w:rsidR="004064FB" w:rsidRDefault="00401748">
      <w:pPr>
        <w:widowControl/>
        <w:ind w:left="630"/>
        <w:jc w:val="left"/>
        <w:rPr>
          <w:rFonts w:ascii="黑体" w:eastAsia="黑体" w:hAnsi="黑体"/>
          <w:szCs w:val="32"/>
        </w:rPr>
      </w:pPr>
      <w:r>
        <w:rPr>
          <w:rFonts w:ascii="黑体" w:eastAsia="黑体" w:hAnsi="黑体" w:hint="eastAsia"/>
          <w:szCs w:val="32"/>
        </w:rPr>
        <w:t>三、</w:t>
      </w:r>
      <w:r>
        <w:rPr>
          <w:rFonts w:ascii="黑体" w:eastAsia="黑体" w:hAnsi="黑体"/>
          <w:szCs w:val="32"/>
        </w:rPr>
        <w:t>政府性基金预算支出情况</w:t>
      </w:r>
    </w:p>
    <w:p w:rsidR="004064FB" w:rsidRDefault="0079082F" w:rsidP="00285B70">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2022</w:t>
      </w:r>
      <w:r w:rsidR="00285B70" w:rsidRPr="00285B70">
        <w:rPr>
          <w:rFonts w:ascii="Times New Roman" w:eastAsia="方正仿宋简体" w:hAnsi="Times New Roman" w:cs="Times New Roman" w:hint="eastAsia"/>
          <w:color w:val="000000"/>
          <w:sz w:val="32"/>
          <w:szCs w:val="32"/>
        </w:rPr>
        <w:t>年度</w:t>
      </w:r>
      <w:r w:rsidRPr="0079082F">
        <w:rPr>
          <w:rFonts w:ascii="Times New Roman" w:eastAsia="方正仿宋简体" w:hAnsi="Times New Roman" w:cs="Times New Roman"/>
          <w:color w:val="000000"/>
          <w:sz w:val="32"/>
          <w:szCs w:val="32"/>
        </w:rPr>
        <w:t>政府性基金预算</w:t>
      </w:r>
      <w:r>
        <w:rPr>
          <w:rFonts w:ascii="Times New Roman" w:eastAsia="方正仿宋简体" w:hAnsi="Times New Roman" w:cs="Times New Roman" w:hint="eastAsia"/>
          <w:color w:val="000000"/>
          <w:sz w:val="32"/>
          <w:szCs w:val="32"/>
        </w:rPr>
        <w:t>财政拨款</w:t>
      </w:r>
      <w:r w:rsidRPr="0079082F">
        <w:rPr>
          <w:rFonts w:ascii="Times New Roman" w:eastAsia="方正仿宋简体" w:hAnsi="Times New Roman" w:cs="Times New Roman"/>
          <w:color w:val="000000"/>
          <w:sz w:val="32"/>
          <w:szCs w:val="32"/>
        </w:rPr>
        <w:t>支出</w:t>
      </w:r>
      <w:r>
        <w:rPr>
          <w:rFonts w:ascii="Times New Roman" w:eastAsia="方正仿宋简体" w:hAnsi="Times New Roman" w:cs="Times New Roman" w:hint="eastAsia"/>
          <w:color w:val="000000"/>
          <w:sz w:val="32"/>
          <w:szCs w:val="32"/>
        </w:rPr>
        <w:t>38.78</w:t>
      </w:r>
      <w:r>
        <w:rPr>
          <w:rFonts w:ascii="Times New Roman" w:eastAsia="方正仿宋简体" w:hAnsi="Times New Roman" w:cs="Times New Roman" w:hint="eastAsia"/>
          <w:color w:val="000000"/>
          <w:sz w:val="32"/>
          <w:szCs w:val="32"/>
        </w:rPr>
        <w:t>万元</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其中项目支出</w:t>
      </w:r>
      <w:r>
        <w:rPr>
          <w:rFonts w:ascii="Times New Roman" w:eastAsia="方正仿宋简体" w:hAnsi="Times New Roman" w:cs="Times New Roman" w:hint="eastAsia"/>
          <w:color w:val="000000"/>
          <w:sz w:val="32"/>
          <w:szCs w:val="32"/>
        </w:rPr>
        <w:t>38.78</w:t>
      </w:r>
      <w:r>
        <w:rPr>
          <w:rFonts w:ascii="Times New Roman" w:eastAsia="方正仿宋简体" w:hAnsi="Times New Roman" w:cs="Times New Roman" w:hint="eastAsia"/>
          <w:color w:val="000000"/>
          <w:sz w:val="32"/>
          <w:szCs w:val="32"/>
        </w:rPr>
        <w:t>万元</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主要为益阳市供销合作社挡土修复工程</w:t>
      </w:r>
      <w:r w:rsidR="00285B70" w:rsidRPr="00285B70">
        <w:rPr>
          <w:rFonts w:ascii="Times New Roman" w:eastAsia="方正仿宋简体" w:hAnsi="Times New Roman" w:cs="Times New Roman" w:hint="eastAsia"/>
          <w:color w:val="000000"/>
          <w:sz w:val="32"/>
          <w:szCs w:val="32"/>
        </w:rPr>
        <w:t>项目</w:t>
      </w:r>
      <w:r w:rsidR="00285B70">
        <w:rPr>
          <w:rFonts w:ascii="Times New Roman" w:eastAsia="方正仿宋简体" w:hAnsi="Times New Roman" w:cs="Times New Roman" w:hint="eastAsia"/>
          <w:color w:val="000000"/>
          <w:sz w:val="32"/>
          <w:szCs w:val="32"/>
        </w:rPr>
        <w:t>，</w:t>
      </w:r>
      <w:r w:rsidR="00285B70" w:rsidRPr="00285B70">
        <w:rPr>
          <w:rFonts w:ascii="Times New Roman" w:eastAsia="方正仿宋简体" w:hAnsi="Times New Roman" w:cs="Times New Roman" w:hint="eastAsia"/>
          <w:color w:val="000000"/>
          <w:sz w:val="32"/>
          <w:szCs w:val="32"/>
        </w:rPr>
        <w:t>共涉及资金</w:t>
      </w:r>
      <w:r>
        <w:rPr>
          <w:rFonts w:ascii="Times New Roman" w:eastAsia="方正仿宋简体" w:hAnsi="Times New Roman" w:cs="Times New Roman" w:hint="eastAsia"/>
          <w:color w:val="000000"/>
          <w:sz w:val="32"/>
          <w:szCs w:val="32"/>
        </w:rPr>
        <w:t>38.78</w:t>
      </w:r>
      <w:r w:rsidR="00285B70" w:rsidRPr="00285B70">
        <w:rPr>
          <w:rFonts w:ascii="Times New Roman" w:eastAsia="方正仿宋简体" w:hAnsi="Times New Roman" w:cs="Times New Roman" w:hint="eastAsia"/>
          <w:color w:val="000000"/>
          <w:sz w:val="32"/>
          <w:szCs w:val="32"/>
        </w:rPr>
        <w:t>万元，占政府性基金预算项目支出总额的</w:t>
      </w:r>
      <w:r w:rsidR="00285B70" w:rsidRPr="00285B70">
        <w:rPr>
          <w:rFonts w:ascii="Times New Roman" w:eastAsia="方正仿宋简体" w:hAnsi="Times New Roman" w:cs="Times New Roman" w:hint="eastAsia"/>
          <w:color w:val="000000"/>
          <w:sz w:val="32"/>
          <w:szCs w:val="32"/>
        </w:rPr>
        <w:t>100%</w:t>
      </w:r>
      <w:r w:rsidR="00285B70" w:rsidRPr="00285B70">
        <w:rPr>
          <w:rFonts w:ascii="Times New Roman" w:eastAsia="方正仿宋简体" w:hAnsi="Times New Roman" w:cs="Times New Roman" w:hint="eastAsia"/>
          <w:color w:val="000000"/>
          <w:sz w:val="32"/>
          <w:szCs w:val="32"/>
        </w:rPr>
        <w:t>。</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国有资本经营预算支出情况</w:t>
      </w:r>
    </w:p>
    <w:p w:rsidR="004064FB" w:rsidRDefault="0079082F">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2022</w:t>
      </w:r>
      <w:r w:rsidR="00401748">
        <w:rPr>
          <w:rFonts w:ascii="Times New Roman" w:eastAsia="方正仿宋简体" w:hAnsi="Times New Roman" w:cs="Times New Roman" w:hint="eastAsia"/>
          <w:color w:val="000000"/>
          <w:sz w:val="32"/>
          <w:szCs w:val="32"/>
        </w:rPr>
        <w:t>年度本单位无国有资本经营支出。</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社会保险基金预算支出情况</w:t>
      </w:r>
    </w:p>
    <w:p w:rsidR="004064FB" w:rsidRDefault="0079082F" w:rsidP="00872BCE">
      <w:pPr>
        <w:widowControl/>
        <w:ind w:leftChars="200" w:left="632"/>
        <w:jc w:val="left"/>
        <w:rPr>
          <w:rFonts w:ascii="Times New Roman" w:eastAsia="方正仿宋简体" w:hAnsi="Times New Roman"/>
          <w:color w:val="000000"/>
          <w:szCs w:val="32"/>
        </w:rPr>
      </w:pPr>
      <w:r>
        <w:rPr>
          <w:rFonts w:ascii="Times New Roman" w:eastAsia="方正仿宋简体" w:hAnsi="Times New Roman" w:hint="eastAsia"/>
          <w:color w:val="000000"/>
          <w:szCs w:val="32"/>
        </w:rPr>
        <w:t>2022</w:t>
      </w:r>
      <w:r w:rsidR="00401748">
        <w:rPr>
          <w:rFonts w:ascii="Times New Roman" w:eastAsia="方正仿宋简体" w:hAnsi="Times New Roman" w:hint="eastAsia"/>
          <w:color w:val="000000"/>
          <w:szCs w:val="32"/>
        </w:rPr>
        <w:t>年度本单位无社会保险基金支出。</w:t>
      </w:r>
    </w:p>
    <w:p w:rsidR="004064FB" w:rsidRDefault="00401748">
      <w:pPr>
        <w:widowControl/>
        <w:ind w:firstLine="645"/>
        <w:jc w:val="left"/>
        <w:rPr>
          <w:rFonts w:ascii="黑体" w:eastAsia="黑体" w:hAnsi="黑体"/>
          <w:szCs w:val="32"/>
        </w:rPr>
      </w:pPr>
      <w:r>
        <w:rPr>
          <w:rFonts w:ascii="黑体" w:eastAsia="黑体" w:hAnsi="黑体"/>
          <w:szCs w:val="32"/>
        </w:rPr>
        <w:t>六、部门整体支出绩效情况</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1.</w:t>
      </w:r>
      <w:r>
        <w:rPr>
          <w:rFonts w:ascii="Times New Roman" w:eastAsia="方正仿宋简体" w:hAnsi="Times New Roman" w:cs="Times New Roman"/>
          <w:color w:val="000000"/>
          <w:sz w:val="32"/>
          <w:szCs w:val="32"/>
        </w:rPr>
        <w:t>部门整体支出概况。</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2022</w:t>
      </w:r>
      <w:r>
        <w:rPr>
          <w:rFonts w:ascii="Times New Roman" w:eastAsia="方正仿宋简体" w:hAnsi="Times New Roman" w:cs="Times New Roman"/>
          <w:color w:val="000000"/>
          <w:sz w:val="32"/>
          <w:szCs w:val="32"/>
        </w:rPr>
        <w:t>年</w:t>
      </w:r>
      <w:r>
        <w:rPr>
          <w:rFonts w:ascii="Times New Roman" w:eastAsia="方正仿宋简体" w:hAnsi="Times New Roman" w:cs="Times New Roman"/>
          <w:color w:val="000000"/>
          <w:sz w:val="32"/>
          <w:szCs w:val="32"/>
        </w:rPr>
        <w:t>12</w:t>
      </w:r>
      <w:r>
        <w:rPr>
          <w:rFonts w:ascii="Times New Roman" w:eastAsia="方正仿宋简体" w:hAnsi="Times New Roman" w:cs="Times New Roman"/>
          <w:color w:val="000000"/>
          <w:sz w:val="32"/>
          <w:szCs w:val="32"/>
        </w:rPr>
        <w:t>月</w:t>
      </w:r>
      <w:r>
        <w:rPr>
          <w:rFonts w:ascii="Times New Roman" w:eastAsia="方正仿宋简体" w:hAnsi="Times New Roman" w:cs="Times New Roman"/>
          <w:color w:val="000000"/>
          <w:sz w:val="32"/>
          <w:szCs w:val="32"/>
        </w:rPr>
        <w:t>31</w:t>
      </w:r>
      <w:r>
        <w:rPr>
          <w:rFonts w:ascii="Times New Roman" w:eastAsia="方正仿宋简体" w:hAnsi="Times New Roman" w:cs="Times New Roman"/>
          <w:color w:val="000000"/>
          <w:sz w:val="32"/>
          <w:szCs w:val="32"/>
        </w:rPr>
        <w:t>日</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本单位实际在职人数为</w:t>
      </w:r>
      <w:r>
        <w:rPr>
          <w:rFonts w:ascii="Times New Roman" w:eastAsia="方正仿宋简体" w:hAnsi="Times New Roman" w:cs="Times New Roman" w:hint="eastAsia"/>
          <w:color w:val="000000"/>
          <w:sz w:val="32"/>
          <w:szCs w:val="32"/>
        </w:rPr>
        <w:t>23</w:t>
      </w:r>
      <w:r>
        <w:rPr>
          <w:rFonts w:ascii="Times New Roman" w:eastAsia="方正仿宋简体" w:hAnsi="Times New Roman" w:cs="Times New Roman"/>
          <w:color w:val="000000"/>
          <w:sz w:val="32"/>
          <w:szCs w:val="32"/>
        </w:rPr>
        <w:t>人</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退休人员</w:t>
      </w:r>
      <w:r>
        <w:rPr>
          <w:rFonts w:ascii="Times New Roman" w:eastAsia="方正仿宋简体" w:hAnsi="Times New Roman" w:cs="Times New Roman"/>
          <w:color w:val="000000"/>
          <w:sz w:val="32"/>
          <w:szCs w:val="32"/>
        </w:rPr>
        <w:t>3</w:t>
      </w:r>
      <w:r>
        <w:rPr>
          <w:rFonts w:ascii="Times New Roman" w:eastAsia="方正仿宋简体" w:hAnsi="Times New Roman" w:cs="Times New Roman"/>
          <w:color w:val="000000"/>
          <w:sz w:val="32"/>
          <w:szCs w:val="32"/>
        </w:rPr>
        <w:t>人。当年收入</w:t>
      </w:r>
      <w:r>
        <w:rPr>
          <w:rFonts w:ascii="Times New Roman" w:eastAsia="方正仿宋简体" w:hAnsi="Times New Roman" w:cs="Times New Roman" w:hint="eastAsia"/>
          <w:color w:val="000000"/>
          <w:sz w:val="32"/>
          <w:szCs w:val="32"/>
        </w:rPr>
        <w:t>612.01</w:t>
      </w:r>
      <w:r>
        <w:rPr>
          <w:rFonts w:ascii="Times New Roman" w:eastAsia="方正仿宋简体" w:hAnsi="Times New Roman" w:cs="Times New Roman"/>
          <w:color w:val="000000"/>
          <w:sz w:val="32"/>
          <w:szCs w:val="32"/>
        </w:rPr>
        <w:t>万元，</w:t>
      </w:r>
      <w:r>
        <w:rPr>
          <w:rFonts w:ascii="Times New Roman" w:eastAsia="方正仿宋简体" w:hAnsi="Times New Roman" w:cs="Times New Roman" w:hint="eastAsia"/>
          <w:color w:val="000000"/>
          <w:sz w:val="32"/>
          <w:szCs w:val="32"/>
        </w:rPr>
        <w:t>其中年初预算收入为</w:t>
      </w:r>
      <w:r>
        <w:rPr>
          <w:rFonts w:ascii="Times New Roman" w:eastAsia="方正仿宋简体" w:hAnsi="Times New Roman" w:cs="Times New Roman" w:hint="eastAsia"/>
          <w:color w:val="000000"/>
          <w:sz w:val="32"/>
          <w:szCs w:val="32"/>
        </w:rPr>
        <w:t>319.31</w:t>
      </w:r>
      <w:r>
        <w:rPr>
          <w:rFonts w:ascii="Times New Roman" w:eastAsia="方正仿宋简体" w:hAnsi="Times New Roman" w:cs="Times New Roman" w:hint="eastAsia"/>
          <w:color w:val="000000"/>
          <w:sz w:val="32"/>
          <w:szCs w:val="32"/>
        </w:rPr>
        <w:t>万元、年中追加</w:t>
      </w:r>
      <w:r>
        <w:rPr>
          <w:rFonts w:ascii="Times New Roman" w:eastAsia="方正仿宋简体" w:hAnsi="Times New Roman" w:cs="Times New Roman" w:hint="eastAsia"/>
          <w:color w:val="000000"/>
          <w:sz w:val="32"/>
          <w:szCs w:val="32"/>
        </w:rPr>
        <w:t>291.73</w:t>
      </w:r>
      <w:r>
        <w:rPr>
          <w:rFonts w:ascii="Times New Roman" w:eastAsia="方正仿宋简体" w:hAnsi="Times New Roman" w:cs="Times New Roman" w:hint="eastAsia"/>
          <w:color w:val="000000"/>
          <w:sz w:val="32"/>
          <w:szCs w:val="32"/>
        </w:rPr>
        <w:t>万元，年初结转和结余</w:t>
      </w:r>
      <w:r>
        <w:rPr>
          <w:rFonts w:ascii="Times New Roman" w:eastAsia="方正仿宋简体" w:hAnsi="Times New Roman" w:cs="Times New Roman" w:hint="eastAsia"/>
          <w:color w:val="000000"/>
          <w:sz w:val="32"/>
          <w:szCs w:val="32"/>
        </w:rPr>
        <w:t>0.97</w:t>
      </w:r>
      <w:r>
        <w:rPr>
          <w:rFonts w:ascii="Times New Roman" w:eastAsia="方正仿宋简体" w:hAnsi="Times New Roman" w:cs="Times New Roman" w:hint="eastAsia"/>
          <w:color w:val="000000"/>
          <w:sz w:val="32"/>
          <w:szCs w:val="32"/>
        </w:rPr>
        <w:t>万元。</w:t>
      </w:r>
      <w:r>
        <w:rPr>
          <w:rFonts w:ascii="Times New Roman" w:eastAsia="方正仿宋简体" w:hAnsi="Times New Roman" w:cs="Times New Roman"/>
          <w:color w:val="000000"/>
          <w:sz w:val="32"/>
          <w:szCs w:val="32"/>
        </w:rPr>
        <w:t>本年度支出为</w:t>
      </w:r>
      <w:r>
        <w:rPr>
          <w:rFonts w:ascii="Times New Roman" w:eastAsia="方正仿宋简体" w:hAnsi="Times New Roman" w:cs="Times New Roman" w:hint="eastAsia"/>
          <w:color w:val="000000"/>
          <w:sz w:val="32"/>
          <w:szCs w:val="32"/>
        </w:rPr>
        <w:t>611.04</w:t>
      </w:r>
      <w:r>
        <w:rPr>
          <w:rFonts w:ascii="Times New Roman" w:eastAsia="方正仿宋简体" w:hAnsi="Times New Roman" w:cs="Times New Roman"/>
          <w:color w:val="000000"/>
          <w:sz w:val="32"/>
          <w:szCs w:val="32"/>
        </w:rPr>
        <w:t>万元</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上年结余结转经费为</w:t>
      </w:r>
      <w:r>
        <w:rPr>
          <w:rFonts w:ascii="Times New Roman" w:eastAsia="方正仿宋简体" w:hAnsi="Times New Roman" w:cs="Times New Roman" w:hint="eastAsia"/>
          <w:color w:val="000000"/>
          <w:sz w:val="32"/>
          <w:szCs w:val="32"/>
        </w:rPr>
        <w:t>0.97</w:t>
      </w:r>
      <w:r>
        <w:rPr>
          <w:rFonts w:ascii="Times New Roman" w:eastAsia="方正仿宋简体" w:hAnsi="Times New Roman" w:cs="Times New Roman"/>
          <w:color w:val="000000"/>
          <w:sz w:val="32"/>
          <w:szCs w:val="32"/>
        </w:rPr>
        <w:t>万元</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本年度结转</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余</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经费为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color w:val="000000"/>
          <w:sz w:val="32"/>
          <w:szCs w:val="32"/>
        </w:rPr>
        <w:t>万元</w:t>
      </w:r>
      <w:r>
        <w:rPr>
          <w:rFonts w:ascii="Times New Roman" w:eastAsia="方正仿宋简体" w:hAnsi="Times New Roman" w:cs="Times New Roman" w:hint="eastAsia"/>
          <w:color w:val="000000"/>
          <w:sz w:val="32"/>
          <w:szCs w:val="32"/>
        </w:rPr>
        <w:t>。</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color w:val="000000"/>
          <w:sz w:val="32"/>
          <w:szCs w:val="32"/>
        </w:rPr>
        <w:t>部门整体支出绩效情况。</w:t>
      </w:r>
    </w:p>
    <w:p w:rsidR="00F43B1F" w:rsidRPr="0014454B" w:rsidRDefault="00F43B1F" w:rsidP="00F43B1F">
      <w:pPr>
        <w:widowControl/>
        <w:shd w:val="clear" w:color="auto" w:fill="FCFCFC"/>
        <w:wordWrap w:val="0"/>
        <w:spacing w:line="560" w:lineRule="atLeast"/>
        <w:ind w:firstLineChars="200" w:firstLine="632"/>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20</w:t>
      </w:r>
      <w:r w:rsidR="0079082F" w:rsidRPr="0014454B">
        <w:rPr>
          <w:rFonts w:ascii="Times New Roman" w:eastAsia="方正仿宋简体" w:hAnsi="Times New Roman" w:hint="eastAsia"/>
          <w:color w:val="000000"/>
          <w:szCs w:val="32"/>
        </w:rPr>
        <w:t>22</w:t>
      </w:r>
      <w:r w:rsidR="0079082F" w:rsidRPr="0014454B">
        <w:rPr>
          <w:rFonts w:ascii="Times New Roman" w:eastAsia="方正仿宋简体" w:hAnsi="Times New Roman"/>
          <w:color w:val="000000"/>
          <w:szCs w:val="32"/>
        </w:rPr>
        <w:t>年我</w:t>
      </w:r>
      <w:r w:rsidR="0079082F"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整体支出</w:t>
      </w:r>
      <w:r w:rsidR="0079082F" w:rsidRPr="0014454B">
        <w:rPr>
          <w:rFonts w:ascii="Times New Roman" w:eastAsia="方正仿宋简体" w:hAnsi="Times New Roman" w:hint="eastAsia"/>
          <w:color w:val="000000"/>
          <w:szCs w:val="32"/>
        </w:rPr>
        <w:t>612.01</w:t>
      </w:r>
      <w:r w:rsidRPr="0014454B">
        <w:rPr>
          <w:rFonts w:ascii="Times New Roman" w:eastAsia="方正仿宋简体" w:hAnsi="Times New Roman"/>
          <w:color w:val="000000"/>
          <w:szCs w:val="32"/>
        </w:rPr>
        <w:t>万元（其中，基本支出</w:t>
      </w:r>
      <w:r w:rsidR="0079082F" w:rsidRPr="0014454B">
        <w:rPr>
          <w:rFonts w:ascii="Times New Roman" w:eastAsia="方正仿宋简体" w:hAnsi="Times New Roman" w:hint="eastAsia"/>
          <w:color w:val="000000"/>
          <w:szCs w:val="32"/>
        </w:rPr>
        <w:t>326.82</w:t>
      </w:r>
      <w:r w:rsidRPr="0014454B">
        <w:rPr>
          <w:rFonts w:ascii="Times New Roman" w:eastAsia="方正仿宋简体" w:hAnsi="Times New Roman" w:hint="eastAsia"/>
          <w:color w:val="000000"/>
          <w:szCs w:val="32"/>
        </w:rPr>
        <w:t xml:space="preserve"> </w:t>
      </w:r>
      <w:r w:rsidRPr="0014454B">
        <w:rPr>
          <w:rFonts w:ascii="Times New Roman" w:eastAsia="方正仿宋简体" w:hAnsi="Times New Roman"/>
          <w:color w:val="000000"/>
          <w:szCs w:val="32"/>
        </w:rPr>
        <w:t>万元，项目支出</w:t>
      </w:r>
      <w:r w:rsidR="0079082F" w:rsidRPr="0014454B">
        <w:rPr>
          <w:rFonts w:ascii="Times New Roman" w:eastAsia="方正仿宋简体" w:hAnsi="Times New Roman" w:hint="eastAsia"/>
          <w:color w:val="000000"/>
          <w:szCs w:val="32"/>
        </w:rPr>
        <w:t>285.19</w:t>
      </w:r>
      <w:r w:rsidRPr="0014454B">
        <w:rPr>
          <w:rFonts w:ascii="Times New Roman" w:eastAsia="方正仿宋简体" w:hAnsi="Times New Roman"/>
          <w:color w:val="000000"/>
          <w:szCs w:val="32"/>
        </w:rPr>
        <w:t>万元）。</w:t>
      </w:r>
      <w:r w:rsidRPr="0014454B">
        <w:rPr>
          <w:rFonts w:ascii="Times New Roman" w:eastAsia="方正仿宋简体" w:hAnsi="Times New Roman"/>
          <w:color w:val="000000"/>
          <w:szCs w:val="32"/>
        </w:rPr>
        <w:t>20</w:t>
      </w:r>
      <w:r w:rsidR="0079082F" w:rsidRPr="0014454B">
        <w:rPr>
          <w:rFonts w:ascii="Times New Roman" w:eastAsia="方正仿宋简体" w:hAnsi="Times New Roman" w:hint="eastAsia"/>
          <w:color w:val="000000"/>
          <w:szCs w:val="32"/>
        </w:rPr>
        <w:t>22</w:t>
      </w:r>
      <w:r w:rsidR="0079082F" w:rsidRPr="0014454B">
        <w:rPr>
          <w:rFonts w:ascii="Times New Roman" w:eastAsia="方正仿宋简体" w:hAnsi="Times New Roman"/>
          <w:color w:val="000000"/>
          <w:szCs w:val="32"/>
        </w:rPr>
        <w:t>年基本支出保障了单位人员工资福利支出、对个和家庭的补助</w:t>
      </w:r>
      <w:r w:rsidR="0079082F"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正常运转和完成日常</w:t>
      </w:r>
      <w:r w:rsidRPr="0014454B">
        <w:rPr>
          <w:rFonts w:ascii="Times New Roman" w:eastAsia="方正仿宋简体" w:hAnsi="Times New Roman"/>
          <w:color w:val="000000"/>
          <w:szCs w:val="32"/>
        </w:rPr>
        <w:lastRenderedPageBreak/>
        <w:t>工作任务的需要。</w:t>
      </w:r>
      <w:r w:rsidRPr="0014454B">
        <w:rPr>
          <w:rFonts w:ascii="Times New Roman" w:eastAsia="方正仿宋简体" w:hAnsi="Times New Roman"/>
          <w:color w:val="000000"/>
          <w:szCs w:val="32"/>
        </w:rPr>
        <w:t>20</w:t>
      </w:r>
      <w:r w:rsidR="0079082F" w:rsidRPr="0014454B">
        <w:rPr>
          <w:rFonts w:ascii="Times New Roman" w:eastAsia="方正仿宋简体" w:hAnsi="Times New Roman" w:hint="eastAsia"/>
          <w:color w:val="000000"/>
          <w:szCs w:val="32"/>
        </w:rPr>
        <w:t>22</w:t>
      </w:r>
      <w:r w:rsidR="0014454B" w:rsidRPr="0014454B">
        <w:rPr>
          <w:rFonts w:ascii="Times New Roman" w:eastAsia="方正仿宋简体" w:hAnsi="Times New Roman"/>
          <w:color w:val="000000"/>
          <w:szCs w:val="32"/>
        </w:rPr>
        <w:t>年项目支出完成了各</w:t>
      </w:r>
      <w:r w:rsidR="0014454B" w:rsidRPr="0014454B">
        <w:rPr>
          <w:rFonts w:ascii="Times New Roman" w:eastAsia="方正仿宋简体" w:hAnsi="Times New Roman" w:hint="eastAsia"/>
          <w:color w:val="000000"/>
          <w:szCs w:val="32"/>
        </w:rPr>
        <w:t>建设项目管理工作的需要</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20</w:t>
      </w:r>
      <w:r w:rsidR="0014454B" w:rsidRPr="0014454B">
        <w:rPr>
          <w:rFonts w:ascii="Times New Roman" w:eastAsia="方正仿宋简体" w:hAnsi="Times New Roman" w:hint="eastAsia"/>
          <w:color w:val="000000"/>
          <w:szCs w:val="32"/>
        </w:rPr>
        <w:t>22</w:t>
      </w:r>
      <w:r w:rsidR="0014454B" w:rsidRPr="0014454B">
        <w:rPr>
          <w:rFonts w:ascii="Times New Roman" w:eastAsia="方正仿宋简体" w:hAnsi="Times New Roman"/>
          <w:color w:val="000000"/>
          <w:szCs w:val="32"/>
        </w:rPr>
        <w:t>年我</w:t>
      </w:r>
      <w:r w:rsidR="0014454B"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优质优量地实现了本单位整体支出绩效目标。</w:t>
      </w:r>
    </w:p>
    <w:p w:rsidR="00F43B1F" w:rsidRPr="0014454B" w:rsidRDefault="0014454B" w:rsidP="0014454B">
      <w:pPr>
        <w:pStyle w:val="aa"/>
        <w:widowControl/>
        <w:numPr>
          <w:ilvl w:val="0"/>
          <w:numId w:val="6"/>
        </w:numPr>
        <w:shd w:val="clear" w:color="auto" w:fill="FCFCFC"/>
        <w:wordWrap w:val="0"/>
        <w:spacing w:line="560" w:lineRule="atLeast"/>
        <w:ind w:firstLineChars="0"/>
        <w:jc w:val="left"/>
        <w:rPr>
          <w:rFonts w:ascii="Times New Roman" w:eastAsia="方正仿宋简体" w:hAnsi="Times New Roman"/>
          <w:color w:val="000000"/>
          <w:szCs w:val="32"/>
        </w:rPr>
      </w:pP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color w:val="000000"/>
          <w:szCs w:val="32"/>
        </w:rPr>
        <w:t>整体支出成本预算控制、节约情况</w:t>
      </w:r>
    </w:p>
    <w:tbl>
      <w:tblPr>
        <w:tblW w:w="8790" w:type="dxa"/>
        <w:shd w:val="clear" w:color="auto" w:fill="FCFCFC"/>
        <w:tblCellMar>
          <w:left w:w="0" w:type="dxa"/>
          <w:right w:w="0" w:type="dxa"/>
        </w:tblCellMar>
        <w:tblLook w:val="04A0"/>
      </w:tblPr>
      <w:tblGrid>
        <w:gridCol w:w="2552"/>
        <w:gridCol w:w="1417"/>
        <w:gridCol w:w="1418"/>
        <w:gridCol w:w="1417"/>
        <w:gridCol w:w="1986"/>
      </w:tblGrid>
      <w:tr w:rsidR="00F43B1F" w:rsidTr="00FB2B5A">
        <w:trPr>
          <w:trHeight w:val="343"/>
        </w:trPr>
        <w:tc>
          <w:tcPr>
            <w:tcW w:w="2552"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b/>
                <w:bCs/>
                <w:color w:val="333333"/>
                <w:kern w:val="0"/>
                <w:sz w:val="24"/>
                <w:szCs w:val="24"/>
              </w:rPr>
              <w:t>项目</w:t>
            </w:r>
          </w:p>
        </w:tc>
        <w:tc>
          <w:tcPr>
            <w:tcW w:w="1417" w:type="dxa"/>
            <w:tcBorders>
              <w:top w:val="single" w:sz="4" w:space="0" w:color="auto"/>
              <w:left w:val="nil"/>
              <w:bottom w:val="single" w:sz="8" w:space="0" w:color="auto"/>
              <w:right w:val="nil"/>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预算数</w:t>
            </w:r>
          </w:p>
        </w:tc>
        <w:tc>
          <w:tcPr>
            <w:tcW w:w="1418"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决算数</w:t>
            </w:r>
          </w:p>
        </w:tc>
        <w:tc>
          <w:tcPr>
            <w:tcW w:w="1417"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jc w:val="left"/>
              <w:rPr>
                <w:sz w:val="21"/>
                <w:szCs w:val="21"/>
              </w:rPr>
            </w:pPr>
            <w:r>
              <w:rPr>
                <w:rFonts w:ascii="Arial" w:hAnsi="Arial" w:cs="Arial"/>
                <w:b/>
                <w:bCs/>
                <w:color w:val="333333"/>
                <w:kern w:val="0"/>
                <w:sz w:val="24"/>
                <w:szCs w:val="24"/>
              </w:rPr>
              <w:t>预算执行率</w:t>
            </w:r>
          </w:p>
        </w:tc>
        <w:tc>
          <w:tcPr>
            <w:tcW w:w="1986"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b/>
                <w:bCs/>
                <w:color w:val="333333"/>
                <w:kern w:val="0"/>
                <w:sz w:val="24"/>
                <w:szCs w:val="24"/>
              </w:rPr>
              <w:t>备注</w:t>
            </w:r>
          </w:p>
        </w:tc>
      </w:tr>
      <w:tr w:rsidR="00F43B1F" w:rsidTr="00FB2B5A">
        <w:trPr>
          <w:trHeight w:val="343"/>
        </w:trPr>
        <w:tc>
          <w:tcPr>
            <w:tcW w:w="2552" w:type="dxa"/>
            <w:tcBorders>
              <w:top w:val="single" w:sz="8" w:space="0" w:color="auto"/>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支出合计</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612.01</w:t>
            </w:r>
          </w:p>
        </w:tc>
        <w:tc>
          <w:tcPr>
            <w:tcW w:w="1418"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612.01</w:t>
            </w:r>
          </w:p>
        </w:tc>
        <w:tc>
          <w:tcPr>
            <w:tcW w:w="1417"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100%</w:t>
            </w:r>
          </w:p>
        </w:tc>
        <w:tc>
          <w:tcPr>
            <w:tcW w:w="1986"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p>
        </w:tc>
      </w:tr>
      <w:tr w:rsidR="00F43B1F" w:rsidTr="00FB2B5A">
        <w:trPr>
          <w:trHeight w:val="694"/>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1</w:t>
            </w:r>
            <w:r>
              <w:rPr>
                <w:rFonts w:ascii="Arial" w:hAnsi="Arial" w:cs="Arial"/>
                <w:color w:val="333333"/>
                <w:kern w:val="0"/>
                <w:sz w:val="21"/>
                <w:szCs w:val="21"/>
              </w:rPr>
              <w:t>、</w:t>
            </w:r>
            <w:r>
              <w:rPr>
                <w:rFonts w:ascii="Arial" w:hAnsi="Arial" w:cs="Arial" w:hint="eastAsia"/>
                <w:color w:val="333333"/>
                <w:kern w:val="0"/>
                <w:sz w:val="21"/>
                <w:szCs w:val="21"/>
              </w:rPr>
              <w:t>人员经费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272.64</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272.64</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hint="eastAsia"/>
                <w:sz w:val="21"/>
                <w:szCs w:val="21"/>
              </w:rPr>
              <w:t>100%</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B2B5A">
        <w:trPr>
          <w:trHeight w:val="560"/>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2</w:t>
            </w:r>
            <w:r>
              <w:rPr>
                <w:rFonts w:ascii="Arial" w:hAnsi="Arial" w:cs="Arial"/>
                <w:color w:val="333333"/>
                <w:kern w:val="0"/>
                <w:sz w:val="21"/>
                <w:szCs w:val="21"/>
              </w:rPr>
              <w:t>、</w:t>
            </w:r>
            <w:r>
              <w:rPr>
                <w:rFonts w:ascii="Arial" w:hAnsi="Arial" w:cs="Arial" w:hint="eastAsia"/>
                <w:color w:val="333333"/>
                <w:kern w:val="0"/>
                <w:sz w:val="21"/>
                <w:szCs w:val="21"/>
              </w:rPr>
              <w:t>公用经费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54.18</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54.18</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hint="eastAsia"/>
                <w:sz w:val="21"/>
                <w:szCs w:val="21"/>
              </w:rPr>
              <w:t>100%</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B2B5A">
        <w:trPr>
          <w:trHeight w:val="343"/>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r>
              <w:rPr>
                <w:rFonts w:ascii="Arial" w:hAnsi="Arial" w:cs="Arial"/>
                <w:color w:val="333333"/>
                <w:kern w:val="0"/>
                <w:sz w:val="21"/>
                <w:szCs w:val="21"/>
              </w:rPr>
              <w:t>3</w:t>
            </w:r>
            <w:r>
              <w:rPr>
                <w:rFonts w:ascii="Arial" w:hAnsi="Arial" w:cs="Arial"/>
                <w:color w:val="333333"/>
                <w:kern w:val="0"/>
                <w:sz w:val="21"/>
                <w:szCs w:val="21"/>
              </w:rPr>
              <w:t>、</w:t>
            </w:r>
            <w:r>
              <w:rPr>
                <w:rFonts w:ascii="Arial" w:hAnsi="Arial" w:cs="Arial" w:hint="eastAsia"/>
                <w:color w:val="333333"/>
                <w:kern w:val="0"/>
                <w:sz w:val="21"/>
                <w:szCs w:val="21"/>
              </w:rPr>
              <w:t>项目支出</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285.19</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14454B" w:rsidP="00FB2B5A">
            <w:pPr>
              <w:widowControl/>
              <w:wordWrap w:val="0"/>
              <w:spacing w:line="560" w:lineRule="atLeast"/>
              <w:ind w:firstLine="420"/>
              <w:jc w:val="left"/>
              <w:rPr>
                <w:sz w:val="21"/>
                <w:szCs w:val="21"/>
              </w:rPr>
            </w:pPr>
            <w:r>
              <w:rPr>
                <w:rFonts w:hint="eastAsia"/>
                <w:sz w:val="21"/>
                <w:szCs w:val="21"/>
              </w:rPr>
              <w:t>285.19</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Pr="0014454B" w:rsidRDefault="0014454B" w:rsidP="00FB2B5A">
            <w:pPr>
              <w:widowControl/>
              <w:wordWrap w:val="0"/>
              <w:spacing w:line="560" w:lineRule="atLeast"/>
              <w:ind w:firstLine="420"/>
              <w:jc w:val="left"/>
              <w:rPr>
                <w:b/>
                <w:sz w:val="21"/>
                <w:szCs w:val="21"/>
              </w:rPr>
            </w:pPr>
            <w:r>
              <w:rPr>
                <w:rFonts w:hint="eastAsia"/>
                <w:sz w:val="21"/>
                <w:szCs w:val="21"/>
              </w:rPr>
              <w:t>100%</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B2B5A">
            <w:pPr>
              <w:widowControl/>
              <w:wordWrap w:val="0"/>
              <w:spacing w:line="560" w:lineRule="atLeast"/>
              <w:ind w:firstLine="420"/>
              <w:jc w:val="left"/>
              <w:rPr>
                <w:sz w:val="21"/>
                <w:szCs w:val="21"/>
              </w:rPr>
            </w:pPr>
          </w:p>
        </w:tc>
      </w:tr>
    </w:tbl>
    <w:p w:rsidR="00F43B1F" w:rsidRPr="0014454B" w:rsidRDefault="0014454B" w:rsidP="0014454B">
      <w:pPr>
        <w:widowControl/>
        <w:shd w:val="clear" w:color="auto" w:fill="FCFCFC"/>
        <w:wordWrap w:val="0"/>
        <w:spacing w:line="560" w:lineRule="atLeast"/>
        <w:ind w:firstLineChars="50" w:firstLine="158"/>
        <w:jc w:val="left"/>
        <w:rPr>
          <w:rFonts w:ascii="Times New Roman" w:eastAsia="方正仿宋简体" w:hAnsi="Times New Roman"/>
          <w:color w:val="000000"/>
          <w:szCs w:val="32"/>
        </w:rPr>
      </w:pPr>
      <w:r>
        <w:rPr>
          <w:rFonts w:ascii="楷体_GB2312" w:eastAsia="楷体_GB2312" w:hAnsi="楷体_GB2312" w:cs="楷体_GB2312" w:hint="eastAsia"/>
          <w:color w:val="333333"/>
          <w:kern w:val="0"/>
          <w:szCs w:val="32"/>
          <w:shd w:val="clear" w:color="auto" w:fill="FCFCFC"/>
        </w:rPr>
        <w:t xml:space="preserve">（二） </w:t>
      </w: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hint="eastAsia"/>
          <w:color w:val="000000"/>
          <w:szCs w:val="32"/>
        </w:rPr>
        <w:t>经费预算执行和管理情况</w:t>
      </w:r>
    </w:p>
    <w:p w:rsidR="00F43B1F" w:rsidRPr="0014454B" w:rsidRDefault="00F43B1F" w:rsidP="0014454B">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1</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三公</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经费预算执行情况</w:t>
      </w:r>
    </w:p>
    <w:p w:rsidR="00F43B1F" w:rsidRPr="000614D7" w:rsidRDefault="00F43B1F" w:rsidP="000614D7">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本单位根据相关要求，对预、决算均在财政网和政府门户进行了公开及说明。</w:t>
      </w:r>
      <w:r>
        <w:rPr>
          <w:rFonts w:ascii="Times New Roman" w:eastAsia="方正仿宋简体" w:hAnsi="Times New Roman" w:cs="Times New Roman" w:hint="eastAsia"/>
          <w:color w:val="000000"/>
          <w:sz w:val="32"/>
          <w:szCs w:val="32"/>
        </w:rPr>
        <w:t>2022</w:t>
      </w:r>
      <w:r>
        <w:rPr>
          <w:rFonts w:ascii="Times New Roman" w:eastAsia="方正仿宋简体" w:hAnsi="Times New Roman" w:cs="Times New Roman" w:hint="eastAsia"/>
          <w:color w:val="000000"/>
          <w:sz w:val="32"/>
          <w:szCs w:val="32"/>
        </w:rPr>
        <w:t>年，我中心支出“三公”经费为</w:t>
      </w:r>
      <w:r>
        <w:rPr>
          <w:rFonts w:ascii="Times New Roman" w:eastAsia="方正仿宋简体" w:hAnsi="Times New Roman" w:cs="Times New Roman" w:hint="eastAsia"/>
          <w:color w:val="000000"/>
          <w:sz w:val="32"/>
          <w:szCs w:val="32"/>
        </w:rPr>
        <w:t>6.84</w:t>
      </w:r>
      <w:r>
        <w:rPr>
          <w:rFonts w:ascii="Times New Roman" w:eastAsia="方正仿宋简体" w:hAnsi="Times New Roman" w:cs="Times New Roman" w:hint="eastAsia"/>
          <w:color w:val="000000"/>
          <w:sz w:val="32"/>
          <w:szCs w:val="32"/>
        </w:rPr>
        <w:t>万元，其中出国费为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万元，接待费为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万元，车辆运行维护费为</w:t>
      </w:r>
      <w:r>
        <w:rPr>
          <w:rFonts w:ascii="Times New Roman" w:eastAsia="方正仿宋简体" w:hAnsi="Times New Roman" w:cs="Times New Roman" w:hint="eastAsia"/>
          <w:color w:val="000000"/>
          <w:sz w:val="32"/>
          <w:szCs w:val="32"/>
        </w:rPr>
        <w:t>6.84</w:t>
      </w:r>
      <w:r>
        <w:rPr>
          <w:rFonts w:ascii="Times New Roman" w:eastAsia="方正仿宋简体" w:hAnsi="Times New Roman" w:cs="Times New Roman" w:hint="eastAsia"/>
          <w:color w:val="000000"/>
          <w:sz w:val="32"/>
          <w:szCs w:val="32"/>
        </w:rPr>
        <w:t>万元。相较上年，“三公”经费增加</w:t>
      </w:r>
      <w:r>
        <w:rPr>
          <w:rFonts w:ascii="Times New Roman" w:eastAsia="方正仿宋简体" w:hAnsi="Times New Roman" w:cs="Times New Roman" w:hint="eastAsia"/>
          <w:color w:val="000000"/>
          <w:sz w:val="32"/>
          <w:szCs w:val="32"/>
        </w:rPr>
        <w:t>3.64</w:t>
      </w:r>
      <w:r w:rsidRPr="007E70B7">
        <w:rPr>
          <w:rFonts w:ascii="Times New Roman" w:eastAsia="方正仿宋简体" w:hAnsi="Times New Roman" w:cs="Times New Roman" w:hint="eastAsia"/>
          <w:color w:val="000000"/>
          <w:sz w:val="32"/>
          <w:szCs w:val="32"/>
        </w:rPr>
        <w:t>万元，</w:t>
      </w:r>
      <w:r>
        <w:rPr>
          <w:rFonts w:ascii="Times New Roman" w:eastAsia="方正仿宋简体" w:hAnsi="Times New Roman" w:cs="Times New Roman" w:hint="eastAsia"/>
          <w:color w:val="000000"/>
          <w:sz w:val="32"/>
          <w:szCs w:val="32"/>
        </w:rPr>
        <w:t>增长</w:t>
      </w:r>
      <w:r>
        <w:rPr>
          <w:rFonts w:ascii="Times New Roman" w:eastAsia="方正仿宋简体" w:hAnsi="Times New Roman" w:cs="Times New Roman" w:hint="eastAsia"/>
          <w:color w:val="000000"/>
          <w:sz w:val="32"/>
          <w:szCs w:val="32"/>
        </w:rPr>
        <w:t>53.22</w:t>
      </w:r>
      <w:r w:rsidRPr="007E70B7">
        <w:rPr>
          <w:rFonts w:ascii="Times New Roman" w:eastAsia="方正仿宋简体" w:hAnsi="Times New Roman" w:cs="Times New Roman" w:hint="eastAsia"/>
          <w:color w:val="000000"/>
          <w:sz w:val="32"/>
          <w:szCs w:val="32"/>
        </w:rPr>
        <w:t>%</w:t>
      </w:r>
      <w:r w:rsidRPr="007E70B7">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增长</w:t>
      </w:r>
      <w:r w:rsidRPr="007E70B7">
        <w:rPr>
          <w:rFonts w:ascii="Times New Roman" w:eastAsia="方正仿宋简体" w:hAnsi="Times New Roman" w:cs="Times New Roman" w:hint="eastAsia"/>
          <w:color w:val="000000"/>
          <w:sz w:val="32"/>
          <w:szCs w:val="32"/>
        </w:rPr>
        <w:t>的主要原因是</w:t>
      </w:r>
      <w:r w:rsidRPr="00BC74AE">
        <w:rPr>
          <w:rFonts w:ascii="Times New Roman" w:eastAsia="方正仿宋简体" w:hAnsi="Times New Roman" w:cs="Times New Roman" w:hint="eastAsia"/>
          <w:color w:val="000000"/>
          <w:sz w:val="32"/>
          <w:szCs w:val="32"/>
        </w:rPr>
        <w:t>2021</w:t>
      </w:r>
      <w:r w:rsidRPr="00BC74AE">
        <w:rPr>
          <w:rFonts w:ascii="Times New Roman" w:eastAsia="方正仿宋简体" w:hAnsi="Times New Roman" w:cs="Times New Roman" w:hint="eastAsia"/>
          <w:color w:val="000000"/>
          <w:sz w:val="32"/>
          <w:szCs w:val="32"/>
        </w:rPr>
        <w:t>年年底公务用车油费未及时支付，</w:t>
      </w:r>
      <w:r w:rsidRPr="00BC74AE">
        <w:rPr>
          <w:rFonts w:ascii="Times New Roman" w:eastAsia="方正仿宋简体" w:hAnsi="Times New Roman" w:cs="Times New Roman" w:hint="eastAsia"/>
          <w:color w:val="000000"/>
          <w:sz w:val="32"/>
          <w:szCs w:val="32"/>
        </w:rPr>
        <w:t>2022</w:t>
      </w:r>
      <w:r w:rsidRPr="00BC74AE">
        <w:rPr>
          <w:rFonts w:ascii="Times New Roman" w:eastAsia="方正仿宋简体" w:hAnsi="Times New Roman" w:cs="Times New Roman" w:hint="eastAsia"/>
          <w:color w:val="000000"/>
          <w:sz w:val="32"/>
          <w:szCs w:val="32"/>
        </w:rPr>
        <w:t>年初支付</w:t>
      </w:r>
      <w:r w:rsidRPr="007E70B7">
        <w:rPr>
          <w:rFonts w:ascii="Times New Roman" w:eastAsia="方正仿宋简体" w:hAnsi="Times New Roman" w:cs="Times New Roman" w:hint="eastAsia"/>
          <w:color w:val="000000"/>
          <w:sz w:val="32"/>
          <w:szCs w:val="32"/>
        </w:rPr>
        <w:t>。</w:t>
      </w:r>
    </w:p>
    <w:p w:rsidR="004064FB" w:rsidRDefault="001C6104" w:rsidP="000614D7">
      <w:pPr>
        <w:pStyle w:val="a7"/>
        <w:shd w:val="clear" w:color="auto" w:fill="FFFFFF"/>
        <w:ind w:firstLineChars="150" w:firstLine="474"/>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预算执行方面。本年预算配置控制较好，按照编办核定的单位财政供养人员编制数要求，实际在</w:t>
      </w:r>
      <w:r>
        <w:rPr>
          <w:rFonts w:ascii="Times New Roman" w:eastAsia="方正仿宋简体" w:hAnsi="Times New Roman" w:cs="Times New Roman" w:hint="eastAsia"/>
          <w:color w:val="000000"/>
          <w:sz w:val="32"/>
          <w:szCs w:val="32"/>
        </w:rPr>
        <w:t>编</w:t>
      </w:r>
      <w:r w:rsidR="00401748">
        <w:rPr>
          <w:rFonts w:ascii="Times New Roman" w:eastAsia="方正仿宋简体" w:hAnsi="Times New Roman" w:cs="Times New Roman"/>
          <w:color w:val="000000"/>
          <w:sz w:val="32"/>
          <w:szCs w:val="32"/>
        </w:rPr>
        <w:t>人员数控制在编制人数范围内；按照绩效目标设定的要求，项目执行过程中，在保证项目质量安全的前提下，单位合理控制成本，比预期支出有所减少；</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三公经费</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支出</w:t>
      </w:r>
      <w:r w:rsidR="0014454B">
        <w:rPr>
          <w:rFonts w:ascii="Times New Roman" w:eastAsia="方正仿宋简体" w:hAnsi="Times New Roman" w:cs="Times New Roman" w:hint="eastAsia"/>
          <w:color w:val="000000"/>
          <w:sz w:val="32"/>
          <w:szCs w:val="32"/>
        </w:rPr>
        <w:t>虽然</w:t>
      </w:r>
      <w:r>
        <w:rPr>
          <w:rFonts w:ascii="Times New Roman" w:eastAsia="方正仿宋简体" w:hAnsi="Times New Roman" w:cs="Times New Roman" w:hint="eastAsia"/>
          <w:color w:val="000000"/>
          <w:sz w:val="32"/>
          <w:szCs w:val="32"/>
        </w:rPr>
        <w:t>今年有所增加，但是</w:t>
      </w:r>
      <w:r w:rsidR="00401748">
        <w:rPr>
          <w:rFonts w:ascii="Times New Roman" w:eastAsia="方正仿宋简体" w:hAnsi="Times New Roman" w:cs="Times New Roman"/>
          <w:color w:val="000000"/>
          <w:sz w:val="32"/>
          <w:szCs w:val="32"/>
        </w:rPr>
        <w:t>总额控制得当，</w:t>
      </w:r>
      <w:r>
        <w:rPr>
          <w:rFonts w:ascii="Times New Roman" w:eastAsia="方正仿宋简体" w:hAnsi="Times New Roman" w:cs="Times New Roman" w:hint="eastAsia"/>
          <w:color w:val="000000"/>
          <w:sz w:val="32"/>
          <w:szCs w:val="32"/>
        </w:rPr>
        <w:t>在</w:t>
      </w:r>
      <w:r>
        <w:rPr>
          <w:rFonts w:ascii="Times New Roman" w:eastAsia="方正仿宋简体" w:hAnsi="Times New Roman" w:cs="Times New Roman" w:hint="eastAsia"/>
          <w:color w:val="000000"/>
          <w:sz w:val="32"/>
          <w:szCs w:val="32"/>
        </w:rPr>
        <w:lastRenderedPageBreak/>
        <w:t>预算支出范围内</w:t>
      </w:r>
      <w:r w:rsidR="00401748">
        <w:rPr>
          <w:rFonts w:ascii="Times New Roman" w:eastAsia="方正仿宋简体" w:hAnsi="Times New Roman" w:cs="Times New Roman"/>
          <w:color w:val="000000"/>
          <w:sz w:val="32"/>
          <w:szCs w:val="32"/>
        </w:rPr>
        <w:t>。</w:t>
      </w:r>
    </w:p>
    <w:p w:rsidR="004064FB" w:rsidRDefault="001C6104" w:rsidP="000614D7">
      <w:pPr>
        <w:pStyle w:val="a7"/>
        <w:shd w:val="clear" w:color="auto" w:fill="FFFFFF"/>
        <w:ind w:firstLineChars="100" w:firstLine="316"/>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3</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预算管理方面。</w:t>
      </w:r>
      <w:r w:rsidR="00285B70">
        <w:rPr>
          <w:rFonts w:ascii="Times New Roman" w:eastAsia="方正仿宋简体" w:hAnsi="Times New Roman" w:cs="Times New Roman" w:hint="eastAsia"/>
          <w:color w:val="000000"/>
          <w:sz w:val="32"/>
          <w:szCs w:val="32"/>
        </w:rPr>
        <w:t>我中心</w:t>
      </w:r>
      <w:r w:rsidR="00401748">
        <w:rPr>
          <w:rFonts w:ascii="Times New Roman" w:eastAsia="方正仿宋简体" w:hAnsi="Times New Roman" w:cs="Times New Roman"/>
          <w:color w:val="000000"/>
          <w:sz w:val="32"/>
          <w:szCs w:val="32"/>
        </w:rPr>
        <w:t>按照</w:t>
      </w:r>
      <w:r w:rsidR="0014454B">
        <w:rPr>
          <w:rFonts w:ascii="Times New Roman" w:eastAsia="方正仿宋简体" w:hAnsi="Times New Roman" w:cs="Times New Roman" w:hint="eastAsia"/>
          <w:color w:val="000000"/>
          <w:sz w:val="32"/>
          <w:szCs w:val="32"/>
        </w:rPr>
        <w:t>2022</w:t>
      </w:r>
      <w:r w:rsidR="00401748">
        <w:rPr>
          <w:rFonts w:ascii="Times New Roman" w:eastAsia="方正仿宋简体" w:hAnsi="Times New Roman" w:cs="Times New Roman"/>
          <w:color w:val="000000"/>
          <w:sz w:val="32"/>
          <w:szCs w:val="32"/>
        </w:rPr>
        <w:t>年初制定的单位预算方案，无论是在资金、项目还是在支出模式、支出结构上，都严格管理，较好地完成了年初绩效预算的目标。</w:t>
      </w:r>
      <w:r w:rsidR="00285B70">
        <w:rPr>
          <w:rFonts w:ascii="Times New Roman" w:eastAsia="方正仿宋简体" w:hAnsi="Times New Roman" w:cs="Times New Roman" w:hint="eastAsia"/>
          <w:color w:val="000000"/>
          <w:sz w:val="32"/>
          <w:szCs w:val="32"/>
        </w:rPr>
        <w:t>我中心</w:t>
      </w:r>
      <w:r w:rsidR="0014454B">
        <w:rPr>
          <w:rFonts w:ascii="Times New Roman" w:eastAsia="方正仿宋简体" w:hAnsi="Times New Roman" w:cs="Times New Roman" w:hint="eastAsia"/>
          <w:color w:val="000000"/>
          <w:sz w:val="32"/>
          <w:szCs w:val="32"/>
        </w:rPr>
        <w:t>越来越</w:t>
      </w:r>
      <w:r w:rsidR="00401748">
        <w:rPr>
          <w:rFonts w:ascii="Times New Roman" w:eastAsia="方正仿宋简体" w:hAnsi="Times New Roman" w:cs="Times New Roman"/>
          <w:color w:val="000000"/>
          <w:sz w:val="32"/>
          <w:szCs w:val="32"/>
        </w:rPr>
        <w:t>重视单位绩效管理工作。</w:t>
      </w:r>
      <w:r w:rsidR="00401748">
        <w:rPr>
          <w:rFonts w:ascii="Times New Roman" w:eastAsia="方正仿宋简体" w:hAnsi="Times New Roman" w:cs="Times New Roman"/>
          <w:color w:val="000000"/>
          <w:sz w:val="32"/>
          <w:szCs w:val="32"/>
        </w:rPr>
        <w:t>20</w:t>
      </w:r>
      <w:r w:rsidR="0014454B">
        <w:rPr>
          <w:rFonts w:ascii="Times New Roman" w:eastAsia="方正仿宋简体" w:hAnsi="Times New Roman" w:cs="Times New Roman" w:hint="eastAsia"/>
          <w:color w:val="000000"/>
          <w:sz w:val="32"/>
          <w:szCs w:val="32"/>
        </w:rPr>
        <w:t>22</w:t>
      </w:r>
      <w:r w:rsidR="00285B70">
        <w:rPr>
          <w:rFonts w:ascii="Times New Roman" w:eastAsia="方正仿宋简体" w:hAnsi="Times New Roman" w:cs="Times New Roman"/>
          <w:color w:val="000000"/>
          <w:sz w:val="32"/>
          <w:szCs w:val="32"/>
        </w:rPr>
        <w:t>年全年，在</w:t>
      </w:r>
      <w:r w:rsidR="00285B70">
        <w:rPr>
          <w:rFonts w:ascii="Times New Roman" w:eastAsia="方正仿宋简体" w:hAnsi="Times New Roman" w:cs="Times New Roman" w:hint="eastAsia"/>
          <w:color w:val="000000"/>
          <w:sz w:val="32"/>
          <w:szCs w:val="32"/>
        </w:rPr>
        <w:t>中心</w:t>
      </w:r>
      <w:r w:rsidR="00401748">
        <w:rPr>
          <w:rFonts w:ascii="Times New Roman" w:eastAsia="方正仿宋简体" w:hAnsi="Times New Roman" w:cs="Times New Roman"/>
          <w:color w:val="000000"/>
          <w:sz w:val="32"/>
          <w:szCs w:val="32"/>
        </w:rPr>
        <w:t>党组多次讨论财务工作，对一定时段的每一个项目及具体工作进行讨论、研究及部署，工作小组的每一位成员都积极参与其中，共同努力，取得了较好的成绩。</w:t>
      </w:r>
    </w:p>
    <w:p w:rsidR="004064FB" w:rsidRPr="000614D7" w:rsidRDefault="00401748">
      <w:pPr>
        <w:widowControl/>
        <w:ind w:firstLineChars="200" w:firstLine="632"/>
        <w:rPr>
          <w:rFonts w:ascii="黑体" w:eastAsia="黑体" w:hAnsi="黑体"/>
          <w:szCs w:val="32"/>
        </w:rPr>
      </w:pPr>
      <w:r w:rsidRPr="000614D7">
        <w:rPr>
          <w:rFonts w:ascii="黑体" w:eastAsia="黑体" w:hAnsi="黑体" w:hint="eastAsia"/>
          <w:szCs w:val="32"/>
        </w:rPr>
        <w:t>七、</w:t>
      </w:r>
      <w:r w:rsidRPr="000614D7">
        <w:rPr>
          <w:rFonts w:ascii="黑体" w:eastAsia="黑体" w:hAnsi="黑体"/>
          <w:szCs w:val="32"/>
        </w:rPr>
        <w:t>存在的问题及原因分析</w:t>
      </w:r>
    </w:p>
    <w:p w:rsidR="001C6104" w:rsidRPr="000614D7" w:rsidRDefault="001C6104" w:rsidP="00B13DD4">
      <w:pPr>
        <w:widowControl/>
        <w:shd w:val="clear" w:color="auto" w:fill="FCFCFC"/>
        <w:wordWrap w:val="0"/>
        <w:spacing w:line="560" w:lineRule="atLeast"/>
        <w:ind w:firstLineChars="250" w:firstLine="79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、预算管理过程中，仍存在绩效管理意识不强。</w:t>
      </w:r>
    </w:p>
    <w:p w:rsidR="001C6104" w:rsidRPr="000614D7" w:rsidRDefault="001C6104" w:rsidP="001C6104">
      <w:pPr>
        <w:widowControl/>
        <w:shd w:val="clear" w:color="auto" w:fill="FCFCFC"/>
        <w:wordWrap w:val="0"/>
        <w:spacing w:line="560" w:lineRule="atLeast"/>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在预算绩效管理过程中仍面临一些问题，主要集中在绩效管理意识薄弱，以及缺乏有效的监督机制。</w:t>
      </w:r>
    </w:p>
    <w:p w:rsidR="001C6104" w:rsidRPr="000614D7" w:rsidRDefault="00B13DD4" w:rsidP="00B13DD4">
      <w:pPr>
        <w:widowControl/>
        <w:shd w:val="clear" w:color="auto" w:fill="FCFCFC"/>
        <w:wordWrap w:val="0"/>
        <w:spacing w:line="560" w:lineRule="atLeast"/>
        <w:ind w:left="142" w:firstLineChars="200" w:firstLine="632"/>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1C6104" w:rsidRPr="000614D7">
        <w:rPr>
          <w:rFonts w:ascii="Times New Roman" w:eastAsia="方正仿宋简体" w:hAnsi="Times New Roman"/>
          <w:color w:val="000000"/>
          <w:szCs w:val="32"/>
        </w:rPr>
        <w:t>、部分资产配置不合理。</w:t>
      </w:r>
    </w:p>
    <w:p w:rsidR="001C6104" w:rsidRPr="000614D7" w:rsidRDefault="001C6104" w:rsidP="001C6104">
      <w:pPr>
        <w:widowControl/>
        <w:shd w:val="clear" w:color="auto" w:fill="FCFCFC"/>
        <w:wordWrap w:val="0"/>
        <w:spacing w:line="560" w:lineRule="atLeast"/>
        <w:ind w:left="142"/>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由于配置标准未被严格执行，以及资产购建资金来源的多样性，导致单位所占用的资产与承担的任务不协调，资产配置不合理。缺乏健全的资产管理制度，购置固定资产时，没有严格的监管制度，存在着购置的盲目性和随意性。</w:t>
      </w:r>
    </w:p>
    <w:p w:rsidR="004064FB" w:rsidRPr="000614D7" w:rsidRDefault="001C6104" w:rsidP="000614D7">
      <w:pPr>
        <w:widowControl/>
        <w:ind w:firstLineChars="200" w:firstLine="632"/>
        <w:rPr>
          <w:rFonts w:ascii="黑体" w:eastAsia="黑体" w:hAnsi="黑体"/>
          <w:szCs w:val="32"/>
        </w:rPr>
      </w:pPr>
      <w:r w:rsidRPr="000614D7">
        <w:rPr>
          <w:rFonts w:ascii="黑体" w:eastAsia="黑体" w:hAnsi="黑体" w:hint="eastAsia"/>
          <w:szCs w:val="32"/>
        </w:rPr>
        <w:t>八、</w:t>
      </w:r>
      <w:r w:rsidR="00401748" w:rsidRPr="000614D7">
        <w:rPr>
          <w:rFonts w:ascii="黑体" w:eastAsia="黑体" w:hAnsi="黑体"/>
          <w:szCs w:val="32"/>
        </w:rPr>
        <w:t>下一步改进措施</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、加强预算绩效管理意识，提高财政资金的使用效益。</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在预算编制的过程中，树立预算绩效目标意识，合理编制预算；在预算执行的过程中，有效地制定和实施监督检查制度，保障绩效目标得以顺利实现；在预算支出整体评价中，科学地进行</w:t>
      </w:r>
      <w:r w:rsidRPr="000614D7">
        <w:rPr>
          <w:rFonts w:ascii="Times New Roman" w:eastAsia="方正仿宋简体" w:hAnsi="Times New Roman"/>
          <w:color w:val="000000"/>
          <w:szCs w:val="32"/>
        </w:rPr>
        <w:lastRenderedPageBreak/>
        <w:t>绩效评价，总结存在的问题，分析原因，并提出改进建议，不断地提高预算绩效管理水平，提高财政资金的使用效益。</w:t>
      </w:r>
    </w:p>
    <w:p w:rsidR="009C6798" w:rsidRPr="000614D7" w:rsidRDefault="00B13DD4"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9C6798" w:rsidRPr="000614D7">
        <w:rPr>
          <w:rFonts w:ascii="Times New Roman" w:eastAsia="方正仿宋简体" w:hAnsi="Times New Roman"/>
          <w:color w:val="000000"/>
          <w:szCs w:val="32"/>
        </w:rPr>
        <w:t>、合理配置，科学管理，进一步加强资产管理。</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合理配置资产，提高资产使用效率。提高政策制定的科学化，完善制度建设，提高政策制定的科学化，完善制度建设并规范配置程序。鼓励与促进将闲置资产转化成有效资源。</w:t>
      </w:r>
    </w:p>
    <w:p w:rsidR="004064FB" w:rsidRPr="000614D7" w:rsidRDefault="00401748">
      <w:pPr>
        <w:widowControl/>
        <w:ind w:firstLineChars="200" w:firstLine="632"/>
        <w:rPr>
          <w:rFonts w:ascii="黑体" w:eastAsia="黑体" w:hAnsi="黑体"/>
          <w:szCs w:val="32"/>
        </w:rPr>
      </w:pPr>
      <w:r w:rsidRPr="000614D7">
        <w:rPr>
          <w:rFonts w:ascii="黑体" w:eastAsia="黑体" w:hAnsi="黑体"/>
          <w:szCs w:val="32"/>
        </w:rPr>
        <w:t>九、部门整体支出绩效自评结果拟应用和公开情况</w:t>
      </w:r>
    </w:p>
    <w:p w:rsidR="009C6798" w:rsidRPr="000614D7" w:rsidRDefault="00B13DD4" w:rsidP="000614D7">
      <w:pPr>
        <w:widowControl/>
        <w:spacing w:line="600" w:lineRule="exact"/>
        <w:ind w:firstLineChars="200" w:firstLine="632"/>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2022</w:t>
      </w:r>
      <w:r w:rsidR="009C6798" w:rsidRPr="000614D7">
        <w:rPr>
          <w:rFonts w:ascii="Times New Roman" w:eastAsia="方正仿宋简体" w:hAnsi="Times New Roman" w:hint="eastAsia"/>
          <w:color w:val="000000"/>
          <w:szCs w:val="32"/>
        </w:rPr>
        <w:t>年部门整体支出绩效自评结果优秀，拟通过</w:t>
      </w:r>
      <w:r w:rsidR="009C7223">
        <w:rPr>
          <w:rFonts w:ascii="Times New Roman" w:eastAsia="方正仿宋简体" w:hAnsi="Times New Roman" w:hint="eastAsia"/>
          <w:color w:val="000000"/>
          <w:szCs w:val="32"/>
        </w:rPr>
        <w:t>主管</w:t>
      </w:r>
      <w:r w:rsidR="009C6798" w:rsidRPr="000614D7">
        <w:rPr>
          <w:rFonts w:ascii="Times New Roman" w:eastAsia="方正仿宋简体" w:hAnsi="Times New Roman" w:hint="eastAsia"/>
          <w:color w:val="000000"/>
          <w:szCs w:val="32"/>
        </w:rPr>
        <w:t>单位</w:t>
      </w:r>
      <w:r w:rsidR="009C7223">
        <w:rPr>
          <w:rFonts w:ascii="Times New Roman" w:eastAsia="方正仿宋简体" w:hAnsi="Times New Roman" w:hint="eastAsia"/>
          <w:color w:val="000000"/>
          <w:szCs w:val="32"/>
        </w:rPr>
        <w:t>门户</w:t>
      </w:r>
      <w:r w:rsidR="009C6798" w:rsidRPr="000614D7">
        <w:rPr>
          <w:rFonts w:ascii="Times New Roman" w:eastAsia="方正仿宋简体" w:hAnsi="Times New Roman" w:hint="eastAsia"/>
          <w:color w:val="000000"/>
          <w:szCs w:val="32"/>
        </w:rPr>
        <w:t>网站及市财政局指定网站向社会公开，接受社会监督。</w:t>
      </w:r>
    </w:p>
    <w:p w:rsidR="004064FB" w:rsidRDefault="00B13DD4">
      <w:pPr>
        <w:widowControl/>
        <w:ind w:firstLineChars="200" w:firstLine="632"/>
        <w:rPr>
          <w:rFonts w:ascii="Times New Roman" w:eastAsia="方正仿宋简体" w:hAnsi="Times New Roman"/>
          <w:color w:val="000000"/>
          <w:szCs w:val="32"/>
        </w:rPr>
      </w:pPr>
      <w:r w:rsidRPr="000614D7">
        <w:rPr>
          <w:rFonts w:ascii="黑体" w:eastAsia="黑体" w:hAnsi="黑体" w:hint="eastAsia"/>
          <w:szCs w:val="32"/>
        </w:rPr>
        <w:t>十、</w:t>
      </w:r>
      <w:r w:rsidR="00401748" w:rsidRPr="000614D7">
        <w:rPr>
          <w:rFonts w:ascii="黑体" w:eastAsia="黑体" w:hAnsi="黑体"/>
          <w:szCs w:val="32"/>
        </w:rPr>
        <w:t>其他需要说明的情况</w:t>
      </w:r>
    </w:p>
    <w:p w:rsidR="004064FB" w:rsidRDefault="00401748" w:rsidP="00B13DD4">
      <w:pPr>
        <w:widowControl/>
        <w:ind w:firstLineChars="400" w:firstLine="1264"/>
        <w:rPr>
          <w:rFonts w:ascii="Times New Roman" w:eastAsia="方正仿宋简体" w:hAnsi="Times New Roman"/>
          <w:color w:val="000000"/>
          <w:szCs w:val="32"/>
        </w:rPr>
      </w:pPr>
      <w:r>
        <w:rPr>
          <w:rFonts w:ascii="Times New Roman" w:eastAsia="方正仿宋简体" w:hAnsi="Times New Roman" w:hint="eastAsia"/>
          <w:color w:val="000000"/>
          <w:szCs w:val="32"/>
        </w:rPr>
        <w:t>无</w:t>
      </w:r>
    </w:p>
    <w:p w:rsidR="00401748" w:rsidRDefault="00401748"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eastAsia="黑体"/>
          <w:szCs w:val="32"/>
        </w:rPr>
      </w:pPr>
    </w:p>
    <w:p w:rsidR="00F87B2F" w:rsidRPr="00F87B2F" w:rsidRDefault="00F87B2F" w:rsidP="00F87B2F">
      <w:pPr>
        <w:widowControl/>
        <w:spacing w:line="400" w:lineRule="exact"/>
        <w:jc w:val="left"/>
        <w:rPr>
          <w:rFonts w:eastAsia="黑体"/>
          <w:szCs w:val="32"/>
        </w:rPr>
      </w:pPr>
      <w:r>
        <w:rPr>
          <w:rFonts w:eastAsia="黑体" w:hint="eastAsia"/>
          <w:szCs w:val="32"/>
        </w:rPr>
        <w:lastRenderedPageBreak/>
        <w:t>附件</w:t>
      </w:r>
      <w:r>
        <w:rPr>
          <w:rFonts w:eastAsia="黑体"/>
          <w:szCs w:val="32"/>
        </w:rPr>
        <w:t xml:space="preserve">1  </w:t>
      </w:r>
      <w:r>
        <w:rPr>
          <w:rFonts w:eastAsia="方正小标宋_GBK"/>
          <w:kern w:val="0"/>
          <w:sz w:val="36"/>
          <w:szCs w:val="36"/>
        </w:rPr>
        <w:t>2022</w:t>
      </w:r>
      <w:r>
        <w:rPr>
          <w:rFonts w:eastAsia="方正小标宋_GBK" w:hint="eastAsia"/>
          <w:kern w:val="0"/>
          <w:sz w:val="36"/>
          <w:szCs w:val="36"/>
        </w:rPr>
        <w:t>年度部门整体支出绩效评价基础数据表</w:t>
      </w:r>
    </w:p>
    <w:tbl>
      <w:tblPr>
        <w:tblW w:w="9690" w:type="dxa"/>
        <w:jc w:val="center"/>
        <w:tblLayout w:type="fixed"/>
        <w:tblLook w:val="04A0"/>
      </w:tblPr>
      <w:tblGrid>
        <w:gridCol w:w="3213"/>
        <w:gridCol w:w="1199"/>
        <w:gridCol w:w="1124"/>
        <w:gridCol w:w="1079"/>
        <w:gridCol w:w="1139"/>
        <w:gridCol w:w="960"/>
        <w:gridCol w:w="976"/>
      </w:tblGrid>
      <w:tr w:rsidR="00F87B2F" w:rsidTr="00F87B2F">
        <w:trPr>
          <w:trHeight w:val="397"/>
          <w:jc w:val="center"/>
        </w:trPr>
        <w:tc>
          <w:tcPr>
            <w:tcW w:w="3214" w:type="dxa"/>
            <w:vMerge w:val="restart"/>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财政供养人员情况（人）</w:t>
            </w:r>
          </w:p>
        </w:tc>
        <w:tc>
          <w:tcPr>
            <w:tcW w:w="2325"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hint="eastAsia"/>
                <w:b/>
                <w:bCs/>
                <w:kern w:val="0"/>
                <w:sz w:val="21"/>
                <w:szCs w:val="21"/>
              </w:rPr>
              <w:t>编制数</w:t>
            </w:r>
          </w:p>
        </w:tc>
        <w:tc>
          <w:tcPr>
            <w:tcW w:w="2220"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2022</w:t>
            </w:r>
            <w:r>
              <w:rPr>
                <w:rFonts w:ascii="Times New Roman" w:hAnsi="Times New Roman" w:hint="eastAsia"/>
                <w:b/>
                <w:bCs/>
                <w:kern w:val="0"/>
                <w:sz w:val="21"/>
                <w:szCs w:val="21"/>
              </w:rPr>
              <w:t>年实际在职人数</w:t>
            </w:r>
          </w:p>
        </w:tc>
        <w:tc>
          <w:tcPr>
            <w:tcW w:w="1936"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hint="eastAsia"/>
                <w:b/>
                <w:bCs/>
                <w:kern w:val="0"/>
                <w:sz w:val="21"/>
                <w:szCs w:val="21"/>
              </w:rPr>
              <w:t>控制率</w:t>
            </w:r>
          </w:p>
        </w:tc>
      </w:tr>
      <w:tr w:rsidR="00F87B2F" w:rsidTr="00F87B2F">
        <w:trPr>
          <w:trHeight w:val="397"/>
          <w:jc w:val="center"/>
        </w:trPr>
        <w:tc>
          <w:tcPr>
            <w:tcW w:w="3214" w:type="dxa"/>
            <w:vMerge/>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jc w:val="left"/>
              <w:rPr>
                <w:rFonts w:ascii="Times New Roman" w:hAnsi="Times New Roman"/>
                <w:kern w:val="0"/>
                <w:sz w:val="21"/>
                <w:szCs w:val="21"/>
              </w:rPr>
            </w:pPr>
          </w:p>
        </w:tc>
        <w:tc>
          <w:tcPr>
            <w:tcW w:w="2325"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kern w:val="0"/>
                <w:sz w:val="21"/>
                <w:szCs w:val="21"/>
              </w:rPr>
              <w:t>15</w:t>
            </w:r>
          </w:p>
        </w:tc>
        <w:tc>
          <w:tcPr>
            <w:tcW w:w="2220"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20</w:t>
            </w:r>
          </w:p>
        </w:tc>
        <w:tc>
          <w:tcPr>
            <w:tcW w:w="1936"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100%</w:t>
            </w: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经费控制情况（万元）</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2021</w:t>
            </w:r>
            <w:r>
              <w:rPr>
                <w:rFonts w:ascii="Times New Roman" w:hAnsi="Times New Roman" w:hint="eastAsia"/>
                <w:b/>
                <w:bCs/>
                <w:kern w:val="0"/>
                <w:sz w:val="21"/>
                <w:szCs w:val="21"/>
              </w:rPr>
              <w:t>年决算数</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2022</w:t>
            </w:r>
            <w:r>
              <w:rPr>
                <w:rFonts w:ascii="Times New Roman" w:hAnsi="Times New Roman" w:hint="eastAsia"/>
                <w:b/>
                <w:bCs/>
                <w:kern w:val="0"/>
                <w:sz w:val="21"/>
                <w:szCs w:val="21"/>
              </w:rPr>
              <w:t>年预算数</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2022</w:t>
            </w:r>
            <w:r>
              <w:rPr>
                <w:rFonts w:ascii="Times New Roman" w:hAnsi="Times New Roman" w:hint="eastAsia"/>
                <w:b/>
                <w:bCs/>
                <w:kern w:val="0"/>
                <w:sz w:val="21"/>
                <w:szCs w:val="21"/>
              </w:rPr>
              <w:t>年决算数</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b/>
                <w:bCs/>
                <w:kern w:val="0"/>
                <w:sz w:val="21"/>
                <w:szCs w:val="21"/>
              </w:rPr>
              <w:t>支出总额</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501.27</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612.01</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612.01</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b/>
                <w:bCs/>
                <w:kern w:val="0"/>
                <w:sz w:val="21"/>
                <w:szCs w:val="21"/>
              </w:rPr>
              <w:t>基本支出</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221.93</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326.82</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326.82</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其中：公用经费</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rsidP="00F87B2F">
            <w:pPr>
              <w:widowControl/>
              <w:spacing w:line="440" w:lineRule="exact"/>
              <w:ind w:firstLineChars="350" w:firstLine="721"/>
              <w:rPr>
                <w:rFonts w:ascii="Times New Roman" w:hAnsi="Times New Roman"/>
                <w:kern w:val="0"/>
                <w:sz w:val="21"/>
                <w:szCs w:val="21"/>
              </w:rPr>
            </w:pPr>
            <w:r>
              <w:rPr>
                <w:rFonts w:ascii="Times New Roman" w:hAnsi="Times New Roman"/>
                <w:kern w:val="0"/>
                <w:sz w:val="21"/>
                <w:szCs w:val="21"/>
              </w:rPr>
              <w:t>26.46</w:t>
            </w:r>
            <w:r>
              <w:rPr>
                <w:rFonts w:ascii="Times New Roman" w:hAnsi="Times New Roman" w:hint="eastAsia"/>
                <w:kern w:val="0"/>
                <w:sz w:val="21"/>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54.18</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54.18</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b/>
                <w:bCs/>
                <w:kern w:val="0"/>
                <w:sz w:val="21"/>
                <w:szCs w:val="21"/>
              </w:rPr>
              <w:t>项目支出</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279.34</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285.19</w:t>
            </w: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285.19</w:t>
            </w: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b/>
                <w:bCs/>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其中：</w:t>
            </w:r>
            <w:r>
              <w:rPr>
                <w:rFonts w:ascii="Times New Roman" w:hAnsi="Times New Roman"/>
                <w:kern w:val="0"/>
                <w:sz w:val="21"/>
                <w:szCs w:val="21"/>
              </w:rPr>
              <w:t>1</w:t>
            </w:r>
            <w:r>
              <w:rPr>
                <w:rFonts w:ascii="Times New Roman" w:hAnsi="Times New Roman" w:hint="eastAsia"/>
                <w:kern w:val="0"/>
                <w:sz w:val="21"/>
                <w:szCs w:val="21"/>
              </w:rPr>
              <w:t>、城市维护资金（城市基础设施建设项目管理工作经费）</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69.94</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69.81</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69.81</w:t>
            </w:r>
          </w:p>
        </w:tc>
      </w:tr>
      <w:tr w:rsidR="00F87B2F" w:rsidTr="00F87B2F">
        <w:trPr>
          <w:trHeight w:val="580"/>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220" w:lineRule="exact"/>
              <w:jc w:val="left"/>
              <w:rPr>
                <w:rFonts w:ascii="Times New Roman" w:hAnsi="Times New Roman"/>
                <w:kern w:val="0"/>
                <w:sz w:val="21"/>
                <w:szCs w:val="21"/>
              </w:rPr>
            </w:pPr>
            <w:r>
              <w:rPr>
                <w:rFonts w:ascii="Times New Roman" w:hAnsi="Times New Roman"/>
                <w:kern w:val="0"/>
                <w:sz w:val="21"/>
                <w:szCs w:val="21"/>
              </w:rPr>
              <w:t xml:space="preserve"> 2</w:t>
            </w:r>
            <w:r>
              <w:rPr>
                <w:rFonts w:ascii="Times New Roman" w:hAnsi="Times New Roman" w:hint="eastAsia"/>
                <w:kern w:val="0"/>
                <w:sz w:val="21"/>
                <w:szCs w:val="21"/>
              </w:rPr>
              <w:t>、应急工程项目</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22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220" w:lineRule="exact"/>
              <w:jc w:val="center"/>
              <w:rPr>
                <w:rFonts w:ascii="Times New Roman" w:hAnsi="Times New Roman"/>
                <w:kern w:val="0"/>
                <w:sz w:val="21"/>
                <w:szCs w:val="21"/>
              </w:rPr>
            </w:pPr>
            <w:r>
              <w:rPr>
                <w:rFonts w:ascii="Times New Roman" w:hAnsi="Times New Roman"/>
                <w:kern w:val="0"/>
                <w:sz w:val="21"/>
                <w:szCs w:val="21"/>
              </w:rPr>
              <w:t>176.60</w:t>
            </w: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220" w:lineRule="exact"/>
              <w:jc w:val="center"/>
              <w:rPr>
                <w:rFonts w:ascii="Times New Roman" w:hAnsi="Times New Roman"/>
                <w:kern w:val="0"/>
                <w:sz w:val="21"/>
                <w:szCs w:val="21"/>
              </w:rPr>
            </w:pPr>
            <w:r>
              <w:rPr>
                <w:rFonts w:ascii="Times New Roman" w:hAnsi="Times New Roman"/>
                <w:kern w:val="0"/>
                <w:sz w:val="21"/>
                <w:szCs w:val="21"/>
              </w:rPr>
              <w:t>176.60</w:t>
            </w: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220" w:lineRule="exact"/>
              <w:jc w:val="left"/>
              <w:rPr>
                <w:rFonts w:ascii="Times New Roman" w:hAnsi="Times New Roman"/>
                <w:kern w:val="0"/>
                <w:sz w:val="21"/>
                <w:szCs w:val="21"/>
              </w:rPr>
            </w:pPr>
            <w:r>
              <w:rPr>
                <w:rFonts w:ascii="Times New Roman" w:hAnsi="Times New Roman"/>
                <w:kern w:val="0"/>
                <w:sz w:val="21"/>
                <w:szCs w:val="21"/>
              </w:rPr>
              <w:t xml:space="preserve"> 3</w:t>
            </w:r>
            <w:r>
              <w:rPr>
                <w:rFonts w:ascii="Times New Roman" w:hAnsi="Times New Roman" w:hint="eastAsia"/>
                <w:kern w:val="0"/>
                <w:sz w:val="21"/>
                <w:szCs w:val="21"/>
              </w:rPr>
              <w:t>、益阳市供销社合作社挡土墙修复工程项目</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38.78</w:t>
            </w: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38.78</w:t>
            </w: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tcPr>
          <w:p w:rsidR="00F87B2F" w:rsidRDefault="00F87B2F" w:rsidP="00F87B2F">
            <w:pPr>
              <w:widowControl/>
              <w:spacing w:line="440" w:lineRule="exact"/>
              <w:ind w:firstLineChars="50" w:firstLine="103"/>
              <w:rPr>
                <w:rFonts w:ascii="Times New Roman" w:hAnsi="Times New Roman"/>
                <w:kern w:val="0"/>
                <w:sz w:val="21"/>
                <w:szCs w:val="21"/>
              </w:rPr>
            </w:pP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b/>
                <w:bCs/>
                <w:kern w:val="0"/>
                <w:sz w:val="21"/>
                <w:szCs w:val="21"/>
              </w:rPr>
              <w:t>三公经费</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1</w:t>
            </w:r>
            <w:r>
              <w:rPr>
                <w:rFonts w:ascii="Times New Roman" w:hAnsi="Times New Roman" w:hint="eastAsia"/>
                <w:kern w:val="0"/>
                <w:sz w:val="21"/>
                <w:szCs w:val="21"/>
              </w:rPr>
              <w:t>、公务用车购置和维护经费</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宋体" w:eastAsia="宋体" w:hAnsi="宋体" w:cs="宋体" w:hint="eastAsia"/>
                <w:kern w:val="0"/>
                <w:sz w:val="21"/>
                <w:szCs w:val="21"/>
              </w:rPr>
              <w:t>3.2</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6.84</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6.84</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其中：公车购置</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公车运行维护</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宋体" w:eastAsia="宋体" w:hAnsi="宋体" w:cs="宋体" w:hint="eastAsia"/>
                <w:kern w:val="0"/>
                <w:sz w:val="21"/>
                <w:szCs w:val="21"/>
              </w:rPr>
              <w:t>3.2</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6.84</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6.84</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2</w:t>
            </w:r>
            <w:r>
              <w:rPr>
                <w:rFonts w:ascii="Times New Roman" w:hAnsi="Times New Roman" w:hint="eastAsia"/>
                <w:kern w:val="0"/>
                <w:sz w:val="21"/>
                <w:szCs w:val="21"/>
              </w:rPr>
              <w:t>、出国经费</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3</w:t>
            </w:r>
            <w:r>
              <w:rPr>
                <w:rFonts w:ascii="Times New Roman" w:hAnsi="Times New Roman" w:hint="eastAsia"/>
                <w:kern w:val="0"/>
                <w:sz w:val="21"/>
                <w:szCs w:val="21"/>
              </w:rPr>
              <w:t>、公务接待</w:t>
            </w:r>
          </w:p>
        </w:tc>
        <w:tc>
          <w:tcPr>
            <w:tcW w:w="2325" w:type="dxa"/>
            <w:gridSpan w:val="2"/>
            <w:tcBorders>
              <w:top w:val="single" w:sz="4" w:space="0" w:color="auto"/>
              <w:left w:val="nil"/>
              <w:bottom w:val="single" w:sz="4" w:space="0" w:color="auto"/>
              <w:right w:val="single" w:sz="4" w:space="0" w:color="000000"/>
            </w:tcBorders>
            <w:vAlign w:val="center"/>
          </w:tcPr>
          <w:p w:rsidR="00F87B2F" w:rsidRDefault="00F87B2F">
            <w:pPr>
              <w:widowControl/>
              <w:spacing w:line="440" w:lineRule="exact"/>
              <w:jc w:val="center"/>
              <w:rPr>
                <w:rFonts w:ascii="Times New Roman" w:hAnsi="Times New Roman"/>
                <w:color w:val="FF0000"/>
                <w:kern w:val="0"/>
                <w:sz w:val="21"/>
                <w:szCs w:val="21"/>
              </w:rPr>
            </w:pP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color w:val="FF0000"/>
                <w:kern w:val="0"/>
                <w:sz w:val="21"/>
                <w:szCs w:val="21"/>
              </w:rPr>
            </w:pPr>
            <w:r>
              <w:rPr>
                <w:rFonts w:ascii="Times New Roman" w:hAnsi="Times New Roman" w:hint="eastAsia"/>
                <w:color w:val="FF0000"/>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color w:val="FF0000"/>
                <w:kern w:val="0"/>
                <w:sz w:val="21"/>
                <w:szCs w:val="21"/>
              </w:rPr>
            </w:pPr>
            <w:r>
              <w:rPr>
                <w:rFonts w:ascii="Times New Roman" w:hAnsi="Times New Roman" w:hint="eastAsia"/>
                <w:color w:val="FF0000"/>
                <w:kern w:val="0"/>
                <w:sz w:val="21"/>
                <w:szCs w:val="21"/>
              </w:rPr>
              <w:t xml:space="preserve">　</w:t>
            </w:r>
          </w:p>
        </w:tc>
      </w:tr>
      <w:tr w:rsidR="00F87B2F" w:rsidTr="00F87B2F">
        <w:trPr>
          <w:trHeight w:val="397"/>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b/>
                <w:bCs/>
                <w:kern w:val="0"/>
                <w:sz w:val="21"/>
                <w:szCs w:val="21"/>
              </w:rPr>
              <w:t>政府采购金额</w:t>
            </w:r>
          </w:p>
        </w:tc>
        <w:tc>
          <w:tcPr>
            <w:tcW w:w="2325"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kern w:val="0"/>
                <w:sz w:val="21"/>
                <w:szCs w:val="21"/>
              </w:rPr>
              <w:t>——</w:t>
            </w:r>
          </w:p>
        </w:tc>
        <w:tc>
          <w:tcPr>
            <w:tcW w:w="2220"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630"/>
          <w:jc w:val="center"/>
        </w:trPr>
        <w:tc>
          <w:tcPr>
            <w:tcW w:w="3214" w:type="dxa"/>
            <w:vMerge w:val="restart"/>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楼堂馆所控制情况</w:t>
            </w:r>
            <w:r>
              <w:rPr>
                <w:rFonts w:ascii="Times New Roman" w:hAnsi="Times New Roman"/>
                <w:kern w:val="0"/>
                <w:sz w:val="21"/>
                <w:szCs w:val="21"/>
              </w:rPr>
              <w:br/>
            </w:r>
            <w:r>
              <w:rPr>
                <w:rFonts w:ascii="Times New Roman" w:hAnsi="Times New Roman" w:hint="eastAsia"/>
                <w:kern w:val="0"/>
                <w:sz w:val="21"/>
                <w:szCs w:val="21"/>
              </w:rPr>
              <w:t>（</w:t>
            </w:r>
            <w:r>
              <w:rPr>
                <w:rFonts w:ascii="Times New Roman" w:hAnsi="Times New Roman"/>
                <w:kern w:val="0"/>
                <w:sz w:val="21"/>
                <w:szCs w:val="21"/>
              </w:rPr>
              <w:t>2022</w:t>
            </w:r>
            <w:r>
              <w:rPr>
                <w:rFonts w:ascii="Times New Roman" w:hAnsi="Times New Roman" w:hint="eastAsia"/>
                <w:kern w:val="0"/>
                <w:sz w:val="21"/>
                <w:szCs w:val="21"/>
              </w:rPr>
              <w:t>年完工项目）</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批复规模</w:t>
            </w:r>
            <w:r>
              <w:rPr>
                <w:rFonts w:ascii="Times New Roman" w:hAnsi="Times New Roman"/>
                <w:kern w:val="0"/>
                <w:sz w:val="21"/>
                <w:szCs w:val="21"/>
              </w:rPr>
              <w:br/>
            </w:r>
            <w:r>
              <w:rPr>
                <w:rFonts w:ascii="Times New Roman" w:hAnsi="Times New Roman" w:hint="eastAsia"/>
                <w:kern w:val="0"/>
                <w:sz w:val="21"/>
                <w:szCs w:val="21"/>
              </w:rPr>
              <w:t>（㎡）</w:t>
            </w:r>
          </w:p>
        </w:tc>
        <w:tc>
          <w:tcPr>
            <w:tcW w:w="1125"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实际规模（㎡）</w:t>
            </w:r>
          </w:p>
        </w:tc>
        <w:tc>
          <w:tcPr>
            <w:tcW w:w="1080"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规模控制率</w:t>
            </w:r>
          </w:p>
        </w:tc>
        <w:tc>
          <w:tcPr>
            <w:tcW w:w="1140"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预算投资（万元）</w:t>
            </w:r>
          </w:p>
        </w:tc>
        <w:tc>
          <w:tcPr>
            <w:tcW w:w="960"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实际投资（万元）</w:t>
            </w:r>
          </w:p>
        </w:tc>
        <w:tc>
          <w:tcPr>
            <w:tcW w:w="976" w:type="dxa"/>
            <w:tcBorders>
              <w:top w:val="nil"/>
              <w:left w:val="nil"/>
              <w:bottom w:val="single" w:sz="4" w:space="0" w:color="auto"/>
              <w:right w:val="single" w:sz="4" w:space="0" w:color="auto"/>
            </w:tcBorders>
            <w:vAlign w:val="center"/>
            <w:hideMark/>
          </w:tcPr>
          <w:p w:rsidR="00F87B2F" w:rsidRDefault="00F87B2F">
            <w:pPr>
              <w:widowControl/>
              <w:spacing w:line="300" w:lineRule="exact"/>
              <w:jc w:val="center"/>
              <w:rPr>
                <w:rFonts w:ascii="Times New Roman" w:hAnsi="Times New Roman"/>
                <w:kern w:val="0"/>
                <w:sz w:val="21"/>
                <w:szCs w:val="21"/>
              </w:rPr>
            </w:pPr>
            <w:r>
              <w:rPr>
                <w:rFonts w:ascii="Times New Roman" w:hAnsi="Times New Roman" w:hint="eastAsia"/>
                <w:kern w:val="0"/>
                <w:sz w:val="21"/>
                <w:szCs w:val="21"/>
              </w:rPr>
              <w:t>投资概算控制率</w:t>
            </w:r>
          </w:p>
        </w:tc>
      </w:tr>
      <w:tr w:rsidR="00F87B2F" w:rsidTr="00F87B2F">
        <w:trPr>
          <w:trHeight w:val="454"/>
          <w:jc w:val="center"/>
        </w:trPr>
        <w:tc>
          <w:tcPr>
            <w:tcW w:w="3214" w:type="dxa"/>
            <w:vMerge/>
            <w:tcBorders>
              <w:top w:val="nil"/>
              <w:left w:val="single" w:sz="4" w:space="0" w:color="auto"/>
              <w:bottom w:val="single" w:sz="4" w:space="0" w:color="auto"/>
              <w:right w:val="single" w:sz="4" w:space="0" w:color="auto"/>
            </w:tcBorders>
            <w:vAlign w:val="center"/>
            <w:hideMark/>
          </w:tcPr>
          <w:p w:rsidR="00F87B2F" w:rsidRDefault="00F87B2F">
            <w:pPr>
              <w:widowControl/>
              <w:jc w:val="left"/>
              <w:rPr>
                <w:rFonts w:ascii="Times New Roman" w:hAnsi="Times New Roman"/>
                <w:kern w:val="0"/>
                <w:sz w:val="21"/>
                <w:szCs w:val="21"/>
              </w:rPr>
            </w:pP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c>
          <w:tcPr>
            <w:tcW w:w="1125" w:type="dxa"/>
            <w:tcBorders>
              <w:top w:val="nil"/>
              <w:left w:val="nil"/>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kern w:val="0"/>
                <w:sz w:val="21"/>
                <w:szCs w:val="21"/>
              </w:rPr>
              <w:t xml:space="preserve">　</w:t>
            </w:r>
          </w:p>
        </w:tc>
        <w:tc>
          <w:tcPr>
            <w:tcW w:w="1080" w:type="dxa"/>
            <w:tcBorders>
              <w:top w:val="nil"/>
              <w:left w:val="nil"/>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kern w:val="0"/>
                <w:sz w:val="21"/>
                <w:szCs w:val="21"/>
              </w:rPr>
              <w:t xml:space="preserve">　</w:t>
            </w:r>
          </w:p>
        </w:tc>
        <w:tc>
          <w:tcPr>
            <w:tcW w:w="1140" w:type="dxa"/>
            <w:tcBorders>
              <w:top w:val="nil"/>
              <w:left w:val="nil"/>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kern w:val="0"/>
                <w:sz w:val="21"/>
                <w:szCs w:val="21"/>
              </w:rPr>
              <w:t xml:space="preserve">　</w:t>
            </w:r>
          </w:p>
        </w:tc>
        <w:tc>
          <w:tcPr>
            <w:tcW w:w="960" w:type="dxa"/>
            <w:tcBorders>
              <w:top w:val="nil"/>
              <w:left w:val="nil"/>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kern w:val="0"/>
                <w:sz w:val="21"/>
                <w:szCs w:val="21"/>
              </w:rPr>
              <w:t xml:space="preserve">　</w:t>
            </w:r>
          </w:p>
        </w:tc>
        <w:tc>
          <w:tcPr>
            <w:tcW w:w="976" w:type="dxa"/>
            <w:tcBorders>
              <w:top w:val="nil"/>
              <w:left w:val="nil"/>
              <w:bottom w:val="single" w:sz="4" w:space="0" w:color="auto"/>
              <w:right w:val="single" w:sz="4" w:space="0" w:color="auto"/>
            </w:tcBorders>
            <w:vAlign w:val="center"/>
            <w:hideMark/>
          </w:tcPr>
          <w:p w:rsidR="00F87B2F" w:rsidRDefault="00F87B2F">
            <w:pPr>
              <w:widowControl/>
              <w:spacing w:line="440" w:lineRule="exact"/>
              <w:jc w:val="left"/>
              <w:rPr>
                <w:rFonts w:ascii="Times New Roman" w:hAnsi="Times New Roman"/>
                <w:kern w:val="0"/>
                <w:sz w:val="21"/>
                <w:szCs w:val="21"/>
              </w:rPr>
            </w:pPr>
            <w:r>
              <w:rPr>
                <w:rFonts w:ascii="Times New Roman" w:hAnsi="Times New Roman" w:hint="eastAsia"/>
                <w:kern w:val="0"/>
                <w:sz w:val="21"/>
                <w:szCs w:val="21"/>
              </w:rPr>
              <w:t xml:space="preserve">　</w:t>
            </w:r>
          </w:p>
        </w:tc>
      </w:tr>
      <w:tr w:rsidR="00F87B2F" w:rsidTr="00F87B2F">
        <w:trPr>
          <w:trHeight w:val="1026"/>
          <w:jc w:val="center"/>
        </w:trPr>
        <w:tc>
          <w:tcPr>
            <w:tcW w:w="3214" w:type="dxa"/>
            <w:tcBorders>
              <w:top w:val="nil"/>
              <w:left w:val="single" w:sz="4" w:space="0" w:color="auto"/>
              <w:bottom w:val="single" w:sz="4" w:space="0" w:color="auto"/>
              <w:right w:val="single" w:sz="4" w:space="0" w:color="auto"/>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厉行节约保障措施</w:t>
            </w:r>
          </w:p>
        </w:tc>
        <w:tc>
          <w:tcPr>
            <w:tcW w:w="6481" w:type="dxa"/>
            <w:gridSpan w:val="6"/>
            <w:tcBorders>
              <w:top w:val="single" w:sz="4" w:space="0" w:color="auto"/>
              <w:left w:val="nil"/>
              <w:bottom w:val="single" w:sz="4" w:space="0" w:color="auto"/>
              <w:right w:val="single" w:sz="4" w:space="0" w:color="000000"/>
            </w:tcBorders>
            <w:vAlign w:val="center"/>
            <w:hideMark/>
          </w:tcPr>
          <w:p w:rsidR="00F87B2F" w:rsidRDefault="00F87B2F">
            <w:pPr>
              <w:widowControl/>
              <w:spacing w:line="440" w:lineRule="exact"/>
              <w:jc w:val="center"/>
              <w:rPr>
                <w:rFonts w:ascii="Times New Roman" w:hAnsi="Times New Roman"/>
                <w:kern w:val="0"/>
                <w:sz w:val="21"/>
                <w:szCs w:val="21"/>
              </w:rPr>
            </w:pPr>
            <w:r>
              <w:rPr>
                <w:rFonts w:ascii="Times New Roman" w:hAnsi="Times New Roman" w:hint="eastAsia"/>
                <w:kern w:val="0"/>
                <w:sz w:val="21"/>
                <w:szCs w:val="21"/>
              </w:rPr>
              <w:t xml:space="preserve">　</w:t>
            </w:r>
          </w:p>
        </w:tc>
      </w:tr>
    </w:tbl>
    <w:p w:rsidR="00F87B2F" w:rsidRDefault="00F87B2F" w:rsidP="00F87B2F">
      <w:pPr>
        <w:widowControl/>
        <w:spacing w:line="300" w:lineRule="exact"/>
        <w:jc w:val="left"/>
        <w:rPr>
          <w:kern w:val="0"/>
          <w:sz w:val="22"/>
          <w:szCs w:val="24"/>
        </w:rPr>
      </w:pPr>
      <w:r>
        <w:rPr>
          <w:rFonts w:hint="eastAsia"/>
          <w:kern w:val="0"/>
          <w:sz w:val="22"/>
          <w:szCs w:val="24"/>
        </w:rPr>
        <w:t>说明：</w:t>
      </w:r>
      <w:r>
        <w:rPr>
          <w:kern w:val="0"/>
          <w:sz w:val="22"/>
          <w:szCs w:val="24"/>
        </w:rPr>
        <w:t>“</w:t>
      </w:r>
      <w:r>
        <w:rPr>
          <w:rFonts w:hint="eastAsia"/>
          <w:kern w:val="0"/>
          <w:sz w:val="22"/>
          <w:szCs w:val="24"/>
        </w:rPr>
        <w:t>公用经费</w:t>
      </w:r>
      <w:r>
        <w:rPr>
          <w:kern w:val="0"/>
          <w:sz w:val="22"/>
          <w:szCs w:val="24"/>
        </w:rPr>
        <w:t>”</w:t>
      </w:r>
      <w:r>
        <w:rPr>
          <w:rFonts w:hint="eastAsia"/>
          <w:kern w:val="0"/>
          <w:sz w:val="22"/>
          <w:szCs w:val="24"/>
        </w:rPr>
        <w:t>填报基本支出中的一般商品和服务支出。</w:t>
      </w:r>
      <w:r>
        <w:rPr>
          <w:kern w:val="0"/>
          <w:sz w:val="22"/>
          <w:szCs w:val="24"/>
        </w:rPr>
        <w:t>“</w:t>
      </w:r>
      <w:r>
        <w:rPr>
          <w:rFonts w:hint="eastAsia"/>
          <w:kern w:val="0"/>
          <w:sz w:val="22"/>
          <w:szCs w:val="24"/>
        </w:rPr>
        <w:t>项目支出</w:t>
      </w:r>
      <w:r>
        <w:rPr>
          <w:kern w:val="0"/>
          <w:sz w:val="22"/>
          <w:szCs w:val="24"/>
        </w:rPr>
        <w:t>”</w:t>
      </w:r>
      <w:r>
        <w:rPr>
          <w:rFonts w:hint="eastAsia"/>
          <w:kern w:val="0"/>
          <w:sz w:val="22"/>
          <w:szCs w:val="24"/>
        </w:rPr>
        <w:t>需要填报基本支出以外的所有项目支出情况，“运行维护经费”填报项目支出中用于人员类和公用运转类的支出。</w:t>
      </w:r>
      <w:r>
        <w:rPr>
          <w:kern w:val="0"/>
          <w:sz w:val="22"/>
          <w:szCs w:val="24"/>
        </w:rPr>
        <w:t xml:space="preserve">    </w:t>
      </w:r>
      <w:r>
        <w:rPr>
          <w:rFonts w:hint="eastAsia"/>
          <w:kern w:val="0"/>
          <w:sz w:val="22"/>
          <w:szCs w:val="24"/>
        </w:rPr>
        <w:t>填表人：</w:t>
      </w:r>
      <w:r>
        <w:rPr>
          <w:kern w:val="0"/>
          <w:sz w:val="22"/>
          <w:szCs w:val="24"/>
        </w:rPr>
        <w:t xml:space="preserve">        </w:t>
      </w:r>
      <w:r>
        <w:rPr>
          <w:rFonts w:hint="eastAsia"/>
          <w:kern w:val="0"/>
          <w:sz w:val="22"/>
          <w:szCs w:val="24"/>
        </w:rPr>
        <w:t>填报日期：</w:t>
      </w:r>
      <w:r>
        <w:rPr>
          <w:kern w:val="0"/>
          <w:sz w:val="22"/>
          <w:szCs w:val="24"/>
        </w:rPr>
        <w:t xml:space="preserve">          </w:t>
      </w:r>
      <w:r>
        <w:rPr>
          <w:rFonts w:hint="eastAsia"/>
          <w:kern w:val="0"/>
          <w:sz w:val="22"/>
          <w:szCs w:val="24"/>
        </w:rPr>
        <w:t>联系电话：</w:t>
      </w:r>
      <w:r>
        <w:rPr>
          <w:kern w:val="0"/>
          <w:sz w:val="22"/>
          <w:szCs w:val="24"/>
        </w:rPr>
        <w:t xml:space="preserve">            </w:t>
      </w:r>
      <w:r>
        <w:rPr>
          <w:rFonts w:hint="eastAsia"/>
          <w:kern w:val="0"/>
          <w:sz w:val="22"/>
          <w:szCs w:val="24"/>
        </w:rPr>
        <w:t>单位负责人签字：</w:t>
      </w:r>
    </w:p>
    <w:p w:rsidR="00F87B2F" w:rsidRDefault="00F87B2F" w:rsidP="00F87B2F">
      <w:pPr>
        <w:widowControl/>
        <w:jc w:val="left"/>
        <w:rPr>
          <w:rFonts w:ascii="Times New Roman" w:eastAsia="黑体" w:hAnsi="Times New Roman"/>
          <w:szCs w:val="32"/>
        </w:rPr>
      </w:pPr>
      <w:r>
        <w:rPr>
          <w:rFonts w:ascii="Times New Roman" w:eastAsia="黑体" w:hAnsi="Times New Roman" w:hint="eastAsia"/>
          <w:szCs w:val="32"/>
        </w:rPr>
        <w:lastRenderedPageBreak/>
        <w:t>附件</w:t>
      </w:r>
      <w:r>
        <w:rPr>
          <w:rFonts w:ascii="Times New Roman" w:eastAsia="黑体" w:hAnsi="Times New Roman"/>
          <w:szCs w:val="32"/>
        </w:rPr>
        <w:t>2</w:t>
      </w:r>
    </w:p>
    <w:p w:rsidR="00F87B2F" w:rsidRDefault="00F87B2F" w:rsidP="00F87B2F">
      <w:pPr>
        <w:widowControl/>
        <w:spacing w:line="400" w:lineRule="exact"/>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t>2022</w:t>
      </w:r>
      <w:r>
        <w:rPr>
          <w:rFonts w:ascii="Times New Roman" w:eastAsia="方正小标宋_GBK" w:hAnsi="Times New Roman" w:hint="eastAsia"/>
          <w:color w:val="000000"/>
          <w:kern w:val="0"/>
          <w:sz w:val="36"/>
          <w:szCs w:val="36"/>
        </w:rPr>
        <w:t>年度部门整体支出绩效自评表</w:t>
      </w:r>
    </w:p>
    <w:tbl>
      <w:tblPr>
        <w:tblW w:w="9993" w:type="dxa"/>
        <w:jc w:val="center"/>
        <w:tblLook w:val="04A0"/>
      </w:tblPr>
      <w:tblGrid>
        <w:gridCol w:w="1080"/>
        <w:gridCol w:w="1080"/>
        <w:gridCol w:w="953"/>
        <w:gridCol w:w="1256"/>
        <w:gridCol w:w="95"/>
        <w:gridCol w:w="1200"/>
        <w:gridCol w:w="1276"/>
        <w:gridCol w:w="812"/>
        <w:gridCol w:w="889"/>
        <w:gridCol w:w="1352"/>
      </w:tblGrid>
      <w:tr w:rsidR="00F87B2F" w:rsidTr="00F87B2F">
        <w:trPr>
          <w:trHeight w:val="325"/>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预算部门</w:t>
            </w:r>
          </w:p>
        </w:tc>
        <w:tc>
          <w:tcPr>
            <w:tcW w:w="8913" w:type="dxa"/>
            <w:gridSpan w:val="9"/>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 xml:space="preserve">益阳市市政重点工程建设事务中心　　</w:t>
            </w:r>
          </w:p>
        </w:tc>
      </w:tr>
      <w:tr w:rsidR="00F87B2F" w:rsidTr="00F87B2F">
        <w:trPr>
          <w:jc w:val="center"/>
        </w:trPr>
        <w:tc>
          <w:tcPr>
            <w:tcW w:w="1080" w:type="dxa"/>
            <w:vMerge w:val="restart"/>
            <w:tcBorders>
              <w:top w:val="nil"/>
              <w:left w:val="single" w:sz="4" w:space="0" w:color="auto"/>
              <w:bottom w:val="single" w:sz="4" w:space="0" w:color="000000"/>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年度预</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算申请</w:t>
            </w:r>
            <w:r>
              <w:rPr>
                <w:rFonts w:ascii="Times New Roman" w:hAnsi="Times New Roman"/>
                <w:color w:val="000000"/>
                <w:kern w:val="0"/>
                <w:sz w:val="21"/>
                <w:szCs w:val="21"/>
              </w:rPr>
              <w:br/>
            </w:r>
            <w:r>
              <w:rPr>
                <w:rFonts w:ascii="Times New Roman" w:hAnsi="Times New Roman" w:hint="eastAsia"/>
                <w:color w:val="000000"/>
                <w:kern w:val="0"/>
                <w:sz w:val="21"/>
                <w:szCs w:val="21"/>
              </w:rPr>
              <w:t>（万元）</w:t>
            </w:r>
          </w:p>
        </w:tc>
        <w:tc>
          <w:tcPr>
            <w:tcW w:w="2033" w:type="dxa"/>
            <w:gridSpan w:val="2"/>
            <w:tcBorders>
              <w:top w:val="nil"/>
              <w:left w:val="nil"/>
              <w:bottom w:val="single" w:sz="4" w:space="0" w:color="auto"/>
              <w:right w:val="single" w:sz="4" w:space="0" w:color="auto"/>
            </w:tcBorders>
            <w:vAlign w:val="center"/>
          </w:tcPr>
          <w:p w:rsidR="00F87B2F" w:rsidRDefault="00F87B2F">
            <w:pPr>
              <w:widowControl/>
              <w:spacing w:line="280" w:lineRule="exact"/>
              <w:jc w:val="center"/>
              <w:rPr>
                <w:rFonts w:ascii="Times New Roman" w:hAnsi="Times New Roman"/>
                <w:sz w:val="21"/>
                <w:szCs w:val="21"/>
              </w:rPr>
            </w:pPr>
          </w:p>
        </w:tc>
        <w:tc>
          <w:tcPr>
            <w:tcW w:w="125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年初</w:t>
            </w:r>
          </w:p>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预算数</w:t>
            </w:r>
          </w:p>
        </w:tc>
        <w:tc>
          <w:tcPr>
            <w:tcW w:w="1295"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全年预算数</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全年执行数</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分值</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执行率</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sz w:val="21"/>
                <w:szCs w:val="21"/>
              </w:rPr>
              <w:t>得分</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2033"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hint="eastAsia"/>
                <w:color w:val="000000"/>
                <w:kern w:val="0"/>
                <w:sz w:val="21"/>
                <w:szCs w:val="21"/>
              </w:rPr>
              <w:t>年度资金总额</w:t>
            </w:r>
          </w:p>
        </w:tc>
        <w:tc>
          <w:tcPr>
            <w:tcW w:w="125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319.31</w:t>
            </w:r>
          </w:p>
        </w:tc>
        <w:tc>
          <w:tcPr>
            <w:tcW w:w="1295"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612.01</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612.01</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10</w:t>
            </w:r>
            <w:r>
              <w:rPr>
                <w:rFonts w:ascii="Times New Roman" w:hAnsi="Times New Roman" w:hint="eastAsia"/>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100%</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sz w:val="21"/>
                <w:szCs w:val="21"/>
              </w:rPr>
            </w:pPr>
            <w:r>
              <w:rPr>
                <w:rFonts w:ascii="Times New Roman" w:hAnsi="Times New Roman"/>
                <w:sz w:val="21"/>
                <w:szCs w:val="21"/>
              </w:rPr>
              <w:t>10</w:t>
            </w:r>
            <w:r>
              <w:rPr>
                <w:rFonts w:ascii="Times New Roman" w:hAnsi="Times New Roman" w:hint="eastAsia"/>
                <w:sz w:val="21"/>
                <w:szCs w:val="21"/>
              </w:rPr>
              <w:t>分</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按收入性质分：</w:t>
            </w:r>
          </w:p>
        </w:tc>
        <w:tc>
          <w:tcPr>
            <w:tcW w:w="4329" w:type="dxa"/>
            <w:gridSpan w:val="4"/>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按支出性质分：</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其中：</w:t>
            </w: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一般公共预算：</w:t>
            </w:r>
            <w:r>
              <w:rPr>
                <w:rFonts w:ascii="Times New Roman" w:hAnsi="Times New Roman"/>
                <w:color w:val="000000"/>
                <w:kern w:val="0"/>
                <w:sz w:val="21"/>
                <w:szCs w:val="21"/>
              </w:rPr>
              <w:t>562.62</w:t>
            </w:r>
          </w:p>
        </w:tc>
        <w:tc>
          <w:tcPr>
            <w:tcW w:w="4329" w:type="dxa"/>
            <w:gridSpan w:val="4"/>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其中：基本支出：</w:t>
            </w:r>
            <w:r>
              <w:rPr>
                <w:rFonts w:ascii="Times New Roman" w:hAnsi="Times New Roman"/>
                <w:color w:val="000000"/>
                <w:kern w:val="0"/>
                <w:sz w:val="21"/>
                <w:szCs w:val="21"/>
              </w:rPr>
              <w:t>326.82</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hideMark/>
          </w:tcPr>
          <w:p w:rsidR="00F87B2F" w:rsidRDefault="00F87B2F" w:rsidP="00F87B2F">
            <w:pPr>
              <w:widowControl/>
              <w:spacing w:line="280" w:lineRule="exact"/>
              <w:ind w:firstLineChars="400" w:firstLine="824"/>
              <w:jc w:val="left"/>
              <w:rPr>
                <w:rFonts w:ascii="Times New Roman" w:hAnsi="Times New Roman"/>
                <w:color w:val="000000"/>
                <w:kern w:val="0"/>
                <w:sz w:val="21"/>
                <w:szCs w:val="21"/>
              </w:rPr>
            </w:pPr>
            <w:r>
              <w:rPr>
                <w:rFonts w:ascii="Times New Roman" w:hAnsi="Times New Roman" w:hint="eastAsia"/>
                <w:color w:val="000000"/>
                <w:kern w:val="0"/>
                <w:sz w:val="21"/>
                <w:szCs w:val="21"/>
              </w:rPr>
              <w:t>政府性基金拨款：</w:t>
            </w:r>
            <w:r>
              <w:rPr>
                <w:rFonts w:ascii="Times New Roman" w:hAnsi="Times New Roman"/>
                <w:color w:val="000000"/>
                <w:kern w:val="0"/>
                <w:sz w:val="21"/>
                <w:szCs w:val="21"/>
              </w:rPr>
              <w:t>38.78</w:t>
            </w:r>
          </w:p>
        </w:tc>
        <w:tc>
          <w:tcPr>
            <w:tcW w:w="4329" w:type="dxa"/>
            <w:gridSpan w:val="4"/>
            <w:tcBorders>
              <w:top w:val="nil"/>
              <w:left w:val="nil"/>
              <w:bottom w:val="single" w:sz="4" w:space="0" w:color="auto"/>
              <w:right w:val="single" w:sz="4" w:space="0" w:color="auto"/>
            </w:tcBorders>
            <w:vAlign w:val="center"/>
            <w:hideMark/>
          </w:tcPr>
          <w:p w:rsidR="00F87B2F" w:rsidRDefault="00F87B2F" w:rsidP="00F87B2F">
            <w:pPr>
              <w:widowControl/>
              <w:spacing w:line="280" w:lineRule="exact"/>
              <w:ind w:firstLineChars="300" w:firstLine="618"/>
              <w:jc w:val="left"/>
              <w:rPr>
                <w:rFonts w:ascii="Times New Roman" w:hAnsi="Times New Roman"/>
                <w:color w:val="000000"/>
                <w:kern w:val="0"/>
                <w:sz w:val="21"/>
                <w:szCs w:val="21"/>
              </w:rPr>
            </w:pPr>
            <w:r>
              <w:rPr>
                <w:rFonts w:ascii="Times New Roman" w:hAnsi="Times New Roman" w:hint="eastAsia"/>
                <w:color w:val="000000"/>
                <w:kern w:val="0"/>
                <w:sz w:val="21"/>
                <w:szCs w:val="21"/>
              </w:rPr>
              <w:t>项目支出：</w:t>
            </w:r>
            <w:r>
              <w:rPr>
                <w:rFonts w:ascii="Times New Roman" w:hAnsi="Times New Roman"/>
                <w:color w:val="000000"/>
                <w:kern w:val="0"/>
                <w:sz w:val="21"/>
                <w:szCs w:val="21"/>
              </w:rPr>
              <w:t>285.19</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纳入专户管理的非税收入拨款：</w:t>
            </w:r>
          </w:p>
        </w:tc>
        <w:tc>
          <w:tcPr>
            <w:tcW w:w="4329" w:type="dxa"/>
            <w:gridSpan w:val="4"/>
            <w:tcBorders>
              <w:top w:val="nil"/>
              <w:left w:val="nil"/>
              <w:bottom w:val="single" w:sz="4" w:space="0" w:color="auto"/>
              <w:right w:val="single" w:sz="4" w:space="0" w:color="auto"/>
            </w:tcBorders>
            <w:vAlign w:val="center"/>
          </w:tcPr>
          <w:p w:rsidR="00F87B2F" w:rsidRDefault="00F87B2F">
            <w:pPr>
              <w:widowControl/>
              <w:spacing w:line="280" w:lineRule="exact"/>
              <w:jc w:val="left"/>
              <w:rPr>
                <w:rFonts w:ascii="Times New Roman" w:hAnsi="Times New Roman"/>
                <w:color w:val="000000"/>
                <w:kern w:val="0"/>
                <w:sz w:val="21"/>
                <w:szCs w:val="21"/>
              </w:rPr>
            </w:pP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hideMark/>
          </w:tcPr>
          <w:p w:rsidR="00F87B2F" w:rsidRDefault="00F87B2F" w:rsidP="00F87B2F">
            <w:pPr>
              <w:widowControl/>
              <w:spacing w:line="280" w:lineRule="exact"/>
              <w:ind w:firstLineChars="700" w:firstLine="1441"/>
              <w:jc w:val="left"/>
              <w:rPr>
                <w:rFonts w:ascii="Times New Roman" w:hAnsi="Times New Roman"/>
                <w:color w:val="000000"/>
                <w:kern w:val="0"/>
                <w:sz w:val="21"/>
                <w:szCs w:val="21"/>
              </w:rPr>
            </w:pPr>
            <w:r>
              <w:rPr>
                <w:rFonts w:ascii="Times New Roman" w:hAnsi="Times New Roman" w:hint="eastAsia"/>
                <w:color w:val="000000"/>
                <w:kern w:val="0"/>
                <w:sz w:val="21"/>
                <w:szCs w:val="21"/>
              </w:rPr>
              <w:t>其他资金：</w:t>
            </w:r>
            <w:r>
              <w:rPr>
                <w:rFonts w:ascii="Times New Roman" w:hAnsi="Times New Roman"/>
                <w:color w:val="000000"/>
                <w:kern w:val="0"/>
                <w:sz w:val="21"/>
                <w:szCs w:val="21"/>
              </w:rPr>
              <w:t>9.63</w:t>
            </w:r>
          </w:p>
        </w:tc>
        <w:tc>
          <w:tcPr>
            <w:tcW w:w="4329" w:type="dxa"/>
            <w:gridSpan w:val="4"/>
            <w:tcBorders>
              <w:top w:val="nil"/>
              <w:left w:val="nil"/>
              <w:bottom w:val="single" w:sz="4" w:space="0" w:color="auto"/>
              <w:right w:val="single" w:sz="4" w:space="0" w:color="auto"/>
            </w:tcBorders>
            <w:vAlign w:val="center"/>
          </w:tcPr>
          <w:p w:rsidR="00F87B2F" w:rsidRDefault="00F87B2F">
            <w:pPr>
              <w:widowControl/>
              <w:spacing w:line="280" w:lineRule="exact"/>
              <w:jc w:val="left"/>
              <w:rPr>
                <w:rFonts w:ascii="Times New Roman" w:hAnsi="Times New Roman"/>
                <w:color w:val="000000"/>
                <w:kern w:val="0"/>
                <w:sz w:val="21"/>
                <w:szCs w:val="21"/>
              </w:rPr>
            </w:pPr>
          </w:p>
        </w:tc>
      </w:tr>
      <w:tr w:rsidR="00F87B2F" w:rsidTr="00F87B2F">
        <w:trPr>
          <w:jc w:val="center"/>
        </w:trPr>
        <w:tc>
          <w:tcPr>
            <w:tcW w:w="1080" w:type="dxa"/>
            <w:vMerge w:val="restart"/>
            <w:tcBorders>
              <w:top w:val="nil"/>
              <w:left w:val="single" w:sz="4" w:space="0" w:color="auto"/>
              <w:bottom w:val="single" w:sz="4" w:space="0" w:color="000000"/>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年度总体目标</w:t>
            </w:r>
          </w:p>
        </w:tc>
        <w:tc>
          <w:tcPr>
            <w:tcW w:w="4584" w:type="dxa"/>
            <w:gridSpan w:val="5"/>
            <w:tcBorders>
              <w:top w:val="single" w:sz="4" w:space="0" w:color="auto"/>
              <w:left w:val="nil"/>
              <w:bottom w:val="single" w:sz="4" w:space="0" w:color="auto"/>
              <w:right w:val="single" w:sz="4" w:space="0" w:color="000000"/>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预期目标</w:t>
            </w:r>
          </w:p>
        </w:tc>
        <w:tc>
          <w:tcPr>
            <w:tcW w:w="4329" w:type="dxa"/>
            <w:gridSpan w:val="4"/>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 xml:space="preserve">实际完成情况　</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84" w:type="dxa"/>
            <w:gridSpan w:val="5"/>
            <w:tcBorders>
              <w:top w:val="single" w:sz="4" w:space="0" w:color="auto"/>
              <w:left w:val="nil"/>
              <w:bottom w:val="single" w:sz="4" w:space="0" w:color="auto"/>
              <w:right w:val="single" w:sz="4" w:space="0" w:color="000000"/>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 xml:space="preserve">　　</w:t>
            </w:r>
          </w:p>
        </w:tc>
        <w:tc>
          <w:tcPr>
            <w:tcW w:w="4329" w:type="dxa"/>
            <w:gridSpan w:val="4"/>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100%</w:t>
            </w:r>
            <w:r>
              <w:rPr>
                <w:rFonts w:ascii="Times New Roman" w:hAnsi="Times New Roman" w:hint="eastAsia"/>
                <w:color w:val="000000"/>
                <w:kern w:val="0"/>
                <w:sz w:val="21"/>
                <w:szCs w:val="21"/>
              </w:rPr>
              <w:t xml:space="preserve">　　</w:t>
            </w:r>
          </w:p>
        </w:tc>
      </w:tr>
      <w:tr w:rsidR="00F87B2F" w:rsidTr="00F87B2F">
        <w:trPr>
          <w:jc w:val="center"/>
        </w:trPr>
        <w:tc>
          <w:tcPr>
            <w:tcW w:w="1080" w:type="dxa"/>
            <w:vMerge w:val="restart"/>
            <w:tcBorders>
              <w:top w:val="nil"/>
              <w:left w:val="single" w:sz="4" w:space="0" w:color="auto"/>
              <w:bottom w:val="nil"/>
              <w:right w:val="single" w:sz="4" w:space="0" w:color="auto"/>
            </w:tcBorders>
            <w:vAlign w:val="center"/>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绩</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指</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标</w:t>
            </w:r>
          </w:p>
          <w:p w:rsidR="00F87B2F" w:rsidRDefault="00F87B2F">
            <w:pPr>
              <w:widowControl/>
              <w:spacing w:line="280" w:lineRule="exact"/>
              <w:jc w:val="center"/>
              <w:rPr>
                <w:rFonts w:ascii="Times New Roman" w:hAnsi="Times New Roman"/>
                <w:color w:val="000000"/>
                <w:kern w:val="0"/>
                <w:sz w:val="21"/>
                <w:szCs w:val="21"/>
              </w:rPr>
            </w:pPr>
          </w:p>
        </w:tc>
        <w:tc>
          <w:tcPr>
            <w:tcW w:w="108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一级指标</w:t>
            </w:r>
          </w:p>
        </w:tc>
        <w:tc>
          <w:tcPr>
            <w:tcW w:w="95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二级指标</w:t>
            </w:r>
          </w:p>
        </w:tc>
        <w:tc>
          <w:tcPr>
            <w:tcW w:w="1351"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三级指标</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年度</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指标值</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rPr>
                <w:rFonts w:ascii="Times New Roman" w:hAnsi="Times New Roman"/>
                <w:color w:val="000000"/>
                <w:kern w:val="0"/>
                <w:sz w:val="21"/>
                <w:szCs w:val="21"/>
              </w:rPr>
            </w:pPr>
            <w:r>
              <w:rPr>
                <w:rFonts w:ascii="Times New Roman" w:hAnsi="Times New Roman" w:hint="eastAsia"/>
                <w:color w:val="000000"/>
                <w:kern w:val="0"/>
                <w:sz w:val="21"/>
                <w:szCs w:val="21"/>
              </w:rPr>
              <w:t>实际完成值</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分值</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得分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偏差原因</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分析及</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改进措施</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vMerge w:val="restart"/>
            <w:tcBorders>
              <w:top w:val="single" w:sz="4" w:space="0" w:color="auto"/>
              <w:left w:val="nil"/>
              <w:bottom w:val="nil"/>
              <w:right w:val="single" w:sz="4" w:space="0" w:color="auto"/>
            </w:tcBorders>
            <w:vAlign w:val="center"/>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产出指标</w:t>
            </w:r>
          </w:p>
          <w:p w:rsidR="00F87B2F" w:rsidRDefault="00F87B2F">
            <w:pPr>
              <w:widowControl/>
              <w:spacing w:line="280" w:lineRule="exact"/>
              <w:jc w:val="center"/>
              <w:rPr>
                <w:rFonts w:ascii="Times New Roman" w:hAnsi="Times New Roman"/>
                <w:color w:val="000000"/>
                <w:kern w:val="0"/>
                <w:sz w:val="21"/>
                <w:szCs w:val="21"/>
              </w:rPr>
            </w:pP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(50</w:t>
            </w:r>
            <w:r>
              <w:rPr>
                <w:rFonts w:ascii="Times New Roman" w:hAnsi="Times New Roman" w:hint="eastAsia"/>
                <w:color w:val="000000"/>
                <w:kern w:val="0"/>
                <w:sz w:val="21"/>
                <w:szCs w:val="21"/>
              </w:rPr>
              <w:t>分</w:t>
            </w:r>
            <w:r>
              <w:rPr>
                <w:rFonts w:ascii="Times New Roman" w:hAnsi="Times New Roman"/>
                <w:color w:val="000000"/>
                <w:kern w:val="0"/>
                <w:sz w:val="21"/>
                <w:szCs w:val="21"/>
              </w:rPr>
              <w:t>)</w:t>
            </w: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数量指标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监督和管理建设项目实施</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10</w:t>
            </w:r>
            <w:r>
              <w:rPr>
                <w:rFonts w:ascii="Times New Roman" w:hAnsi="Times New Roman" w:hint="eastAsia"/>
                <w:color w:val="000000"/>
                <w:kern w:val="0"/>
                <w:sz w:val="21"/>
                <w:szCs w:val="21"/>
              </w:rPr>
              <w:t>个</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&gt;10</w:t>
            </w:r>
            <w:r>
              <w:rPr>
                <w:rFonts w:ascii="Times New Roman" w:hAnsi="Times New Roman" w:hint="eastAsia"/>
                <w:color w:val="000000"/>
                <w:kern w:val="0"/>
                <w:sz w:val="21"/>
                <w:szCs w:val="21"/>
              </w:rPr>
              <w:t>个</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质量指标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年度计划城市基础设施建设项目竣工合格验收率</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100%</w:t>
            </w:r>
          </w:p>
        </w:tc>
        <w:tc>
          <w:tcPr>
            <w:tcW w:w="1276" w:type="dxa"/>
            <w:tcBorders>
              <w:top w:val="nil"/>
              <w:left w:val="nil"/>
              <w:bottom w:val="single" w:sz="4" w:space="0" w:color="auto"/>
              <w:right w:val="single" w:sz="4" w:space="0" w:color="auto"/>
            </w:tcBorders>
            <w:vAlign w:val="center"/>
            <w:hideMark/>
          </w:tcPr>
          <w:p w:rsidR="00F87B2F" w:rsidRDefault="00F87B2F" w:rsidP="00F87B2F">
            <w:pPr>
              <w:widowControl/>
              <w:spacing w:line="360" w:lineRule="auto"/>
              <w:ind w:firstLineChars="100" w:firstLine="206"/>
              <w:jc w:val="left"/>
              <w:rPr>
                <w:rFonts w:ascii="Times New Roman" w:hAnsi="Times New Roman"/>
                <w:color w:val="000000"/>
                <w:kern w:val="0"/>
                <w:sz w:val="21"/>
                <w:szCs w:val="21"/>
              </w:rPr>
            </w:pPr>
            <w:r>
              <w:rPr>
                <w:rFonts w:ascii="Times New Roman" w:hAnsi="Times New Roman"/>
                <w:color w:val="000000"/>
                <w:kern w:val="0"/>
                <w:sz w:val="21"/>
                <w:szCs w:val="21"/>
              </w:rPr>
              <w:t>100%</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时效指标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完成年度计划本级政府投资城市基础设项目建设计划编制及时性</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及时</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及时</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20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20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成本指标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城市基础设施项目建设管理工作经费控制在预算安排范围内</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70</w:t>
            </w:r>
            <w:r>
              <w:rPr>
                <w:rFonts w:ascii="Times New Roman" w:hAnsi="Times New Roman" w:hint="eastAsia"/>
                <w:color w:val="000000"/>
                <w:kern w:val="0"/>
                <w:sz w:val="21"/>
                <w:szCs w:val="21"/>
              </w:rPr>
              <w:t>万元</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69.81</w:t>
            </w:r>
            <w:r>
              <w:rPr>
                <w:rFonts w:ascii="Times New Roman" w:hAnsi="Times New Roman" w:hint="eastAsia"/>
                <w:color w:val="000000"/>
                <w:kern w:val="0"/>
                <w:sz w:val="21"/>
                <w:szCs w:val="21"/>
              </w:rPr>
              <w:t>万元</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866"/>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vMerge w:val="restart"/>
            <w:tcBorders>
              <w:top w:val="nil"/>
              <w:left w:val="nil"/>
              <w:bottom w:val="nil"/>
              <w:right w:val="single" w:sz="4" w:space="0" w:color="auto"/>
            </w:tcBorders>
            <w:vAlign w:val="center"/>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效益指标</w:t>
            </w:r>
          </w:p>
          <w:p w:rsidR="00F87B2F" w:rsidRDefault="00F87B2F">
            <w:pPr>
              <w:widowControl/>
              <w:spacing w:line="280" w:lineRule="exact"/>
              <w:jc w:val="left"/>
              <w:rPr>
                <w:rFonts w:ascii="Times New Roman" w:hAnsi="Times New Roman"/>
                <w:color w:val="000000"/>
                <w:kern w:val="0"/>
                <w:sz w:val="21"/>
                <w:szCs w:val="21"/>
              </w:rPr>
            </w:pPr>
          </w:p>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40</w:t>
            </w:r>
            <w:r>
              <w:rPr>
                <w:rFonts w:ascii="Times New Roman" w:hAnsi="Times New Roman" w:hint="eastAsia"/>
                <w:color w:val="000000"/>
                <w:kern w:val="0"/>
                <w:sz w:val="21"/>
                <w:szCs w:val="21"/>
              </w:rPr>
              <w:t>分）</w:t>
            </w:r>
          </w:p>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p w:rsidR="00F87B2F" w:rsidRDefault="00F87B2F">
            <w:pPr>
              <w:widowControl/>
              <w:spacing w:line="280" w:lineRule="exact"/>
              <w:jc w:val="center"/>
              <w:rPr>
                <w:rFonts w:ascii="Times New Roman" w:hAnsi="Times New Roman"/>
                <w:color w:val="000000"/>
                <w:kern w:val="0"/>
                <w:sz w:val="21"/>
                <w:szCs w:val="21"/>
              </w:rPr>
            </w:pP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经济效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推进益沅桃城镇群城市基础设施建设</w:t>
            </w:r>
          </w:p>
        </w:tc>
        <w:tc>
          <w:tcPr>
            <w:tcW w:w="120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有效推进</w:t>
            </w:r>
          </w:p>
        </w:tc>
        <w:tc>
          <w:tcPr>
            <w:tcW w:w="1276"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有效推进</w:t>
            </w:r>
          </w:p>
        </w:tc>
        <w:tc>
          <w:tcPr>
            <w:tcW w:w="812"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nil"/>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nil"/>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社会效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维护城市形象</w:t>
            </w:r>
          </w:p>
        </w:tc>
        <w:tc>
          <w:tcPr>
            <w:tcW w:w="120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成效明显</w:t>
            </w:r>
          </w:p>
        </w:tc>
        <w:tc>
          <w:tcPr>
            <w:tcW w:w="1276"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成效明显　</w:t>
            </w:r>
          </w:p>
        </w:tc>
        <w:tc>
          <w:tcPr>
            <w:tcW w:w="812"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nil"/>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nil"/>
              <w:bottom w:val="nil"/>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生态效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益指标</w:t>
            </w:r>
          </w:p>
        </w:tc>
        <w:tc>
          <w:tcPr>
            <w:tcW w:w="1351" w:type="dxa"/>
            <w:gridSpan w:val="2"/>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优化市容市</w:t>
            </w:r>
            <w:r>
              <w:rPr>
                <w:rFonts w:ascii="Times New Roman" w:hAnsi="Times New Roman" w:hint="eastAsia"/>
                <w:color w:val="000000"/>
                <w:kern w:val="0"/>
                <w:sz w:val="21"/>
                <w:szCs w:val="21"/>
              </w:rPr>
              <w:lastRenderedPageBreak/>
              <w:t>貌</w:t>
            </w:r>
          </w:p>
        </w:tc>
        <w:tc>
          <w:tcPr>
            <w:tcW w:w="120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明显提高</w:t>
            </w:r>
          </w:p>
        </w:tc>
        <w:tc>
          <w:tcPr>
            <w:tcW w:w="1276"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明显提高</w:t>
            </w:r>
          </w:p>
        </w:tc>
        <w:tc>
          <w:tcPr>
            <w:tcW w:w="812"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480"/>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nil"/>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single" w:sz="4" w:space="0" w:color="auto"/>
              <w:left w:val="single" w:sz="4" w:space="0" w:color="auto"/>
              <w:bottom w:val="nil"/>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可持续影响指标</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推动文明城市创建</w:t>
            </w:r>
          </w:p>
        </w:tc>
        <w:tc>
          <w:tcPr>
            <w:tcW w:w="1200"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持续推动</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持续推动</w:t>
            </w:r>
          </w:p>
        </w:tc>
        <w:tc>
          <w:tcPr>
            <w:tcW w:w="812"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480"/>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nil"/>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953" w:type="dxa"/>
            <w:tcBorders>
              <w:top w:val="nil"/>
              <w:left w:val="nil"/>
              <w:bottom w:val="nil"/>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服务对象满意度指标</w:t>
            </w:r>
          </w:p>
        </w:tc>
        <w:tc>
          <w:tcPr>
            <w:tcW w:w="1351"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单位职工满意度</w:t>
            </w:r>
          </w:p>
        </w:tc>
        <w:tc>
          <w:tcPr>
            <w:tcW w:w="1200"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95%</w:t>
            </w:r>
          </w:p>
        </w:tc>
        <w:tc>
          <w:tcPr>
            <w:tcW w:w="1276"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100%</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270"/>
          <w:jc w:val="center"/>
        </w:trPr>
        <w:tc>
          <w:tcPr>
            <w:tcW w:w="6940" w:type="dxa"/>
            <w:gridSpan w:val="7"/>
            <w:tcBorders>
              <w:top w:val="single" w:sz="4" w:space="0" w:color="auto"/>
              <w:left w:val="single" w:sz="4" w:space="0" w:color="auto"/>
              <w:bottom w:val="single" w:sz="4" w:space="0" w:color="auto"/>
              <w:right w:val="single" w:sz="4" w:space="0" w:color="000000"/>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总分</w:t>
            </w:r>
          </w:p>
        </w:tc>
        <w:tc>
          <w:tcPr>
            <w:tcW w:w="812" w:type="dxa"/>
            <w:tcBorders>
              <w:top w:val="nil"/>
              <w:left w:val="nil"/>
              <w:bottom w:val="single" w:sz="4" w:space="0" w:color="auto"/>
              <w:right w:val="single" w:sz="4" w:space="0" w:color="auto"/>
            </w:tcBorders>
            <w:vAlign w:val="center"/>
            <w:hideMark/>
          </w:tcPr>
          <w:p w:rsidR="00F87B2F" w:rsidRDefault="00F87B2F">
            <w:pPr>
              <w:widowControl/>
              <w:spacing w:line="280" w:lineRule="exact"/>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分</w:t>
            </w:r>
          </w:p>
        </w:tc>
        <w:tc>
          <w:tcPr>
            <w:tcW w:w="1352"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bl>
    <w:p w:rsidR="00F87B2F" w:rsidRDefault="00F87B2F" w:rsidP="00F87B2F">
      <w:pPr>
        <w:widowControl/>
        <w:jc w:val="left"/>
        <w:rPr>
          <w:rFonts w:ascii="Times New Roman" w:eastAsia="黑体" w:hAnsi="Times New Roman"/>
          <w:szCs w:val="32"/>
        </w:rPr>
      </w:pPr>
      <w:r>
        <w:rPr>
          <w:rFonts w:ascii="Times New Roman" w:hAnsi="Times New Roman" w:hint="eastAsia"/>
          <w:kern w:val="0"/>
          <w:sz w:val="21"/>
          <w:szCs w:val="21"/>
        </w:rPr>
        <w:t>填表人：</w:t>
      </w:r>
      <w:r>
        <w:rPr>
          <w:rFonts w:ascii="Times New Roman" w:hAnsi="Times New Roman"/>
          <w:kern w:val="0"/>
          <w:sz w:val="21"/>
          <w:szCs w:val="21"/>
        </w:rPr>
        <w:t xml:space="preserve">        </w:t>
      </w:r>
      <w:r>
        <w:rPr>
          <w:rFonts w:ascii="Times New Roman" w:hAnsi="Times New Roman" w:hint="eastAsia"/>
          <w:kern w:val="0"/>
          <w:sz w:val="21"/>
          <w:szCs w:val="21"/>
        </w:rPr>
        <w:t>填报日期：</w:t>
      </w:r>
      <w:r>
        <w:rPr>
          <w:rFonts w:ascii="Times New Roman" w:hAnsi="Times New Roman"/>
          <w:kern w:val="0"/>
          <w:sz w:val="21"/>
          <w:szCs w:val="21"/>
        </w:rPr>
        <w:t xml:space="preserve">          </w:t>
      </w:r>
      <w:r>
        <w:rPr>
          <w:rFonts w:ascii="Times New Roman" w:hAnsi="Times New Roman" w:hint="eastAsia"/>
          <w:kern w:val="0"/>
          <w:sz w:val="21"/>
          <w:szCs w:val="21"/>
        </w:rPr>
        <w:t>联系电话：</w:t>
      </w:r>
      <w:r>
        <w:rPr>
          <w:rFonts w:ascii="Times New Roman" w:hAnsi="Times New Roman"/>
          <w:kern w:val="0"/>
          <w:sz w:val="21"/>
          <w:szCs w:val="21"/>
        </w:rPr>
        <w:t xml:space="preserve">            </w:t>
      </w:r>
      <w:r>
        <w:rPr>
          <w:rFonts w:ascii="Times New Roman" w:hAnsi="Times New Roman" w:hint="eastAsia"/>
          <w:kern w:val="0"/>
          <w:sz w:val="21"/>
          <w:szCs w:val="21"/>
        </w:rPr>
        <w:t>单位负责人签字：</w:t>
      </w:r>
      <w:r>
        <w:rPr>
          <w:rFonts w:ascii="Times New Roman" w:hAnsi="Times New Roman"/>
          <w:kern w:val="0"/>
          <w:sz w:val="21"/>
          <w:szCs w:val="21"/>
        </w:rPr>
        <w:br w:type="page"/>
      </w:r>
      <w:r>
        <w:rPr>
          <w:rFonts w:ascii="Times New Roman" w:eastAsia="黑体" w:hAnsi="Times New Roman" w:hint="eastAsia"/>
          <w:szCs w:val="32"/>
        </w:rPr>
        <w:lastRenderedPageBreak/>
        <w:t>附件</w:t>
      </w:r>
      <w:r>
        <w:rPr>
          <w:rFonts w:ascii="Times New Roman" w:eastAsia="黑体" w:hAnsi="Times New Roman"/>
          <w:szCs w:val="32"/>
        </w:rPr>
        <w:t>3</w:t>
      </w:r>
    </w:p>
    <w:p w:rsidR="00F87B2F" w:rsidRDefault="00F87B2F" w:rsidP="00F87B2F">
      <w:pPr>
        <w:widowControl/>
        <w:spacing w:line="400" w:lineRule="exact"/>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t>2022</w:t>
      </w:r>
      <w:r>
        <w:rPr>
          <w:rFonts w:ascii="Times New Roman" w:eastAsia="方正小标宋_GBK" w:hAnsi="Times New Roman" w:hint="eastAsia"/>
          <w:color w:val="000000"/>
          <w:kern w:val="0"/>
          <w:sz w:val="36"/>
          <w:szCs w:val="36"/>
        </w:rPr>
        <w:t>年度项目支出绩效自评表</w:t>
      </w:r>
    </w:p>
    <w:tbl>
      <w:tblPr>
        <w:tblW w:w="9851" w:type="dxa"/>
        <w:jc w:val="center"/>
        <w:tblLook w:val="04A0"/>
      </w:tblPr>
      <w:tblGrid>
        <w:gridCol w:w="1080"/>
        <w:gridCol w:w="1080"/>
        <w:gridCol w:w="1080"/>
        <w:gridCol w:w="1361"/>
        <w:gridCol w:w="283"/>
        <w:gridCol w:w="714"/>
        <w:gridCol w:w="1134"/>
        <w:gridCol w:w="828"/>
        <w:gridCol w:w="873"/>
        <w:gridCol w:w="1418"/>
      </w:tblGrid>
      <w:tr w:rsidR="00F87B2F" w:rsidTr="00F87B2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6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项目名称</w:t>
            </w:r>
          </w:p>
        </w:tc>
        <w:tc>
          <w:tcPr>
            <w:tcW w:w="8771" w:type="dxa"/>
            <w:gridSpan w:val="9"/>
            <w:tcBorders>
              <w:top w:val="single" w:sz="4" w:space="0" w:color="auto"/>
              <w:left w:val="nil"/>
              <w:bottom w:val="single" w:sz="4" w:space="0" w:color="auto"/>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kern w:val="0"/>
                <w:sz w:val="21"/>
                <w:szCs w:val="21"/>
              </w:rPr>
              <w:t>城市维护资金（城市基础设施建设项目管理工作经费）</w:t>
            </w:r>
            <w:r>
              <w:rPr>
                <w:rFonts w:ascii="Times New Roman" w:hAnsi="Times New Roman" w:hint="eastAsia"/>
                <w:color w:val="000000"/>
                <w:kern w:val="0"/>
                <w:sz w:val="21"/>
                <w:szCs w:val="21"/>
              </w:rPr>
              <w:t xml:space="preserve">　</w:t>
            </w:r>
          </w:p>
        </w:tc>
      </w:tr>
      <w:tr w:rsidR="00F87B2F" w:rsidTr="00F87B2F">
        <w:trPr>
          <w:jc w:val="center"/>
        </w:trPr>
        <w:tc>
          <w:tcPr>
            <w:tcW w:w="1080" w:type="dxa"/>
            <w:tcBorders>
              <w:top w:val="nil"/>
              <w:left w:val="single" w:sz="4" w:space="0" w:color="auto"/>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主管部门</w:t>
            </w:r>
          </w:p>
        </w:tc>
        <w:tc>
          <w:tcPr>
            <w:tcW w:w="4518" w:type="dxa"/>
            <w:gridSpan w:val="5"/>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益阳市住房和城乡建设局</w:t>
            </w:r>
          </w:p>
        </w:tc>
        <w:tc>
          <w:tcPr>
            <w:tcW w:w="1134" w:type="dxa"/>
            <w:tcBorders>
              <w:top w:val="single" w:sz="4" w:space="0" w:color="auto"/>
              <w:left w:val="nil"/>
              <w:bottom w:val="single" w:sz="4" w:space="0" w:color="auto"/>
              <w:right w:val="single" w:sz="4" w:space="0" w:color="000000"/>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实施单位</w:t>
            </w:r>
          </w:p>
        </w:tc>
        <w:tc>
          <w:tcPr>
            <w:tcW w:w="3119" w:type="dxa"/>
            <w:gridSpan w:val="3"/>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益阳市市政重点工程建设事务中心</w:t>
            </w:r>
          </w:p>
        </w:tc>
      </w:tr>
      <w:tr w:rsidR="00F87B2F" w:rsidTr="00F87B2F">
        <w:trPr>
          <w:jc w:val="center"/>
        </w:trPr>
        <w:tc>
          <w:tcPr>
            <w:tcW w:w="1080" w:type="dxa"/>
            <w:vMerge w:val="restart"/>
            <w:tcBorders>
              <w:top w:val="nil"/>
              <w:left w:val="single" w:sz="4" w:space="0" w:color="auto"/>
              <w:bottom w:val="single" w:sz="4" w:space="0" w:color="000000"/>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项目资金</w:t>
            </w:r>
            <w:r>
              <w:rPr>
                <w:rFonts w:ascii="Times New Roman" w:hAnsi="Times New Roman"/>
                <w:color w:val="000000"/>
                <w:kern w:val="0"/>
                <w:sz w:val="21"/>
                <w:szCs w:val="21"/>
              </w:rPr>
              <w:br/>
            </w:r>
            <w:r>
              <w:rPr>
                <w:rFonts w:ascii="Times New Roman" w:hAnsi="Times New Roman" w:hint="eastAsia"/>
                <w:color w:val="000000"/>
                <w:kern w:val="0"/>
                <w:sz w:val="21"/>
                <w:szCs w:val="21"/>
              </w:rPr>
              <w:t>（万元）</w:t>
            </w:r>
          </w:p>
        </w:tc>
        <w:tc>
          <w:tcPr>
            <w:tcW w:w="2160"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644" w:type="dxa"/>
            <w:gridSpan w:val="2"/>
            <w:tcBorders>
              <w:top w:val="nil"/>
              <w:left w:val="nil"/>
              <w:bottom w:val="single" w:sz="4" w:space="0" w:color="auto"/>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年初</w:t>
            </w:r>
          </w:p>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预算数</w:t>
            </w:r>
          </w:p>
        </w:tc>
        <w:tc>
          <w:tcPr>
            <w:tcW w:w="714" w:type="dxa"/>
            <w:tcBorders>
              <w:top w:val="nil"/>
              <w:left w:val="nil"/>
              <w:bottom w:val="single" w:sz="4" w:space="0" w:color="auto"/>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全年</w:t>
            </w:r>
          </w:p>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预算数</w:t>
            </w:r>
          </w:p>
        </w:tc>
        <w:tc>
          <w:tcPr>
            <w:tcW w:w="1134" w:type="dxa"/>
            <w:tcBorders>
              <w:top w:val="nil"/>
              <w:left w:val="nil"/>
              <w:bottom w:val="single" w:sz="4" w:space="0" w:color="auto"/>
              <w:right w:val="single" w:sz="4" w:space="0" w:color="auto"/>
            </w:tcBorders>
            <w:vAlign w:val="center"/>
            <w:hideMark/>
          </w:tcPr>
          <w:p w:rsidR="00F87B2F" w:rsidRDefault="00F87B2F">
            <w:pPr>
              <w:jc w:val="center"/>
              <w:rPr>
                <w:rFonts w:ascii="Times New Roman" w:hAnsi="Times New Roman"/>
                <w:sz w:val="21"/>
                <w:szCs w:val="21"/>
              </w:rPr>
            </w:pPr>
            <w:r>
              <w:rPr>
                <w:rFonts w:ascii="Times New Roman" w:hAnsi="Times New Roman" w:hint="eastAsia"/>
                <w:sz w:val="21"/>
                <w:szCs w:val="21"/>
              </w:rPr>
              <w:t>全年</w:t>
            </w:r>
          </w:p>
          <w:p w:rsidR="00F87B2F" w:rsidRDefault="00F87B2F">
            <w:pPr>
              <w:jc w:val="center"/>
              <w:rPr>
                <w:rFonts w:ascii="Times New Roman" w:hAnsi="Times New Roman"/>
                <w:sz w:val="21"/>
                <w:szCs w:val="21"/>
              </w:rPr>
            </w:pPr>
            <w:r>
              <w:rPr>
                <w:rFonts w:ascii="Times New Roman" w:hAnsi="Times New Roman" w:hint="eastAsia"/>
                <w:sz w:val="21"/>
                <w:szCs w:val="21"/>
              </w:rPr>
              <w:t>执行数</w:t>
            </w:r>
          </w:p>
        </w:tc>
        <w:tc>
          <w:tcPr>
            <w:tcW w:w="828" w:type="dxa"/>
            <w:tcBorders>
              <w:top w:val="nil"/>
              <w:left w:val="nil"/>
              <w:bottom w:val="single" w:sz="4" w:space="0" w:color="auto"/>
              <w:right w:val="single" w:sz="4" w:space="0" w:color="auto"/>
            </w:tcBorders>
            <w:vAlign w:val="center"/>
            <w:hideMark/>
          </w:tcPr>
          <w:p w:rsidR="00F87B2F" w:rsidRDefault="00F87B2F">
            <w:pPr>
              <w:jc w:val="center"/>
              <w:rPr>
                <w:rFonts w:ascii="Times New Roman" w:hAnsi="Times New Roman"/>
                <w:sz w:val="21"/>
                <w:szCs w:val="21"/>
              </w:rPr>
            </w:pPr>
            <w:r>
              <w:rPr>
                <w:rFonts w:ascii="Times New Roman" w:hAnsi="Times New Roman" w:hint="eastAsia"/>
                <w:sz w:val="21"/>
                <w:szCs w:val="21"/>
              </w:rPr>
              <w:t>分值</w:t>
            </w:r>
          </w:p>
        </w:tc>
        <w:tc>
          <w:tcPr>
            <w:tcW w:w="873" w:type="dxa"/>
            <w:tcBorders>
              <w:top w:val="nil"/>
              <w:left w:val="nil"/>
              <w:bottom w:val="single" w:sz="4" w:space="0" w:color="auto"/>
              <w:right w:val="single" w:sz="4" w:space="0" w:color="auto"/>
            </w:tcBorders>
            <w:vAlign w:val="center"/>
            <w:hideMark/>
          </w:tcPr>
          <w:p w:rsidR="00F87B2F" w:rsidRDefault="00F87B2F">
            <w:pPr>
              <w:jc w:val="center"/>
              <w:rPr>
                <w:rFonts w:ascii="Times New Roman" w:hAnsi="Times New Roman"/>
                <w:sz w:val="21"/>
                <w:szCs w:val="21"/>
              </w:rPr>
            </w:pPr>
            <w:r>
              <w:rPr>
                <w:rFonts w:ascii="Times New Roman" w:hAnsi="Times New Roman" w:hint="eastAsia"/>
                <w:sz w:val="21"/>
                <w:szCs w:val="21"/>
              </w:rPr>
              <w:t>执行率</w:t>
            </w:r>
          </w:p>
        </w:tc>
        <w:tc>
          <w:tcPr>
            <w:tcW w:w="1418" w:type="dxa"/>
            <w:tcBorders>
              <w:top w:val="nil"/>
              <w:left w:val="nil"/>
              <w:bottom w:val="single" w:sz="4" w:space="0" w:color="auto"/>
              <w:right w:val="single" w:sz="4" w:space="0" w:color="auto"/>
            </w:tcBorders>
            <w:vAlign w:val="center"/>
            <w:hideMark/>
          </w:tcPr>
          <w:p w:rsidR="00F87B2F" w:rsidRDefault="00F87B2F">
            <w:pPr>
              <w:jc w:val="center"/>
              <w:rPr>
                <w:rFonts w:ascii="Times New Roman" w:hAnsi="Times New Roman"/>
                <w:sz w:val="21"/>
                <w:szCs w:val="21"/>
              </w:rPr>
            </w:pPr>
            <w:r>
              <w:rPr>
                <w:rFonts w:ascii="Times New Roman" w:hAnsi="Times New Roman" w:hint="eastAsia"/>
                <w:sz w:val="21"/>
                <w:szCs w:val="21"/>
              </w:rPr>
              <w:t>得分</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2160"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年度资金总额　</w:t>
            </w:r>
          </w:p>
        </w:tc>
        <w:tc>
          <w:tcPr>
            <w:tcW w:w="1361"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70</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69.81</w:t>
            </w:r>
          </w:p>
        </w:tc>
        <w:tc>
          <w:tcPr>
            <w:tcW w:w="1134"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69.81</w:t>
            </w:r>
          </w:p>
        </w:tc>
        <w:tc>
          <w:tcPr>
            <w:tcW w:w="82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141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2160"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其中：当年财政拨款　</w:t>
            </w:r>
          </w:p>
        </w:tc>
        <w:tc>
          <w:tcPr>
            <w:tcW w:w="1361"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70</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69.81</w:t>
            </w:r>
          </w:p>
        </w:tc>
        <w:tc>
          <w:tcPr>
            <w:tcW w:w="1134"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69.81</w:t>
            </w:r>
          </w:p>
        </w:tc>
        <w:tc>
          <w:tcPr>
            <w:tcW w:w="82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873"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2160" w:type="dxa"/>
            <w:gridSpan w:val="2"/>
            <w:tcBorders>
              <w:top w:val="nil"/>
              <w:left w:val="nil"/>
              <w:bottom w:val="single" w:sz="4" w:space="0" w:color="auto"/>
              <w:right w:val="single" w:sz="4" w:space="0" w:color="auto"/>
            </w:tcBorders>
            <w:vAlign w:val="center"/>
            <w:hideMark/>
          </w:tcPr>
          <w:p w:rsidR="00F87B2F" w:rsidRDefault="00F87B2F" w:rsidP="00F87B2F">
            <w:pPr>
              <w:widowControl/>
              <w:ind w:firstLineChars="300" w:firstLine="618"/>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上年结转资金　</w:t>
            </w:r>
          </w:p>
        </w:tc>
        <w:tc>
          <w:tcPr>
            <w:tcW w:w="1361"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82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873"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2160" w:type="dxa"/>
            <w:gridSpan w:val="2"/>
            <w:tcBorders>
              <w:top w:val="nil"/>
              <w:left w:val="nil"/>
              <w:bottom w:val="single" w:sz="4" w:space="0" w:color="auto"/>
              <w:right w:val="single" w:sz="4" w:space="0" w:color="auto"/>
            </w:tcBorders>
            <w:vAlign w:val="center"/>
            <w:hideMark/>
          </w:tcPr>
          <w:p w:rsidR="00F87B2F" w:rsidRDefault="00F87B2F" w:rsidP="00F87B2F">
            <w:pPr>
              <w:widowControl/>
              <w:ind w:firstLineChars="300" w:firstLine="618"/>
              <w:jc w:val="left"/>
              <w:rPr>
                <w:rFonts w:ascii="Times New Roman" w:hAnsi="Times New Roman"/>
                <w:color w:val="000000"/>
                <w:kern w:val="0"/>
                <w:sz w:val="21"/>
                <w:szCs w:val="21"/>
              </w:rPr>
            </w:pPr>
            <w:r>
              <w:rPr>
                <w:rFonts w:ascii="Times New Roman" w:hAnsi="Times New Roman" w:hint="eastAsia"/>
                <w:color w:val="000000"/>
                <w:kern w:val="0"/>
                <w:sz w:val="21"/>
                <w:szCs w:val="21"/>
              </w:rPr>
              <w:t>其他资金</w:t>
            </w:r>
          </w:p>
        </w:tc>
        <w:tc>
          <w:tcPr>
            <w:tcW w:w="1361"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82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873"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1080" w:type="dxa"/>
            <w:vMerge w:val="restart"/>
            <w:tcBorders>
              <w:top w:val="nil"/>
              <w:left w:val="single" w:sz="4" w:space="0" w:color="auto"/>
              <w:bottom w:val="single" w:sz="4" w:space="0" w:color="000000"/>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年度总体目标</w:t>
            </w:r>
          </w:p>
        </w:tc>
        <w:tc>
          <w:tcPr>
            <w:tcW w:w="4518" w:type="dxa"/>
            <w:gridSpan w:val="5"/>
            <w:tcBorders>
              <w:top w:val="single" w:sz="4" w:space="0" w:color="auto"/>
              <w:left w:val="nil"/>
              <w:bottom w:val="single" w:sz="4" w:space="0" w:color="auto"/>
              <w:right w:val="single" w:sz="4" w:space="0" w:color="000000"/>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预期目标</w:t>
            </w:r>
          </w:p>
        </w:tc>
        <w:tc>
          <w:tcPr>
            <w:tcW w:w="4253" w:type="dxa"/>
            <w:gridSpan w:val="4"/>
            <w:tcBorders>
              <w:top w:val="single" w:sz="4" w:space="0" w:color="auto"/>
              <w:left w:val="nil"/>
              <w:bottom w:val="single" w:sz="4" w:space="0" w:color="auto"/>
              <w:right w:val="single" w:sz="4" w:space="0" w:color="auto"/>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 xml:space="preserve">实际完成情况　</w:t>
            </w:r>
          </w:p>
        </w:tc>
      </w:tr>
      <w:tr w:rsidR="00F87B2F" w:rsidTr="00F87B2F">
        <w:trPr>
          <w:jc w:val="center"/>
        </w:trPr>
        <w:tc>
          <w:tcPr>
            <w:tcW w:w="0" w:type="auto"/>
            <w:vMerge/>
            <w:tcBorders>
              <w:top w:val="nil"/>
              <w:left w:val="single" w:sz="4" w:space="0" w:color="auto"/>
              <w:bottom w:val="single" w:sz="4" w:space="0" w:color="000000"/>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4518" w:type="dxa"/>
            <w:gridSpan w:val="5"/>
            <w:tcBorders>
              <w:top w:val="single" w:sz="4" w:space="0" w:color="auto"/>
              <w:left w:val="nil"/>
              <w:bottom w:val="single" w:sz="4" w:space="0" w:color="auto"/>
              <w:right w:val="single" w:sz="4" w:space="0" w:color="000000"/>
            </w:tcBorders>
            <w:vAlign w:val="center"/>
            <w:hideMark/>
          </w:tcPr>
          <w:p w:rsidR="00F87B2F" w:rsidRDefault="00F87B2F">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 xml:space="preserve">　　</w:t>
            </w:r>
          </w:p>
        </w:tc>
        <w:tc>
          <w:tcPr>
            <w:tcW w:w="4253" w:type="dxa"/>
            <w:gridSpan w:val="4"/>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100%</w:t>
            </w:r>
          </w:p>
        </w:tc>
      </w:tr>
      <w:tr w:rsidR="00F87B2F" w:rsidTr="00F87B2F">
        <w:trPr>
          <w:jc w:val="center"/>
        </w:trPr>
        <w:tc>
          <w:tcPr>
            <w:tcW w:w="1080" w:type="dxa"/>
            <w:vMerge w:val="restart"/>
            <w:tcBorders>
              <w:top w:val="nil"/>
              <w:left w:val="single" w:sz="4" w:space="0" w:color="auto"/>
              <w:bottom w:val="nil"/>
              <w:right w:val="single" w:sz="4" w:space="0" w:color="auto"/>
            </w:tcBorders>
            <w:vAlign w:val="center"/>
          </w:tcPr>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绩</w:t>
            </w:r>
          </w:p>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效</w:t>
            </w:r>
          </w:p>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指</w:t>
            </w:r>
          </w:p>
          <w:p w:rsidR="00F87B2F" w:rsidRDefault="00F87B2F">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标</w:t>
            </w:r>
          </w:p>
          <w:p w:rsidR="00F87B2F" w:rsidRDefault="00F87B2F">
            <w:pPr>
              <w:widowControl/>
              <w:jc w:val="center"/>
              <w:rPr>
                <w:rFonts w:ascii="Times New Roman" w:hAnsi="Times New Roman"/>
                <w:color w:val="000000"/>
                <w:kern w:val="0"/>
                <w:sz w:val="21"/>
                <w:szCs w:val="21"/>
              </w:rPr>
            </w:pPr>
          </w:p>
        </w:tc>
        <w:tc>
          <w:tcPr>
            <w:tcW w:w="1080"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一级指标</w:t>
            </w:r>
          </w:p>
        </w:tc>
        <w:tc>
          <w:tcPr>
            <w:tcW w:w="1080"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二级指标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三级指标</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年度</w:t>
            </w:r>
          </w:p>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指标值</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实际</w:t>
            </w:r>
          </w:p>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完成值</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分值</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得分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偏差原因</w:t>
            </w:r>
          </w:p>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分析及</w:t>
            </w:r>
          </w:p>
          <w:p w:rsidR="00F87B2F" w:rsidRDefault="00F87B2F">
            <w:pPr>
              <w:widowControl/>
              <w:spacing w:line="24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改进措施</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vMerge w:val="restart"/>
            <w:tcBorders>
              <w:top w:val="single" w:sz="4" w:space="0" w:color="auto"/>
              <w:left w:val="nil"/>
              <w:bottom w:val="single" w:sz="4" w:space="0" w:color="auto"/>
              <w:right w:val="single" w:sz="4" w:space="0" w:color="auto"/>
            </w:tcBorders>
            <w:vAlign w:val="center"/>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产出指标</w:t>
            </w:r>
          </w:p>
          <w:p w:rsidR="00F87B2F" w:rsidRDefault="00F87B2F">
            <w:pPr>
              <w:widowControl/>
              <w:spacing w:line="280" w:lineRule="exact"/>
              <w:jc w:val="center"/>
              <w:rPr>
                <w:rFonts w:ascii="Times New Roman" w:hAnsi="Times New Roman"/>
                <w:color w:val="000000"/>
                <w:kern w:val="0"/>
                <w:sz w:val="21"/>
                <w:szCs w:val="21"/>
              </w:rPr>
            </w:pP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(50</w:t>
            </w:r>
            <w:r>
              <w:rPr>
                <w:rFonts w:ascii="Times New Roman" w:hAnsi="Times New Roman" w:hint="eastAsia"/>
                <w:color w:val="000000"/>
                <w:kern w:val="0"/>
                <w:sz w:val="21"/>
                <w:szCs w:val="21"/>
              </w:rPr>
              <w:t>分</w:t>
            </w:r>
            <w:r>
              <w:rPr>
                <w:rFonts w:ascii="Times New Roman" w:hAnsi="Times New Roman"/>
                <w:color w:val="000000"/>
                <w:kern w:val="0"/>
                <w:sz w:val="21"/>
                <w:szCs w:val="21"/>
              </w:rPr>
              <w:t>)</w:t>
            </w:r>
          </w:p>
        </w:tc>
        <w:tc>
          <w:tcPr>
            <w:tcW w:w="1080" w:type="dxa"/>
            <w:vMerge w:val="restart"/>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数量指标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年度计划本级政府投资城市基础设项目建设计划编制</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10</w:t>
            </w:r>
            <w:r>
              <w:rPr>
                <w:rFonts w:ascii="Times New Roman" w:hAnsi="Times New Roman" w:hint="eastAsia"/>
                <w:color w:val="000000"/>
                <w:kern w:val="0"/>
                <w:sz w:val="21"/>
                <w:szCs w:val="21"/>
              </w:rPr>
              <w:t>个</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10</w:t>
            </w:r>
            <w:r>
              <w:rPr>
                <w:rFonts w:ascii="Times New Roman" w:hAnsi="Times New Roman" w:hint="eastAsia"/>
                <w:color w:val="000000"/>
                <w:kern w:val="0"/>
                <w:sz w:val="21"/>
                <w:szCs w:val="21"/>
              </w:rPr>
              <w:t>个</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监督和管理建设项目实施</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10</w:t>
            </w:r>
            <w:r>
              <w:rPr>
                <w:rFonts w:ascii="Times New Roman" w:hAnsi="Times New Roman" w:hint="eastAsia"/>
                <w:color w:val="000000"/>
                <w:kern w:val="0"/>
                <w:sz w:val="21"/>
                <w:szCs w:val="21"/>
              </w:rPr>
              <w:t>个</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&gt;10</w:t>
            </w:r>
            <w:r>
              <w:rPr>
                <w:rFonts w:ascii="Times New Roman" w:hAnsi="Times New Roman" w:hint="eastAsia"/>
                <w:color w:val="000000"/>
                <w:kern w:val="0"/>
                <w:sz w:val="21"/>
                <w:szCs w:val="21"/>
              </w:rPr>
              <w:t>个</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1477"/>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质量指标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年度计划城市基础设施建设项目竣工合格验收率</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100%</w:t>
            </w:r>
          </w:p>
        </w:tc>
        <w:tc>
          <w:tcPr>
            <w:tcW w:w="1134" w:type="dxa"/>
            <w:tcBorders>
              <w:top w:val="nil"/>
              <w:left w:val="nil"/>
              <w:bottom w:val="single" w:sz="4" w:space="0" w:color="auto"/>
              <w:right w:val="single" w:sz="4" w:space="0" w:color="auto"/>
            </w:tcBorders>
            <w:vAlign w:val="center"/>
            <w:hideMark/>
          </w:tcPr>
          <w:p w:rsidR="00F87B2F" w:rsidRDefault="00F87B2F" w:rsidP="00F87B2F">
            <w:pPr>
              <w:widowControl/>
              <w:spacing w:line="360" w:lineRule="auto"/>
              <w:ind w:firstLineChars="100" w:firstLine="206"/>
              <w:jc w:val="left"/>
              <w:rPr>
                <w:rFonts w:ascii="Times New Roman" w:hAnsi="Times New Roman"/>
                <w:color w:val="000000"/>
                <w:kern w:val="0"/>
                <w:sz w:val="21"/>
                <w:szCs w:val="21"/>
              </w:rPr>
            </w:pPr>
            <w:r>
              <w:rPr>
                <w:rFonts w:ascii="Times New Roman" w:hAnsi="Times New Roman"/>
                <w:color w:val="000000"/>
                <w:kern w:val="0"/>
                <w:sz w:val="21"/>
                <w:szCs w:val="21"/>
              </w:rPr>
              <w:t>100%</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时效指标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完成年度计划本级政府投资城市基础设项目建设计划编制及时性</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及时</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及时</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single" w:sz="4" w:space="0" w:color="auto"/>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成本指标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城市基础设施项目建设管理工作经费控制在预算安排范围内</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70</w:t>
            </w:r>
            <w:r>
              <w:rPr>
                <w:rFonts w:ascii="Times New Roman" w:hAnsi="Times New Roman" w:hint="eastAsia"/>
                <w:color w:val="000000"/>
                <w:kern w:val="0"/>
                <w:sz w:val="21"/>
                <w:szCs w:val="21"/>
              </w:rPr>
              <w:t>万元</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69.81</w:t>
            </w:r>
            <w:r>
              <w:rPr>
                <w:rFonts w:ascii="Times New Roman" w:hAnsi="Times New Roman" w:hint="eastAsia"/>
                <w:color w:val="000000"/>
                <w:kern w:val="0"/>
                <w:sz w:val="21"/>
                <w:szCs w:val="21"/>
              </w:rPr>
              <w:t>万元</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vMerge w:val="restart"/>
            <w:tcBorders>
              <w:top w:val="single" w:sz="4" w:space="0" w:color="auto"/>
              <w:left w:val="nil"/>
              <w:bottom w:val="nil"/>
              <w:right w:val="single" w:sz="4" w:space="0" w:color="auto"/>
            </w:tcBorders>
            <w:vAlign w:val="center"/>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效益指标</w:t>
            </w:r>
          </w:p>
          <w:p w:rsidR="00F87B2F" w:rsidRDefault="00F87B2F">
            <w:pPr>
              <w:widowControl/>
              <w:spacing w:line="280" w:lineRule="exact"/>
              <w:jc w:val="left"/>
              <w:rPr>
                <w:rFonts w:ascii="Times New Roman" w:hAnsi="Times New Roman"/>
                <w:color w:val="000000"/>
                <w:kern w:val="0"/>
                <w:sz w:val="21"/>
                <w:szCs w:val="21"/>
              </w:rPr>
            </w:pPr>
          </w:p>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w:t>
            </w:r>
            <w:r>
              <w:rPr>
                <w:rFonts w:ascii="Times New Roman" w:hAnsi="Times New Roman"/>
                <w:color w:val="000000"/>
                <w:kern w:val="0"/>
                <w:sz w:val="21"/>
                <w:szCs w:val="21"/>
              </w:rPr>
              <w:t>40</w:t>
            </w:r>
            <w:r>
              <w:rPr>
                <w:rFonts w:ascii="Times New Roman" w:hAnsi="Times New Roman" w:hint="eastAsia"/>
                <w:color w:val="000000"/>
                <w:kern w:val="0"/>
                <w:sz w:val="21"/>
                <w:szCs w:val="21"/>
              </w:rPr>
              <w:t>分）</w:t>
            </w:r>
          </w:p>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p w:rsidR="00F87B2F" w:rsidRDefault="00F87B2F">
            <w:pPr>
              <w:widowControl/>
              <w:spacing w:line="280" w:lineRule="exact"/>
              <w:jc w:val="center"/>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经济效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推进益沅桃城镇群城市</w:t>
            </w:r>
            <w:r>
              <w:rPr>
                <w:rFonts w:ascii="Times New Roman" w:hAnsi="Times New Roman" w:hint="eastAsia"/>
                <w:color w:val="000000"/>
                <w:kern w:val="0"/>
                <w:sz w:val="21"/>
                <w:szCs w:val="21"/>
              </w:rPr>
              <w:lastRenderedPageBreak/>
              <w:t>基础设施建设</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lastRenderedPageBreak/>
              <w:t>有效推进</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有效推进</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社会效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维护城市形象</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成效明显</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成效明显　</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生态效</w:t>
            </w:r>
          </w:p>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优化市容市貌</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明显提高</w:t>
            </w:r>
          </w:p>
        </w:tc>
        <w:tc>
          <w:tcPr>
            <w:tcW w:w="1134"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明显提高</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可持续影响指标</w:t>
            </w:r>
          </w:p>
        </w:tc>
        <w:tc>
          <w:tcPr>
            <w:tcW w:w="1361"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推动文明城市创建</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持续推动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持续推动</w:t>
            </w:r>
          </w:p>
        </w:tc>
        <w:tc>
          <w:tcPr>
            <w:tcW w:w="828"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jc w:val="center"/>
        </w:trPr>
        <w:tc>
          <w:tcPr>
            <w:tcW w:w="0" w:type="auto"/>
            <w:vMerge/>
            <w:tcBorders>
              <w:top w:val="nil"/>
              <w:left w:val="single" w:sz="4" w:space="0" w:color="auto"/>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0" w:type="auto"/>
            <w:vMerge/>
            <w:tcBorders>
              <w:top w:val="single" w:sz="4" w:space="0" w:color="auto"/>
              <w:left w:val="nil"/>
              <w:bottom w:val="nil"/>
              <w:right w:val="single" w:sz="4" w:space="0" w:color="auto"/>
            </w:tcBorders>
            <w:vAlign w:val="center"/>
            <w:hideMark/>
          </w:tcPr>
          <w:p w:rsidR="00F87B2F" w:rsidRDefault="00F87B2F">
            <w:pPr>
              <w:widowControl/>
              <w:jc w:val="left"/>
              <w:rPr>
                <w:rFonts w:ascii="Times New Roman" w:hAnsi="Times New Roman"/>
                <w:color w:val="000000"/>
                <w:kern w:val="0"/>
                <w:sz w:val="21"/>
                <w:szCs w:val="21"/>
              </w:rPr>
            </w:pPr>
          </w:p>
        </w:tc>
        <w:tc>
          <w:tcPr>
            <w:tcW w:w="1080" w:type="dxa"/>
            <w:tcBorders>
              <w:top w:val="single" w:sz="4" w:space="0" w:color="auto"/>
              <w:left w:val="nil"/>
              <w:bottom w:val="nil"/>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服务对象满意度指标</w:t>
            </w:r>
          </w:p>
        </w:tc>
        <w:tc>
          <w:tcPr>
            <w:tcW w:w="1361"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项目建设实施单位满意度</w:t>
            </w:r>
          </w:p>
        </w:tc>
        <w:tc>
          <w:tcPr>
            <w:tcW w:w="997" w:type="dxa"/>
            <w:gridSpan w:val="2"/>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w:t>
            </w:r>
            <w:r>
              <w:rPr>
                <w:rFonts w:ascii="Times New Roman" w:hAnsi="Times New Roman"/>
                <w:color w:val="000000"/>
                <w:kern w:val="0"/>
                <w:sz w:val="21"/>
                <w:szCs w:val="21"/>
              </w:rPr>
              <w:t>95%</w:t>
            </w:r>
          </w:p>
        </w:tc>
        <w:tc>
          <w:tcPr>
            <w:tcW w:w="1134" w:type="dxa"/>
            <w:tcBorders>
              <w:top w:val="nil"/>
              <w:left w:val="nil"/>
              <w:bottom w:val="single" w:sz="4" w:space="0" w:color="auto"/>
              <w:right w:val="single" w:sz="4" w:space="0" w:color="auto"/>
            </w:tcBorders>
            <w:vAlign w:val="center"/>
            <w:hideMark/>
          </w:tcPr>
          <w:p w:rsidR="00F87B2F" w:rsidRDefault="00F87B2F" w:rsidP="00F87B2F">
            <w:pPr>
              <w:widowControl/>
              <w:spacing w:line="360" w:lineRule="auto"/>
              <w:ind w:firstLineChars="100" w:firstLine="206"/>
              <w:jc w:val="left"/>
              <w:rPr>
                <w:rFonts w:ascii="Times New Roman" w:hAnsi="Times New Roman"/>
                <w:color w:val="000000"/>
                <w:kern w:val="0"/>
                <w:sz w:val="21"/>
                <w:szCs w:val="21"/>
              </w:rPr>
            </w:pPr>
            <w:r>
              <w:rPr>
                <w:rFonts w:ascii="Times New Roman" w:hAnsi="Times New Roman"/>
                <w:color w:val="000000"/>
                <w:kern w:val="0"/>
                <w:sz w:val="21"/>
                <w:szCs w:val="21"/>
              </w:rPr>
              <w:t>100%</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r w:rsidR="00F87B2F" w:rsidTr="00F87B2F">
        <w:trPr>
          <w:trHeight w:val="292"/>
          <w:jc w:val="center"/>
        </w:trPr>
        <w:tc>
          <w:tcPr>
            <w:tcW w:w="6732" w:type="dxa"/>
            <w:gridSpan w:val="7"/>
            <w:tcBorders>
              <w:top w:val="single" w:sz="4" w:space="0" w:color="auto"/>
              <w:left w:val="single" w:sz="4" w:space="0" w:color="auto"/>
              <w:bottom w:val="single" w:sz="4" w:space="0" w:color="auto"/>
              <w:right w:val="single" w:sz="4" w:space="0" w:color="000000"/>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总分</w:t>
            </w:r>
          </w:p>
        </w:tc>
        <w:tc>
          <w:tcPr>
            <w:tcW w:w="82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分</w:t>
            </w:r>
          </w:p>
        </w:tc>
        <w:tc>
          <w:tcPr>
            <w:tcW w:w="873"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分</w:t>
            </w:r>
          </w:p>
        </w:tc>
        <w:tc>
          <w:tcPr>
            <w:tcW w:w="1418" w:type="dxa"/>
            <w:tcBorders>
              <w:top w:val="nil"/>
              <w:left w:val="nil"/>
              <w:bottom w:val="single" w:sz="4" w:space="0" w:color="auto"/>
              <w:right w:val="single" w:sz="4" w:space="0" w:color="auto"/>
            </w:tcBorders>
            <w:vAlign w:val="center"/>
            <w:hideMark/>
          </w:tcPr>
          <w:p w:rsidR="00F87B2F" w:rsidRDefault="00F87B2F">
            <w:pPr>
              <w:widowControl/>
              <w:spacing w:line="280" w:lineRule="exact"/>
              <w:jc w:val="left"/>
              <w:rPr>
                <w:rFonts w:ascii="Times New Roman" w:hAnsi="Times New Roman"/>
                <w:color w:val="000000"/>
                <w:kern w:val="0"/>
                <w:sz w:val="21"/>
                <w:szCs w:val="21"/>
              </w:rPr>
            </w:pPr>
            <w:r>
              <w:rPr>
                <w:rFonts w:ascii="Times New Roman" w:hAnsi="Times New Roman" w:hint="eastAsia"/>
                <w:color w:val="000000"/>
                <w:kern w:val="0"/>
                <w:sz w:val="21"/>
                <w:szCs w:val="21"/>
              </w:rPr>
              <w:t xml:space="preserve">　</w:t>
            </w:r>
          </w:p>
        </w:tc>
      </w:tr>
    </w:tbl>
    <w:p w:rsidR="00F87B2F" w:rsidRDefault="00F87B2F" w:rsidP="00F87B2F">
      <w:r>
        <w:rPr>
          <w:rFonts w:ascii="Times New Roman" w:hAnsi="Times New Roman" w:hint="eastAsia"/>
          <w:kern w:val="0"/>
          <w:sz w:val="21"/>
          <w:szCs w:val="21"/>
        </w:rPr>
        <w:t>填表人：</w:t>
      </w:r>
      <w:r>
        <w:rPr>
          <w:rFonts w:ascii="Times New Roman" w:hAnsi="Times New Roman"/>
          <w:kern w:val="0"/>
          <w:sz w:val="21"/>
          <w:szCs w:val="21"/>
        </w:rPr>
        <w:t xml:space="preserve">        </w:t>
      </w:r>
      <w:r>
        <w:rPr>
          <w:rFonts w:ascii="Times New Roman" w:hAnsi="Times New Roman" w:hint="eastAsia"/>
          <w:kern w:val="0"/>
          <w:sz w:val="21"/>
          <w:szCs w:val="21"/>
        </w:rPr>
        <w:t>填报日期：</w:t>
      </w:r>
      <w:r>
        <w:rPr>
          <w:rFonts w:ascii="Times New Roman" w:hAnsi="Times New Roman"/>
          <w:kern w:val="0"/>
          <w:sz w:val="21"/>
          <w:szCs w:val="21"/>
        </w:rPr>
        <w:t xml:space="preserve">          </w:t>
      </w:r>
      <w:r>
        <w:rPr>
          <w:rFonts w:ascii="Times New Roman" w:hAnsi="Times New Roman" w:hint="eastAsia"/>
          <w:kern w:val="0"/>
          <w:sz w:val="21"/>
          <w:szCs w:val="21"/>
        </w:rPr>
        <w:t>联系电话：</w:t>
      </w:r>
      <w:r>
        <w:rPr>
          <w:rFonts w:ascii="Times New Roman" w:hAnsi="Times New Roman"/>
          <w:kern w:val="0"/>
          <w:sz w:val="21"/>
          <w:szCs w:val="21"/>
        </w:rPr>
        <w:t xml:space="preserve">            </w:t>
      </w:r>
      <w:r>
        <w:rPr>
          <w:rFonts w:ascii="Times New Roman" w:hAnsi="Times New Roman" w:hint="eastAsia"/>
          <w:kern w:val="0"/>
          <w:sz w:val="21"/>
          <w:szCs w:val="21"/>
        </w:rPr>
        <w:t>单位负责人签字：</w:t>
      </w:r>
    </w:p>
    <w:p w:rsidR="00F87B2F" w:rsidRPr="00F87B2F" w:rsidRDefault="00F87B2F" w:rsidP="00F87B2F">
      <w:pPr>
        <w:widowControl/>
        <w:spacing w:line="400" w:lineRule="exact"/>
        <w:jc w:val="left"/>
        <w:rPr>
          <w:rFonts w:asciiTheme="minorHAnsi" w:hAnsiTheme="minorHAnsi"/>
          <w:szCs w:val="32"/>
        </w:rPr>
      </w:pPr>
    </w:p>
    <w:sectPr w:rsidR="00F87B2F" w:rsidRPr="00F87B2F" w:rsidSect="004064FB">
      <w:footerReference w:type="even" r:id="rId7"/>
      <w:footerReference w:type="default" r:id="rId8"/>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27" w:rsidRDefault="00CC7A27">
      <w:r>
        <w:separator/>
      </w:r>
    </w:p>
  </w:endnote>
  <w:endnote w:type="continuationSeparator" w:id="0">
    <w:p w:rsidR="00CC7A27" w:rsidRDefault="00CC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0" w:usb1="080E0000" w:usb2="00000000" w:usb3="00000000" w:csb0="00040000" w:csb1="00000000"/>
  </w:font>
  <w:font w:name="方正小标宋简体">
    <w:altName w:val="hakuyoxingshu7000"/>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楷体_GB2312">
    <w:altName w:val="黑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FB" w:rsidRDefault="00401748">
    <w:pPr>
      <w:pStyle w:val="a5"/>
      <w:framePr w:wrap="around" w:vAnchor="text" w:hAnchor="margin" w:xAlign="outside" w:y="1"/>
      <w:ind w:left="335"/>
      <w:rPr>
        <w:rStyle w:val="a8"/>
        <w:rFonts w:ascii="宋体" w:eastAsia="宋体" w:hAnsi="宋体"/>
        <w:sz w:val="28"/>
      </w:rPr>
    </w:pPr>
    <w:r>
      <w:rPr>
        <w:rStyle w:val="a8"/>
        <w:rFonts w:ascii="宋体" w:eastAsia="宋体" w:hAnsi="宋体" w:hint="eastAsia"/>
        <w:sz w:val="28"/>
      </w:rPr>
      <w:t>—</w:t>
    </w:r>
    <w:r w:rsidR="00D36D2C">
      <w:rPr>
        <w:rFonts w:ascii="宋体" w:eastAsia="宋体" w:hAnsi="宋体"/>
        <w:sz w:val="28"/>
      </w:rPr>
      <w:fldChar w:fldCharType="begin"/>
    </w:r>
    <w:r>
      <w:rPr>
        <w:rStyle w:val="a8"/>
        <w:rFonts w:ascii="宋体" w:eastAsia="宋体" w:hAnsi="宋体"/>
        <w:sz w:val="28"/>
      </w:rPr>
      <w:instrText xml:space="preserve">PAGE  </w:instrText>
    </w:r>
    <w:r w:rsidR="00D36D2C">
      <w:rPr>
        <w:rFonts w:ascii="宋体" w:eastAsia="宋体" w:hAnsi="宋体"/>
        <w:sz w:val="28"/>
      </w:rPr>
      <w:fldChar w:fldCharType="separate"/>
    </w:r>
    <w:r w:rsidR="00F87B2F">
      <w:rPr>
        <w:rStyle w:val="a8"/>
        <w:rFonts w:ascii="宋体" w:eastAsia="宋体" w:hAnsi="宋体"/>
        <w:noProof/>
        <w:sz w:val="28"/>
      </w:rPr>
      <w:t>10</w:t>
    </w:r>
    <w:r w:rsidR="00D36D2C">
      <w:rPr>
        <w:rFonts w:ascii="宋体" w:eastAsia="宋体" w:hAnsi="宋体"/>
        <w:sz w:val="28"/>
      </w:rPr>
      <w:fldChar w:fldCharType="end"/>
    </w:r>
    <w:r>
      <w:rPr>
        <w:rStyle w:val="a8"/>
        <w:rFonts w:ascii="宋体" w:eastAsia="宋体" w:hAnsi="宋体" w:hint="eastAsia"/>
        <w:sz w:val="28"/>
      </w:rPr>
      <w:t>—</w:t>
    </w:r>
  </w:p>
  <w:p w:rsidR="004064FB" w:rsidRDefault="004064FB">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FB" w:rsidRDefault="00401748">
    <w:pPr>
      <w:pStyle w:val="a5"/>
      <w:framePr w:wrap="around" w:vAnchor="text" w:hAnchor="margin" w:xAlign="outside" w:y="1"/>
      <w:ind w:right="335"/>
      <w:rPr>
        <w:rStyle w:val="a8"/>
        <w:rFonts w:ascii="宋体" w:eastAsia="宋体" w:hAnsi="宋体"/>
        <w:sz w:val="28"/>
      </w:rPr>
    </w:pPr>
    <w:r>
      <w:rPr>
        <w:rStyle w:val="a8"/>
        <w:rFonts w:ascii="宋体" w:eastAsia="宋体" w:hAnsi="宋体" w:hint="eastAsia"/>
        <w:sz w:val="28"/>
      </w:rPr>
      <w:t>—</w:t>
    </w:r>
    <w:r w:rsidR="00D36D2C">
      <w:rPr>
        <w:rFonts w:ascii="宋体" w:eastAsia="宋体" w:hAnsi="宋体"/>
        <w:sz w:val="28"/>
      </w:rPr>
      <w:fldChar w:fldCharType="begin"/>
    </w:r>
    <w:r>
      <w:rPr>
        <w:rStyle w:val="a8"/>
        <w:rFonts w:ascii="宋体" w:eastAsia="宋体" w:hAnsi="宋体"/>
        <w:sz w:val="28"/>
      </w:rPr>
      <w:instrText xml:space="preserve">PAGE  </w:instrText>
    </w:r>
    <w:r w:rsidR="00D36D2C">
      <w:rPr>
        <w:rFonts w:ascii="宋体" w:eastAsia="宋体" w:hAnsi="宋体"/>
        <w:sz w:val="28"/>
      </w:rPr>
      <w:fldChar w:fldCharType="separate"/>
    </w:r>
    <w:r w:rsidR="00F87B2F">
      <w:rPr>
        <w:rStyle w:val="a8"/>
        <w:rFonts w:ascii="宋体" w:eastAsia="宋体" w:hAnsi="宋体"/>
        <w:noProof/>
        <w:sz w:val="28"/>
      </w:rPr>
      <w:t>9</w:t>
    </w:r>
    <w:r w:rsidR="00D36D2C">
      <w:rPr>
        <w:rFonts w:ascii="宋体" w:eastAsia="宋体" w:hAnsi="宋体"/>
        <w:sz w:val="28"/>
      </w:rPr>
      <w:fldChar w:fldCharType="end"/>
    </w:r>
    <w:r>
      <w:rPr>
        <w:rStyle w:val="a8"/>
        <w:rFonts w:ascii="宋体" w:eastAsia="宋体" w:hAnsi="宋体" w:hint="eastAsia"/>
        <w:sz w:val="28"/>
      </w:rPr>
      <w:t>—</w:t>
    </w:r>
  </w:p>
  <w:p w:rsidR="004064FB" w:rsidRDefault="004064FB">
    <w:pPr>
      <w:pStyle w:val="a5"/>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27" w:rsidRDefault="00CC7A27">
      <w:r>
        <w:separator/>
      </w:r>
    </w:p>
  </w:footnote>
  <w:footnote w:type="continuationSeparator" w:id="0">
    <w:p w:rsidR="00CC7A27" w:rsidRDefault="00CC7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19AC2"/>
    <w:multiLevelType w:val="singleLevel"/>
    <w:tmpl w:val="AD519AC2"/>
    <w:lvl w:ilvl="0">
      <w:start w:val="1"/>
      <w:numFmt w:val="chineseCounting"/>
      <w:suff w:val="nothing"/>
      <w:lvlText w:val="%1、"/>
      <w:lvlJc w:val="left"/>
      <w:pPr>
        <w:ind w:left="-2"/>
      </w:pPr>
      <w:rPr>
        <w:rFonts w:hint="eastAsia"/>
      </w:rPr>
    </w:lvl>
  </w:abstractNum>
  <w:abstractNum w:abstractNumId="1">
    <w:nsid w:val="0AB43F8A"/>
    <w:multiLevelType w:val="hybridMultilevel"/>
    <w:tmpl w:val="6B7ABD36"/>
    <w:lvl w:ilvl="0" w:tplc="C23CE9A2">
      <w:start w:val="1"/>
      <w:numFmt w:val="decimal"/>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0F96041"/>
    <w:multiLevelType w:val="hybridMultilevel"/>
    <w:tmpl w:val="F77E3990"/>
    <w:lvl w:ilvl="0" w:tplc="A2F04992">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2440EF6B"/>
    <w:multiLevelType w:val="singleLevel"/>
    <w:tmpl w:val="2440EF6B"/>
    <w:lvl w:ilvl="0">
      <w:start w:val="4"/>
      <w:numFmt w:val="chineseCounting"/>
      <w:suff w:val="nothing"/>
      <w:lvlText w:val="%1、"/>
      <w:lvlJc w:val="left"/>
      <w:rPr>
        <w:rFonts w:hint="eastAsia"/>
      </w:rPr>
    </w:lvl>
  </w:abstractNum>
  <w:abstractNum w:abstractNumId="4">
    <w:nsid w:val="49542CD9"/>
    <w:multiLevelType w:val="singleLevel"/>
    <w:tmpl w:val="F314EF60"/>
    <w:lvl w:ilvl="0">
      <w:start w:val="8"/>
      <w:numFmt w:val="decimal"/>
      <w:suff w:val="nothing"/>
      <w:lvlText w:val="%1、"/>
      <w:lvlJc w:val="left"/>
      <w:pPr>
        <w:ind w:left="142" w:firstLine="0"/>
      </w:pPr>
      <w:rPr>
        <w:rFonts w:hint="eastAsia"/>
      </w:rPr>
    </w:lvl>
  </w:abstractNum>
  <w:abstractNum w:abstractNumId="5">
    <w:nsid w:val="4A765530"/>
    <w:multiLevelType w:val="singleLevel"/>
    <w:tmpl w:val="4A765530"/>
    <w:lvl w:ilvl="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attachedTemplate r:id="rId1"/>
  <w:stylePaneFormatFilter w:val="3F01"/>
  <w:defaultTabStop w:val="425"/>
  <w:evenAndOddHeaders/>
  <w:drawingGridHorizontalSpacing w:val="158"/>
  <w:drawingGridVerticalSpacing w:val="587"/>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44EA5"/>
    <w:rsid w:val="00002A74"/>
    <w:rsid w:val="00005CD9"/>
    <w:rsid w:val="00016127"/>
    <w:rsid w:val="000271EC"/>
    <w:rsid w:val="00033818"/>
    <w:rsid w:val="00047133"/>
    <w:rsid w:val="000614D7"/>
    <w:rsid w:val="00061B34"/>
    <w:rsid w:val="000A3272"/>
    <w:rsid w:val="000D0079"/>
    <w:rsid w:val="000D4792"/>
    <w:rsid w:val="000E0D39"/>
    <w:rsid w:val="000F0DDC"/>
    <w:rsid w:val="000F1EF7"/>
    <w:rsid w:val="000F1FBD"/>
    <w:rsid w:val="000F5E43"/>
    <w:rsid w:val="000F645B"/>
    <w:rsid w:val="00102AF6"/>
    <w:rsid w:val="001030FA"/>
    <w:rsid w:val="00105681"/>
    <w:rsid w:val="00107355"/>
    <w:rsid w:val="001117DB"/>
    <w:rsid w:val="00113CD3"/>
    <w:rsid w:val="001212D6"/>
    <w:rsid w:val="00134866"/>
    <w:rsid w:val="0013625A"/>
    <w:rsid w:val="00137367"/>
    <w:rsid w:val="0013742A"/>
    <w:rsid w:val="0014454B"/>
    <w:rsid w:val="00156C82"/>
    <w:rsid w:val="00167969"/>
    <w:rsid w:val="00175CB2"/>
    <w:rsid w:val="00183DFF"/>
    <w:rsid w:val="00185A5A"/>
    <w:rsid w:val="001A25BA"/>
    <w:rsid w:val="001A4F31"/>
    <w:rsid w:val="001A612D"/>
    <w:rsid w:val="001C11E7"/>
    <w:rsid w:val="001C2237"/>
    <w:rsid w:val="001C6104"/>
    <w:rsid w:val="001D2295"/>
    <w:rsid w:val="001D7B78"/>
    <w:rsid w:val="001D7D03"/>
    <w:rsid w:val="001E1C6A"/>
    <w:rsid w:val="001E3A50"/>
    <w:rsid w:val="002021EA"/>
    <w:rsid w:val="00203210"/>
    <w:rsid w:val="00204858"/>
    <w:rsid w:val="00220D4F"/>
    <w:rsid w:val="00221332"/>
    <w:rsid w:val="002407FB"/>
    <w:rsid w:val="002442C8"/>
    <w:rsid w:val="002541ED"/>
    <w:rsid w:val="00261E12"/>
    <w:rsid w:val="002775B2"/>
    <w:rsid w:val="00285B70"/>
    <w:rsid w:val="0029640F"/>
    <w:rsid w:val="002A54D6"/>
    <w:rsid w:val="002B3B93"/>
    <w:rsid w:val="002E67DC"/>
    <w:rsid w:val="002F1A6C"/>
    <w:rsid w:val="00301902"/>
    <w:rsid w:val="0030507A"/>
    <w:rsid w:val="00341D15"/>
    <w:rsid w:val="00342656"/>
    <w:rsid w:val="00351A19"/>
    <w:rsid w:val="00372D3C"/>
    <w:rsid w:val="00373A63"/>
    <w:rsid w:val="00384C50"/>
    <w:rsid w:val="003929A5"/>
    <w:rsid w:val="00393949"/>
    <w:rsid w:val="00394081"/>
    <w:rsid w:val="003B1550"/>
    <w:rsid w:val="003B455F"/>
    <w:rsid w:val="003B609C"/>
    <w:rsid w:val="003B7AA0"/>
    <w:rsid w:val="003C738B"/>
    <w:rsid w:val="003F15F1"/>
    <w:rsid w:val="003F39CD"/>
    <w:rsid w:val="003F7768"/>
    <w:rsid w:val="00400E56"/>
    <w:rsid w:val="00401748"/>
    <w:rsid w:val="004064FB"/>
    <w:rsid w:val="00407BD6"/>
    <w:rsid w:val="004162DB"/>
    <w:rsid w:val="004173AD"/>
    <w:rsid w:val="00424EC9"/>
    <w:rsid w:val="00447EB7"/>
    <w:rsid w:val="00452080"/>
    <w:rsid w:val="0045322B"/>
    <w:rsid w:val="00463CBD"/>
    <w:rsid w:val="0047779B"/>
    <w:rsid w:val="004A1199"/>
    <w:rsid w:val="004A5B55"/>
    <w:rsid w:val="004E1BB3"/>
    <w:rsid w:val="004F1188"/>
    <w:rsid w:val="004F3814"/>
    <w:rsid w:val="004F3BFA"/>
    <w:rsid w:val="0050663B"/>
    <w:rsid w:val="00506C37"/>
    <w:rsid w:val="00506CD2"/>
    <w:rsid w:val="005131E9"/>
    <w:rsid w:val="00513933"/>
    <w:rsid w:val="00532B60"/>
    <w:rsid w:val="005456D8"/>
    <w:rsid w:val="00551163"/>
    <w:rsid w:val="005566A8"/>
    <w:rsid w:val="0058659B"/>
    <w:rsid w:val="00592287"/>
    <w:rsid w:val="00596EAF"/>
    <w:rsid w:val="005A3E99"/>
    <w:rsid w:val="005C1E91"/>
    <w:rsid w:val="005C641A"/>
    <w:rsid w:val="005D1F7C"/>
    <w:rsid w:val="005F2263"/>
    <w:rsid w:val="00611E18"/>
    <w:rsid w:val="006265CE"/>
    <w:rsid w:val="006468BC"/>
    <w:rsid w:val="00652329"/>
    <w:rsid w:val="0065262B"/>
    <w:rsid w:val="00663028"/>
    <w:rsid w:val="00663B26"/>
    <w:rsid w:val="0067583F"/>
    <w:rsid w:val="00684F23"/>
    <w:rsid w:val="006869AB"/>
    <w:rsid w:val="006A61A6"/>
    <w:rsid w:val="006A6EB6"/>
    <w:rsid w:val="006B11BB"/>
    <w:rsid w:val="006D025B"/>
    <w:rsid w:val="006D323A"/>
    <w:rsid w:val="006E5A95"/>
    <w:rsid w:val="006F2D39"/>
    <w:rsid w:val="006F4C0F"/>
    <w:rsid w:val="0070055E"/>
    <w:rsid w:val="0070331B"/>
    <w:rsid w:val="007347E8"/>
    <w:rsid w:val="0075314A"/>
    <w:rsid w:val="00767A70"/>
    <w:rsid w:val="00770B7B"/>
    <w:rsid w:val="00784C58"/>
    <w:rsid w:val="0079082F"/>
    <w:rsid w:val="00791487"/>
    <w:rsid w:val="00792407"/>
    <w:rsid w:val="007B30D1"/>
    <w:rsid w:val="007C5283"/>
    <w:rsid w:val="007D044C"/>
    <w:rsid w:val="007E70B7"/>
    <w:rsid w:val="007E7BDB"/>
    <w:rsid w:val="007F231D"/>
    <w:rsid w:val="00810E64"/>
    <w:rsid w:val="008143ED"/>
    <w:rsid w:val="00814A57"/>
    <w:rsid w:val="00815F34"/>
    <w:rsid w:val="00834827"/>
    <w:rsid w:val="00841479"/>
    <w:rsid w:val="00842480"/>
    <w:rsid w:val="008452A9"/>
    <w:rsid w:val="00872BCE"/>
    <w:rsid w:val="008738E6"/>
    <w:rsid w:val="00882267"/>
    <w:rsid w:val="00884A52"/>
    <w:rsid w:val="00891D4E"/>
    <w:rsid w:val="00892B57"/>
    <w:rsid w:val="008B079E"/>
    <w:rsid w:val="008B2297"/>
    <w:rsid w:val="008C4D61"/>
    <w:rsid w:val="008D4DFD"/>
    <w:rsid w:val="008D4E38"/>
    <w:rsid w:val="008F3BA2"/>
    <w:rsid w:val="009072A2"/>
    <w:rsid w:val="00915168"/>
    <w:rsid w:val="009156B6"/>
    <w:rsid w:val="009307B5"/>
    <w:rsid w:val="00940BFA"/>
    <w:rsid w:val="009578CA"/>
    <w:rsid w:val="00964D2C"/>
    <w:rsid w:val="00967F11"/>
    <w:rsid w:val="00994181"/>
    <w:rsid w:val="00997C0A"/>
    <w:rsid w:val="00997F62"/>
    <w:rsid w:val="009C2E24"/>
    <w:rsid w:val="009C6798"/>
    <w:rsid w:val="009C7223"/>
    <w:rsid w:val="009C78C2"/>
    <w:rsid w:val="009D21D0"/>
    <w:rsid w:val="009E40E3"/>
    <w:rsid w:val="009E7B2B"/>
    <w:rsid w:val="00A041E9"/>
    <w:rsid w:val="00A050D6"/>
    <w:rsid w:val="00A20757"/>
    <w:rsid w:val="00A402CE"/>
    <w:rsid w:val="00A43319"/>
    <w:rsid w:val="00A449C0"/>
    <w:rsid w:val="00A5141F"/>
    <w:rsid w:val="00A574C3"/>
    <w:rsid w:val="00A65659"/>
    <w:rsid w:val="00A7327E"/>
    <w:rsid w:val="00A85A74"/>
    <w:rsid w:val="00A92028"/>
    <w:rsid w:val="00A953D1"/>
    <w:rsid w:val="00AA73F5"/>
    <w:rsid w:val="00AB373E"/>
    <w:rsid w:val="00AB6099"/>
    <w:rsid w:val="00B13DD4"/>
    <w:rsid w:val="00B1509E"/>
    <w:rsid w:val="00B1591B"/>
    <w:rsid w:val="00B24FF8"/>
    <w:rsid w:val="00B30086"/>
    <w:rsid w:val="00B33EE3"/>
    <w:rsid w:val="00B41F9C"/>
    <w:rsid w:val="00B70394"/>
    <w:rsid w:val="00B71FF9"/>
    <w:rsid w:val="00B77247"/>
    <w:rsid w:val="00B81B8F"/>
    <w:rsid w:val="00B87361"/>
    <w:rsid w:val="00BA1A64"/>
    <w:rsid w:val="00BA3264"/>
    <w:rsid w:val="00BA538A"/>
    <w:rsid w:val="00BB30E3"/>
    <w:rsid w:val="00BC74AE"/>
    <w:rsid w:val="00BD1B59"/>
    <w:rsid w:val="00BD47BE"/>
    <w:rsid w:val="00BF7471"/>
    <w:rsid w:val="00C413F7"/>
    <w:rsid w:val="00C528C8"/>
    <w:rsid w:val="00C53004"/>
    <w:rsid w:val="00C71DFD"/>
    <w:rsid w:val="00C77979"/>
    <w:rsid w:val="00C86CCC"/>
    <w:rsid w:val="00CA1328"/>
    <w:rsid w:val="00CA4411"/>
    <w:rsid w:val="00CA50B2"/>
    <w:rsid w:val="00CB1C87"/>
    <w:rsid w:val="00CB7EA3"/>
    <w:rsid w:val="00CC7A27"/>
    <w:rsid w:val="00CD4A8B"/>
    <w:rsid w:val="00CD62D0"/>
    <w:rsid w:val="00CD630F"/>
    <w:rsid w:val="00CE0246"/>
    <w:rsid w:val="00CF4021"/>
    <w:rsid w:val="00D00CE8"/>
    <w:rsid w:val="00D02E22"/>
    <w:rsid w:val="00D20768"/>
    <w:rsid w:val="00D2441F"/>
    <w:rsid w:val="00D34CA0"/>
    <w:rsid w:val="00D36D2C"/>
    <w:rsid w:val="00D4728C"/>
    <w:rsid w:val="00D535B3"/>
    <w:rsid w:val="00D54319"/>
    <w:rsid w:val="00D708B0"/>
    <w:rsid w:val="00D70A18"/>
    <w:rsid w:val="00D77134"/>
    <w:rsid w:val="00D80C85"/>
    <w:rsid w:val="00D80DC4"/>
    <w:rsid w:val="00D973F5"/>
    <w:rsid w:val="00DB656B"/>
    <w:rsid w:val="00DB726D"/>
    <w:rsid w:val="00DC0F6D"/>
    <w:rsid w:val="00DD2D2E"/>
    <w:rsid w:val="00DE0361"/>
    <w:rsid w:val="00DE551A"/>
    <w:rsid w:val="00DE5C4A"/>
    <w:rsid w:val="00DE7AA6"/>
    <w:rsid w:val="00DF0DF3"/>
    <w:rsid w:val="00DF470E"/>
    <w:rsid w:val="00E13A1B"/>
    <w:rsid w:val="00E219E0"/>
    <w:rsid w:val="00E4362B"/>
    <w:rsid w:val="00E44E53"/>
    <w:rsid w:val="00E60A47"/>
    <w:rsid w:val="00E627D0"/>
    <w:rsid w:val="00E67E03"/>
    <w:rsid w:val="00E7517B"/>
    <w:rsid w:val="00E75F2E"/>
    <w:rsid w:val="00EA7956"/>
    <w:rsid w:val="00EB1222"/>
    <w:rsid w:val="00EB3D0A"/>
    <w:rsid w:val="00EB5E95"/>
    <w:rsid w:val="00EC7E77"/>
    <w:rsid w:val="00ED7DFD"/>
    <w:rsid w:val="00EE3E28"/>
    <w:rsid w:val="00EE774D"/>
    <w:rsid w:val="00EF01ED"/>
    <w:rsid w:val="00EF50BD"/>
    <w:rsid w:val="00EF77F4"/>
    <w:rsid w:val="00F015E1"/>
    <w:rsid w:val="00F024AB"/>
    <w:rsid w:val="00F1432C"/>
    <w:rsid w:val="00F16BC3"/>
    <w:rsid w:val="00F233D7"/>
    <w:rsid w:val="00F3510B"/>
    <w:rsid w:val="00F40020"/>
    <w:rsid w:val="00F43B1F"/>
    <w:rsid w:val="00F44EA5"/>
    <w:rsid w:val="00F45D1C"/>
    <w:rsid w:val="00F56D8C"/>
    <w:rsid w:val="00F613AB"/>
    <w:rsid w:val="00F807CD"/>
    <w:rsid w:val="00F8179E"/>
    <w:rsid w:val="00F86122"/>
    <w:rsid w:val="00F87B2F"/>
    <w:rsid w:val="00F94372"/>
    <w:rsid w:val="00FA1AF0"/>
    <w:rsid w:val="00FA6586"/>
    <w:rsid w:val="00FA6B7F"/>
    <w:rsid w:val="00FF505B"/>
    <w:rsid w:val="02991B40"/>
    <w:rsid w:val="03822B2D"/>
    <w:rsid w:val="03F579ED"/>
    <w:rsid w:val="04CD5CFB"/>
    <w:rsid w:val="05E70822"/>
    <w:rsid w:val="0603226F"/>
    <w:rsid w:val="06E465F0"/>
    <w:rsid w:val="07303348"/>
    <w:rsid w:val="09272B27"/>
    <w:rsid w:val="0A0B10F1"/>
    <w:rsid w:val="0A1D6B75"/>
    <w:rsid w:val="0ABD0107"/>
    <w:rsid w:val="0C491A79"/>
    <w:rsid w:val="0CF90CAC"/>
    <w:rsid w:val="0D2252DC"/>
    <w:rsid w:val="0E223794"/>
    <w:rsid w:val="0EE16F7A"/>
    <w:rsid w:val="0F4C76C5"/>
    <w:rsid w:val="10B204DB"/>
    <w:rsid w:val="11A7501C"/>
    <w:rsid w:val="128D3528"/>
    <w:rsid w:val="12DA32EF"/>
    <w:rsid w:val="12F814A0"/>
    <w:rsid w:val="14A25A62"/>
    <w:rsid w:val="1555736B"/>
    <w:rsid w:val="15952692"/>
    <w:rsid w:val="15B742DC"/>
    <w:rsid w:val="16FD7908"/>
    <w:rsid w:val="171674A5"/>
    <w:rsid w:val="172250F8"/>
    <w:rsid w:val="174468C9"/>
    <w:rsid w:val="17AD415D"/>
    <w:rsid w:val="17B462C0"/>
    <w:rsid w:val="18D11348"/>
    <w:rsid w:val="1BD94FE5"/>
    <w:rsid w:val="1C4D53CD"/>
    <w:rsid w:val="1EF553F4"/>
    <w:rsid w:val="1F6241D8"/>
    <w:rsid w:val="20345D19"/>
    <w:rsid w:val="20FA66F6"/>
    <w:rsid w:val="216A37B2"/>
    <w:rsid w:val="21A74854"/>
    <w:rsid w:val="21EF33E2"/>
    <w:rsid w:val="22196141"/>
    <w:rsid w:val="22360981"/>
    <w:rsid w:val="23D65E2E"/>
    <w:rsid w:val="24536AB9"/>
    <w:rsid w:val="25AF3527"/>
    <w:rsid w:val="26AF3CBE"/>
    <w:rsid w:val="26DE5141"/>
    <w:rsid w:val="27822BF8"/>
    <w:rsid w:val="27F93D65"/>
    <w:rsid w:val="287B4584"/>
    <w:rsid w:val="29FE7D4C"/>
    <w:rsid w:val="2B135733"/>
    <w:rsid w:val="2D2E6BA3"/>
    <w:rsid w:val="2F9759D3"/>
    <w:rsid w:val="30C21F00"/>
    <w:rsid w:val="30E169F4"/>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DB5073C"/>
    <w:rsid w:val="3E8667F4"/>
    <w:rsid w:val="3F2E2E7E"/>
    <w:rsid w:val="3F340E0E"/>
    <w:rsid w:val="40304BF3"/>
    <w:rsid w:val="403A28B2"/>
    <w:rsid w:val="41552E31"/>
    <w:rsid w:val="425D3215"/>
    <w:rsid w:val="42AC56CD"/>
    <w:rsid w:val="42EA279E"/>
    <w:rsid w:val="43E469A5"/>
    <w:rsid w:val="43F51285"/>
    <w:rsid w:val="440E5CC1"/>
    <w:rsid w:val="4486410D"/>
    <w:rsid w:val="456470F8"/>
    <w:rsid w:val="464038DB"/>
    <w:rsid w:val="46D35A5D"/>
    <w:rsid w:val="47CA6934"/>
    <w:rsid w:val="48374D1C"/>
    <w:rsid w:val="4848143D"/>
    <w:rsid w:val="4BEE5B13"/>
    <w:rsid w:val="4D2604A0"/>
    <w:rsid w:val="4DCE677A"/>
    <w:rsid w:val="4ECE6DC3"/>
    <w:rsid w:val="4EFC1FAA"/>
    <w:rsid w:val="4F865E52"/>
    <w:rsid w:val="4F901795"/>
    <w:rsid w:val="500C24FA"/>
    <w:rsid w:val="508C05C5"/>
    <w:rsid w:val="51207F04"/>
    <w:rsid w:val="51671414"/>
    <w:rsid w:val="5218471B"/>
    <w:rsid w:val="530057B4"/>
    <w:rsid w:val="532D6659"/>
    <w:rsid w:val="53B413A5"/>
    <w:rsid w:val="56AB45DA"/>
    <w:rsid w:val="56FB54C7"/>
    <w:rsid w:val="57017173"/>
    <w:rsid w:val="5721676A"/>
    <w:rsid w:val="57257AC8"/>
    <w:rsid w:val="5818307A"/>
    <w:rsid w:val="586301E7"/>
    <w:rsid w:val="58D0627E"/>
    <w:rsid w:val="59701D26"/>
    <w:rsid w:val="5A446F3E"/>
    <w:rsid w:val="5A78384D"/>
    <w:rsid w:val="5A863DA4"/>
    <w:rsid w:val="5A8E30F4"/>
    <w:rsid w:val="5AF76A9C"/>
    <w:rsid w:val="5B344458"/>
    <w:rsid w:val="5B813AC6"/>
    <w:rsid w:val="5B816D58"/>
    <w:rsid w:val="5E3B3A4F"/>
    <w:rsid w:val="5E8C52E5"/>
    <w:rsid w:val="60237F24"/>
    <w:rsid w:val="61A6003A"/>
    <w:rsid w:val="62B10D29"/>
    <w:rsid w:val="6328712F"/>
    <w:rsid w:val="6414331E"/>
    <w:rsid w:val="64720968"/>
    <w:rsid w:val="65F90D4E"/>
    <w:rsid w:val="6662218C"/>
    <w:rsid w:val="666F7CC3"/>
    <w:rsid w:val="66F77C59"/>
    <w:rsid w:val="67747999"/>
    <w:rsid w:val="683A4E8F"/>
    <w:rsid w:val="6AF47C9C"/>
    <w:rsid w:val="6B4A6508"/>
    <w:rsid w:val="6DD42A72"/>
    <w:rsid w:val="6E986467"/>
    <w:rsid w:val="700F461E"/>
    <w:rsid w:val="70750610"/>
    <w:rsid w:val="712D2DE9"/>
    <w:rsid w:val="717F33A0"/>
    <w:rsid w:val="718D01A9"/>
    <w:rsid w:val="728F46B1"/>
    <w:rsid w:val="729A7761"/>
    <w:rsid w:val="72DB1F12"/>
    <w:rsid w:val="73A80A10"/>
    <w:rsid w:val="747D2BA4"/>
    <w:rsid w:val="76BB4A15"/>
    <w:rsid w:val="775345C1"/>
    <w:rsid w:val="777313C3"/>
    <w:rsid w:val="778B73A3"/>
    <w:rsid w:val="77990326"/>
    <w:rsid w:val="77F90F93"/>
    <w:rsid w:val="78106A27"/>
    <w:rsid w:val="782B556E"/>
    <w:rsid w:val="788743CA"/>
    <w:rsid w:val="788F32BA"/>
    <w:rsid w:val="78F90738"/>
    <w:rsid w:val="79B564ED"/>
    <w:rsid w:val="7AA61D7D"/>
    <w:rsid w:val="7CD10BA3"/>
    <w:rsid w:val="7D8731CA"/>
    <w:rsid w:val="7E5805CC"/>
    <w:rsid w:val="7FBC3022"/>
    <w:rsid w:val="7FC12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4F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64FB"/>
    <w:pPr>
      <w:ind w:firstLineChars="200" w:firstLine="632"/>
    </w:pPr>
  </w:style>
  <w:style w:type="paragraph" w:styleId="a4">
    <w:name w:val="Date"/>
    <w:basedOn w:val="a"/>
    <w:next w:val="a"/>
    <w:rsid w:val="004064FB"/>
    <w:pPr>
      <w:ind w:leftChars="2500" w:left="100"/>
    </w:pPr>
  </w:style>
  <w:style w:type="paragraph" w:styleId="a5">
    <w:name w:val="footer"/>
    <w:basedOn w:val="a"/>
    <w:rsid w:val="004064FB"/>
    <w:pPr>
      <w:tabs>
        <w:tab w:val="center" w:pos="4153"/>
        <w:tab w:val="right" w:pos="8306"/>
      </w:tabs>
      <w:snapToGrid w:val="0"/>
      <w:jc w:val="left"/>
    </w:pPr>
    <w:rPr>
      <w:sz w:val="18"/>
      <w:szCs w:val="18"/>
    </w:rPr>
  </w:style>
  <w:style w:type="paragraph" w:styleId="a6">
    <w:name w:val="header"/>
    <w:basedOn w:val="a"/>
    <w:rsid w:val="004064F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64FB"/>
    <w:rPr>
      <w:rFonts w:ascii="宋体" w:eastAsia="宋体" w:hAnsi="宋体" w:cs="宋体"/>
      <w:sz w:val="24"/>
      <w:szCs w:val="24"/>
    </w:rPr>
  </w:style>
  <w:style w:type="character" w:styleId="a8">
    <w:name w:val="page number"/>
    <w:basedOn w:val="a0"/>
    <w:rsid w:val="004064FB"/>
  </w:style>
  <w:style w:type="character" w:styleId="a9">
    <w:name w:val="Hyperlink"/>
    <w:basedOn w:val="a0"/>
    <w:rsid w:val="004064FB"/>
    <w:rPr>
      <w:color w:val="0000FF"/>
      <w:u w:val="single"/>
    </w:rPr>
  </w:style>
  <w:style w:type="paragraph" w:customStyle="1" w:styleId="1">
    <w:name w:val="列出段落1"/>
    <w:basedOn w:val="a"/>
    <w:uiPriority w:val="34"/>
    <w:qFormat/>
    <w:rsid w:val="004064FB"/>
    <w:pPr>
      <w:ind w:firstLineChars="200" w:firstLine="420"/>
    </w:pPr>
  </w:style>
  <w:style w:type="paragraph" w:styleId="aa">
    <w:name w:val="List Paragraph"/>
    <w:basedOn w:val="a"/>
    <w:uiPriority w:val="99"/>
    <w:qFormat/>
    <w:rsid w:val="004064FB"/>
    <w:pPr>
      <w:ind w:firstLineChars="200" w:firstLine="420"/>
    </w:pPr>
    <w:rPr>
      <w:szCs w:val="22"/>
    </w:rPr>
  </w:style>
  <w:style w:type="paragraph" w:customStyle="1" w:styleId="18">
    <w:name w:val="18"/>
    <w:basedOn w:val="a"/>
    <w:rsid w:val="00A050D6"/>
    <w:pPr>
      <w:widowControl/>
      <w:spacing w:before="100" w:beforeAutospacing="1" w:after="100" w:afterAutospacing="1"/>
      <w:jc w:val="left"/>
    </w:pPr>
    <w:rPr>
      <w:rFonts w:ascii="宋体" w:eastAsia="宋体" w:hAnsi="宋体" w:cs="宋体"/>
      <w:kern w:val="0"/>
      <w:sz w:val="24"/>
      <w:szCs w:val="24"/>
    </w:rPr>
  </w:style>
  <w:style w:type="character" w:customStyle="1" w:styleId="peoplefilling">
    <w:name w:val="peoplefilling"/>
    <w:basedOn w:val="a0"/>
    <w:rsid w:val="007E70B7"/>
  </w:style>
</w:styles>
</file>

<file path=word/webSettings.xml><?xml version="1.0" encoding="utf-8"?>
<w:webSettings xmlns:r="http://schemas.openxmlformats.org/officeDocument/2006/relationships" xmlns:w="http://schemas.openxmlformats.org/wordprocessingml/2006/main">
  <w:divs>
    <w:div w:id="469906905">
      <w:bodyDiv w:val="1"/>
      <w:marLeft w:val="0"/>
      <w:marRight w:val="0"/>
      <w:marTop w:val="0"/>
      <w:marBottom w:val="0"/>
      <w:divBdr>
        <w:top w:val="none" w:sz="0" w:space="0" w:color="auto"/>
        <w:left w:val="none" w:sz="0" w:space="0" w:color="auto"/>
        <w:bottom w:val="none" w:sz="0" w:space="0" w:color="auto"/>
        <w:right w:val="none" w:sz="0" w:space="0" w:color="auto"/>
      </w:divBdr>
    </w:div>
    <w:div w:id="1236360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68;&#20010;&#21333;&#20301;&#25991;&#20214;&#65288;20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一个单位文件（2016）.dot</Template>
  <TotalTime>150</TotalTime>
  <Pages>10</Pages>
  <Words>710</Words>
  <Characters>4052</Characters>
  <Application>Microsoft Office Word</Application>
  <DocSecurity>0</DocSecurity>
  <Lines>33</Lines>
  <Paragraphs>9</Paragraphs>
  <ScaleCrop>false</ScaleCrop>
  <Company>家用电脑</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xbany</dc:creator>
  <cp:lastModifiedBy>益阳市市政重点工程建设事务中心</cp:lastModifiedBy>
  <cp:revision>17</cp:revision>
  <cp:lastPrinted>2021-03-11T07:36:00Z</cp:lastPrinted>
  <dcterms:created xsi:type="dcterms:W3CDTF">2022-09-21T06:25:00Z</dcterms:created>
  <dcterms:modified xsi:type="dcterms:W3CDTF">2023-09-26T02:01:00Z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4C11CF265D2A4A55906A84EE8680E7AF</vt:lpwstr>
  </property>
</Properties>
</file>