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登记证书编号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湖南万宝行房地产经纪有限公司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湖南省益阳市高新区迎宾东路355号中南电子商务产业园3#栋19层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营销代理(领御）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李佳晨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</w:rPr>
              <w:t>151</w:t>
            </w:r>
            <w:r>
              <w:rPr>
                <w:rFonts w:hint="eastAsia"/>
                <w:lang w:val="en-US" w:eastAsia="zh-CN"/>
              </w:rPr>
              <w:t>****</w:t>
            </w:r>
            <w:r>
              <w:rPr>
                <w:rFonts w:hint="eastAsia"/>
              </w:rPr>
              <w:t>7934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杨萌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30620201043200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******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84320210005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153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8011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430821199201</w:t>
            </w:r>
            <w:r>
              <w:rPr>
                <w:rFonts w:hint="eastAsia" w:asciiTheme="minorEastAsia" w:hAnsiTheme="minorEastAsia" w:cstheme="minorBidi"/>
                <w:kern w:val="2"/>
                <w:sz w:val="20"/>
                <w:szCs w:val="20"/>
                <w:lang w:val="en-US" w:eastAsia="zh-CN" w:bidi="ar-SA"/>
              </w:rPr>
              <w:t>******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2023/5/09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4FC5446D"/>
    <w:rsid w:val="51EC090F"/>
    <w:rsid w:val="537A08C9"/>
    <w:rsid w:val="53E147EA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BC28A7"/>
    <w:rsid w:val="65E6098D"/>
    <w:rsid w:val="660467FC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4B001E"/>
    <w:rsid w:val="785A70BC"/>
    <w:rsid w:val="793278E1"/>
    <w:rsid w:val="79752D33"/>
    <w:rsid w:val="7A1972DD"/>
    <w:rsid w:val="7AAA413D"/>
    <w:rsid w:val="7B14665D"/>
    <w:rsid w:val="7BD302C6"/>
    <w:rsid w:val="7BEB45EC"/>
    <w:rsid w:val="7CCF6E53"/>
    <w:rsid w:val="7EAF1FEE"/>
    <w:rsid w:val="7F8C3346"/>
    <w:rsid w:val="BF5A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214</Characters>
  <Lines>3</Lines>
  <Paragraphs>1</Paragraphs>
  <TotalTime>12</TotalTime>
  <ScaleCrop>false</ScaleCrop>
  <LinksUpToDate>false</LinksUpToDate>
  <CharactersWithSpaces>215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2021-02-20T11:07:00Z</dcterms:created>
  <dc:creator>tanyu</dc:creator>
  <cp:lastModifiedBy>kylin</cp:lastModifiedBy>
  <dcterms:modified xsi:type="dcterms:W3CDTF">2023-05-16T14:37:44Z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907B5A0013A44C63AD9746728F605953</vt:lpwstr>
  </property>
</Properties>
</file>