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767AE">
      <w:pPr>
        <w:spacing w:after="2"/>
        <w:jc w:val="center"/>
        <w:rPr>
          <w:color w:val="000000"/>
        </w:rPr>
      </w:pPr>
      <w:r>
        <w:rPr>
          <w:rStyle w:val="a3"/>
          <w:rFonts w:ascii="宋体" w:eastAsia="宋体" w:hAnsi="宋体" w:hint="eastAsia"/>
          <w:color w:val="000000"/>
          <w:sz w:val="48"/>
          <w:szCs w:val="48"/>
        </w:rPr>
        <w:t>2021</w:t>
      </w:r>
      <w:r>
        <w:rPr>
          <w:rStyle w:val="a3"/>
          <w:rFonts w:ascii="宋体" w:eastAsia="宋体" w:hAnsi="宋体" w:hint="eastAsia"/>
          <w:color w:val="000000"/>
          <w:sz w:val="48"/>
          <w:szCs w:val="48"/>
        </w:rPr>
        <w:t>年度</w:t>
      </w:r>
      <w:r>
        <w:rPr>
          <w:rFonts w:hint="eastAsia"/>
          <w:color w:val="000000"/>
        </w:rPr>
        <w:t xml:space="preserve"> </w:t>
      </w:r>
    </w:p>
    <w:p w:rsidR="00000000" w:rsidRDefault="002767AE">
      <w:pPr>
        <w:spacing w:after="2"/>
        <w:jc w:val="center"/>
        <w:rPr>
          <w:rFonts w:hint="eastAsia"/>
          <w:color w:val="000000"/>
        </w:rPr>
      </w:pPr>
      <w:r>
        <w:rPr>
          <w:rStyle w:val="a3"/>
          <w:rFonts w:ascii="宋体" w:eastAsia="宋体" w:hAnsi="宋体" w:hint="eastAsia"/>
          <w:color w:val="000000"/>
          <w:sz w:val="48"/>
          <w:szCs w:val="48"/>
        </w:rPr>
        <w:t>益阳市市政重点工程建设事务中心部门预算</w:t>
      </w:r>
      <w:r>
        <w:rPr>
          <w:rFonts w:hint="eastAsia"/>
          <w:color w:val="000000"/>
        </w:rPr>
        <w:t xml:space="preserve"> </w:t>
      </w:r>
    </w:p>
    <w:p w:rsidR="00000000" w:rsidRDefault="002767AE">
      <w:pPr>
        <w:spacing w:after="2"/>
        <w:jc w:val="center"/>
        <w:rPr>
          <w:rFonts w:hint="eastAsia"/>
          <w:color w:val="000000"/>
        </w:rPr>
      </w:pPr>
      <w:r>
        <w:rPr>
          <w:rFonts w:ascii="宋体" w:eastAsia="宋体" w:hAnsi="宋体" w:hint="eastAsia"/>
          <w:color w:val="000000"/>
          <w:sz w:val="32"/>
          <w:szCs w:val="32"/>
        </w:rPr>
        <w:t> </w:t>
      </w:r>
      <w:r>
        <w:rPr>
          <w:rFonts w:hint="eastAsia"/>
          <w:color w:val="000000"/>
        </w:rPr>
        <w:t xml:space="preserve"> </w:t>
      </w:r>
    </w:p>
    <w:p w:rsidR="00000000" w:rsidRDefault="002767AE">
      <w:pPr>
        <w:spacing w:after="2"/>
        <w:jc w:val="center"/>
        <w:rPr>
          <w:rFonts w:hint="eastAsia"/>
          <w:color w:val="000000"/>
        </w:rPr>
      </w:pPr>
      <w:r>
        <w:rPr>
          <w:rStyle w:val="a3"/>
          <w:rFonts w:ascii="宋体" w:eastAsia="宋体" w:hAnsi="宋体" w:cs="Times New Roman" w:hint="eastAsia"/>
          <w:color w:val="000000"/>
          <w:sz w:val="36"/>
          <w:szCs w:val="36"/>
        </w:rPr>
        <w:t>目</w:t>
      </w:r>
      <w:r>
        <w:rPr>
          <w:rStyle w:val="a3"/>
          <w:rFonts w:ascii="宋体" w:eastAsia="宋体" w:hAnsi="宋体" w:cs="Times New Roman" w:hint="eastAsia"/>
          <w:color w:val="000000"/>
          <w:sz w:val="36"/>
          <w:szCs w:val="36"/>
        </w:rPr>
        <w:t xml:space="preserve"> </w:t>
      </w:r>
      <w:r>
        <w:rPr>
          <w:rStyle w:val="a3"/>
          <w:rFonts w:ascii="宋体" w:eastAsia="宋体" w:hAnsi="宋体" w:cs="Times New Roman" w:hint="eastAsia"/>
          <w:color w:val="000000"/>
          <w:sz w:val="36"/>
          <w:szCs w:val="36"/>
        </w:rPr>
        <w:t>录</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b/>
          <w:bCs/>
          <w:color w:val="000000"/>
          <w:sz w:val="32"/>
          <w:szCs w:val="32"/>
        </w:rPr>
        <w:t>第一部分</w:t>
      </w:r>
      <w:r>
        <w:rPr>
          <w:rFonts w:ascii="宋体" w:eastAsia="宋体" w:hAnsi="宋体" w:hint="eastAsia"/>
          <w:b/>
          <w:bCs/>
          <w:color w:val="000000"/>
          <w:sz w:val="32"/>
          <w:szCs w:val="32"/>
        </w:rPr>
        <w:t xml:space="preserve"> 2021</w:t>
      </w:r>
      <w:r>
        <w:rPr>
          <w:rFonts w:ascii="宋体" w:eastAsia="宋体" w:hAnsi="宋体" w:hint="eastAsia"/>
          <w:b/>
          <w:bCs/>
          <w:color w:val="000000"/>
          <w:sz w:val="32"/>
          <w:szCs w:val="32"/>
        </w:rPr>
        <w:t>年部门预算说明</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一、部门基本概况</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（一）职能职责</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（二）机构设置</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二、部门预算单位构成</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三、部门收支总体情况</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（一）收入预算</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（二）支出预算</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四、一般公共预算拨款支出</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（一）基本支出</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（二）项目支出</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五、政府性基金预算支出</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六、其他重要事项的情况说明</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（一）机关运行经费</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（二）“三公”经费预算</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（三）一般性支出情况</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（四）政府采购情况</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（五）国有资产占用使用及新增资产配置情况</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（六）部门整体支出、单位项目支出、重点（专项）项目支出预算绩效目标情况说明</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七、名词解释</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b/>
          <w:bCs/>
          <w:color w:val="000000"/>
          <w:sz w:val="32"/>
          <w:szCs w:val="32"/>
        </w:rPr>
        <w:t>第二部分</w:t>
      </w:r>
      <w:r>
        <w:rPr>
          <w:rFonts w:ascii="font-size:16pt;" w:hAnsi="font-size:16pt;"/>
          <w:b/>
          <w:bCs/>
          <w:color w:val="000000"/>
        </w:rPr>
        <w:t xml:space="preserve"> </w:t>
      </w:r>
      <w:r>
        <w:rPr>
          <w:rFonts w:ascii="宋体" w:eastAsia="宋体" w:hAnsi="宋体" w:hint="eastAsia"/>
          <w:b/>
          <w:bCs/>
          <w:color w:val="000000"/>
          <w:sz w:val="32"/>
          <w:szCs w:val="32"/>
        </w:rPr>
        <w:t>2021</w:t>
      </w:r>
      <w:r>
        <w:rPr>
          <w:rFonts w:ascii="宋体" w:eastAsia="宋体" w:hAnsi="宋体" w:hint="eastAsia"/>
          <w:b/>
          <w:bCs/>
          <w:color w:val="000000"/>
          <w:sz w:val="32"/>
          <w:szCs w:val="32"/>
        </w:rPr>
        <w:t>年部门预算表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1</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年部门收支总表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2</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年部门收入总表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3</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年部门支出总表</w:t>
      </w:r>
      <w:r>
        <w:rPr>
          <w:rFonts w:ascii="宋体" w:eastAsia="宋体" w:hAnsi="宋体" w:hint="eastAsia"/>
          <w:color w:val="000000"/>
          <w:sz w:val="32"/>
          <w:szCs w:val="32"/>
        </w:rPr>
        <w:t>(</w:t>
      </w:r>
      <w:r>
        <w:rPr>
          <w:rFonts w:ascii="宋体" w:eastAsia="宋体" w:hAnsi="宋体" w:hint="eastAsia"/>
          <w:color w:val="000000"/>
          <w:sz w:val="32"/>
          <w:szCs w:val="32"/>
        </w:rPr>
        <w:t>按部门经济科目</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4</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年部门支出总表</w:t>
      </w:r>
      <w:r>
        <w:rPr>
          <w:rFonts w:ascii="宋体" w:eastAsia="宋体" w:hAnsi="宋体" w:hint="eastAsia"/>
          <w:color w:val="000000"/>
          <w:sz w:val="32"/>
          <w:szCs w:val="32"/>
        </w:rPr>
        <w:t>(</w:t>
      </w:r>
      <w:r>
        <w:rPr>
          <w:rFonts w:ascii="宋体" w:eastAsia="宋体" w:hAnsi="宋体" w:hint="eastAsia"/>
          <w:color w:val="000000"/>
          <w:sz w:val="32"/>
          <w:szCs w:val="32"/>
        </w:rPr>
        <w:t>按政府经济科目</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5</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年部门财政拨款收支总表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6</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年部门一般公共预算支出表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7</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纵向</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8</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横向</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9</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年部门政府性基金预算支出表</w:t>
      </w:r>
      <w:r>
        <w:rPr>
          <w:rFonts w:ascii="宋体" w:eastAsia="宋体" w:hAnsi="宋体" w:hint="eastAsia"/>
          <w:color w:val="000000"/>
          <w:sz w:val="32"/>
          <w:szCs w:val="32"/>
        </w:rPr>
        <w:t>(</w:t>
      </w:r>
      <w:r>
        <w:rPr>
          <w:rFonts w:ascii="宋体" w:eastAsia="宋体" w:hAnsi="宋体" w:hint="eastAsia"/>
          <w:color w:val="000000"/>
          <w:sz w:val="32"/>
          <w:szCs w:val="32"/>
        </w:rPr>
        <w:t>按部门经济科目</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10</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年部门政府性基金预算支出表</w:t>
      </w:r>
      <w:r>
        <w:rPr>
          <w:rFonts w:ascii="宋体" w:eastAsia="宋体" w:hAnsi="宋体" w:hint="eastAsia"/>
          <w:color w:val="000000"/>
          <w:sz w:val="32"/>
          <w:szCs w:val="32"/>
        </w:rPr>
        <w:t>(</w:t>
      </w:r>
      <w:r>
        <w:rPr>
          <w:rFonts w:ascii="宋体" w:eastAsia="宋体" w:hAnsi="宋体" w:hint="eastAsia"/>
          <w:color w:val="000000"/>
          <w:sz w:val="32"/>
          <w:szCs w:val="32"/>
        </w:rPr>
        <w:t>按政府经济科目</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11</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年部门一般公共预算三公经费支出表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12</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年部门整体支出预算绩效目标表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13</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年部门单位项目支出预算绩效目标表</w:t>
      </w:r>
      <w:r>
        <w:rPr>
          <w:rFonts w:hint="eastAsia"/>
          <w:color w:val="000000"/>
        </w:rPr>
        <w:t xml:space="preserve"> </w:t>
      </w:r>
    </w:p>
    <w:p w:rsidR="00000000" w:rsidRDefault="002767AE">
      <w:pPr>
        <w:spacing w:after="2"/>
        <w:ind w:firstLine="643"/>
        <w:rPr>
          <w:rFonts w:hint="eastAsia"/>
          <w:color w:val="000000"/>
        </w:rPr>
      </w:pPr>
      <w:r>
        <w:rPr>
          <w:rFonts w:ascii="宋体" w:eastAsia="宋体" w:hAnsi="宋体" w:hint="eastAsia"/>
          <w:color w:val="000000"/>
          <w:sz w:val="32"/>
          <w:szCs w:val="32"/>
        </w:rPr>
        <w:t>14</w:t>
      </w:r>
      <w:r>
        <w:rPr>
          <w:rFonts w:ascii="宋体" w:eastAsia="宋体" w:hAnsi="宋体" w:hint="eastAsia"/>
          <w:color w:val="000000"/>
          <w:sz w:val="32"/>
          <w:szCs w:val="32"/>
        </w:rPr>
        <w:t>、</w:t>
      </w:r>
      <w:r>
        <w:rPr>
          <w:rFonts w:ascii="宋体" w:eastAsia="宋体" w:hAnsi="宋体" w:hint="eastAsia"/>
          <w:color w:val="000000"/>
          <w:sz w:val="32"/>
          <w:szCs w:val="32"/>
        </w:rPr>
        <w:t>2021</w:t>
      </w:r>
      <w:r>
        <w:rPr>
          <w:rFonts w:ascii="宋体" w:eastAsia="宋体" w:hAnsi="宋体" w:hint="eastAsia"/>
          <w:color w:val="000000"/>
          <w:sz w:val="32"/>
          <w:szCs w:val="32"/>
        </w:rPr>
        <w:t>年部门专项支出预算绩效目标表</w:t>
      </w:r>
      <w:r>
        <w:rPr>
          <w:rFonts w:hint="eastAsia"/>
          <w:color w:val="000000"/>
        </w:rPr>
        <w:t xml:space="preserve"> </w:t>
      </w:r>
    </w:p>
    <w:p w:rsidR="00000000" w:rsidRDefault="002767AE">
      <w:pPr>
        <w:spacing w:after="2"/>
        <w:ind w:firstLine="643"/>
        <w:rPr>
          <w:rFonts w:hint="eastAsia"/>
          <w:color w:val="000000"/>
        </w:rPr>
      </w:pPr>
      <w:r>
        <w:rPr>
          <w:rStyle w:val="a3"/>
          <w:rFonts w:ascii="宋体" w:eastAsia="宋体" w:hAnsi="宋体" w:hint="eastAsia"/>
          <w:color w:val="000000"/>
          <w:sz w:val="32"/>
          <w:szCs w:val="32"/>
        </w:rPr>
        <w:t>注：以上部门预算报表中，空表表示本部门无相关收支情况。</w:t>
      </w:r>
      <w:r>
        <w:rPr>
          <w:rFonts w:hint="eastAsia"/>
          <w:color w:val="000000"/>
        </w:rPr>
        <w:t xml:space="preserve"> </w:t>
      </w:r>
    </w:p>
    <w:p w:rsidR="00000000" w:rsidRDefault="002767AE">
      <w:pPr>
        <w:spacing w:after="2"/>
        <w:rPr>
          <w:rFonts w:hint="eastAsia"/>
          <w:color w:val="000000"/>
        </w:rPr>
      </w:pPr>
      <w:r>
        <w:rPr>
          <w:rFonts w:ascii="宋体" w:eastAsia="宋体" w:hAnsi="宋体" w:hint="eastAsia"/>
          <w:color w:val="000000"/>
          <w:sz w:val="32"/>
          <w:szCs w:val="32"/>
        </w:rPr>
        <w:t> </w:t>
      </w:r>
      <w:r>
        <w:rPr>
          <w:rFonts w:hint="eastAsia"/>
          <w:color w:val="000000"/>
        </w:rPr>
        <w:t xml:space="preserve"> </w:t>
      </w:r>
    </w:p>
    <w:p w:rsidR="00000000" w:rsidRDefault="002767AE">
      <w:pPr>
        <w:spacing w:after="2"/>
        <w:rPr>
          <w:rFonts w:hint="eastAsia"/>
          <w:color w:val="000000"/>
        </w:rPr>
      </w:pPr>
    </w:p>
    <w:p w:rsidR="00000000" w:rsidRDefault="002767AE">
      <w:pPr>
        <w:spacing w:after="2"/>
        <w:jc w:val="center"/>
        <w:rPr>
          <w:rFonts w:hint="eastAsia"/>
          <w:color w:val="000000"/>
        </w:rPr>
      </w:pPr>
      <w:r>
        <w:rPr>
          <w:rStyle w:val="a3"/>
          <w:rFonts w:ascii="宋体" w:eastAsia="宋体" w:hAnsi="宋体" w:cs="Times New Roman" w:hint="eastAsia"/>
          <w:color w:val="000000"/>
          <w:sz w:val="40"/>
          <w:szCs w:val="40"/>
        </w:rPr>
        <w:t>第一部分</w:t>
      </w:r>
      <w:r>
        <w:rPr>
          <w:rStyle w:val="a3"/>
          <w:rFonts w:ascii="宋体" w:eastAsia="宋体" w:hAnsi="宋体" w:cs="Times New Roman" w:hint="eastAsia"/>
          <w:color w:val="000000"/>
          <w:sz w:val="40"/>
          <w:szCs w:val="40"/>
        </w:rPr>
        <w:t> 2021</w:t>
      </w:r>
      <w:r>
        <w:rPr>
          <w:rStyle w:val="a3"/>
          <w:rFonts w:ascii="宋体" w:eastAsia="宋体" w:hAnsi="宋体" w:cs="Times New Roman" w:hint="eastAsia"/>
          <w:color w:val="000000"/>
          <w:sz w:val="40"/>
          <w:szCs w:val="40"/>
        </w:rPr>
        <w:t>年部门预算说明</w:t>
      </w:r>
      <w:r>
        <w:rPr>
          <w:rFonts w:hint="eastAsia"/>
          <w:color w:val="000000"/>
        </w:rPr>
        <w:t xml:space="preserve"> </w:t>
      </w:r>
    </w:p>
    <w:p w:rsidR="00000000" w:rsidRDefault="002767AE">
      <w:pPr>
        <w:spacing w:after="2"/>
        <w:rPr>
          <w:rFonts w:hint="eastAsia"/>
          <w:color w:val="000000"/>
        </w:rPr>
      </w:pPr>
      <w:r>
        <w:rPr>
          <w:rFonts w:ascii="宋体" w:eastAsia="宋体" w:hAnsi="宋体" w:hint="eastAsia"/>
          <w:b/>
          <w:bCs/>
          <w:color w:val="000000"/>
          <w:sz w:val="32"/>
          <w:szCs w:val="32"/>
        </w:rPr>
        <w:t> </w:t>
      </w:r>
      <w:r>
        <w:rPr>
          <w:rFonts w:hint="eastAsia"/>
          <w:color w:val="000000"/>
        </w:rPr>
        <w:t xml:space="preserve"> </w:t>
      </w:r>
    </w:p>
    <w:p w:rsidR="00000000" w:rsidRDefault="002767AE">
      <w:pPr>
        <w:spacing w:after="2"/>
        <w:ind w:firstLine="627"/>
        <w:rPr>
          <w:rFonts w:hint="eastAsia"/>
          <w:color w:val="000000"/>
        </w:rPr>
      </w:pPr>
      <w:r>
        <w:rPr>
          <w:rStyle w:val="a3"/>
          <w:rFonts w:ascii="宋体" w:eastAsia="宋体" w:hAnsi="宋体" w:hint="eastAsia"/>
          <w:color w:val="000000"/>
          <w:sz w:val="32"/>
          <w:szCs w:val="32"/>
        </w:rPr>
        <w:t>一、部门基本概况</w:t>
      </w:r>
      <w:r>
        <w:rPr>
          <w:rFonts w:hint="eastAsia"/>
          <w:color w:val="000000"/>
        </w:rPr>
        <w:t xml:space="preserve"> </w:t>
      </w:r>
    </w:p>
    <w:p w:rsidR="00000000" w:rsidRDefault="002767AE">
      <w:pPr>
        <w:spacing w:after="2"/>
        <w:ind w:firstLine="630"/>
        <w:rPr>
          <w:rFonts w:hint="eastAsia"/>
          <w:color w:val="000000"/>
        </w:rPr>
      </w:pPr>
      <w:r>
        <w:rPr>
          <w:rFonts w:ascii="宋体" w:eastAsia="宋体" w:hAnsi="宋体" w:hint="eastAsia"/>
          <w:b/>
          <w:bCs/>
          <w:color w:val="000000"/>
          <w:sz w:val="32"/>
          <w:szCs w:val="32"/>
        </w:rPr>
        <w:t>（一）职能职责</w:t>
      </w:r>
      <w:r>
        <w:rPr>
          <w:rFonts w:hint="eastAsia"/>
          <w:color w:val="000000"/>
        </w:rPr>
        <w:t xml:space="preserve"> </w:t>
      </w:r>
    </w:p>
    <w:p w:rsidR="00000000" w:rsidRDefault="002767AE">
      <w:pPr>
        <w:spacing w:after="2"/>
        <w:ind w:firstLine="630"/>
        <w:rPr>
          <w:rFonts w:hint="eastAsia"/>
          <w:color w:val="000000"/>
        </w:rPr>
      </w:pPr>
      <w:r>
        <w:rPr>
          <w:rFonts w:ascii="宋体" w:eastAsia="宋体" w:hAnsi="宋体" w:cs="Times New Roman" w:hint="eastAsia"/>
          <w:color w:val="000000"/>
          <w:sz w:val="32"/>
          <w:szCs w:val="32"/>
        </w:rPr>
        <w:t>1</w:t>
      </w:r>
      <w:r>
        <w:rPr>
          <w:rFonts w:ascii="宋体" w:eastAsia="宋体" w:hAnsi="宋体" w:cs="Times New Roman" w:hint="eastAsia"/>
          <w:color w:val="000000"/>
          <w:sz w:val="32"/>
          <w:szCs w:val="32"/>
        </w:rPr>
        <w:t>、益阳市市政重点工程建设事务中心为益阳市住房和城乡建设局所属副处级独立核算公益一类事业</w:t>
      </w:r>
      <w:r>
        <w:rPr>
          <w:rFonts w:ascii="宋体" w:eastAsia="宋体" w:hAnsi="宋体" w:cs="Times New Roman" w:hint="eastAsia"/>
          <w:color w:val="000000"/>
          <w:sz w:val="32"/>
          <w:szCs w:val="32"/>
        </w:rPr>
        <w:t>单位，主要职责是</w:t>
      </w:r>
      <w:r>
        <w:rPr>
          <w:rFonts w:ascii="宋体" w:eastAsia="宋体" w:hAnsi="宋体" w:cs="Times New Roman" w:hint="eastAsia"/>
          <w:color w:val="000000"/>
          <w:sz w:val="32"/>
          <w:szCs w:val="32"/>
        </w:rPr>
        <w:t>:</w:t>
      </w:r>
      <w:r>
        <w:rPr>
          <w:rFonts w:ascii="宋体" w:eastAsia="宋体" w:hAnsi="宋体" w:cs="Times New Roman" w:hint="eastAsia"/>
          <w:color w:val="000000"/>
          <w:sz w:val="32"/>
          <w:szCs w:val="32"/>
        </w:rPr>
        <w:t>具体负责市本级政府投资城市基础设施项目建设计划编制、技术论证、成本控制及项目建设实施过程管理。</w:t>
      </w:r>
      <w:r>
        <w:rPr>
          <w:rFonts w:ascii="Times New Roman" w:hAnsi="Times New Roman" w:cs="Times New Roman"/>
          <w:color w:val="000000"/>
          <w:sz w:val="32"/>
          <w:szCs w:val="32"/>
        </w:rPr>
        <w:t xml:space="preserve"> </w:t>
      </w:r>
    </w:p>
    <w:p w:rsidR="00000000" w:rsidRDefault="002767AE">
      <w:pPr>
        <w:spacing w:after="2"/>
        <w:ind w:firstLine="630"/>
        <w:rPr>
          <w:rFonts w:hint="eastAsia"/>
          <w:color w:val="000000"/>
        </w:rPr>
      </w:pPr>
      <w:r>
        <w:rPr>
          <w:rFonts w:ascii="宋体" w:eastAsia="宋体" w:hAnsi="宋体" w:cs="Times New Roman" w:hint="eastAsia"/>
          <w:b/>
          <w:bCs/>
          <w:color w:val="000000"/>
          <w:sz w:val="32"/>
          <w:szCs w:val="32"/>
        </w:rPr>
        <w:t>（二）机构设置</w:t>
      </w:r>
      <w:r>
        <w:rPr>
          <w:rFonts w:hint="eastAsia"/>
          <w:color w:val="000000"/>
        </w:rPr>
        <w:t xml:space="preserve"> </w:t>
      </w:r>
    </w:p>
    <w:p w:rsidR="00000000" w:rsidRDefault="002767AE">
      <w:pPr>
        <w:spacing w:after="2"/>
        <w:ind w:firstLine="630"/>
        <w:rPr>
          <w:rFonts w:hint="eastAsia"/>
          <w:color w:val="000000"/>
        </w:rPr>
      </w:pPr>
      <w:r>
        <w:rPr>
          <w:rFonts w:ascii="宋体" w:eastAsia="宋体" w:hAnsi="宋体" w:cs="Times New Roman" w:hint="eastAsia"/>
          <w:color w:val="000000"/>
          <w:sz w:val="32"/>
          <w:szCs w:val="32"/>
        </w:rPr>
        <w:t>本部门共有编制人数</w:t>
      </w:r>
      <w:r>
        <w:rPr>
          <w:rFonts w:ascii="宋体" w:eastAsia="宋体" w:hAnsi="宋体" w:cs="Times New Roman" w:hint="eastAsia"/>
          <w:color w:val="000000"/>
          <w:sz w:val="32"/>
          <w:szCs w:val="32"/>
        </w:rPr>
        <w:t>15</w:t>
      </w:r>
      <w:r>
        <w:rPr>
          <w:rFonts w:ascii="宋体" w:eastAsia="宋体" w:hAnsi="宋体" w:cs="Times New Roman" w:hint="eastAsia"/>
          <w:color w:val="000000"/>
          <w:sz w:val="32"/>
          <w:szCs w:val="32"/>
        </w:rPr>
        <w:t>人</w:t>
      </w:r>
      <w:r>
        <w:rPr>
          <w:rFonts w:ascii="宋体" w:eastAsia="宋体" w:hAnsi="宋体" w:cs="Times New Roman" w:hint="eastAsia"/>
          <w:color w:val="000000"/>
          <w:sz w:val="32"/>
          <w:szCs w:val="32"/>
        </w:rPr>
        <w:t>,</w:t>
      </w:r>
      <w:r>
        <w:rPr>
          <w:rFonts w:ascii="宋体" w:eastAsia="宋体" w:hAnsi="宋体" w:cs="Times New Roman" w:hint="eastAsia"/>
          <w:color w:val="000000"/>
          <w:sz w:val="32"/>
          <w:szCs w:val="32"/>
        </w:rPr>
        <w:t>实有人数</w:t>
      </w:r>
      <w:r>
        <w:rPr>
          <w:rFonts w:ascii="宋体" w:eastAsia="宋体" w:hAnsi="宋体" w:cs="Times New Roman" w:hint="eastAsia"/>
          <w:color w:val="000000"/>
          <w:sz w:val="32"/>
          <w:szCs w:val="32"/>
        </w:rPr>
        <w:t>21</w:t>
      </w:r>
      <w:r>
        <w:rPr>
          <w:rFonts w:ascii="宋体" w:eastAsia="宋体" w:hAnsi="宋体" w:cs="Times New Roman" w:hint="eastAsia"/>
          <w:color w:val="000000"/>
          <w:sz w:val="32"/>
          <w:szCs w:val="32"/>
        </w:rPr>
        <w:t>人。其中：主任</w:t>
      </w:r>
      <w:r>
        <w:rPr>
          <w:rFonts w:ascii="宋体" w:eastAsia="宋体" w:hAnsi="宋体" w:cs="Times New Roman" w:hint="eastAsia"/>
          <w:color w:val="000000"/>
          <w:sz w:val="32"/>
          <w:szCs w:val="32"/>
        </w:rPr>
        <w:t>1</w:t>
      </w:r>
      <w:r>
        <w:rPr>
          <w:rFonts w:ascii="宋体" w:eastAsia="宋体" w:hAnsi="宋体" w:cs="Times New Roman" w:hint="eastAsia"/>
          <w:color w:val="000000"/>
          <w:sz w:val="32"/>
          <w:szCs w:val="32"/>
        </w:rPr>
        <w:t>名，副主任</w:t>
      </w:r>
      <w:r>
        <w:rPr>
          <w:rFonts w:ascii="宋体" w:eastAsia="宋体" w:hAnsi="宋体" w:cs="Times New Roman" w:hint="eastAsia"/>
          <w:color w:val="000000"/>
          <w:sz w:val="32"/>
          <w:szCs w:val="32"/>
        </w:rPr>
        <w:t>3</w:t>
      </w:r>
      <w:r>
        <w:rPr>
          <w:rFonts w:ascii="宋体" w:eastAsia="宋体" w:hAnsi="宋体" w:cs="Times New Roman" w:hint="eastAsia"/>
          <w:color w:val="000000"/>
          <w:sz w:val="32"/>
          <w:szCs w:val="32"/>
        </w:rPr>
        <w:t>名，设副科级领导职数</w:t>
      </w:r>
      <w:r>
        <w:rPr>
          <w:rFonts w:ascii="宋体" w:eastAsia="宋体" w:hAnsi="宋体" w:cs="Times New Roman" w:hint="eastAsia"/>
          <w:color w:val="000000"/>
          <w:sz w:val="32"/>
          <w:szCs w:val="32"/>
        </w:rPr>
        <w:t>4</w:t>
      </w:r>
      <w:r>
        <w:rPr>
          <w:rFonts w:ascii="宋体" w:eastAsia="宋体" w:hAnsi="宋体" w:cs="Times New Roman" w:hint="eastAsia"/>
          <w:color w:val="000000"/>
          <w:sz w:val="32"/>
          <w:szCs w:val="32"/>
        </w:rPr>
        <w:t>名。单位内设机构</w:t>
      </w:r>
      <w:r>
        <w:rPr>
          <w:rFonts w:ascii="宋体" w:eastAsia="宋体" w:hAnsi="宋体" w:cs="Times New Roman" w:hint="eastAsia"/>
          <w:color w:val="000000"/>
          <w:sz w:val="32"/>
          <w:szCs w:val="32"/>
        </w:rPr>
        <w:t>4</w:t>
      </w:r>
      <w:r>
        <w:rPr>
          <w:rFonts w:ascii="宋体" w:eastAsia="宋体" w:hAnsi="宋体" w:cs="Times New Roman" w:hint="eastAsia"/>
          <w:color w:val="000000"/>
          <w:sz w:val="32"/>
          <w:szCs w:val="32"/>
        </w:rPr>
        <w:t>个</w:t>
      </w:r>
      <w:r>
        <w:rPr>
          <w:rFonts w:ascii="宋体" w:eastAsia="宋体" w:hAnsi="宋体" w:cs="Times New Roman" w:hint="eastAsia"/>
          <w:color w:val="000000"/>
          <w:sz w:val="32"/>
          <w:szCs w:val="32"/>
        </w:rPr>
        <w:t>,</w:t>
      </w:r>
      <w:r>
        <w:rPr>
          <w:rFonts w:ascii="宋体" w:eastAsia="宋体" w:hAnsi="宋体" w:cs="Times New Roman" w:hint="eastAsia"/>
          <w:color w:val="000000"/>
          <w:sz w:val="32"/>
          <w:szCs w:val="32"/>
        </w:rPr>
        <w:t>分别为</w:t>
      </w:r>
      <w:r>
        <w:rPr>
          <w:rFonts w:ascii="宋体" w:eastAsia="宋体" w:hAnsi="宋体" w:cs="Times New Roman" w:hint="eastAsia"/>
          <w:color w:val="000000"/>
          <w:sz w:val="32"/>
          <w:szCs w:val="32"/>
        </w:rPr>
        <w:t>:</w:t>
      </w:r>
      <w:r>
        <w:rPr>
          <w:rFonts w:ascii="宋体" w:eastAsia="宋体" w:hAnsi="宋体" w:cs="Times New Roman" w:hint="eastAsia"/>
          <w:color w:val="000000"/>
          <w:sz w:val="32"/>
          <w:szCs w:val="32"/>
        </w:rPr>
        <w:t>综合科（财务科）、工程科、审核科、计划科。</w:t>
      </w:r>
      <w:r>
        <w:rPr>
          <w:rFonts w:hint="eastAsia"/>
          <w:color w:val="000000"/>
        </w:rPr>
        <w:t xml:space="preserve"> </w:t>
      </w:r>
    </w:p>
    <w:p w:rsidR="00000000" w:rsidRDefault="002767AE">
      <w:pPr>
        <w:spacing w:after="2"/>
        <w:ind w:firstLine="627"/>
        <w:rPr>
          <w:rFonts w:hint="eastAsia"/>
          <w:color w:val="000000"/>
        </w:rPr>
      </w:pPr>
      <w:r>
        <w:rPr>
          <w:rStyle w:val="a3"/>
          <w:rFonts w:ascii="宋体" w:eastAsia="宋体" w:hAnsi="宋体" w:hint="eastAsia"/>
          <w:color w:val="000000"/>
          <w:sz w:val="32"/>
          <w:szCs w:val="32"/>
        </w:rPr>
        <w:t>二、部门预算单位构成</w:t>
      </w:r>
      <w:r>
        <w:rPr>
          <w:rFonts w:hint="eastAsia"/>
          <w:color w:val="000000"/>
        </w:rPr>
        <w:t xml:space="preserve"> </w:t>
      </w:r>
    </w:p>
    <w:p w:rsidR="00000000" w:rsidRDefault="002767AE">
      <w:pPr>
        <w:spacing w:after="2"/>
        <w:ind w:firstLine="627"/>
        <w:rPr>
          <w:rFonts w:hint="eastAsia"/>
          <w:color w:val="000000"/>
        </w:rPr>
      </w:pPr>
      <w:r>
        <w:rPr>
          <w:rFonts w:ascii="宋体" w:eastAsia="宋体" w:hAnsi="宋体" w:hint="eastAsia"/>
          <w:color w:val="000000"/>
          <w:sz w:val="32"/>
          <w:szCs w:val="32"/>
        </w:rPr>
        <w:t>本部门预算为汇总预算，纳入编制范围的预算单位包括：益阳市市政重点工程建设事务中心部门本级。</w:t>
      </w:r>
      <w:r>
        <w:rPr>
          <w:rFonts w:hint="eastAsia"/>
          <w:color w:val="000000"/>
        </w:rPr>
        <w:t xml:space="preserve"> </w:t>
      </w:r>
    </w:p>
    <w:p w:rsidR="00000000" w:rsidRDefault="002767AE">
      <w:pPr>
        <w:spacing w:after="2"/>
        <w:ind w:firstLine="627"/>
        <w:rPr>
          <w:rFonts w:hint="eastAsia"/>
          <w:color w:val="000000"/>
        </w:rPr>
      </w:pPr>
      <w:r>
        <w:rPr>
          <w:rStyle w:val="a3"/>
          <w:rFonts w:ascii="宋体" w:eastAsia="宋体" w:hAnsi="宋体" w:hint="eastAsia"/>
          <w:color w:val="000000"/>
          <w:sz w:val="32"/>
          <w:szCs w:val="32"/>
        </w:rPr>
        <w:t>三、部门收支总体情况</w:t>
      </w:r>
      <w:r>
        <w:rPr>
          <w:rFonts w:hint="eastAsia"/>
          <w:color w:val="000000"/>
        </w:rPr>
        <w:t xml:space="preserve"> </w:t>
      </w:r>
    </w:p>
    <w:p w:rsidR="00000000" w:rsidRDefault="002767AE">
      <w:pPr>
        <w:spacing w:after="2"/>
        <w:ind w:firstLine="630"/>
        <w:rPr>
          <w:rFonts w:hint="eastAsia"/>
          <w:color w:val="000000"/>
        </w:rPr>
      </w:pPr>
      <w:r>
        <w:rPr>
          <w:rFonts w:ascii="宋体" w:eastAsia="宋体" w:hAnsi="宋体" w:hint="eastAsia"/>
          <w:b/>
          <w:bCs/>
          <w:color w:val="000000"/>
          <w:sz w:val="32"/>
          <w:szCs w:val="32"/>
        </w:rPr>
        <w:t>（一）收入预算：</w:t>
      </w:r>
      <w:r>
        <w:rPr>
          <w:rFonts w:ascii="宋体" w:eastAsia="宋体" w:hAnsi="宋体" w:cs="Times New Roman" w:hint="eastAsia"/>
          <w:color w:val="000000"/>
          <w:sz w:val="32"/>
          <w:szCs w:val="32"/>
        </w:rPr>
        <w:t>包括公共财政预算拨款、纳入预算管理的非税收入拨款、政府性</w:t>
      </w:r>
      <w:r>
        <w:rPr>
          <w:rFonts w:ascii="宋体" w:eastAsia="宋体" w:hAnsi="宋体" w:cs="Times New Roman" w:hint="eastAsia"/>
          <w:color w:val="000000"/>
          <w:sz w:val="32"/>
          <w:szCs w:val="32"/>
        </w:rPr>
        <w:t>基金等财政拨款收入，以及经营收入、事业收入等单位资金。</w:t>
      </w:r>
      <w:r>
        <w:rPr>
          <w:rFonts w:ascii="宋体" w:eastAsia="宋体" w:hAnsi="宋体" w:cs="Times New Roman" w:hint="eastAsia"/>
          <w:color w:val="000000"/>
          <w:sz w:val="32"/>
          <w:szCs w:val="32"/>
        </w:rPr>
        <w:t>2021</w:t>
      </w:r>
      <w:r>
        <w:rPr>
          <w:rFonts w:ascii="宋体" w:eastAsia="宋体" w:hAnsi="宋体" w:cs="Times New Roman" w:hint="eastAsia"/>
          <w:color w:val="000000"/>
          <w:sz w:val="32"/>
          <w:szCs w:val="32"/>
        </w:rPr>
        <w:t>年本部门收入预算</w:t>
      </w:r>
      <w:r>
        <w:rPr>
          <w:rFonts w:ascii="宋体" w:eastAsia="宋体" w:hAnsi="宋体" w:cs="Times New Roman" w:hint="eastAsia"/>
          <w:color w:val="000000"/>
          <w:sz w:val="32"/>
          <w:szCs w:val="32"/>
        </w:rPr>
        <w:t>328.95</w:t>
      </w:r>
      <w:r>
        <w:rPr>
          <w:rFonts w:ascii="宋体" w:eastAsia="宋体" w:hAnsi="宋体" w:hint="eastAsia"/>
          <w:color w:val="000000"/>
          <w:sz w:val="32"/>
          <w:szCs w:val="32"/>
        </w:rPr>
        <w:t>万元，其中，公共财政预算拨款</w:t>
      </w:r>
      <w:r>
        <w:rPr>
          <w:rFonts w:ascii="宋体" w:eastAsia="宋体" w:hAnsi="宋体" w:hint="eastAsia"/>
          <w:color w:val="000000"/>
          <w:sz w:val="32"/>
          <w:szCs w:val="32"/>
        </w:rPr>
        <w:t>173.95</w:t>
      </w:r>
      <w:r>
        <w:rPr>
          <w:rFonts w:ascii="宋体" w:eastAsia="宋体" w:hAnsi="宋体" w:hint="eastAsia"/>
          <w:color w:val="000000"/>
          <w:sz w:val="32"/>
          <w:szCs w:val="32"/>
        </w:rPr>
        <w:t>万元，纳入预算管理的非税收入拨款</w:t>
      </w:r>
      <w:r>
        <w:rPr>
          <w:rFonts w:ascii="宋体" w:eastAsia="宋体" w:hAnsi="宋体" w:hint="eastAsia"/>
          <w:color w:val="000000"/>
          <w:sz w:val="32"/>
          <w:szCs w:val="32"/>
        </w:rPr>
        <w:t>0</w:t>
      </w:r>
      <w:r>
        <w:rPr>
          <w:rFonts w:ascii="宋体" w:eastAsia="宋体" w:hAnsi="宋体" w:hint="eastAsia"/>
          <w:color w:val="000000"/>
          <w:sz w:val="32"/>
          <w:szCs w:val="32"/>
        </w:rPr>
        <w:t>万元；政府性基金预算拨款</w:t>
      </w:r>
      <w:r>
        <w:rPr>
          <w:rFonts w:ascii="宋体" w:eastAsia="宋体" w:hAnsi="宋体" w:hint="eastAsia"/>
          <w:color w:val="000000"/>
          <w:sz w:val="32"/>
          <w:szCs w:val="32"/>
        </w:rPr>
        <w:t>0</w:t>
      </w:r>
      <w:r>
        <w:rPr>
          <w:rFonts w:ascii="宋体" w:eastAsia="宋体" w:hAnsi="宋体" w:hint="eastAsia"/>
          <w:color w:val="000000"/>
          <w:sz w:val="32"/>
          <w:szCs w:val="32"/>
        </w:rPr>
        <w:t>万元，财政专户拨款</w:t>
      </w:r>
      <w:r>
        <w:rPr>
          <w:rFonts w:ascii="宋体" w:eastAsia="宋体" w:hAnsi="宋体" w:hint="eastAsia"/>
          <w:color w:val="000000"/>
          <w:sz w:val="32"/>
          <w:szCs w:val="32"/>
        </w:rPr>
        <w:t>0</w:t>
      </w:r>
      <w:r>
        <w:rPr>
          <w:rFonts w:ascii="宋体" w:eastAsia="宋体" w:hAnsi="宋体" w:hint="eastAsia"/>
          <w:color w:val="000000"/>
          <w:sz w:val="32"/>
          <w:szCs w:val="32"/>
        </w:rPr>
        <w:t>万元；未纳入财政专户的自有资金</w:t>
      </w:r>
      <w:r>
        <w:rPr>
          <w:rFonts w:ascii="宋体" w:eastAsia="宋体" w:hAnsi="宋体" w:hint="eastAsia"/>
          <w:color w:val="000000"/>
          <w:sz w:val="32"/>
          <w:szCs w:val="32"/>
        </w:rPr>
        <w:t>155</w:t>
      </w:r>
      <w:r>
        <w:rPr>
          <w:rFonts w:ascii="宋体" w:eastAsia="宋体" w:hAnsi="宋体" w:hint="eastAsia"/>
          <w:color w:val="000000"/>
          <w:sz w:val="32"/>
          <w:szCs w:val="32"/>
        </w:rPr>
        <w:t>万元，上级补助收入</w:t>
      </w:r>
      <w:r>
        <w:rPr>
          <w:rFonts w:ascii="宋体" w:eastAsia="宋体" w:hAnsi="宋体" w:hint="eastAsia"/>
          <w:color w:val="000000"/>
          <w:sz w:val="32"/>
          <w:szCs w:val="32"/>
        </w:rPr>
        <w:t>0</w:t>
      </w:r>
      <w:r>
        <w:rPr>
          <w:rFonts w:ascii="宋体" w:eastAsia="宋体" w:hAnsi="宋体" w:hint="eastAsia"/>
          <w:color w:val="000000"/>
          <w:sz w:val="32"/>
          <w:szCs w:val="32"/>
        </w:rPr>
        <w:t>万元，附属单位上缴收入</w:t>
      </w:r>
      <w:r>
        <w:rPr>
          <w:rFonts w:ascii="宋体" w:eastAsia="宋体" w:hAnsi="宋体" w:hint="eastAsia"/>
          <w:color w:val="000000"/>
          <w:sz w:val="32"/>
          <w:szCs w:val="32"/>
        </w:rPr>
        <w:t>0</w:t>
      </w:r>
      <w:r>
        <w:rPr>
          <w:rFonts w:ascii="宋体" w:eastAsia="宋体" w:hAnsi="宋体" w:hint="eastAsia"/>
          <w:color w:val="000000"/>
          <w:sz w:val="32"/>
          <w:szCs w:val="32"/>
        </w:rPr>
        <w:t>万元，上年结转</w:t>
      </w:r>
      <w:r>
        <w:rPr>
          <w:rFonts w:ascii="宋体" w:eastAsia="宋体" w:hAnsi="宋体" w:hint="eastAsia"/>
          <w:color w:val="000000"/>
          <w:sz w:val="32"/>
          <w:szCs w:val="32"/>
        </w:rPr>
        <w:t>0</w:t>
      </w:r>
      <w:r>
        <w:rPr>
          <w:rFonts w:ascii="宋体" w:eastAsia="宋体" w:hAnsi="宋体" w:hint="eastAsia"/>
          <w:color w:val="000000"/>
          <w:sz w:val="32"/>
          <w:szCs w:val="32"/>
        </w:rPr>
        <w:t>万元。收入较去年增加</w:t>
      </w:r>
      <w:r>
        <w:rPr>
          <w:rFonts w:ascii="宋体" w:eastAsia="宋体" w:hAnsi="宋体" w:hint="eastAsia"/>
          <w:color w:val="000000"/>
          <w:sz w:val="32"/>
          <w:szCs w:val="32"/>
        </w:rPr>
        <w:t>126.18</w:t>
      </w:r>
      <w:r>
        <w:rPr>
          <w:rFonts w:ascii="宋体" w:eastAsia="宋体" w:hAnsi="宋体" w:hint="eastAsia"/>
          <w:color w:val="000000"/>
          <w:sz w:val="32"/>
          <w:szCs w:val="32"/>
        </w:rPr>
        <w:t>万元，主要原因</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未纳入财政专户的自有资金增加了</w:t>
      </w:r>
      <w:r>
        <w:rPr>
          <w:rStyle w:val="peoplefilling"/>
          <w:rFonts w:ascii="宋体" w:eastAsia="宋体" w:hAnsi="宋体" w:hint="eastAsia"/>
          <w:color w:val="000000"/>
          <w:sz w:val="32"/>
          <w:szCs w:val="32"/>
        </w:rPr>
        <w:t>105</w:t>
      </w:r>
      <w:r>
        <w:rPr>
          <w:rStyle w:val="peoplefilling"/>
          <w:rFonts w:ascii="宋体" w:eastAsia="宋体" w:hAnsi="宋体" w:hint="eastAsia"/>
          <w:color w:val="000000"/>
          <w:sz w:val="32"/>
          <w:szCs w:val="32"/>
        </w:rPr>
        <w:t>万</w:t>
      </w:r>
      <w:r>
        <w:rPr>
          <w:rStyle w:val="peoplefilling"/>
          <w:rFonts w:ascii="宋体" w:eastAsia="宋体" w:hAnsi="宋体" w:hint="eastAsia"/>
          <w:color w:val="000000"/>
          <w:sz w:val="32"/>
          <w:szCs w:val="32"/>
        </w:rPr>
        <w:t>元</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30"/>
        <w:rPr>
          <w:rFonts w:hint="eastAsia"/>
          <w:color w:val="000000"/>
        </w:rPr>
      </w:pPr>
      <w:r>
        <w:rPr>
          <w:rFonts w:ascii="宋体" w:eastAsia="宋体" w:hAnsi="宋体" w:hint="eastAsia"/>
          <w:b/>
          <w:bCs/>
          <w:color w:val="000000"/>
          <w:sz w:val="32"/>
          <w:szCs w:val="32"/>
        </w:rPr>
        <w:t>（二）支出预算：</w:t>
      </w:r>
      <w:r>
        <w:rPr>
          <w:rFonts w:ascii="宋体" w:eastAsia="宋体" w:hAnsi="宋体" w:cs="Times New Roman" w:hint="eastAsia"/>
          <w:color w:val="000000"/>
          <w:sz w:val="32"/>
          <w:szCs w:val="32"/>
        </w:rPr>
        <w:t>2021</w:t>
      </w:r>
      <w:r>
        <w:rPr>
          <w:rFonts w:ascii="宋体" w:eastAsia="宋体" w:hAnsi="宋体" w:cs="Times New Roman" w:hint="eastAsia"/>
          <w:color w:val="000000"/>
          <w:sz w:val="32"/>
          <w:szCs w:val="32"/>
        </w:rPr>
        <w:t>年本部门支出预算</w:t>
      </w:r>
      <w:r>
        <w:rPr>
          <w:rFonts w:ascii="宋体" w:eastAsia="宋体" w:hAnsi="宋体" w:cs="Times New Roman" w:hint="eastAsia"/>
          <w:color w:val="000000"/>
          <w:sz w:val="32"/>
          <w:szCs w:val="32"/>
        </w:rPr>
        <w:t>328.95</w:t>
      </w:r>
      <w:r>
        <w:rPr>
          <w:rFonts w:ascii="宋体" w:eastAsia="宋体" w:hAnsi="宋体" w:hint="eastAsia"/>
          <w:color w:val="000000"/>
          <w:sz w:val="32"/>
          <w:szCs w:val="32"/>
        </w:rPr>
        <w:t>万元，其中：社会保障和就业支出</w:t>
      </w:r>
      <w:r>
        <w:rPr>
          <w:rFonts w:ascii="宋体" w:eastAsia="宋体" w:hAnsi="宋体" w:hint="eastAsia"/>
          <w:color w:val="000000"/>
          <w:sz w:val="32"/>
          <w:szCs w:val="32"/>
        </w:rPr>
        <w:t>13.35</w:t>
      </w:r>
      <w:r>
        <w:rPr>
          <w:rFonts w:ascii="宋体" w:eastAsia="宋体" w:hAnsi="宋体" w:hint="eastAsia"/>
          <w:color w:val="000000"/>
          <w:sz w:val="32"/>
          <w:szCs w:val="32"/>
        </w:rPr>
        <w:t>万元，</w:t>
      </w:r>
      <w:r>
        <w:rPr>
          <w:rFonts w:ascii="宋体" w:eastAsia="宋体" w:hAnsi="宋体" w:hint="eastAsia"/>
          <w:color w:val="000000"/>
          <w:sz w:val="32"/>
          <w:szCs w:val="32"/>
        </w:rPr>
        <w:t>卫生健康支出</w:t>
      </w:r>
      <w:r>
        <w:rPr>
          <w:rFonts w:ascii="宋体" w:eastAsia="宋体" w:hAnsi="宋体" w:hint="eastAsia"/>
          <w:color w:val="000000"/>
          <w:sz w:val="32"/>
          <w:szCs w:val="32"/>
        </w:rPr>
        <w:t>10.16</w:t>
      </w:r>
      <w:r>
        <w:rPr>
          <w:rFonts w:ascii="宋体" w:eastAsia="宋体" w:hAnsi="宋体" w:hint="eastAsia"/>
          <w:color w:val="000000"/>
          <w:sz w:val="32"/>
          <w:szCs w:val="32"/>
        </w:rPr>
        <w:t>万元，城乡社区支出</w:t>
      </w:r>
      <w:r>
        <w:rPr>
          <w:rFonts w:ascii="宋体" w:eastAsia="宋体" w:hAnsi="宋体" w:hint="eastAsia"/>
          <w:color w:val="000000"/>
          <w:sz w:val="32"/>
          <w:szCs w:val="32"/>
        </w:rPr>
        <w:t>295.43</w:t>
      </w:r>
      <w:r>
        <w:rPr>
          <w:rFonts w:ascii="宋体" w:eastAsia="宋体" w:hAnsi="宋体" w:hint="eastAsia"/>
          <w:color w:val="000000"/>
          <w:sz w:val="32"/>
          <w:szCs w:val="32"/>
        </w:rPr>
        <w:t>万元，住房保障支出</w:t>
      </w:r>
      <w:r>
        <w:rPr>
          <w:rFonts w:ascii="宋体" w:eastAsia="宋体" w:hAnsi="宋体" w:hint="eastAsia"/>
          <w:color w:val="000000"/>
          <w:sz w:val="32"/>
          <w:szCs w:val="32"/>
        </w:rPr>
        <w:t>10.01</w:t>
      </w:r>
      <w:r>
        <w:rPr>
          <w:rFonts w:ascii="宋体" w:eastAsia="宋体" w:hAnsi="宋体" w:hint="eastAsia"/>
          <w:color w:val="000000"/>
          <w:sz w:val="32"/>
          <w:szCs w:val="32"/>
        </w:rPr>
        <w:t>万元。支出较去年增加</w:t>
      </w:r>
      <w:r>
        <w:rPr>
          <w:rFonts w:ascii="宋体" w:eastAsia="宋体" w:hAnsi="宋体" w:hint="eastAsia"/>
          <w:color w:val="000000"/>
          <w:sz w:val="32"/>
          <w:szCs w:val="32"/>
        </w:rPr>
        <w:t>126.18</w:t>
      </w:r>
      <w:r>
        <w:rPr>
          <w:rFonts w:ascii="宋体" w:eastAsia="宋体" w:hAnsi="宋体" w:hint="eastAsia"/>
          <w:color w:val="000000"/>
          <w:sz w:val="32"/>
          <w:szCs w:val="32"/>
        </w:rPr>
        <w:t>万元，主要原因</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一：单位新增</w:t>
      </w:r>
      <w:r>
        <w:rPr>
          <w:rStyle w:val="peoplefilling"/>
          <w:rFonts w:ascii="宋体" w:eastAsia="宋体" w:hAnsi="宋体" w:hint="eastAsia"/>
          <w:color w:val="000000"/>
          <w:sz w:val="32"/>
          <w:szCs w:val="32"/>
        </w:rPr>
        <w:t>5</w:t>
      </w:r>
      <w:r>
        <w:rPr>
          <w:rStyle w:val="peoplefilling"/>
          <w:rFonts w:ascii="宋体" w:eastAsia="宋体" w:hAnsi="宋体" w:hint="eastAsia"/>
          <w:color w:val="000000"/>
          <w:sz w:val="32"/>
          <w:szCs w:val="32"/>
        </w:rPr>
        <w:t>名在职人员，但编制未到，支出增加，人员经费不足，因此调增支出预算；二：根据实际工作需要，调增自有资金支出预算，因此支出预算增</w:t>
      </w:r>
      <w:r>
        <w:rPr>
          <w:rStyle w:val="peoplefilling"/>
          <w:rFonts w:ascii="宋体" w:eastAsia="宋体" w:hAnsi="宋体" w:hint="eastAsia"/>
          <w:color w:val="000000"/>
          <w:sz w:val="32"/>
          <w:szCs w:val="32"/>
        </w:rPr>
        <w:t>加</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30"/>
        <w:rPr>
          <w:rFonts w:hint="eastAsia"/>
          <w:color w:val="000000"/>
        </w:rPr>
      </w:pPr>
      <w:r>
        <w:rPr>
          <w:rStyle w:val="a3"/>
          <w:rFonts w:ascii="宋体" w:eastAsia="宋体" w:hAnsi="宋体" w:hint="eastAsia"/>
          <w:color w:val="000000"/>
          <w:sz w:val="32"/>
          <w:szCs w:val="32"/>
        </w:rPr>
        <w:t>四、一般公共预算拨款支出</w:t>
      </w:r>
      <w:r>
        <w:rPr>
          <w:rFonts w:hint="eastAsia"/>
          <w:color w:val="000000"/>
        </w:rPr>
        <w:t xml:space="preserve"> </w:t>
      </w:r>
    </w:p>
    <w:p w:rsidR="00000000" w:rsidRDefault="002767AE">
      <w:pPr>
        <w:spacing w:after="2"/>
        <w:ind w:firstLine="837"/>
        <w:rPr>
          <w:rFonts w:hint="eastAsia"/>
          <w:color w:val="000000"/>
        </w:rPr>
      </w:pPr>
      <w:r>
        <w:rPr>
          <w:rFonts w:ascii="宋体" w:eastAsia="宋体" w:hAnsi="宋体" w:hint="eastAsia"/>
          <w:color w:val="000000"/>
          <w:sz w:val="32"/>
          <w:szCs w:val="32"/>
        </w:rPr>
        <w:t>2021</w:t>
      </w:r>
      <w:r>
        <w:rPr>
          <w:rFonts w:ascii="宋体" w:eastAsia="宋体" w:hAnsi="宋体" w:hint="eastAsia"/>
          <w:color w:val="000000"/>
          <w:sz w:val="32"/>
          <w:szCs w:val="32"/>
        </w:rPr>
        <w:t>年本部门一般公共预算拨款支出预算</w:t>
      </w:r>
      <w:r>
        <w:rPr>
          <w:rFonts w:ascii="宋体" w:eastAsia="宋体" w:hAnsi="宋体" w:hint="eastAsia"/>
          <w:color w:val="000000"/>
          <w:sz w:val="32"/>
          <w:szCs w:val="32"/>
        </w:rPr>
        <w:t>173.95</w:t>
      </w:r>
      <w:r>
        <w:rPr>
          <w:rFonts w:ascii="宋体" w:eastAsia="宋体" w:hAnsi="宋体" w:hint="eastAsia"/>
          <w:color w:val="000000"/>
          <w:sz w:val="32"/>
          <w:szCs w:val="32"/>
        </w:rPr>
        <w:t>万元，其中：</w:t>
      </w:r>
      <w:r>
        <w:rPr>
          <w:rFonts w:ascii="宋体" w:eastAsia="宋体" w:hAnsi="宋体" w:hint="eastAsia"/>
          <w:color w:val="000000"/>
          <w:sz w:val="32"/>
          <w:szCs w:val="32"/>
        </w:rPr>
        <w:t>社会保障和就业支出</w:t>
      </w:r>
      <w:r>
        <w:rPr>
          <w:rFonts w:ascii="宋体" w:eastAsia="宋体" w:hAnsi="宋体" w:hint="eastAsia"/>
          <w:color w:val="000000"/>
          <w:sz w:val="32"/>
          <w:szCs w:val="32"/>
        </w:rPr>
        <w:t>13.35</w:t>
      </w:r>
      <w:r>
        <w:rPr>
          <w:rFonts w:ascii="宋体" w:eastAsia="宋体" w:hAnsi="宋体" w:hint="eastAsia"/>
          <w:color w:val="000000"/>
          <w:sz w:val="32"/>
          <w:szCs w:val="32"/>
        </w:rPr>
        <w:t>万元，占</w:t>
      </w:r>
      <w:r>
        <w:rPr>
          <w:rFonts w:ascii="宋体" w:eastAsia="宋体" w:hAnsi="宋体" w:hint="eastAsia"/>
          <w:color w:val="000000"/>
          <w:sz w:val="32"/>
          <w:szCs w:val="32"/>
        </w:rPr>
        <w:t>7.67%</w:t>
      </w:r>
      <w:r>
        <w:rPr>
          <w:rFonts w:ascii="宋体" w:eastAsia="宋体" w:hAnsi="宋体" w:hint="eastAsia"/>
          <w:color w:val="000000"/>
          <w:sz w:val="32"/>
          <w:szCs w:val="32"/>
        </w:rPr>
        <w:t>；卫生健康支出</w:t>
      </w:r>
      <w:r>
        <w:rPr>
          <w:rFonts w:ascii="宋体" w:eastAsia="宋体" w:hAnsi="宋体" w:hint="eastAsia"/>
          <w:color w:val="000000"/>
          <w:sz w:val="32"/>
          <w:szCs w:val="32"/>
        </w:rPr>
        <w:t>10.16</w:t>
      </w:r>
      <w:r>
        <w:rPr>
          <w:rFonts w:ascii="宋体" w:eastAsia="宋体" w:hAnsi="宋体" w:hint="eastAsia"/>
          <w:color w:val="000000"/>
          <w:sz w:val="32"/>
          <w:szCs w:val="32"/>
        </w:rPr>
        <w:t>万元，占</w:t>
      </w:r>
      <w:r>
        <w:rPr>
          <w:rFonts w:ascii="宋体" w:eastAsia="宋体" w:hAnsi="宋体" w:hint="eastAsia"/>
          <w:color w:val="000000"/>
          <w:sz w:val="32"/>
          <w:szCs w:val="32"/>
        </w:rPr>
        <w:t>5.84%</w:t>
      </w:r>
      <w:r>
        <w:rPr>
          <w:rFonts w:ascii="宋体" w:eastAsia="宋体" w:hAnsi="宋体" w:hint="eastAsia"/>
          <w:color w:val="000000"/>
          <w:sz w:val="32"/>
          <w:szCs w:val="32"/>
        </w:rPr>
        <w:t>；城乡社区支出</w:t>
      </w:r>
      <w:r>
        <w:rPr>
          <w:rFonts w:ascii="宋体" w:eastAsia="宋体" w:hAnsi="宋体" w:hint="eastAsia"/>
          <w:color w:val="000000"/>
          <w:sz w:val="32"/>
          <w:szCs w:val="32"/>
        </w:rPr>
        <w:t>140.43</w:t>
      </w:r>
      <w:r>
        <w:rPr>
          <w:rFonts w:ascii="宋体" w:eastAsia="宋体" w:hAnsi="宋体" w:hint="eastAsia"/>
          <w:color w:val="000000"/>
          <w:sz w:val="32"/>
          <w:szCs w:val="32"/>
        </w:rPr>
        <w:t>万元，占</w:t>
      </w:r>
      <w:r>
        <w:rPr>
          <w:rFonts w:ascii="宋体" w:eastAsia="宋体" w:hAnsi="宋体" w:hint="eastAsia"/>
          <w:color w:val="000000"/>
          <w:sz w:val="32"/>
          <w:szCs w:val="32"/>
        </w:rPr>
        <w:t>80.73%</w:t>
      </w:r>
      <w:r>
        <w:rPr>
          <w:rFonts w:ascii="宋体" w:eastAsia="宋体" w:hAnsi="宋体" w:hint="eastAsia"/>
          <w:color w:val="000000"/>
          <w:sz w:val="32"/>
          <w:szCs w:val="32"/>
        </w:rPr>
        <w:t>；住房保障支出</w:t>
      </w:r>
      <w:r>
        <w:rPr>
          <w:rFonts w:ascii="宋体" w:eastAsia="宋体" w:hAnsi="宋体" w:hint="eastAsia"/>
          <w:color w:val="000000"/>
          <w:sz w:val="32"/>
          <w:szCs w:val="32"/>
        </w:rPr>
        <w:t>10.01</w:t>
      </w:r>
      <w:r>
        <w:rPr>
          <w:rFonts w:ascii="宋体" w:eastAsia="宋体" w:hAnsi="宋体" w:hint="eastAsia"/>
          <w:color w:val="000000"/>
          <w:sz w:val="32"/>
          <w:szCs w:val="32"/>
        </w:rPr>
        <w:t>万元，占</w:t>
      </w:r>
      <w:r>
        <w:rPr>
          <w:rFonts w:ascii="宋体" w:eastAsia="宋体" w:hAnsi="宋体" w:hint="eastAsia"/>
          <w:color w:val="000000"/>
          <w:sz w:val="32"/>
          <w:szCs w:val="32"/>
        </w:rPr>
        <w:t>5.75%</w:t>
      </w:r>
      <w:r>
        <w:rPr>
          <w:rFonts w:ascii="宋体" w:eastAsia="宋体" w:hAnsi="宋体" w:hint="eastAsia"/>
          <w:color w:val="000000"/>
          <w:sz w:val="32"/>
          <w:szCs w:val="32"/>
        </w:rPr>
        <w:t>。具体安排情况如下：</w:t>
      </w:r>
      <w:r>
        <w:rPr>
          <w:rFonts w:ascii="宋体" w:eastAsia="宋体" w:hAnsi="宋体" w:hint="eastAsia"/>
          <w:color w:val="000000"/>
        </w:rPr>
        <w:t xml:space="preserve"> </w:t>
      </w:r>
    </w:p>
    <w:p w:rsidR="00000000" w:rsidRDefault="002767AE">
      <w:pPr>
        <w:spacing w:after="2"/>
        <w:ind w:firstLine="837"/>
        <w:rPr>
          <w:rFonts w:hint="eastAsia"/>
          <w:color w:val="000000"/>
        </w:rPr>
      </w:pPr>
      <w:r>
        <w:rPr>
          <w:rStyle w:val="a3"/>
          <w:rFonts w:ascii="宋体" w:eastAsia="宋体" w:hAnsi="宋体" w:hint="eastAsia"/>
          <w:color w:val="000000"/>
          <w:sz w:val="32"/>
          <w:szCs w:val="32"/>
        </w:rPr>
        <w:t>（一）基本支出：</w:t>
      </w:r>
      <w:r>
        <w:rPr>
          <w:rFonts w:ascii="宋体" w:eastAsia="宋体" w:hAnsi="宋体" w:hint="eastAsia"/>
          <w:color w:val="000000"/>
          <w:sz w:val="32"/>
          <w:szCs w:val="32"/>
        </w:rPr>
        <w:t>2021</w:t>
      </w:r>
      <w:r>
        <w:rPr>
          <w:rFonts w:ascii="宋体" w:eastAsia="宋体" w:hAnsi="宋体" w:hint="eastAsia"/>
          <w:color w:val="000000"/>
          <w:sz w:val="32"/>
          <w:szCs w:val="32"/>
        </w:rPr>
        <w:t>年本部门基本支出预算数</w:t>
      </w:r>
      <w:r>
        <w:rPr>
          <w:rFonts w:ascii="宋体" w:eastAsia="宋体" w:hAnsi="宋体" w:hint="eastAsia"/>
          <w:color w:val="000000"/>
          <w:sz w:val="32"/>
          <w:szCs w:val="32"/>
        </w:rPr>
        <w:t>155.72</w:t>
      </w:r>
      <w:r>
        <w:rPr>
          <w:rFonts w:ascii="宋体" w:eastAsia="宋体" w:hAnsi="宋体" w:hint="eastAsia"/>
          <w:color w:val="000000"/>
          <w:sz w:val="32"/>
          <w:szCs w:val="32"/>
        </w:rPr>
        <w:t>万元，主要是为保障部门正常运转、完成日常工作任务而发生的各项支出，包括用于基本工资、津贴补贴等人员经费以及办公费、印刷费、水电费、办公设备购置等公用经费。</w:t>
      </w:r>
      <w:r>
        <w:rPr>
          <w:rFonts w:hint="eastAsia"/>
          <w:color w:val="000000"/>
        </w:rPr>
        <w:t xml:space="preserve"> </w:t>
      </w:r>
    </w:p>
    <w:p w:rsidR="00000000" w:rsidRDefault="002767AE">
      <w:pPr>
        <w:spacing w:after="2"/>
        <w:ind w:firstLine="837"/>
        <w:rPr>
          <w:rFonts w:hint="eastAsia"/>
          <w:color w:val="000000"/>
        </w:rPr>
      </w:pPr>
      <w:r>
        <w:rPr>
          <w:rStyle w:val="a3"/>
          <w:rFonts w:ascii="宋体" w:eastAsia="宋体" w:hAnsi="宋体" w:hint="eastAsia"/>
          <w:color w:val="000000"/>
          <w:sz w:val="32"/>
          <w:szCs w:val="32"/>
        </w:rPr>
        <w:t>（二）项目支出：</w:t>
      </w:r>
      <w:r>
        <w:rPr>
          <w:rFonts w:ascii="宋体" w:eastAsia="宋体" w:hAnsi="宋体" w:hint="eastAsia"/>
          <w:color w:val="000000"/>
          <w:sz w:val="32"/>
          <w:szCs w:val="32"/>
        </w:rPr>
        <w:t>2021</w:t>
      </w:r>
      <w:r>
        <w:rPr>
          <w:rFonts w:ascii="宋体" w:eastAsia="宋体" w:hAnsi="宋体" w:hint="eastAsia"/>
          <w:color w:val="000000"/>
          <w:sz w:val="32"/>
          <w:szCs w:val="32"/>
        </w:rPr>
        <w:t>年本部门项目支出预算数</w:t>
      </w:r>
      <w:r>
        <w:rPr>
          <w:rFonts w:ascii="宋体" w:eastAsia="宋体" w:hAnsi="宋体" w:hint="eastAsia"/>
          <w:color w:val="000000"/>
          <w:sz w:val="32"/>
          <w:szCs w:val="32"/>
        </w:rPr>
        <w:t>18.23</w:t>
      </w:r>
      <w:r>
        <w:rPr>
          <w:rFonts w:ascii="宋体" w:eastAsia="宋体" w:hAnsi="宋体" w:hint="eastAsia"/>
          <w:color w:val="000000"/>
          <w:sz w:val="32"/>
          <w:szCs w:val="32"/>
        </w:rPr>
        <w:t>万元，主要是部门为完成特定行政工作任务或</w:t>
      </w:r>
      <w:r>
        <w:rPr>
          <w:rFonts w:ascii="宋体" w:eastAsia="宋体" w:hAnsi="宋体" w:hint="eastAsia"/>
          <w:color w:val="000000"/>
          <w:sz w:val="32"/>
          <w:szCs w:val="32"/>
        </w:rPr>
        <w:t>事业发展目标而发生的支出，包括有关事业发展专项、专项业务费、基本建设支出等，其中：行政运行（城乡社区管理事务）支出</w:t>
      </w:r>
      <w:r>
        <w:rPr>
          <w:rFonts w:ascii="宋体" w:eastAsia="宋体" w:hAnsi="宋体" w:hint="eastAsia"/>
          <w:color w:val="000000"/>
          <w:sz w:val="32"/>
          <w:szCs w:val="32"/>
        </w:rPr>
        <w:t>18.23</w:t>
      </w:r>
      <w:r>
        <w:rPr>
          <w:rFonts w:ascii="宋体" w:eastAsia="宋体" w:hAnsi="宋体" w:hint="eastAsia"/>
          <w:color w:val="000000"/>
          <w:sz w:val="32"/>
          <w:szCs w:val="32"/>
        </w:rPr>
        <w:t>万元，主要用</w:t>
      </w:r>
      <w:r>
        <w:rPr>
          <w:rFonts w:ascii="宋体" w:eastAsia="宋体" w:hAnsi="宋体" w:hint="eastAsia"/>
          <w:color w:val="000000"/>
          <w:sz w:val="32"/>
          <w:szCs w:val="32"/>
        </w:rPr>
        <w:t>于</w:t>
      </w:r>
      <w:r>
        <w:rPr>
          <w:rStyle w:val="peoplefilling"/>
          <w:rFonts w:ascii="宋体" w:eastAsia="宋体" w:hAnsi="宋体" w:hint="eastAsia"/>
          <w:color w:val="000000"/>
          <w:sz w:val="32"/>
          <w:szCs w:val="32"/>
        </w:rPr>
        <w:t>退役士兵安</w:t>
      </w:r>
      <w:r>
        <w:rPr>
          <w:rStyle w:val="peoplefilling"/>
          <w:rFonts w:ascii="宋体" w:eastAsia="宋体" w:hAnsi="宋体" w:hint="eastAsia"/>
          <w:color w:val="000000"/>
          <w:sz w:val="32"/>
          <w:szCs w:val="32"/>
        </w:rPr>
        <w:t>置</w:t>
      </w:r>
      <w:r>
        <w:rPr>
          <w:rFonts w:ascii="宋体" w:eastAsia="宋体" w:hAnsi="宋体" w:hint="eastAsia"/>
          <w:color w:val="000000"/>
          <w:sz w:val="32"/>
          <w:szCs w:val="32"/>
        </w:rPr>
        <w:t>方面。</w:t>
      </w:r>
      <w:r>
        <w:rPr>
          <w:rFonts w:hint="eastAsia"/>
          <w:color w:val="000000"/>
        </w:rPr>
        <w:t xml:space="preserve"> </w:t>
      </w:r>
    </w:p>
    <w:p w:rsidR="00000000" w:rsidRDefault="002767AE">
      <w:pPr>
        <w:spacing w:after="2"/>
        <w:ind w:firstLine="660"/>
        <w:rPr>
          <w:rFonts w:hint="eastAsia"/>
          <w:color w:val="000000"/>
        </w:rPr>
      </w:pPr>
      <w:r>
        <w:rPr>
          <w:rStyle w:val="a3"/>
          <w:rFonts w:ascii="宋体" w:eastAsia="宋体" w:hAnsi="宋体" w:hint="eastAsia"/>
          <w:color w:val="000000"/>
          <w:sz w:val="32"/>
          <w:szCs w:val="32"/>
        </w:rPr>
        <w:t>五、政府性基金预算支出</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shd w:val="clear" w:color="auto" w:fill="FFFFFF"/>
        </w:rPr>
        <w:t>本部门无政府性基金安排的支出。</w:t>
      </w:r>
      <w:r>
        <w:rPr>
          <w:rFonts w:hint="eastAsia"/>
          <w:color w:val="000000"/>
        </w:rPr>
        <w:t xml:space="preserve"> </w:t>
      </w:r>
    </w:p>
    <w:p w:rsidR="00000000" w:rsidRDefault="002767AE">
      <w:pPr>
        <w:spacing w:after="2"/>
        <w:ind w:firstLine="660"/>
        <w:rPr>
          <w:rFonts w:hint="eastAsia"/>
          <w:color w:val="000000"/>
        </w:rPr>
      </w:pPr>
      <w:r>
        <w:rPr>
          <w:rStyle w:val="a3"/>
          <w:rFonts w:ascii="宋体" w:eastAsia="宋体" w:hAnsi="宋体" w:hint="eastAsia"/>
          <w:color w:val="000000"/>
          <w:sz w:val="32"/>
          <w:szCs w:val="32"/>
        </w:rPr>
        <w:t>六、其他重要事项的情况说明</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b/>
          <w:bCs/>
          <w:color w:val="000000"/>
          <w:sz w:val="32"/>
          <w:szCs w:val="32"/>
        </w:rPr>
        <w:t>（一）机关运行经费：</w:t>
      </w:r>
      <w:r>
        <w:rPr>
          <w:rFonts w:ascii="宋体" w:eastAsia="宋体" w:hAnsi="宋体" w:hint="eastAsia"/>
          <w:color w:val="000000"/>
          <w:sz w:val="32"/>
          <w:szCs w:val="32"/>
        </w:rPr>
        <w:t>2021</w:t>
      </w:r>
      <w:r>
        <w:rPr>
          <w:rFonts w:ascii="宋体" w:eastAsia="宋体" w:hAnsi="宋体" w:hint="eastAsia"/>
          <w:color w:val="000000"/>
          <w:sz w:val="32"/>
          <w:szCs w:val="32"/>
        </w:rPr>
        <w:t>年本部门机关运行经费</w:t>
      </w:r>
      <w:r>
        <w:rPr>
          <w:rFonts w:ascii="宋体" w:eastAsia="宋体" w:hAnsi="宋体" w:hint="eastAsia"/>
          <w:color w:val="000000"/>
          <w:sz w:val="32"/>
          <w:szCs w:val="32"/>
        </w:rPr>
        <w:t>36.68</w:t>
      </w:r>
      <w:r>
        <w:rPr>
          <w:rFonts w:ascii="宋体" w:eastAsia="宋体" w:hAnsi="宋体" w:hint="eastAsia"/>
          <w:color w:val="000000"/>
          <w:sz w:val="32"/>
          <w:szCs w:val="32"/>
        </w:rPr>
        <w:t>万元，比上年预算增加</w:t>
      </w:r>
      <w:r>
        <w:rPr>
          <w:rFonts w:ascii="宋体" w:eastAsia="宋体" w:hAnsi="宋体" w:hint="eastAsia"/>
          <w:color w:val="000000"/>
          <w:sz w:val="32"/>
          <w:szCs w:val="32"/>
        </w:rPr>
        <w:t>9.59</w:t>
      </w:r>
      <w:r>
        <w:rPr>
          <w:rFonts w:ascii="宋体" w:eastAsia="宋体" w:hAnsi="宋体" w:hint="eastAsia"/>
          <w:color w:val="000000"/>
          <w:sz w:val="32"/>
          <w:szCs w:val="32"/>
        </w:rPr>
        <w:t>万元，比上年预算上升</w:t>
      </w:r>
      <w:r>
        <w:rPr>
          <w:rFonts w:ascii="宋体" w:eastAsia="宋体" w:hAnsi="宋体" w:hint="eastAsia"/>
          <w:color w:val="000000"/>
          <w:sz w:val="32"/>
          <w:szCs w:val="32"/>
        </w:rPr>
        <w:t>35.4%</w:t>
      </w:r>
      <w:r>
        <w:rPr>
          <w:rFonts w:ascii="宋体" w:eastAsia="宋体" w:hAnsi="宋体" w:hint="eastAsia"/>
          <w:color w:val="000000"/>
          <w:sz w:val="32"/>
          <w:szCs w:val="32"/>
        </w:rPr>
        <w:t>，主要</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在职人员的增</w:t>
      </w:r>
      <w:r>
        <w:rPr>
          <w:rStyle w:val="peoplefilling"/>
          <w:rFonts w:ascii="宋体" w:eastAsia="宋体" w:hAnsi="宋体" w:hint="eastAsia"/>
          <w:color w:val="000000"/>
          <w:sz w:val="32"/>
          <w:szCs w:val="32"/>
        </w:rPr>
        <w:t>加</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b/>
          <w:bCs/>
          <w:color w:val="000000"/>
          <w:sz w:val="32"/>
          <w:szCs w:val="32"/>
        </w:rPr>
        <w:t>（二）“三公”经费预算：</w:t>
      </w:r>
      <w:r>
        <w:rPr>
          <w:rFonts w:ascii="宋体" w:eastAsia="宋体" w:hAnsi="宋体" w:hint="eastAsia"/>
          <w:color w:val="000000"/>
          <w:sz w:val="32"/>
          <w:szCs w:val="32"/>
        </w:rPr>
        <w:t>2021</w:t>
      </w:r>
      <w:r>
        <w:rPr>
          <w:rFonts w:ascii="宋体" w:eastAsia="宋体" w:hAnsi="宋体" w:hint="eastAsia"/>
          <w:color w:val="000000"/>
          <w:sz w:val="32"/>
          <w:szCs w:val="32"/>
        </w:rPr>
        <w:t>年本部门“三公”经费预算数为</w:t>
      </w:r>
      <w:r>
        <w:rPr>
          <w:rFonts w:ascii="宋体" w:eastAsia="宋体" w:hAnsi="宋体" w:hint="eastAsia"/>
          <w:color w:val="000000"/>
          <w:sz w:val="32"/>
          <w:szCs w:val="32"/>
        </w:rPr>
        <w:t>7</w:t>
      </w:r>
      <w:r>
        <w:rPr>
          <w:rFonts w:ascii="宋体" w:eastAsia="宋体" w:hAnsi="宋体" w:hint="eastAsia"/>
          <w:color w:val="000000"/>
          <w:sz w:val="32"/>
          <w:szCs w:val="32"/>
        </w:rPr>
        <w:t>万元，其中，公务接待费</w:t>
      </w:r>
      <w:r>
        <w:rPr>
          <w:rFonts w:ascii="宋体" w:eastAsia="宋体" w:hAnsi="宋体" w:hint="eastAsia"/>
          <w:color w:val="000000"/>
          <w:sz w:val="32"/>
          <w:szCs w:val="32"/>
        </w:rPr>
        <w:t>0</w:t>
      </w:r>
      <w:r>
        <w:rPr>
          <w:rFonts w:ascii="宋体" w:eastAsia="宋体" w:hAnsi="宋体" w:hint="eastAsia"/>
          <w:color w:val="000000"/>
          <w:sz w:val="32"/>
          <w:szCs w:val="32"/>
        </w:rPr>
        <w:t>万元，公务用车购置及运行费</w:t>
      </w:r>
      <w:r>
        <w:rPr>
          <w:rFonts w:ascii="宋体" w:eastAsia="宋体" w:hAnsi="宋体" w:hint="eastAsia"/>
          <w:color w:val="000000"/>
          <w:sz w:val="32"/>
          <w:szCs w:val="32"/>
        </w:rPr>
        <w:t>7</w:t>
      </w:r>
      <w:r>
        <w:rPr>
          <w:rFonts w:ascii="宋体" w:eastAsia="宋体" w:hAnsi="宋体" w:hint="eastAsia"/>
          <w:color w:val="000000"/>
          <w:sz w:val="32"/>
          <w:szCs w:val="32"/>
        </w:rPr>
        <w:t>万元</w:t>
      </w:r>
      <w:r>
        <w:rPr>
          <w:rFonts w:ascii="宋体" w:eastAsia="宋体" w:hAnsi="宋体" w:hint="eastAsia"/>
          <w:color w:val="000000"/>
          <w:sz w:val="32"/>
          <w:szCs w:val="32"/>
        </w:rPr>
        <w:t>（其中，公务用车购置费</w:t>
      </w:r>
      <w:r>
        <w:rPr>
          <w:rFonts w:ascii="宋体" w:eastAsia="宋体" w:hAnsi="宋体" w:hint="eastAsia"/>
          <w:color w:val="000000"/>
          <w:sz w:val="32"/>
          <w:szCs w:val="32"/>
        </w:rPr>
        <w:t>0</w:t>
      </w:r>
      <w:r>
        <w:rPr>
          <w:rFonts w:ascii="宋体" w:eastAsia="宋体" w:hAnsi="宋体" w:hint="eastAsia"/>
          <w:color w:val="000000"/>
          <w:sz w:val="32"/>
          <w:szCs w:val="32"/>
        </w:rPr>
        <w:t>万元，公务用车运行费</w:t>
      </w:r>
      <w:r>
        <w:rPr>
          <w:rFonts w:ascii="宋体" w:eastAsia="宋体" w:hAnsi="宋体" w:hint="eastAsia"/>
          <w:color w:val="000000"/>
          <w:sz w:val="32"/>
          <w:szCs w:val="32"/>
        </w:rPr>
        <w:t>7</w:t>
      </w:r>
      <w:r>
        <w:rPr>
          <w:rFonts w:ascii="宋体" w:eastAsia="宋体" w:hAnsi="宋体" w:hint="eastAsia"/>
          <w:color w:val="000000"/>
          <w:sz w:val="32"/>
          <w:szCs w:val="32"/>
        </w:rPr>
        <w:t>万元），因公出国（境）费</w:t>
      </w:r>
      <w:r>
        <w:rPr>
          <w:rFonts w:ascii="宋体" w:eastAsia="宋体" w:hAnsi="宋体" w:hint="eastAsia"/>
          <w:color w:val="000000"/>
          <w:sz w:val="32"/>
          <w:szCs w:val="32"/>
        </w:rPr>
        <w:t>0</w:t>
      </w:r>
      <w:r>
        <w:rPr>
          <w:rFonts w:ascii="宋体" w:eastAsia="宋体" w:hAnsi="宋体" w:hint="eastAsia"/>
          <w:color w:val="000000"/>
          <w:sz w:val="32"/>
          <w:szCs w:val="32"/>
        </w:rPr>
        <w:t>万元。</w:t>
      </w:r>
      <w:r>
        <w:rPr>
          <w:rFonts w:ascii="宋体" w:eastAsia="宋体" w:hAnsi="宋体" w:hint="eastAsia"/>
          <w:color w:val="000000"/>
          <w:sz w:val="32"/>
          <w:szCs w:val="32"/>
        </w:rPr>
        <w:t>2021</w:t>
      </w:r>
      <w:r>
        <w:rPr>
          <w:rFonts w:ascii="宋体" w:eastAsia="宋体" w:hAnsi="宋体" w:hint="eastAsia"/>
          <w:color w:val="000000"/>
          <w:sz w:val="32"/>
          <w:szCs w:val="32"/>
        </w:rPr>
        <w:t>年“三公”经费预算</w:t>
      </w:r>
      <w:r w:rsidR="00D90DD9" w:rsidRPr="00D90DD9">
        <w:rPr>
          <w:rFonts w:ascii="宋体" w:eastAsia="宋体" w:hAnsi="宋体" w:hint="eastAsia"/>
          <w:color w:val="000000"/>
          <w:sz w:val="32"/>
          <w:szCs w:val="32"/>
        </w:rPr>
        <w:t>较2020年减少1.42万元</w:t>
      </w:r>
      <w:r>
        <w:rPr>
          <w:rFonts w:ascii="宋体" w:eastAsia="宋体" w:hAnsi="宋体" w:hint="eastAsia"/>
          <w:color w:val="000000"/>
          <w:sz w:val="32"/>
          <w:szCs w:val="32"/>
        </w:rPr>
        <w:t>，主要</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继续贯彻厉行节约减少开支，压减“三公”经费，公务接待费有所减</w:t>
      </w:r>
      <w:r>
        <w:rPr>
          <w:rStyle w:val="peoplefilling"/>
          <w:rFonts w:ascii="宋体" w:eastAsia="宋体" w:hAnsi="宋体" w:hint="eastAsia"/>
          <w:color w:val="000000"/>
          <w:sz w:val="32"/>
          <w:szCs w:val="32"/>
        </w:rPr>
        <w:t>少</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853"/>
        <w:rPr>
          <w:rFonts w:hint="eastAsia"/>
          <w:color w:val="000000"/>
        </w:rPr>
      </w:pPr>
      <w:r>
        <w:rPr>
          <w:rFonts w:ascii="宋体" w:eastAsia="宋体" w:hAnsi="宋体" w:hint="eastAsia"/>
          <w:b/>
          <w:bCs/>
          <w:color w:val="000000"/>
          <w:sz w:val="32"/>
          <w:szCs w:val="32"/>
        </w:rPr>
        <w:t>（三）一般性支出情况：</w:t>
      </w:r>
      <w:r>
        <w:rPr>
          <w:rFonts w:ascii="宋体" w:eastAsia="宋体" w:hAnsi="宋体" w:hint="eastAsia"/>
          <w:color w:val="000000"/>
          <w:sz w:val="32"/>
          <w:szCs w:val="32"/>
        </w:rPr>
        <w:t>2021</w:t>
      </w:r>
      <w:r>
        <w:rPr>
          <w:rFonts w:ascii="宋体" w:eastAsia="宋体" w:hAnsi="宋体" w:hint="eastAsia"/>
          <w:color w:val="000000"/>
          <w:sz w:val="32"/>
          <w:szCs w:val="32"/>
        </w:rPr>
        <w:t>年本部门会议费预算</w:t>
      </w:r>
      <w:r>
        <w:rPr>
          <w:rFonts w:ascii="宋体" w:eastAsia="宋体" w:hAnsi="宋体" w:hint="eastAsia"/>
          <w:color w:val="000000"/>
          <w:sz w:val="32"/>
          <w:szCs w:val="32"/>
        </w:rPr>
        <w:t>0</w:t>
      </w:r>
      <w:r>
        <w:rPr>
          <w:rFonts w:ascii="宋体" w:eastAsia="宋体" w:hAnsi="宋体" w:hint="eastAsia"/>
          <w:color w:val="000000"/>
          <w:sz w:val="32"/>
          <w:szCs w:val="32"/>
        </w:rPr>
        <w:t>万元，我单位本年度无会议费支出；培训费预算</w:t>
      </w:r>
      <w:r>
        <w:rPr>
          <w:rFonts w:ascii="宋体" w:eastAsia="宋体" w:hAnsi="宋体" w:hint="eastAsia"/>
          <w:color w:val="000000"/>
          <w:sz w:val="32"/>
          <w:szCs w:val="32"/>
        </w:rPr>
        <w:t>0</w:t>
      </w:r>
      <w:r>
        <w:rPr>
          <w:rFonts w:ascii="宋体" w:eastAsia="宋体" w:hAnsi="宋体" w:hint="eastAsia"/>
          <w:color w:val="000000"/>
          <w:sz w:val="32"/>
          <w:szCs w:val="32"/>
        </w:rPr>
        <w:t>万元，我单位本年度无培训费支出；拟举</w:t>
      </w:r>
      <w:r>
        <w:rPr>
          <w:rFonts w:ascii="宋体" w:eastAsia="宋体" w:hAnsi="宋体" w:hint="eastAsia"/>
          <w:color w:val="000000"/>
          <w:sz w:val="32"/>
          <w:szCs w:val="32"/>
        </w:rPr>
        <w:t>办</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场节庆、晚会、论坛、赛事等活动，经费预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w:t>
      </w:r>
      <w:r>
        <w:rPr>
          <w:rFonts w:ascii="宋体" w:eastAsia="宋体" w:hAnsi="宋体" w:hint="eastAsia"/>
          <w:color w:val="000000"/>
          <w:sz w:val="32"/>
          <w:szCs w:val="32"/>
        </w:rPr>
        <w:t>，</w:t>
      </w:r>
      <w:r>
        <w:rPr>
          <w:rStyle w:val="peoplefilling"/>
          <w:rFonts w:ascii="宋体" w:eastAsia="宋体" w:hAnsi="宋体" w:hint="eastAsia"/>
          <w:color w:val="000000"/>
          <w:sz w:val="32"/>
          <w:szCs w:val="32"/>
        </w:rPr>
        <w:t>无相关活动计</w:t>
      </w:r>
      <w:r>
        <w:rPr>
          <w:rStyle w:val="peoplefilling"/>
          <w:rFonts w:ascii="宋体" w:eastAsia="宋体" w:hAnsi="宋体" w:hint="eastAsia"/>
          <w:color w:val="000000"/>
          <w:sz w:val="32"/>
          <w:szCs w:val="32"/>
        </w:rPr>
        <w:t>划</w:t>
      </w:r>
      <w:r>
        <w:rPr>
          <w:rFonts w:ascii="宋体" w:eastAsia="宋体" w:hAnsi="宋体" w:hint="eastAsia"/>
          <w:color w:val="000000"/>
          <w:sz w:val="32"/>
          <w:szCs w:val="32"/>
        </w:rPr>
        <w:t>。</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b/>
          <w:bCs/>
          <w:color w:val="000000"/>
          <w:sz w:val="32"/>
          <w:szCs w:val="32"/>
        </w:rPr>
        <w:t>（四）政府采购情况：</w:t>
      </w:r>
      <w:r>
        <w:rPr>
          <w:rFonts w:ascii="宋体" w:eastAsia="宋体" w:hAnsi="宋体" w:hint="eastAsia"/>
          <w:color w:val="000000"/>
          <w:sz w:val="32"/>
          <w:szCs w:val="32"/>
        </w:rPr>
        <w:t>2021</w:t>
      </w:r>
      <w:r>
        <w:rPr>
          <w:rFonts w:ascii="宋体" w:eastAsia="宋体" w:hAnsi="宋体" w:hint="eastAsia"/>
          <w:color w:val="000000"/>
          <w:sz w:val="32"/>
          <w:szCs w:val="32"/>
        </w:rPr>
        <w:t>年本部门政府采购预算总</w:t>
      </w:r>
      <w:r>
        <w:rPr>
          <w:rFonts w:ascii="宋体" w:eastAsia="宋体" w:hAnsi="宋体" w:hint="eastAsia"/>
          <w:color w:val="000000"/>
          <w:sz w:val="32"/>
          <w:szCs w:val="32"/>
        </w:rPr>
        <w:t>额</w:t>
      </w:r>
      <w:r>
        <w:rPr>
          <w:rStyle w:val="peoplefilling"/>
          <w:rFonts w:ascii="宋体" w:eastAsia="宋体" w:hAnsi="宋体" w:hint="eastAsia"/>
          <w:color w:val="000000"/>
          <w:sz w:val="32"/>
          <w:szCs w:val="32"/>
        </w:rPr>
        <w:t>60</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万元，其中，货物类采购预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万元；工程类采购预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50</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万元；服务类采购预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10</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b/>
          <w:bCs/>
          <w:color w:val="000000"/>
          <w:sz w:val="32"/>
          <w:szCs w:val="32"/>
        </w:rPr>
        <w:t>（五）国有资产占用使用及新增资产配置情况：</w:t>
      </w:r>
      <w:r>
        <w:rPr>
          <w:rFonts w:ascii="宋体" w:eastAsia="宋体" w:hAnsi="宋体" w:hint="eastAsia"/>
          <w:color w:val="000000"/>
          <w:sz w:val="32"/>
          <w:szCs w:val="32"/>
        </w:rPr>
        <w:t>截至</w:t>
      </w:r>
      <w:r>
        <w:rPr>
          <w:rFonts w:ascii="宋体" w:eastAsia="宋体" w:hAnsi="宋体" w:hint="eastAsia"/>
          <w:color w:val="000000"/>
          <w:sz w:val="32"/>
          <w:szCs w:val="32"/>
        </w:rPr>
        <w:t>2020</w:t>
      </w:r>
      <w:r>
        <w:rPr>
          <w:rFonts w:ascii="宋体" w:eastAsia="宋体" w:hAnsi="宋体" w:hint="eastAsia"/>
          <w:color w:val="000000"/>
          <w:sz w:val="32"/>
          <w:szCs w:val="32"/>
        </w:rPr>
        <w:t>年</w:t>
      </w:r>
      <w:r>
        <w:rPr>
          <w:rFonts w:ascii="宋体" w:eastAsia="宋体" w:hAnsi="宋体" w:hint="eastAsia"/>
          <w:color w:val="000000"/>
          <w:sz w:val="32"/>
          <w:szCs w:val="32"/>
        </w:rPr>
        <w:t>12</w:t>
      </w:r>
      <w:r>
        <w:rPr>
          <w:rFonts w:ascii="宋体" w:eastAsia="宋体" w:hAnsi="宋体" w:hint="eastAsia"/>
          <w:color w:val="000000"/>
          <w:sz w:val="32"/>
          <w:szCs w:val="32"/>
        </w:rPr>
        <w:t>月底，本部门共有公务用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1</w:t>
      </w:r>
      <w:r>
        <w:rPr>
          <w:rFonts w:ascii="宋体" w:eastAsia="宋体" w:hAnsi="宋体" w:hint="eastAsia"/>
          <w:color w:val="000000"/>
          <w:sz w:val="32"/>
          <w:szCs w:val="32"/>
        </w:rPr>
        <w:t>辆，其中，机要通信用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辆，应急保障用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辆，执法执勤用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辆，特种专业技术用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辆，其他按照规定配备的公务用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1</w:t>
      </w:r>
      <w:r>
        <w:rPr>
          <w:rFonts w:ascii="宋体" w:eastAsia="宋体" w:hAnsi="宋体" w:hint="eastAsia"/>
          <w:color w:val="000000"/>
          <w:sz w:val="32"/>
          <w:szCs w:val="32"/>
        </w:rPr>
        <w:t>辆；单位价值</w:t>
      </w:r>
      <w:r>
        <w:rPr>
          <w:rFonts w:ascii="宋体" w:eastAsia="宋体" w:hAnsi="宋体" w:hint="eastAsia"/>
          <w:color w:val="000000"/>
          <w:sz w:val="32"/>
          <w:szCs w:val="32"/>
        </w:rPr>
        <w:t>50</w:t>
      </w:r>
      <w:r>
        <w:rPr>
          <w:rFonts w:ascii="宋体" w:eastAsia="宋体" w:hAnsi="宋体" w:hint="eastAsia"/>
          <w:color w:val="000000"/>
          <w:sz w:val="32"/>
          <w:szCs w:val="32"/>
        </w:rPr>
        <w:t>万元以上通用设</w:t>
      </w:r>
      <w:r>
        <w:rPr>
          <w:rFonts w:ascii="宋体" w:eastAsia="宋体" w:hAnsi="宋体" w:hint="eastAsia"/>
          <w:color w:val="000000"/>
          <w:sz w:val="32"/>
          <w:szCs w:val="32"/>
        </w:rPr>
        <w:t>备</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台，单位价值</w:t>
      </w:r>
      <w:r>
        <w:rPr>
          <w:rFonts w:ascii="宋体" w:eastAsia="宋体" w:hAnsi="宋体" w:hint="eastAsia"/>
          <w:color w:val="000000"/>
          <w:sz w:val="32"/>
          <w:szCs w:val="32"/>
        </w:rPr>
        <w:t>100</w:t>
      </w:r>
      <w:r>
        <w:rPr>
          <w:rFonts w:ascii="宋体" w:eastAsia="宋体" w:hAnsi="宋体" w:hint="eastAsia"/>
          <w:color w:val="000000"/>
          <w:sz w:val="32"/>
          <w:szCs w:val="32"/>
        </w:rPr>
        <w:t>万元以上专用设</w:t>
      </w:r>
      <w:r>
        <w:rPr>
          <w:rFonts w:ascii="宋体" w:eastAsia="宋体" w:hAnsi="宋体" w:hint="eastAsia"/>
          <w:color w:val="000000"/>
          <w:sz w:val="32"/>
          <w:szCs w:val="32"/>
        </w:rPr>
        <w:t>备</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台。</w:t>
      </w:r>
      <w:r>
        <w:rPr>
          <w:rFonts w:ascii="宋体" w:eastAsia="宋体" w:hAnsi="宋体" w:hint="eastAsia"/>
          <w:color w:val="000000"/>
          <w:sz w:val="32"/>
          <w:szCs w:val="32"/>
        </w:rPr>
        <w:t>2021</w:t>
      </w:r>
      <w:r>
        <w:rPr>
          <w:rFonts w:ascii="宋体" w:eastAsia="宋体" w:hAnsi="宋体" w:hint="eastAsia"/>
          <w:color w:val="000000"/>
          <w:sz w:val="32"/>
          <w:szCs w:val="32"/>
        </w:rPr>
        <w:t>年拟新增配置公务用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辆，其中，机要通信用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辆，应急保障用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辆，执法执勤用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辆，特种专业技术用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辆，其他按照规定配备的公务用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辆；新增配备单位价值</w:t>
      </w:r>
      <w:r>
        <w:rPr>
          <w:rFonts w:ascii="宋体" w:eastAsia="宋体" w:hAnsi="宋体" w:hint="eastAsia"/>
          <w:color w:val="000000"/>
          <w:sz w:val="32"/>
          <w:szCs w:val="32"/>
        </w:rPr>
        <w:t>50</w:t>
      </w:r>
      <w:r>
        <w:rPr>
          <w:rFonts w:ascii="宋体" w:eastAsia="宋体" w:hAnsi="宋体" w:hint="eastAsia"/>
          <w:color w:val="000000"/>
          <w:sz w:val="32"/>
          <w:szCs w:val="32"/>
        </w:rPr>
        <w:t>万元以上通用设</w:t>
      </w:r>
      <w:r>
        <w:rPr>
          <w:rFonts w:ascii="宋体" w:eastAsia="宋体" w:hAnsi="宋体" w:hint="eastAsia"/>
          <w:color w:val="000000"/>
          <w:sz w:val="32"/>
          <w:szCs w:val="32"/>
        </w:rPr>
        <w:t>备</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台，单位价</w:t>
      </w:r>
      <w:r>
        <w:rPr>
          <w:rFonts w:ascii="宋体" w:eastAsia="宋体" w:hAnsi="宋体" w:hint="eastAsia"/>
          <w:color w:val="000000"/>
          <w:sz w:val="32"/>
          <w:szCs w:val="32"/>
        </w:rPr>
        <w:t>值</w:t>
      </w:r>
      <w:r>
        <w:rPr>
          <w:rFonts w:ascii="宋体" w:eastAsia="宋体" w:hAnsi="宋体" w:hint="eastAsia"/>
          <w:color w:val="000000"/>
          <w:sz w:val="32"/>
          <w:szCs w:val="32"/>
        </w:rPr>
        <w:t>100</w:t>
      </w:r>
      <w:r>
        <w:rPr>
          <w:rFonts w:ascii="宋体" w:eastAsia="宋体" w:hAnsi="宋体" w:hint="eastAsia"/>
          <w:color w:val="000000"/>
          <w:sz w:val="32"/>
          <w:szCs w:val="32"/>
        </w:rPr>
        <w:t>万元以上专用设</w:t>
      </w:r>
      <w:r>
        <w:rPr>
          <w:rFonts w:ascii="宋体" w:eastAsia="宋体" w:hAnsi="宋体" w:hint="eastAsia"/>
          <w:color w:val="000000"/>
          <w:sz w:val="32"/>
          <w:szCs w:val="32"/>
        </w:rPr>
        <w:t>备</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台。</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b/>
          <w:bCs/>
          <w:color w:val="000000"/>
          <w:sz w:val="32"/>
          <w:szCs w:val="32"/>
        </w:rPr>
        <w:t>（六）部门整体支出、单位项目支出、重点（专项）项目支出预算绩效目标情况说明</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本部门所有支出实行绩效目标管理，其中：纳入</w:t>
      </w:r>
      <w:r>
        <w:rPr>
          <w:rFonts w:ascii="宋体" w:eastAsia="宋体" w:hAnsi="宋体" w:hint="eastAsia"/>
          <w:color w:val="000000"/>
          <w:sz w:val="32"/>
          <w:szCs w:val="32"/>
        </w:rPr>
        <w:t>2021</w:t>
      </w:r>
      <w:r>
        <w:rPr>
          <w:rFonts w:ascii="宋体" w:eastAsia="宋体" w:hAnsi="宋体" w:hint="eastAsia"/>
          <w:color w:val="000000"/>
          <w:sz w:val="32"/>
          <w:szCs w:val="32"/>
        </w:rPr>
        <w:t>年部门整体支出绩效目标的金额为</w:t>
      </w:r>
      <w:r>
        <w:rPr>
          <w:rFonts w:ascii="宋体" w:eastAsia="宋体" w:hAnsi="宋体" w:hint="eastAsia"/>
          <w:color w:val="000000"/>
          <w:sz w:val="32"/>
          <w:szCs w:val="32"/>
        </w:rPr>
        <w:t>0</w:t>
      </w:r>
      <w:r>
        <w:rPr>
          <w:rFonts w:ascii="宋体" w:eastAsia="宋体" w:hAnsi="宋体" w:hint="eastAsia"/>
          <w:color w:val="000000"/>
          <w:sz w:val="32"/>
          <w:szCs w:val="32"/>
        </w:rPr>
        <w:t>万元，基本支出</w:t>
      </w:r>
      <w:r>
        <w:rPr>
          <w:rFonts w:ascii="宋体" w:eastAsia="宋体" w:hAnsi="宋体" w:hint="eastAsia"/>
          <w:color w:val="000000"/>
          <w:sz w:val="32"/>
          <w:szCs w:val="32"/>
        </w:rPr>
        <w:t>0</w:t>
      </w:r>
      <w:r>
        <w:rPr>
          <w:rFonts w:ascii="宋体" w:eastAsia="宋体" w:hAnsi="宋体" w:hint="eastAsia"/>
          <w:color w:val="000000"/>
          <w:sz w:val="32"/>
          <w:szCs w:val="32"/>
        </w:rPr>
        <w:t>万元，单位项目支出</w:t>
      </w:r>
      <w:r>
        <w:rPr>
          <w:rFonts w:ascii="宋体" w:eastAsia="宋体" w:hAnsi="宋体" w:hint="eastAsia"/>
          <w:color w:val="000000"/>
          <w:sz w:val="32"/>
          <w:szCs w:val="32"/>
        </w:rPr>
        <w:t>0</w:t>
      </w:r>
      <w:r>
        <w:rPr>
          <w:rFonts w:ascii="宋体" w:eastAsia="宋体" w:hAnsi="宋体" w:hint="eastAsia"/>
          <w:color w:val="000000"/>
          <w:sz w:val="32"/>
          <w:szCs w:val="32"/>
        </w:rPr>
        <w:t>万元。具体绩效目标详见报表。</w:t>
      </w:r>
      <w:r>
        <w:rPr>
          <w:rFonts w:hint="eastAsia"/>
          <w:color w:val="000000"/>
        </w:rPr>
        <w:t xml:space="preserve"> </w:t>
      </w:r>
    </w:p>
    <w:p w:rsidR="00000000" w:rsidRDefault="002767AE">
      <w:pPr>
        <w:spacing w:after="2"/>
        <w:ind w:firstLine="660"/>
        <w:rPr>
          <w:rFonts w:hint="eastAsia"/>
          <w:color w:val="000000"/>
        </w:rPr>
      </w:pPr>
      <w:r>
        <w:rPr>
          <w:rStyle w:val="a3"/>
          <w:rFonts w:ascii="宋体" w:eastAsia="宋体" w:hAnsi="宋体" w:hint="eastAsia"/>
          <w:color w:val="000000"/>
          <w:sz w:val="32"/>
          <w:szCs w:val="32"/>
        </w:rPr>
        <w:t>七、名词解释</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1</w:t>
      </w:r>
      <w:r>
        <w:rPr>
          <w:rFonts w:ascii="宋体" w:eastAsia="宋体" w:hAnsi="宋体" w:hint="eastAsia"/>
          <w:color w:val="000000"/>
          <w:sz w:val="32"/>
          <w:szCs w:val="32"/>
        </w:rPr>
        <w:t>、一般公共预算</w:t>
      </w:r>
      <w:r>
        <w:rPr>
          <w:rFonts w:ascii="宋体" w:eastAsia="宋体" w:hAnsi="宋体" w:hint="eastAsia"/>
          <w:color w:val="000000"/>
          <w:sz w:val="32"/>
          <w:szCs w:val="32"/>
        </w:rPr>
        <w:t xml:space="preserve">: </w:t>
      </w:r>
      <w:r>
        <w:rPr>
          <w:rFonts w:ascii="宋体" w:eastAsia="宋体" w:hAnsi="宋体" w:hint="eastAsia"/>
          <w:color w:val="000000"/>
          <w:sz w:val="32"/>
          <w:szCs w:val="32"/>
        </w:rPr>
        <w:t>是对以税收为主体的财政收入，安排用于保障和改善民生、推动经济社会发展、维护国家安全、维持国家机构正常运转等方面的收支预算。一般公共预算收入即通常所指的“财政收入”，按照</w:t>
      </w:r>
      <w:r>
        <w:rPr>
          <w:rFonts w:ascii="宋体" w:eastAsia="宋体" w:hAnsi="宋体" w:hint="eastAsia"/>
          <w:color w:val="000000"/>
          <w:sz w:val="32"/>
          <w:szCs w:val="32"/>
        </w:rPr>
        <w:t>2015</w:t>
      </w:r>
      <w:r>
        <w:rPr>
          <w:rFonts w:ascii="宋体" w:eastAsia="宋体" w:hAnsi="宋体" w:hint="eastAsia"/>
          <w:color w:val="000000"/>
          <w:sz w:val="32"/>
          <w:szCs w:val="32"/>
        </w:rPr>
        <w:t>年</w:t>
      </w:r>
      <w:r>
        <w:rPr>
          <w:rFonts w:ascii="宋体" w:eastAsia="宋体" w:hAnsi="宋体" w:hint="eastAsia"/>
          <w:color w:val="000000"/>
          <w:sz w:val="32"/>
          <w:szCs w:val="32"/>
        </w:rPr>
        <w:t>1</w:t>
      </w:r>
      <w:r>
        <w:rPr>
          <w:rFonts w:ascii="宋体" w:eastAsia="宋体" w:hAnsi="宋体" w:hint="eastAsia"/>
          <w:color w:val="000000"/>
          <w:sz w:val="32"/>
          <w:szCs w:val="32"/>
        </w:rPr>
        <w:t>月</w:t>
      </w:r>
      <w:r>
        <w:rPr>
          <w:rFonts w:ascii="宋体" w:eastAsia="宋体" w:hAnsi="宋体" w:hint="eastAsia"/>
          <w:color w:val="000000"/>
          <w:sz w:val="32"/>
          <w:szCs w:val="32"/>
        </w:rPr>
        <w:t>1</w:t>
      </w:r>
      <w:r>
        <w:rPr>
          <w:rFonts w:ascii="宋体" w:eastAsia="宋体" w:hAnsi="宋体" w:hint="eastAsia"/>
          <w:color w:val="000000"/>
          <w:sz w:val="32"/>
          <w:szCs w:val="32"/>
        </w:rPr>
        <w:t>日起施行的新《预算法》，改称“</w:t>
      </w:r>
      <w:r>
        <w:rPr>
          <w:rFonts w:ascii="宋体" w:eastAsia="宋体" w:hAnsi="宋体" w:hint="eastAsia"/>
          <w:color w:val="000000"/>
          <w:sz w:val="32"/>
          <w:szCs w:val="32"/>
        </w:rPr>
        <w:t>一般公共预算收入”。全县一般公共预算收入由地方收入、上划中央收入、上划省级收入三部分构成。</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2</w:t>
      </w:r>
      <w:r>
        <w:rPr>
          <w:rFonts w:ascii="宋体" w:eastAsia="宋体" w:hAnsi="宋体" w:hint="eastAsia"/>
          <w:color w:val="000000"/>
          <w:sz w:val="32"/>
          <w:szCs w:val="32"/>
        </w:rPr>
        <w:t>、政府性基金预算</w:t>
      </w:r>
      <w:r>
        <w:rPr>
          <w:rFonts w:ascii="宋体" w:eastAsia="宋体" w:hAnsi="宋体" w:hint="eastAsia"/>
          <w:color w:val="000000"/>
          <w:sz w:val="32"/>
          <w:szCs w:val="32"/>
        </w:rPr>
        <w:t xml:space="preserve">: </w:t>
      </w:r>
      <w:r>
        <w:rPr>
          <w:rFonts w:ascii="宋体" w:eastAsia="宋体" w:hAnsi="宋体" w:hint="eastAsia"/>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3</w:t>
      </w:r>
      <w:r>
        <w:rPr>
          <w:rFonts w:ascii="宋体" w:eastAsia="宋体" w:hAnsi="宋体" w:hint="eastAsia"/>
          <w:color w:val="000000"/>
          <w:sz w:val="32"/>
          <w:szCs w:val="32"/>
        </w:rPr>
        <w:t>、国有资本经营预算</w:t>
      </w:r>
      <w:r>
        <w:rPr>
          <w:rFonts w:ascii="宋体" w:eastAsia="宋体" w:hAnsi="宋体" w:hint="eastAsia"/>
          <w:color w:val="000000"/>
          <w:sz w:val="32"/>
          <w:szCs w:val="32"/>
        </w:rPr>
        <w:t xml:space="preserve">: </w:t>
      </w:r>
      <w:r>
        <w:rPr>
          <w:rFonts w:ascii="宋体" w:eastAsia="宋体" w:hAnsi="宋体" w:hint="eastAsia"/>
          <w:color w:val="000000"/>
          <w:sz w:val="32"/>
          <w:szCs w:val="32"/>
        </w:rPr>
        <w:t>是对国有资本收益作出支出安排的收支预算。应当按照收支平衡的原则编制，不列赤字，并安排资金调入一般公共预算。</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4</w:t>
      </w:r>
      <w:r>
        <w:rPr>
          <w:rFonts w:ascii="宋体" w:eastAsia="宋体" w:hAnsi="宋体" w:hint="eastAsia"/>
          <w:color w:val="000000"/>
          <w:sz w:val="32"/>
          <w:szCs w:val="32"/>
        </w:rPr>
        <w:t>、社会保险基金预算</w:t>
      </w:r>
      <w:r>
        <w:rPr>
          <w:rFonts w:ascii="宋体" w:eastAsia="宋体" w:hAnsi="宋体" w:hint="eastAsia"/>
          <w:color w:val="000000"/>
          <w:sz w:val="32"/>
          <w:szCs w:val="32"/>
        </w:rPr>
        <w:t xml:space="preserve">: </w:t>
      </w:r>
      <w:r>
        <w:rPr>
          <w:rFonts w:ascii="宋体" w:eastAsia="宋体" w:hAnsi="宋体" w:hint="eastAsia"/>
          <w:color w:val="000000"/>
          <w:sz w:val="32"/>
          <w:szCs w:val="32"/>
        </w:rPr>
        <w:t>是对社会保险缴款、一般公共预算安排和其他方</w:t>
      </w:r>
      <w:r>
        <w:rPr>
          <w:rFonts w:ascii="宋体" w:eastAsia="宋体" w:hAnsi="宋体" w:hint="eastAsia"/>
          <w:color w:val="000000"/>
          <w:sz w:val="32"/>
          <w:szCs w:val="32"/>
        </w:rPr>
        <w:t>式筹集的资金，专项用于社会保险的收支预算。应当按照统筹层次和社会保险项目分别编制，做到收支平衡。</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5</w:t>
      </w:r>
      <w:r>
        <w:rPr>
          <w:rFonts w:ascii="宋体" w:eastAsia="宋体" w:hAnsi="宋体" w:hint="eastAsia"/>
          <w:color w:val="000000"/>
          <w:sz w:val="32"/>
          <w:szCs w:val="32"/>
        </w:rPr>
        <w:t>、基本支出：指为保障机构正常运转、完成日常工作任务而发生的人员支出和公用支出。</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6</w:t>
      </w:r>
      <w:r>
        <w:rPr>
          <w:rFonts w:ascii="宋体" w:eastAsia="宋体" w:hAnsi="宋体" w:hint="eastAsia"/>
          <w:color w:val="000000"/>
          <w:sz w:val="32"/>
          <w:szCs w:val="32"/>
        </w:rPr>
        <w:t>、项目支出：指在基本支出之外为完成特定行政任务和事业发展目标所发生的支出。</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7</w:t>
      </w:r>
      <w:r>
        <w:rPr>
          <w:rFonts w:ascii="宋体" w:eastAsia="宋体" w:hAnsi="宋体" w:hint="eastAsia"/>
          <w:color w:val="000000"/>
          <w:sz w:val="32"/>
          <w:szCs w:val="32"/>
        </w:rPr>
        <w:t>、“三公”经费：纳入省（市</w:t>
      </w:r>
      <w:r>
        <w:rPr>
          <w:rFonts w:ascii="宋体" w:eastAsia="宋体" w:hAnsi="宋体" w:hint="eastAsia"/>
          <w:color w:val="000000"/>
          <w:sz w:val="32"/>
          <w:szCs w:val="32"/>
        </w:rPr>
        <w:t>/</w:t>
      </w:r>
      <w:r>
        <w:rPr>
          <w:rFonts w:ascii="宋体" w:eastAsia="宋体" w:hAnsi="宋体" w:hint="eastAsia"/>
          <w:color w:val="000000"/>
          <w:sz w:val="32"/>
          <w:szCs w:val="32"/>
        </w:rPr>
        <w:t>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w:t>
      </w:r>
      <w:r>
        <w:rPr>
          <w:rFonts w:ascii="宋体" w:eastAsia="宋体" w:hAnsi="宋体" w:hint="eastAsia"/>
          <w:color w:val="000000"/>
          <w:sz w:val="32"/>
          <w:szCs w:val="32"/>
        </w:rPr>
        <w:t>（含车辆购置税），以及燃料费、维修费、保险费等支出；因公出国（境）费反映单位公务出国（境）的国际旅费、国外城市间交通费、住宿费、伙食费、培训费、公杂费等等支出。</w:t>
      </w:r>
      <w:r>
        <w:rPr>
          <w:rFonts w:hint="eastAsia"/>
          <w:color w:val="000000"/>
        </w:rPr>
        <w:t xml:space="preserve"> </w:t>
      </w:r>
    </w:p>
    <w:p w:rsidR="00000000" w:rsidRDefault="002767AE">
      <w:pPr>
        <w:spacing w:after="2"/>
        <w:ind w:firstLine="660"/>
        <w:rPr>
          <w:rFonts w:hint="eastAsia"/>
          <w:color w:val="000000"/>
        </w:rPr>
      </w:pPr>
      <w:r>
        <w:rPr>
          <w:rFonts w:ascii="宋体" w:eastAsia="宋体" w:hAnsi="宋体" w:hint="eastAsia"/>
          <w:color w:val="000000"/>
          <w:sz w:val="32"/>
          <w:szCs w:val="32"/>
        </w:rPr>
        <w:t>8</w:t>
      </w:r>
      <w:r>
        <w:rPr>
          <w:rFonts w:ascii="宋体" w:eastAsia="宋体" w:hAnsi="宋体" w:hint="eastAsia"/>
          <w:color w:val="000000"/>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000000" w:rsidRDefault="002767AE">
      <w:pPr>
        <w:spacing w:after="2"/>
        <w:ind w:firstLine="660"/>
        <w:rPr>
          <w:rFonts w:hint="eastAsia"/>
          <w:color w:val="000000"/>
        </w:rPr>
      </w:pPr>
    </w:p>
    <w:p w:rsidR="00000000" w:rsidRDefault="002767AE">
      <w:pPr>
        <w:spacing w:after="2"/>
        <w:ind w:firstLine="660"/>
        <w:rPr>
          <w:rFonts w:hint="eastAsia"/>
          <w:color w:val="000000"/>
        </w:rPr>
      </w:pPr>
    </w:p>
    <w:p w:rsidR="00000000" w:rsidRDefault="002767AE">
      <w:pPr>
        <w:spacing w:after="2"/>
        <w:jc w:val="center"/>
        <w:rPr>
          <w:rFonts w:hint="eastAsia"/>
          <w:color w:val="000000"/>
        </w:rPr>
      </w:pPr>
      <w:r>
        <w:rPr>
          <w:rStyle w:val="a3"/>
          <w:rFonts w:ascii="宋体" w:eastAsia="宋体" w:hAnsi="宋体" w:hint="eastAsia"/>
          <w:color w:val="000000"/>
          <w:sz w:val="40"/>
          <w:szCs w:val="40"/>
        </w:rPr>
        <w:t>第二部分</w:t>
      </w:r>
      <w:r>
        <w:rPr>
          <w:rStyle w:val="a3"/>
          <w:rFonts w:ascii="宋体" w:eastAsia="宋体" w:hAnsi="宋体" w:hint="eastAsia"/>
          <w:color w:val="000000"/>
          <w:sz w:val="40"/>
          <w:szCs w:val="40"/>
        </w:rPr>
        <w:t> 2021</w:t>
      </w:r>
      <w:r>
        <w:rPr>
          <w:rStyle w:val="a3"/>
          <w:rFonts w:ascii="宋体" w:eastAsia="宋体" w:hAnsi="宋体" w:hint="eastAsia"/>
          <w:color w:val="000000"/>
          <w:sz w:val="40"/>
          <w:szCs w:val="40"/>
        </w:rPr>
        <w:t>年部门预算表</w:t>
      </w:r>
      <w:r>
        <w:rPr>
          <w:rFonts w:hint="eastAsia"/>
          <w:color w:val="000000"/>
        </w:rPr>
        <w:t xml:space="preserve"> </w:t>
      </w:r>
    </w:p>
    <w:p w:rsidR="002767AE" w:rsidRDefault="002767AE">
      <w:pPr>
        <w:spacing w:after="2"/>
        <w:jc w:val="center"/>
        <w:rPr>
          <w:rFonts w:hint="eastAsia"/>
          <w:color w:val="000000"/>
        </w:rPr>
      </w:pPr>
      <w:hyperlink r:id="rId4" w:tgtFrame="_blank" w:history="1">
        <w:r>
          <w:rPr>
            <w:rStyle w:val="a4"/>
            <w:rFonts w:ascii="宋体" w:eastAsia="宋体" w:hAnsi="宋体" w:hint="eastAsia"/>
            <w:sz w:val="36"/>
            <w:szCs w:val="36"/>
          </w:rPr>
          <w:t>2021</w:t>
        </w:r>
        <w:r>
          <w:rPr>
            <w:rStyle w:val="a4"/>
            <w:rFonts w:ascii="宋体" w:eastAsia="宋体" w:hAnsi="宋体" w:hint="eastAsia"/>
            <w:sz w:val="36"/>
            <w:szCs w:val="36"/>
          </w:rPr>
          <w:t>年部门预算公开表</w:t>
        </w:r>
        <w:r>
          <w:rPr>
            <w:rStyle w:val="a4"/>
            <w:rFonts w:ascii="宋体" w:eastAsia="宋体" w:hAnsi="宋体" w:hint="eastAsia"/>
            <w:sz w:val="36"/>
            <w:szCs w:val="36"/>
          </w:rPr>
          <w:t>-</w:t>
        </w:r>
        <w:r>
          <w:rPr>
            <w:rStyle w:val="a4"/>
            <w:rFonts w:ascii="宋体" w:eastAsia="宋体" w:hAnsi="宋体" w:hint="eastAsia"/>
            <w:sz w:val="36"/>
            <w:szCs w:val="36"/>
          </w:rPr>
          <w:t>益阳市市政重点工程建设事务中心</w:t>
        </w:r>
        <w:r>
          <w:rPr>
            <w:rStyle w:val="a4"/>
            <w:rFonts w:ascii="宋体" w:eastAsia="宋体" w:hAnsi="宋体" w:hint="eastAsia"/>
            <w:sz w:val="36"/>
            <w:szCs w:val="36"/>
          </w:rPr>
          <w:t>.xls</w:t>
        </w:r>
      </w:hyperlink>
      <w:r>
        <w:rPr>
          <w:rFonts w:ascii="宋体" w:eastAsia="宋体" w:hAnsi="宋体" w:hint="eastAsia"/>
          <w:color w:val="000000"/>
          <w:sz w:val="36"/>
          <w:szCs w:val="36"/>
        </w:rPr>
        <w:br/>
      </w:r>
    </w:p>
    <w:sectPr w:rsidR="002767AE">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ont-size:16p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420"/>
  <w:noPunctuationKerning/>
  <w:characterSpacingControl w:val="doNotCompress"/>
  <w:compat>
    <w:useFELayout/>
  </w:compat>
  <w:rsids>
    <w:rsidRoot w:val="00EF0168"/>
    <w:rsid w:val="002767AE"/>
    <w:rsid w:val="00D90DD9"/>
    <w:rsid w:val="00EF0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18"/>
    <w:qFormat/>
    <w:pPr>
      <w:widowControl w:val="0"/>
      <w:jc w:val="both"/>
    </w:pPr>
    <w:rPr>
      <w:rFonts w:asciiTheme="minorHAnsi" w:hAnsiTheme="minorHAnsi" w:cstheme="minorBidi"/>
      <w:kern w:val="2"/>
      <w:sz w:val="21"/>
      <w:szCs w:val="22"/>
    </w:rPr>
  </w:style>
  <w:style w:type="character" w:styleId="a3">
    <w:name w:val="Strong"/>
    <w:basedOn w:val="a0"/>
    <w:uiPriority w:val="22"/>
    <w:qFormat/>
    <w:rPr>
      <w:b/>
      <w:bCs/>
    </w:rPr>
  </w:style>
  <w:style w:type="character" w:customStyle="1" w:styleId="peoplefilling">
    <w:name w:val="peoplefilling"/>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20.170.153.212:9000/home/downloadAttachment?attachGUID=0b9d75b82350432f9329a37cc5a90a6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益阳市市政重点工程建设事务中心</dc:creator>
  <cp:lastModifiedBy>益阳市市政重点工程建设事务中心</cp:lastModifiedBy>
  <cp:revision>3</cp:revision>
  <dcterms:created xsi:type="dcterms:W3CDTF">2022-09-05T02:40:00Z</dcterms:created>
  <dcterms:modified xsi:type="dcterms:W3CDTF">2022-09-05T02:42:00Z</dcterms:modified>
</cp:coreProperties>
</file>