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C3A" w:rsidRDefault="00BF7125">
      <w:pPr>
        <w:widowControl/>
        <w:jc w:val="center"/>
        <w:rPr>
          <w:rFonts w:ascii="Helvetica" w:eastAsia="Helvetica" w:hAnsi="Helvetica" w:cs="Helvetica"/>
        </w:rPr>
      </w:pPr>
      <w:r>
        <w:rPr>
          <w:rFonts w:ascii="宋体" w:eastAsia="宋体" w:hAnsi="宋体" w:cs="宋体"/>
          <w:kern w:val="0"/>
          <w:sz w:val="44"/>
          <w:szCs w:val="44"/>
          <w:lang/>
        </w:rPr>
        <w:t>2020</w:t>
      </w:r>
      <w:r>
        <w:rPr>
          <w:rFonts w:ascii="宋体" w:eastAsia="宋体" w:hAnsi="宋体" w:cs="宋体"/>
          <w:kern w:val="0"/>
          <w:sz w:val="44"/>
          <w:szCs w:val="44"/>
          <w:lang/>
        </w:rPr>
        <w:t>年度</w:t>
      </w:r>
    </w:p>
    <w:p w:rsidR="006D2C3A" w:rsidRDefault="00BF7125">
      <w:pPr>
        <w:widowControl/>
        <w:jc w:val="center"/>
        <w:rPr>
          <w:rFonts w:ascii="Helvetica" w:eastAsia="Helvetica" w:hAnsi="Helvetica" w:cs="Helvetica"/>
        </w:rPr>
      </w:pPr>
      <w:r>
        <w:rPr>
          <w:rFonts w:ascii="宋体" w:eastAsia="宋体" w:hAnsi="宋体" w:cs="宋体"/>
          <w:kern w:val="0"/>
          <w:sz w:val="44"/>
          <w:szCs w:val="44"/>
          <w:lang/>
        </w:rPr>
        <w:t>益阳市人民防空工程管理站部门决算</w:t>
      </w:r>
    </w:p>
    <w:p w:rsidR="006D2C3A" w:rsidRDefault="00BF7125">
      <w:pPr>
        <w:widowControl/>
        <w:jc w:val="center"/>
        <w:rPr>
          <w:rFonts w:ascii="Helvetica" w:eastAsia="Helvetica" w:hAnsi="Helvetica" w:cs="Helvetica"/>
          <w:szCs w:val="21"/>
        </w:rPr>
      </w:pPr>
      <w:r>
        <w:rPr>
          <w:rFonts w:ascii="Helvetica" w:eastAsia="Helvetica" w:hAnsi="Helvetica" w:cs="Helvetica"/>
          <w:kern w:val="0"/>
          <w:sz w:val="32"/>
          <w:szCs w:val="32"/>
          <w:lang/>
        </w:rPr>
        <w:t> </w:t>
      </w:r>
    </w:p>
    <w:p w:rsidR="006D2C3A" w:rsidRDefault="00BF7125">
      <w:pPr>
        <w:widowControl/>
        <w:jc w:val="center"/>
        <w:rPr>
          <w:rFonts w:ascii="宋体" w:eastAsia="宋体" w:hAnsi="宋体" w:cs="宋体"/>
          <w:szCs w:val="21"/>
        </w:rPr>
      </w:pPr>
      <w:r>
        <w:rPr>
          <w:rFonts w:ascii="Helvetica" w:eastAsia="Helvetica" w:hAnsi="Helvetica" w:cs="Helvetica"/>
          <w:kern w:val="0"/>
          <w:sz w:val="32"/>
          <w:szCs w:val="32"/>
          <w:lang/>
        </w:rPr>
        <w:t>目</w:t>
      </w:r>
      <w:r>
        <w:rPr>
          <w:rFonts w:ascii="Helvetica" w:eastAsia="Helvetica" w:hAnsi="Helvetica" w:cs="Helvetica"/>
          <w:kern w:val="0"/>
          <w:sz w:val="32"/>
          <w:szCs w:val="32"/>
          <w:lang/>
        </w:rPr>
        <w:t> </w:t>
      </w:r>
      <w:r>
        <w:rPr>
          <w:rFonts w:ascii="Helvetica" w:eastAsia="Helvetica" w:hAnsi="Helvetica" w:cs="Helvetica"/>
          <w:kern w:val="0"/>
          <w:sz w:val="32"/>
          <w:szCs w:val="32"/>
          <w:lang/>
        </w:rPr>
        <w:t>录</w:t>
      </w:r>
    </w:p>
    <w:p w:rsidR="006D2C3A" w:rsidRDefault="006D2C3A">
      <w:pPr>
        <w:widowControl/>
        <w:jc w:val="center"/>
        <w:rPr>
          <w:rFonts w:ascii="Helvetica" w:eastAsia="Helvetica" w:hAnsi="Helvetica" w:cs="Helvetica"/>
          <w:szCs w:val="21"/>
        </w:rPr>
      </w:pPr>
    </w:p>
    <w:p w:rsidR="006D2C3A" w:rsidRDefault="00BF7125">
      <w:pPr>
        <w:pStyle w:val="a3"/>
        <w:widowControl/>
        <w:spacing w:beforeAutospacing="0" w:afterAutospacing="0"/>
        <w:ind w:firstLine="641"/>
        <w:rPr>
          <w:rFonts w:ascii="Helvetica" w:eastAsia="Helvetica" w:hAnsi="Helvetica" w:cs="Helvetica"/>
          <w:sz w:val="27"/>
          <w:szCs w:val="27"/>
        </w:rPr>
      </w:pPr>
      <w:r>
        <w:rPr>
          <w:rFonts w:ascii="Helvetica" w:eastAsia="Helvetica" w:hAnsi="Helvetica" w:cs="Helvetica"/>
          <w:b/>
          <w:bCs/>
          <w:sz w:val="32"/>
          <w:szCs w:val="32"/>
        </w:rPr>
        <w:t>第一部分</w:t>
      </w:r>
      <w:r>
        <w:rPr>
          <w:rFonts w:ascii="宋体" w:eastAsia="宋体" w:hAnsi="宋体" w:cs="宋体" w:hint="eastAsia"/>
          <w:b/>
          <w:bCs/>
          <w:sz w:val="32"/>
          <w:szCs w:val="32"/>
        </w:rPr>
        <w:t> </w:t>
      </w:r>
      <w:r>
        <w:rPr>
          <w:rFonts w:ascii="宋体" w:eastAsia="宋体" w:hAnsi="宋体" w:cs="宋体" w:hint="eastAsia"/>
          <w:b/>
          <w:bCs/>
          <w:sz w:val="32"/>
          <w:szCs w:val="32"/>
        </w:rPr>
        <w:t>益阳市人民防空工程管理站概况</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一、部门职责</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二、机构设置</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三、部门决算单位构成</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Helvetica" w:eastAsia="Helvetica" w:hAnsi="Helvetica" w:cs="Helvetica"/>
          <w:b/>
          <w:bCs/>
          <w:sz w:val="32"/>
          <w:szCs w:val="32"/>
        </w:rPr>
        <w:t>第二部分</w:t>
      </w:r>
      <w:r>
        <w:rPr>
          <w:rFonts w:ascii="宋体" w:eastAsia="宋体" w:hAnsi="宋体" w:cs="宋体" w:hint="eastAsia"/>
          <w:b/>
          <w:bCs/>
          <w:sz w:val="32"/>
          <w:szCs w:val="32"/>
        </w:rPr>
        <w:t> 2020</w:t>
      </w:r>
      <w:r>
        <w:rPr>
          <w:rFonts w:ascii="宋体" w:eastAsia="宋体" w:hAnsi="宋体" w:cs="宋体" w:hint="eastAsia"/>
          <w:b/>
          <w:bCs/>
          <w:sz w:val="32"/>
          <w:szCs w:val="32"/>
        </w:rPr>
        <w:t>年度</w:t>
      </w:r>
      <w:r>
        <w:rPr>
          <w:rFonts w:ascii="Helvetica" w:eastAsia="Helvetica" w:hAnsi="Helvetica" w:cs="Helvetica"/>
          <w:b/>
          <w:bCs/>
          <w:sz w:val="32"/>
          <w:szCs w:val="32"/>
        </w:rPr>
        <w:t>部门决算表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一、收入支出决算总表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二、收入决算表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三、支出决算表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lastRenderedPageBreak/>
        <w:t>四、财政拨款收入支出决算总表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五、一般公共预算财政拨款支出决算表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六、一般公共预算财政拨款基本支出决算表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七、一般公共预算财政拨款“三公”经费支出决算表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八、政府性基金预算财政拨款收入支出决算表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九、国有资本经营预算财政拨款支出决算表</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b/>
          <w:bCs/>
          <w:sz w:val="32"/>
          <w:szCs w:val="32"/>
        </w:rPr>
        <w:t>第三部分</w:t>
      </w:r>
      <w:r>
        <w:rPr>
          <w:rFonts w:ascii="宋体" w:eastAsia="宋体" w:hAnsi="宋体" w:cs="宋体" w:hint="eastAsia"/>
          <w:b/>
          <w:bCs/>
          <w:sz w:val="32"/>
          <w:szCs w:val="32"/>
        </w:rPr>
        <w:t> 2020</w:t>
      </w:r>
      <w:r>
        <w:rPr>
          <w:rFonts w:ascii="宋体" w:eastAsia="宋体" w:hAnsi="宋体" w:cs="宋体" w:hint="eastAsia"/>
          <w:b/>
          <w:bCs/>
          <w:sz w:val="32"/>
          <w:szCs w:val="32"/>
        </w:rPr>
        <w:t>年度部门决算情况说明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一、收入支出决算总体情况说明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二、收入决算情况说明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三、支出决算情况说明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四、财政拨款收入支出决算总体情况说明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五、一般公共预算财政拨款支出决算情况说明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六、一般公共预算财政拨款基本支出决算情况说明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lastRenderedPageBreak/>
        <w:t>七、一般公共预算财政拨款三公经费支出决算情况说明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八、政府性基金预算收入支出决算情况</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九、关于机关运行经费支出说明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十、一般性支出情况</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十一、关于政府采购支出说明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十二、关于国有资产占用情况说明</w:t>
      </w:r>
    </w:p>
    <w:p w:rsidR="006D2C3A" w:rsidRDefault="00BF7125">
      <w:pPr>
        <w:pStyle w:val="a3"/>
        <w:widowControl/>
        <w:spacing w:beforeAutospacing="0" w:afterAutospacing="0"/>
        <w:ind w:firstLine="700"/>
        <w:rPr>
          <w:rFonts w:ascii="Helvetica" w:eastAsia="Helvetica" w:hAnsi="Helvetica" w:cs="Helvetica"/>
        </w:rPr>
      </w:pPr>
      <w:r>
        <w:rPr>
          <w:rFonts w:ascii="宋体" w:eastAsia="宋体" w:hAnsi="宋体" w:cs="宋体" w:hint="eastAsia"/>
          <w:sz w:val="28"/>
          <w:szCs w:val="28"/>
        </w:rPr>
        <w:t>十三、关于部门整体支出、重点项目支出绩效自评情况说明</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Helvetica" w:eastAsia="Helvetica" w:hAnsi="Helvetica" w:cs="Helvetica"/>
          <w:b/>
          <w:bCs/>
          <w:sz w:val="32"/>
          <w:szCs w:val="32"/>
        </w:rPr>
        <w:t>第四部分</w:t>
      </w:r>
      <w:r>
        <w:rPr>
          <w:rFonts w:ascii="宋体" w:eastAsia="宋体" w:hAnsi="宋体" w:cs="宋体" w:hint="eastAsia"/>
          <w:b/>
          <w:bCs/>
          <w:sz w:val="32"/>
          <w:szCs w:val="32"/>
        </w:rPr>
        <w:t> </w:t>
      </w:r>
      <w:r>
        <w:rPr>
          <w:rFonts w:ascii="Helvetica" w:eastAsia="Helvetica" w:hAnsi="Helvetica" w:cs="Helvetica"/>
          <w:b/>
          <w:bCs/>
          <w:sz w:val="32"/>
          <w:szCs w:val="32"/>
        </w:rPr>
        <w:t>名词解释</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Helvetica" w:eastAsia="Helvetica" w:hAnsi="Helvetica" w:cs="Helvetica"/>
          <w:b/>
          <w:bCs/>
          <w:sz w:val="32"/>
          <w:szCs w:val="32"/>
        </w:rPr>
        <w:t>第五部分</w:t>
      </w:r>
      <w:r>
        <w:rPr>
          <w:rFonts w:ascii="宋体" w:eastAsia="宋体" w:hAnsi="宋体" w:cs="宋体" w:hint="eastAsia"/>
          <w:b/>
          <w:bCs/>
          <w:sz w:val="32"/>
          <w:szCs w:val="32"/>
        </w:rPr>
        <w:t> </w:t>
      </w:r>
      <w:r>
        <w:rPr>
          <w:rFonts w:ascii="Helvetica" w:eastAsia="Helvetica" w:hAnsi="Helvetica" w:cs="Helvetica"/>
          <w:b/>
          <w:bCs/>
          <w:sz w:val="32"/>
          <w:szCs w:val="32"/>
        </w:rPr>
        <w:t>附件</w:t>
      </w:r>
    </w:p>
    <w:p w:rsidR="006D2C3A" w:rsidRDefault="006D2C3A">
      <w:pPr>
        <w:widowControl/>
        <w:jc w:val="left"/>
        <w:rPr>
          <w:rFonts w:ascii="font-size:10.5pt;text-indent:32" w:eastAsia="font-size:10.5pt;text-indent:32" w:hAnsi="font-size:10.5pt;text-indent:32" w:cs="font-size:10.5pt;text-indent:32"/>
        </w:rPr>
      </w:pPr>
    </w:p>
    <w:p w:rsidR="006D2C3A" w:rsidRDefault="006D2C3A">
      <w:pPr>
        <w:widowControl/>
        <w:jc w:val="left"/>
        <w:rPr>
          <w:rFonts w:ascii="font-size:10.5pt;text-indent:32" w:eastAsia="font-size:10.5pt;text-indent:32" w:hAnsi="font-size:10.5pt;text-indent:32" w:cs="font-size:10.5pt;text-indent:32"/>
        </w:rPr>
      </w:pPr>
    </w:p>
    <w:p w:rsidR="006D2C3A" w:rsidRDefault="006D2C3A">
      <w:pPr>
        <w:widowControl/>
        <w:jc w:val="left"/>
        <w:rPr>
          <w:rFonts w:ascii="font-size:10.5pt;text-indent:32" w:eastAsia="font-size:10.5pt;text-indent:32" w:hAnsi="font-size:10.5pt;text-indent:32" w:cs="font-size:10.5pt;text-indent:32"/>
        </w:rPr>
      </w:pPr>
    </w:p>
    <w:p w:rsidR="006D2C3A" w:rsidRDefault="006D2C3A">
      <w:pPr>
        <w:widowControl/>
        <w:jc w:val="left"/>
        <w:rPr>
          <w:rFonts w:ascii="font-size:10.5pt;text-indent:32" w:eastAsia="font-size:10.5pt;text-indent:32" w:hAnsi="font-size:10.5pt;text-indent:32" w:cs="font-size:10.5pt;text-indent:32"/>
        </w:rPr>
      </w:pPr>
    </w:p>
    <w:p w:rsidR="006D2C3A" w:rsidRDefault="006D2C3A">
      <w:pPr>
        <w:widowControl/>
        <w:jc w:val="left"/>
        <w:rPr>
          <w:rFonts w:ascii="font-size:10.5pt;text-indent:32" w:eastAsia="font-size:10.5pt;text-indent:32" w:hAnsi="font-size:10.5pt;text-indent:32" w:cs="font-size:10.5pt;text-indent:32"/>
        </w:rPr>
      </w:pPr>
    </w:p>
    <w:p w:rsidR="006D2C3A" w:rsidRDefault="00BF7125">
      <w:pPr>
        <w:widowControl/>
        <w:spacing w:line="600" w:lineRule="atLeast"/>
        <w:jc w:val="center"/>
        <w:rPr>
          <w:rFonts w:ascii="Helvetica" w:eastAsia="Helvetica" w:hAnsi="Helvetica" w:cs="Helvetica"/>
          <w:szCs w:val="21"/>
        </w:rPr>
      </w:pPr>
      <w:r>
        <w:rPr>
          <w:rFonts w:ascii="宋体" w:eastAsia="宋体" w:hAnsi="宋体" w:cs="宋体" w:hint="eastAsia"/>
          <w:b/>
          <w:bCs/>
          <w:kern w:val="0"/>
          <w:sz w:val="36"/>
          <w:szCs w:val="36"/>
          <w:lang/>
        </w:rPr>
        <w:t>第一部分</w:t>
      </w:r>
      <w:r>
        <w:rPr>
          <w:rFonts w:ascii="宋体" w:eastAsia="宋体" w:hAnsi="宋体" w:cs="宋体" w:hint="eastAsia"/>
          <w:b/>
          <w:bCs/>
          <w:kern w:val="0"/>
          <w:sz w:val="36"/>
          <w:szCs w:val="36"/>
          <w:lang/>
        </w:rPr>
        <w:t> </w:t>
      </w:r>
      <w:r>
        <w:rPr>
          <w:rFonts w:ascii="宋体" w:eastAsia="宋体" w:hAnsi="宋体" w:cs="宋体" w:hint="eastAsia"/>
          <w:b/>
          <w:bCs/>
          <w:kern w:val="0"/>
          <w:sz w:val="36"/>
          <w:szCs w:val="36"/>
          <w:lang/>
        </w:rPr>
        <w:t>益阳市人民防空工程管理站概况</w:t>
      </w:r>
    </w:p>
    <w:p w:rsidR="006D2C3A" w:rsidRDefault="006D2C3A">
      <w:pPr>
        <w:pStyle w:val="a3"/>
        <w:widowControl/>
        <w:spacing w:beforeAutospacing="0" w:afterAutospacing="0"/>
        <w:rPr>
          <w:rFonts w:ascii="Helvetica" w:eastAsia="Helvetica" w:hAnsi="Helvetica" w:cs="Helvetica"/>
        </w:rPr>
      </w:pPr>
    </w:p>
    <w:p w:rsidR="006D2C3A" w:rsidRDefault="00BF7125">
      <w:pPr>
        <w:pStyle w:val="a3"/>
        <w:widowControl/>
        <w:spacing w:beforeAutospacing="0" w:afterAutospacing="0"/>
        <w:rPr>
          <w:rFonts w:ascii="Helvetica" w:eastAsia="Helvetica" w:hAnsi="Helvetica" w:cs="Helvetica"/>
        </w:rPr>
      </w:pPr>
      <w:r>
        <w:rPr>
          <w:rFonts w:ascii="黑体" w:eastAsia="黑体" w:hAnsi="宋体" w:cs="黑体"/>
          <w:sz w:val="32"/>
          <w:szCs w:val="32"/>
        </w:rPr>
        <w:t> </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宋体" w:eastAsia="宋体" w:hAnsi="宋体" w:cs="宋体" w:hint="eastAsia"/>
          <w:b/>
          <w:bCs/>
          <w:sz w:val="32"/>
          <w:szCs w:val="32"/>
        </w:rPr>
        <w:t>一、部门职责</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宋体" w:eastAsia="宋体" w:hAnsi="宋体" w:cs="宋体"/>
          <w:sz w:val="32"/>
          <w:szCs w:val="32"/>
        </w:rPr>
        <w:t>（一）负责全市早期人民防空工事和新建人民防空工事额维护、抓好人民防空公共工程的平战结合和开发利用及资料建档。</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Helvetica" w:eastAsia="Helvetica" w:hAnsi="Helvetica" w:cs="Helvetica"/>
          <w:b/>
          <w:bCs/>
          <w:sz w:val="32"/>
          <w:szCs w:val="32"/>
        </w:rPr>
        <w:t>二、机构设置</w:t>
      </w:r>
      <w:r>
        <w:rPr>
          <w:rFonts w:ascii="宋体" w:eastAsia="宋体" w:hAnsi="宋体" w:cs="宋体" w:hint="eastAsia"/>
          <w:sz w:val="32"/>
          <w:szCs w:val="32"/>
        </w:rPr>
        <w:t> </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宋体" w:eastAsia="宋体" w:hAnsi="宋体" w:cs="宋体"/>
          <w:sz w:val="32"/>
          <w:szCs w:val="32"/>
        </w:rPr>
        <w:t xml:space="preserve">  </w:t>
      </w:r>
      <w:r>
        <w:rPr>
          <w:rFonts w:ascii="宋体" w:eastAsia="宋体" w:hAnsi="宋体" w:cs="宋体"/>
          <w:sz w:val="32"/>
          <w:szCs w:val="32"/>
        </w:rPr>
        <w:t>内设机构设置。</w:t>
      </w:r>
      <w:r>
        <w:rPr>
          <w:rFonts w:ascii="宋体" w:eastAsia="宋体" w:hAnsi="宋体" w:cs="宋体" w:hint="eastAsia"/>
          <w:sz w:val="32"/>
          <w:szCs w:val="32"/>
        </w:rPr>
        <w:t>益阳市人民防空工程管理站内设机构包括：我单位为益阳市住房和城乡建设局（人民防空办公室）的二级机构，正科级全额拨款事业单位，共有编制</w:t>
      </w:r>
      <w:r>
        <w:rPr>
          <w:rFonts w:ascii="宋体" w:eastAsia="宋体" w:hAnsi="宋体" w:cs="宋体" w:hint="eastAsia"/>
          <w:sz w:val="32"/>
          <w:szCs w:val="32"/>
        </w:rPr>
        <w:t>15</w:t>
      </w:r>
      <w:r>
        <w:rPr>
          <w:rFonts w:ascii="宋体" w:eastAsia="宋体" w:hAnsi="宋体" w:cs="宋体" w:hint="eastAsia"/>
          <w:sz w:val="32"/>
          <w:szCs w:val="32"/>
        </w:rPr>
        <w:t>人，实有人数</w:t>
      </w:r>
      <w:r>
        <w:rPr>
          <w:rFonts w:ascii="宋体" w:eastAsia="宋体" w:hAnsi="宋体" w:cs="宋体" w:hint="eastAsia"/>
          <w:sz w:val="32"/>
          <w:szCs w:val="32"/>
        </w:rPr>
        <w:t>14</w:t>
      </w:r>
      <w:r>
        <w:rPr>
          <w:rFonts w:ascii="宋体" w:eastAsia="宋体" w:hAnsi="宋体" w:cs="宋体" w:hint="eastAsia"/>
          <w:sz w:val="32"/>
          <w:szCs w:val="32"/>
        </w:rPr>
        <w:t>人。内设三个职能科室，分别为办公室、人事财务室、后勤保障室。</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Helvetica" w:eastAsia="Helvetica" w:hAnsi="Helvetica" w:cs="Helvetica"/>
          <w:b/>
          <w:bCs/>
          <w:sz w:val="32"/>
          <w:szCs w:val="32"/>
        </w:rPr>
        <w:t>三、部门决算单位构成</w:t>
      </w:r>
      <w:r>
        <w:rPr>
          <w:rFonts w:ascii="宋体" w:eastAsia="宋体" w:hAnsi="宋体" w:cs="宋体" w:hint="eastAsia"/>
          <w:sz w:val="32"/>
          <w:szCs w:val="32"/>
        </w:rPr>
        <w:t> </w:t>
      </w:r>
    </w:p>
    <w:p w:rsidR="006D2C3A" w:rsidRDefault="00BF7125">
      <w:pPr>
        <w:pStyle w:val="a3"/>
        <w:widowControl/>
        <w:spacing w:beforeAutospacing="0" w:afterAutospacing="0"/>
        <w:ind w:firstLine="641"/>
        <w:rPr>
          <w:rFonts w:ascii="Helvetica" w:eastAsia="Helvetica" w:hAnsi="Helvetica" w:cs="Helvetica"/>
          <w:sz w:val="27"/>
          <w:szCs w:val="27"/>
        </w:rPr>
      </w:pPr>
      <w:r>
        <w:rPr>
          <w:rFonts w:ascii="宋体" w:eastAsia="宋体" w:hAnsi="宋体" w:cs="宋体"/>
          <w:sz w:val="32"/>
          <w:szCs w:val="32"/>
        </w:rPr>
        <w:lastRenderedPageBreak/>
        <w:t xml:space="preserve">  </w:t>
      </w:r>
      <w:r>
        <w:rPr>
          <w:rFonts w:ascii="宋体" w:eastAsia="宋体" w:hAnsi="宋体" w:cs="宋体"/>
          <w:sz w:val="32"/>
          <w:szCs w:val="32"/>
        </w:rPr>
        <w:t>单位</w:t>
      </w:r>
      <w:r>
        <w:rPr>
          <w:rFonts w:ascii="宋体" w:eastAsia="宋体" w:hAnsi="宋体" w:cs="宋体"/>
          <w:sz w:val="32"/>
          <w:szCs w:val="32"/>
        </w:rPr>
        <w:t>2020</w:t>
      </w:r>
      <w:r>
        <w:rPr>
          <w:rFonts w:ascii="宋体" w:eastAsia="宋体" w:hAnsi="宋体" w:cs="宋体"/>
          <w:sz w:val="32"/>
          <w:szCs w:val="32"/>
        </w:rPr>
        <w:t>年部门决算汇总公开单位构成包括：</w:t>
      </w:r>
      <w:r>
        <w:rPr>
          <w:rFonts w:ascii="宋体" w:eastAsia="宋体" w:hAnsi="宋体" w:cs="宋体" w:hint="eastAsia"/>
          <w:sz w:val="32"/>
          <w:szCs w:val="32"/>
        </w:rPr>
        <w:t>益阳市人防工程管理站是财政全额拨款的正科级事业单位，没有其他二级预算单位，因此，纳入</w:t>
      </w:r>
      <w:r>
        <w:rPr>
          <w:rFonts w:ascii="宋体" w:eastAsia="宋体" w:hAnsi="宋体" w:cs="宋体" w:hint="eastAsia"/>
          <w:sz w:val="32"/>
          <w:szCs w:val="32"/>
        </w:rPr>
        <w:t>2022</w:t>
      </w:r>
      <w:r>
        <w:rPr>
          <w:rFonts w:ascii="宋体" w:eastAsia="宋体" w:hAnsi="宋体" w:cs="宋体" w:hint="eastAsia"/>
          <w:sz w:val="32"/>
          <w:szCs w:val="32"/>
        </w:rPr>
        <w:t>年部门预算编制范围的只有益阳市人防工程管理站部门本级。</w:t>
      </w:r>
    </w:p>
    <w:p w:rsidR="006D2C3A" w:rsidRDefault="006D2C3A">
      <w:pPr>
        <w:widowControl/>
        <w:rPr>
          <w:rFonts w:ascii="font-size:10.5pt;text-indent:32" w:eastAsia="font-size:10.5pt;text-indent:32" w:hAnsi="font-size:10.5pt;text-indent:32" w:cs="font-size:10.5pt;text-indent:32"/>
        </w:rPr>
      </w:pPr>
    </w:p>
    <w:p w:rsidR="006D2C3A" w:rsidRDefault="006D2C3A">
      <w:pPr>
        <w:widowControl/>
        <w:jc w:val="left"/>
      </w:pPr>
    </w:p>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left"/>
        <w:rPr>
          <w:rFonts w:ascii="Helvetica" w:eastAsia="Helvetica" w:hAnsi="Helvetica" w:cs="Helvetica"/>
        </w:rPr>
      </w:pPr>
    </w:p>
    <w:p w:rsidR="006D2C3A" w:rsidRDefault="006D2C3A">
      <w:pPr>
        <w:pStyle w:val="a3"/>
        <w:widowControl/>
        <w:spacing w:beforeAutospacing="0" w:afterAutospacing="0"/>
        <w:rPr>
          <w:rFonts w:ascii="Helvetica" w:eastAsia="Helvetica" w:hAnsi="Helvetica" w:cs="Helvetica"/>
        </w:rPr>
      </w:pPr>
    </w:p>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36"/>
          <w:szCs w:val="36"/>
        </w:rPr>
        <w:t>第二部分</w:t>
      </w:r>
      <w:r>
        <w:rPr>
          <w:rFonts w:ascii="宋体" w:eastAsia="宋体" w:hAnsi="宋体" w:cs="宋体" w:hint="eastAsia"/>
          <w:b/>
          <w:bCs/>
          <w:sz w:val="36"/>
          <w:szCs w:val="36"/>
        </w:rPr>
        <w:t> 2020</w:t>
      </w:r>
      <w:r>
        <w:rPr>
          <w:rFonts w:ascii="宋体" w:eastAsia="宋体" w:hAnsi="宋体" w:cs="宋体" w:hint="eastAsia"/>
          <w:b/>
          <w:bCs/>
          <w:sz w:val="36"/>
          <w:szCs w:val="36"/>
        </w:rPr>
        <w:t>年度部门决算表</w:t>
      </w:r>
    </w:p>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4020"/>
        <w:gridCol w:w="540"/>
        <w:gridCol w:w="2145"/>
        <w:gridCol w:w="4020"/>
        <w:gridCol w:w="540"/>
        <w:gridCol w:w="2160"/>
      </w:tblGrid>
      <w:tr w:rsidR="006D2C3A">
        <w:trPr>
          <w:jc w:val="center"/>
        </w:trPr>
        <w:tc>
          <w:tcPr>
            <w:tcW w:w="13425" w:type="dxa"/>
            <w:gridSpan w:val="6"/>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收入支出决算总表</w:t>
            </w:r>
          </w:p>
        </w:tc>
      </w:tr>
      <w:tr w:rsidR="006D2C3A">
        <w:trPr>
          <w:jc w:val="center"/>
        </w:trPr>
        <w:tc>
          <w:tcPr>
            <w:tcW w:w="402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14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02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70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01</w:t>
            </w:r>
            <w:r>
              <w:rPr>
                <w:rFonts w:ascii="Helvetica" w:eastAsia="Helvetica" w:hAnsi="Helvetica" w:cs="Helvetica"/>
                <w:sz w:val="20"/>
                <w:szCs w:val="20"/>
              </w:rPr>
              <w:t>表</w:t>
            </w:r>
          </w:p>
        </w:tc>
      </w:tr>
      <w:tr w:rsidR="006D2C3A">
        <w:trPr>
          <w:jc w:val="center"/>
        </w:trPr>
        <w:tc>
          <w:tcPr>
            <w:tcW w:w="10725" w:type="dxa"/>
            <w:gridSpan w:val="4"/>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270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670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收入</w:t>
            </w:r>
          </w:p>
        </w:tc>
        <w:tc>
          <w:tcPr>
            <w:tcW w:w="672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支出</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行次</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金额</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行次</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金额</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center"/>
              <w:rPr>
                <w:rFonts w:ascii="Helvetica" w:eastAsia="Helvetica" w:hAnsi="Helvetica" w:cs="Helvetica"/>
              </w:rPr>
            </w:pP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center"/>
              <w:rPr>
                <w:rFonts w:ascii="Helvetica" w:eastAsia="Helvetica" w:hAnsi="Helvetica" w:cs="Helvetica"/>
              </w:rPr>
            </w:pP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一、一般公共预算财政拨款收入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sz w:val="22"/>
                <w:szCs w:val="22"/>
              </w:rPr>
              <w:t>146.19</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一、一般公共服务支出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32</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161.23</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二、政府性基金预算财政拨款收入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二、外交支出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33</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lastRenderedPageBreak/>
              <w:t>三、国有资本经营预算财政拨款收入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三、国防支出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34</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四、上级补助收入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四、公共安全支出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35</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五、事业收入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五、教育支出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36</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六、经营收入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六、科学技术支出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37</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七、附属单位上缴收入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7</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七、文化旅游体育与传媒支出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38</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八、其他收入</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8</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25.00</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八、社会保障和就业支出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39</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9</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九、卫生健康支出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40</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10</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十、节能环保支出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41</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11</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十一、城乡社区支出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42</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12</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十二、农林水支出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43</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13</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十三、交通运输支出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44</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14</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十四、资源勘探工业信息等支出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45</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15</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十五、商业服务业等支出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46</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16</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十六、金融支出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47</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17</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十七、援助其他地区支出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48</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18</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十八、自然资源海洋气象等支出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49</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19</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十九、住房保障支出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50</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20</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二十、粮油物资储备支出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51</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21</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二十一、国有资本经营预算支出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52</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22</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二十二、灾害防治及应急管理支出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53</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23</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二十三、其他支出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54</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center"/>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0"/>
                <w:szCs w:val="20"/>
              </w:rPr>
              <w:t>24</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二十四、债务还本支出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55</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0"/>
                <w:szCs w:val="20"/>
              </w:rPr>
              <w:t>25</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二十五、债务付息支出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56</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0"/>
                <w:szCs w:val="20"/>
              </w:rPr>
              <w:t>26</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二十六、抗疫特别国债安排的支出</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57</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lastRenderedPageBreak/>
              <w:t>本年收入合计</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27</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171.19</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本年支出合计</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58</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225.1</w:t>
            </w: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使用非财政拨款结余</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28</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86.55</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结余分配</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59</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年初结转和结余</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29</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7.13</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年末结转和结余</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60</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39.76</w:t>
            </w:r>
          </w:p>
        </w:tc>
      </w:tr>
      <w:tr w:rsidR="006D2C3A">
        <w:trPr>
          <w:trHeight w:val="274"/>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30</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61</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r>
      <w:tr w:rsidR="006D2C3A">
        <w:trPr>
          <w:jc w:val="center"/>
        </w:trPr>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总计</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31</w:t>
            </w:r>
          </w:p>
        </w:tc>
        <w:tc>
          <w:tcPr>
            <w:tcW w:w="214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264.87</w:t>
            </w:r>
          </w:p>
        </w:tc>
        <w:tc>
          <w:tcPr>
            <w:tcW w:w="40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总计</w:t>
            </w:r>
          </w:p>
        </w:tc>
        <w:tc>
          <w:tcPr>
            <w:tcW w:w="5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62</w:t>
            </w:r>
          </w:p>
        </w:tc>
        <w:tc>
          <w:tcPr>
            <w:tcW w:w="21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264.86</w:t>
            </w:r>
          </w:p>
        </w:tc>
      </w:tr>
      <w:tr w:rsidR="006D2C3A">
        <w:trPr>
          <w:jc w:val="center"/>
        </w:trPr>
        <w:tc>
          <w:tcPr>
            <w:tcW w:w="13425" w:type="dxa"/>
            <w:gridSpan w:val="6"/>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注：本表反映部门本年度的总收支和年末结转结余情况。本表金额转换为万元时，因四舍五入可能存在尾数误差。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300"/>
        <w:gridCol w:w="300"/>
        <w:gridCol w:w="300"/>
        <w:gridCol w:w="2670"/>
        <w:gridCol w:w="1815"/>
        <w:gridCol w:w="1335"/>
        <w:gridCol w:w="1335"/>
        <w:gridCol w:w="1335"/>
        <w:gridCol w:w="1335"/>
        <w:gridCol w:w="1350"/>
        <w:gridCol w:w="1350"/>
      </w:tblGrid>
      <w:tr w:rsidR="006D2C3A">
        <w:trPr>
          <w:jc w:val="center"/>
        </w:trPr>
        <w:tc>
          <w:tcPr>
            <w:tcW w:w="13425" w:type="dxa"/>
            <w:gridSpan w:val="11"/>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收入决算表</w:t>
            </w:r>
          </w:p>
        </w:tc>
      </w:tr>
      <w:tr w:rsidR="006D2C3A">
        <w:trPr>
          <w:jc w:val="center"/>
        </w:trPr>
        <w:tc>
          <w:tcPr>
            <w:tcW w:w="30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0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0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67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81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33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33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33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33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70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02</w:t>
            </w:r>
            <w:r>
              <w:rPr>
                <w:rFonts w:ascii="Helvetica" w:eastAsia="Helvetica" w:hAnsi="Helvetica" w:cs="Helvetica"/>
                <w:sz w:val="20"/>
                <w:szCs w:val="20"/>
              </w:rPr>
              <w:t>表</w:t>
            </w:r>
          </w:p>
        </w:tc>
      </w:tr>
      <w:tr w:rsidR="006D2C3A">
        <w:trPr>
          <w:jc w:val="center"/>
        </w:trPr>
        <w:tc>
          <w:tcPr>
            <w:tcW w:w="10725" w:type="dxa"/>
            <w:gridSpan w:val="9"/>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270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357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181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本年收入合计</w:t>
            </w:r>
          </w:p>
        </w:tc>
        <w:tc>
          <w:tcPr>
            <w:tcW w:w="133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财政拨款收入</w:t>
            </w:r>
          </w:p>
        </w:tc>
        <w:tc>
          <w:tcPr>
            <w:tcW w:w="133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上级补助收入</w:t>
            </w:r>
          </w:p>
        </w:tc>
        <w:tc>
          <w:tcPr>
            <w:tcW w:w="133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事业收入</w:t>
            </w:r>
          </w:p>
        </w:tc>
        <w:tc>
          <w:tcPr>
            <w:tcW w:w="133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经营收入</w:t>
            </w:r>
          </w:p>
        </w:tc>
        <w:tc>
          <w:tcPr>
            <w:tcW w:w="135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附属单位上缴收入</w:t>
            </w:r>
          </w:p>
        </w:tc>
        <w:tc>
          <w:tcPr>
            <w:tcW w:w="135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其他收入</w:t>
            </w:r>
          </w:p>
        </w:tc>
      </w:tr>
      <w:tr w:rsidR="006D2C3A">
        <w:trPr>
          <w:trHeight w:val="319"/>
          <w:jc w:val="center"/>
        </w:trPr>
        <w:tc>
          <w:tcPr>
            <w:tcW w:w="900" w:type="dxa"/>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功能分类科目编码</w:t>
            </w:r>
          </w:p>
        </w:tc>
        <w:tc>
          <w:tcPr>
            <w:tcW w:w="267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18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90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67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8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90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67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8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3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357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7</w:t>
            </w:r>
          </w:p>
        </w:tc>
      </w:tr>
      <w:tr w:rsidR="006D2C3A">
        <w:trPr>
          <w:jc w:val="center"/>
        </w:trPr>
        <w:tc>
          <w:tcPr>
            <w:tcW w:w="357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171.19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146.19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25.00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一般公共服务支出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107.32</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107.32</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20103</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政府办公厅（室）及相关机构事务</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107.32</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107.32</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2010350</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事业运行</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107.32</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107.32</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国防支出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宋体" w:hAnsi="Helvetica" w:cs="Helvetica" w:hint="eastAsi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20306</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国防动员</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宋体" w:hAnsi="Helvetica" w:cs="Helvetica" w:hint="eastAsi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宋体" w:hAnsi="Helvetica" w:cs="Helvetica" w:hint="eastAsi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2030603</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人民防空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宋体" w:hAnsi="Helvetica" w:cs="Helvetica" w:hint="eastAsi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宋体" w:hAnsi="Helvetica" w:cs="Helvetica" w:hint="eastAsi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lastRenderedPageBreak/>
              <w:t>208</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社会保障和就业支出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20805</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行政事业单位养老支出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2080505</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机关事业单位基本养老保险缴费支出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卫生健康支出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21011</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行政事业单位医疗</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2101102</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事业单位医疗</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城乡社区支出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21201</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城乡社区管理事务</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2120101</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行政运行</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住房保障支出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22102</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住房改革支出</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0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2210201</w:t>
            </w:r>
          </w:p>
        </w:tc>
        <w:tc>
          <w:tcPr>
            <w:tcW w:w="26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住房公积金</w:t>
            </w:r>
          </w:p>
        </w:tc>
        <w:tc>
          <w:tcPr>
            <w:tcW w:w="18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3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3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3425" w:type="dxa"/>
            <w:gridSpan w:val="11"/>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注：本表反映部门本年度取得的各项收入情况。本表金额转换为万元时，因四舍五入可能存在尾数误差。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330"/>
        <w:gridCol w:w="330"/>
        <w:gridCol w:w="330"/>
        <w:gridCol w:w="2970"/>
        <w:gridCol w:w="2025"/>
        <w:gridCol w:w="1485"/>
        <w:gridCol w:w="1485"/>
        <w:gridCol w:w="1485"/>
        <w:gridCol w:w="1485"/>
        <w:gridCol w:w="1500"/>
      </w:tblGrid>
      <w:tr w:rsidR="006D2C3A">
        <w:trPr>
          <w:jc w:val="center"/>
        </w:trPr>
        <w:tc>
          <w:tcPr>
            <w:tcW w:w="13425" w:type="dxa"/>
            <w:gridSpan w:val="10"/>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支出决算表</w:t>
            </w:r>
          </w:p>
        </w:tc>
      </w:tr>
      <w:tr w:rsidR="006D2C3A">
        <w:trPr>
          <w:jc w:val="center"/>
        </w:trPr>
        <w:tc>
          <w:tcPr>
            <w:tcW w:w="33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3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3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7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0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8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8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8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85"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03</w:t>
            </w:r>
            <w:r>
              <w:rPr>
                <w:rFonts w:ascii="Helvetica" w:eastAsia="Helvetica" w:hAnsi="Helvetica" w:cs="Helvetica"/>
                <w:sz w:val="20"/>
                <w:szCs w:val="20"/>
              </w:rPr>
              <w:t>表</w:t>
            </w:r>
          </w:p>
        </w:tc>
      </w:tr>
      <w:tr w:rsidR="006D2C3A">
        <w:trPr>
          <w:jc w:val="center"/>
        </w:trPr>
        <w:tc>
          <w:tcPr>
            <w:tcW w:w="10440" w:type="dxa"/>
            <w:gridSpan w:val="8"/>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2985"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396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202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本年支出合计</w:t>
            </w:r>
          </w:p>
        </w:tc>
        <w:tc>
          <w:tcPr>
            <w:tcW w:w="148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基本支出</w:t>
            </w:r>
          </w:p>
        </w:tc>
        <w:tc>
          <w:tcPr>
            <w:tcW w:w="148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项目支出</w:t>
            </w:r>
          </w:p>
        </w:tc>
        <w:tc>
          <w:tcPr>
            <w:tcW w:w="148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上缴上级支出</w:t>
            </w:r>
          </w:p>
        </w:tc>
        <w:tc>
          <w:tcPr>
            <w:tcW w:w="148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经营支出</w:t>
            </w:r>
          </w:p>
        </w:tc>
        <w:tc>
          <w:tcPr>
            <w:tcW w:w="150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对附属单位补助支出</w:t>
            </w:r>
          </w:p>
        </w:tc>
      </w:tr>
      <w:tr w:rsidR="006D2C3A">
        <w:trPr>
          <w:trHeight w:val="319"/>
          <w:jc w:val="center"/>
        </w:trPr>
        <w:tc>
          <w:tcPr>
            <w:tcW w:w="990" w:type="dxa"/>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功能分类科目编码</w:t>
            </w:r>
          </w:p>
        </w:tc>
        <w:tc>
          <w:tcPr>
            <w:tcW w:w="297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202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5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99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97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02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5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99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97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02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5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396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w:t>
            </w:r>
          </w:p>
        </w:tc>
      </w:tr>
      <w:tr w:rsidR="006D2C3A">
        <w:trPr>
          <w:jc w:val="center"/>
        </w:trPr>
        <w:tc>
          <w:tcPr>
            <w:tcW w:w="396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lastRenderedPageBreak/>
              <w:t>合计</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225.1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225.1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一般公共服务支出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161.23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161.23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20103</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政府办公厅（室）及相关机构事务</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161.23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161.23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2010350</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事业运行</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161.23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161.23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国防支出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宋体"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20306</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国防动员</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2030603</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人民防空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社会保障和就业支出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20805</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行政事业单位养老支出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2080505</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机关事业单位基本养老保险缴费支出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卫生健康支出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21011</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行政事业单位医疗</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2101102</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事业单位医疗</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城乡社区支出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21201</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城乡社区管理事务</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2120101</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行政运行</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25.79</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住房保障支出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22102</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住房改革支出</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99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2210201</w:t>
            </w:r>
          </w:p>
        </w:tc>
        <w:tc>
          <w:tcPr>
            <w:tcW w:w="29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住房公积金</w:t>
            </w:r>
          </w:p>
        </w:tc>
        <w:tc>
          <w:tcPr>
            <w:tcW w:w="20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4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5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3425" w:type="dxa"/>
            <w:gridSpan w:val="10"/>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注：本表反映部门本年度各项支出情况。本表金额转换为万元时，因四舍五入可能存在尾数误差。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2685"/>
        <w:gridCol w:w="450"/>
        <w:gridCol w:w="1320"/>
        <w:gridCol w:w="3105"/>
        <w:gridCol w:w="450"/>
        <w:gridCol w:w="1770"/>
        <w:gridCol w:w="1215"/>
        <w:gridCol w:w="1215"/>
        <w:gridCol w:w="1215"/>
      </w:tblGrid>
      <w:tr w:rsidR="006D2C3A">
        <w:trPr>
          <w:jc w:val="center"/>
        </w:trPr>
        <w:tc>
          <w:tcPr>
            <w:tcW w:w="13425" w:type="dxa"/>
            <w:gridSpan w:val="9"/>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lastRenderedPageBreak/>
              <w:t>财政拨款收入支出决算总表</w:t>
            </w:r>
          </w:p>
        </w:tc>
      </w:tr>
      <w:tr w:rsidR="006D2C3A">
        <w:trPr>
          <w:jc w:val="center"/>
        </w:trPr>
        <w:tc>
          <w:tcPr>
            <w:tcW w:w="268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32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10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77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21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43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04</w:t>
            </w:r>
            <w:r>
              <w:rPr>
                <w:rFonts w:ascii="Helvetica" w:eastAsia="Helvetica" w:hAnsi="Helvetica" w:cs="Helvetica"/>
                <w:sz w:val="20"/>
                <w:szCs w:val="20"/>
              </w:rPr>
              <w:t>表</w:t>
            </w:r>
          </w:p>
        </w:tc>
      </w:tr>
      <w:tr w:rsidR="006D2C3A">
        <w:trPr>
          <w:jc w:val="center"/>
        </w:trPr>
        <w:tc>
          <w:tcPr>
            <w:tcW w:w="10995" w:type="dxa"/>
            <w:gridSpan w:val="7"/>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243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445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收</w:t>
            </w:r>
            <w:r>
              <w:rPr>
                <w:rFonts w:ascii="Helvetica" w:eastAsia="Helvetica" w:hAnsi="Helvetica" w:cs="Helvetica"/>
                <w:sz w:val="22"/>
                <w:szCs w:val="22"/>
              </w:rPr>
              <w:t xml:space="preserve"> </w:t>
            </w:r>
            <w:r>
              <w:rPr>
                <w:rFonts w:ascii="Helvetica" w:eastAsia="Helvetica" w:hAnsi="Helvetica" w:cs="Helvetica"/>
                <w:sz w:val="22"/>
                <w:szCs w:val="22"/>
              </w:rPr>
              <w:t>入</w:t>
            </w:r>
          </w:p>
        </w:tc>
        <w:tc>
          <w:tcPr>
            <w:tcW w:w="8970" w:type="dxa"/>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支</w:t>
            </w:r>
            <w:r>
              <w:rPr>
                <w:rFonts w:ascii="Helvetica" w:eastAsia="Helvetica" w:hAnsi="Helvetica" w:cs="Helvetica"/>
                <w:sz w:val="22"/>
                <w:szCs w:val="22"/>
              </w:rPr>
              <w:t xml:space="preserve"> </w:t>
            </w:r>
            <w:r>
              <w:rPr>
                <w:rFonts w:ascii="Helvetica" w:eastAsia="Helvetica" w:hAnsi="Helvetica" w:cs="Helvetica"/>
                <w:sz w:val="22"/>
                <w:szCs w:val="22"/>
              </w:rPr>
              <w:t>出</w:t>
            </w:r>
          </w:p>
        </w:tc>
      </w:tr>
      <w:tr w:rsidR="006D2C3A">
        <w:trPr>
          <w:trHeight w:val="319"/>
          <w:jc w:val="center"/>
        </w:trPr>
        <w:tc>
          <w:tcPr>
            <w:tcW w:w="268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45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行次</w:t>
            </w:r>
          </w:p>
        </w:tc>
        <w:tc>
          <w:tcPr>
            <w:tcW w:w="132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金额</w:t>
            </w:r>
          </w:p>
        </w:tc>
        <w:tc>
          <w:tcPr>
            <w:tcW w:w="310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45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行次</w:t>
            </w:r>
          </w:p>
        </w:tc>
        <w:tc>
          <w:tcPr>
            <w:tcW w:w="177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121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一般公共预算财政拨款</w:t>
            </w:r>
          </w:p>
        </w:tc>
        <w:tc>
          <w:tcPr>
            <w:tcW w:w="121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政府性基金预算财政拨款</w:t>
            </w:r>
          </w:p>
        </w:tc>
        <w:tc>
          <w:tcPr>
            <w:tcW w:w="121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国有资本经营预算财政拨款</w:t>
            </w:r>
          </w:p>
        </w:tc>
      </w:tr>
      <w:tr w:rsidR="006D2C3A">
        <w:trPr>
          <w:trHeight w:val="319"/>
          <w:jc w:val="center"/>
        </w:trPr>
        <w:tc>
          <w:tcPr>
            <w:tcW w:w="268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4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32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310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4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77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2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2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2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center"/>
              <w:rPr>
                <w:rFonts w:ascii="Helvetica" w:eastAsia="Helvetica" w:hAnsi="Helvetica" w:cs="Helvetica"/>
              </w:rPr>
            </w:pP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center"/>
              <w:rPr>
                <w:rFonts w:ascii="Helvetica" w:eastAsia="Helvetica" w:hAnsi="Helvetica" w:cs="Helvetica"/>
              </w:rPr>
            </w:pP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一、一般公共预算财政拨款</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sz w:val="22"/>
                <w:szCs w:val="22"/>
              </w:rPr>
              <w:t>146.19</w:t>
            </w: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一、一般公共服务支出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33</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trHeight w:val="533"/>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二、政府性基金预算财政拨款</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二、外交支出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34</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三、国有资本经营财政拨款</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三、国防支出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35</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四、公共安全支出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36</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五、教育支出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37</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六、科学技术支出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38</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7</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七、文化旅游体育与传媒支出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39</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8</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八、社会保障和就业支出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40</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9</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九、卫生健康支出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41</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10</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十、节能环保支出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42</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11</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十一、城乡社区支出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43</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12</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十二、农林水支出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44</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13</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十三、交通运输支出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45</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14</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十四、资源勘探工业信息等支出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46</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15</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十五、商业服务业等支出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47</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16</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十六、金融支出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48</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17</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十七、援助其他地区支出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49</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18</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十八、自然资源海洋气象等支出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50</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19</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十九、住房保障支出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51</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20</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二十、粮油物资储备支出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52</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21</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二十一、国有资本经营预算支出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53</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22</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二十二、灾害防治及应急管理支出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54</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23</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二十三、其他支出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55</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center"/>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24</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二十四、债务还本支出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56</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25</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二十五、债务付息支出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57</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26</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二十六、抗疫特别国债安排的支出</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58</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本年收入合计</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27</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宋体" w:hAnsi="Helvetica" w:cs="Helvetica" w:hint="eastAsia"/>
                <w:b/>
                <w:bCs/>
                <w:sz w:val="22"/>
                <w:szCs w:val="22"/>
              </w:rPr>
              <w:t>146.19</w:t>
            </w: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本年支出合计</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59</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113.55</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113.55</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年初财政拨款结转和结余</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28</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7.13</w:t>
            </w: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年末财政拨款结转和结余</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60</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39.76</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39.76</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一般公共预算财政拨款</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29</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7.13</w:t>
            </w: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61</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政府性基金预算财政拨款</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30</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62</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国有资本经营预算财政拨款</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31</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63</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268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总计</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32</w:t>
            </w:r>
          </w:p>
        </w:tc>
        <w:tc>
          <w:tcPr>
            <w:tcW w:w="13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Helvetica" w:hAnsi="Helvetica" w:cs="Helvetica"/>
                <w:b/>
                <w:bCs/>
                <w:sz w:val="22"/>
                <w:szCs w:val="22"/>
              </w:rPr>
              <w:t>15</w:t>
            </w:r>
            <w:r>
              <w:rPr>
                <w:rFonts w:ascii="Helvetica" w:eastAsia="宋体" w:hAnsi="Helvetica" w:cs="Helvetica" w:hint="eastAsia"/>
                <w:b/>
                <w:bCs/>
                <w:sz w:val="22"/>
                <w:szCs w:val="22"/>
              </w:rPr>
              <w:t>3.32</w:t>
            </w:r>
          </w:p>
        </w:tc>
        <w:tc>
          <w:tcPr>
            <w:tcW w:w="31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总计</w:t>
            </w:r>
          </w:p>
        </w:tc>
        <w:tc>
          <w:tcPr>
            <w:tcW w:w="4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64</w:t>
            </w:r>
          </w:p>
        </w:tc>
        <w:tc>
          <w:tcPr>
            <w:tcW w:w="177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153.31</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153.31</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c>
          <w:tcPr>
            <w:tcW w:w="12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r>
      <w:tr w:rsidR="006D2C3A">
        <w:trPr>
          <w:jc w:val="center"/>
        </w:trPr>
        <w:tc>
          <w:tcPr>
            <w:tcW w:w="13425" w:type="dxa"/>
            <w:gridSpan w:val="9"/>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注：本表反映部门本年度一般公共预算财政拨款、政府性基金预算财政拨款和国有资本经营预算财政拨款的总收支和年末结转结余情况。本表金额转换为万元时，因四舍五入可能存在尾数误差。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390"/>
        <w:gridCol w:w="390"/>
        <w:gridCol w:w="390"/>
        <w:gridCol w:w="4515"/>
        <w:gridCol w:w="2580"/>
        <w:gridCol w:w="2580"/>
        <w:gridCol w:w="2580"/>
      </w:tblGrid>
      <w:tr w:rsidR="006D2C3A">
        <w:trPr>
          <w:jc w:val="center"/>
        </w:trPr>
        <w:tc>
          <w:tcPr>
            <w:tcW w:w="13425" w:type="dxa"/>
            <w:gridSpan w:val="7"/>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一般公共预算财政拨款支出决算表</w:t>
            </w:r>
          </w:p>
        </w:tc>
      </w:tr>
      <w:tr w:rsidR="006D2C3A">
        <w:trPr>
          <w:jc w:val="center"/>
        </w:trPr>
        <w:tc>
          <w:tcPr>
            <w:tcW w:w="39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9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9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1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58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16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05</w:t>
            </w:r>
            <w:r>
              <w:rPr>
                <w:rFonts w:ascii="Helvetica" w:eastAsia="Helvetica" w:hAnsi="Helvetica" w:cs="Helvetica"/>
                <w:sz w:val="20"/>
                <w:szCs w:val="20"/>
              </w:rPr>
              <w:t>表</w:t>
            </w:r>
          </w:p>
        </w:tc>
      </w:tr>
      <w:tr w:rsidR="006D2C3A">
        <w:trPr>
          <w:jc w:val="center"/>
        </w:trPr>
        <w:tc>
          <w:tcPr>
            <w:tcW w:w="8265" w:type="dxa"/>
            <w:gridSpan w:val="5"/>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516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5685"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774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本年支出</w:t>
            </w:r>
          </w:p>
        </w:tc>
      </w:tr>
      <w:tr w:rsidR="006D2C3A">
        <w:trPr>
          <w:trHeight w:val="319"/>
          <w:jc w:val="center"/>
        </w:trPr>
        <w:tc>
          <w:tcPr>
            <w:tcW w:w="1170" w:type="dxa"/>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功能分类科目编码</w:t>
            </w:r>
          </w:p>
        </w:tc>
        <w:tc>
          <w:tcPr>
            <w:tcW w:w="451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258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小计</w:t>
            </w:r>
          </w:p>
        </w:tc>
        <w:tc>
          <w:tcPr>
            <w:tcW w:w="258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基本支出</w:t>
            </w:r>
          </w:p>
        </w:tc>
        <w:tc>
          <w:tcPr>
            <w:tcW w:w="258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项目支出</w:t>
            </w:r>
          </w:p>
        </w:tc>
      </w:tr>
      <w:tr w:rsidR="006D2C3A">
        <w:trPr>
          <w:trHeight w:val="319"/>
          <w:jc w:val="center"/>
        </w:trPr>
        <w:tc>
          <w:tcPr>
            <w:tcW w:w="117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45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58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58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58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117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451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58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58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58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5685"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r>
      <w:tr w:rsidR="006D2C3A">
        <w:trPr>
          <w:jc w:val="center"/>
        </w:trPr>
        <w:tc>
          <w:tcPr>
            <w:tcW w:w="5685"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118.70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118.70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一般公共服务支出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20103</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政府办公厅（室）及相关机构事务</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2010350</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事业运行</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74.68</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国防支出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20306</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国防动员</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2030603</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人民防空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widowControl/>
              <w:jc w:val="right"/>
              <w:rPr>
                <w:rFonts w:ascii="Helvetica" w:eastAsia="Helvetica" w:hAnsi="Helvetica" w:cs="Helvetica"/>
              </w:rPr>
            </w:pPr>
            <w:r>
              <w:rPr>
                <w:rFonts w:ascii="Helvetica" w:eastAsia="Helvetica" w:hAnsi="Helvetica" w:cs="Helvetica"/>
                <w:sz w:val="22"/>
                <w:szCs w:val="22"/>
              </w:rPr>
              <w:t>0.00</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社会保障和就业支出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20805</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行政事业单位养老支出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2080505</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机关事业单位基本养老保险缴费支出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15.24</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卫生健康支出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21011</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行政事业单位医疗</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2101102</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事业单位医疗</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11.41</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城乡社区支出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21201</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城乡社区管理事务</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2120101</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行政运行</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0.79</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住房保障支出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lastRenderedPageBreak/>
              <w:t>22102</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住房改革支出</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17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2210201</w:t>
            </w:r>
          </w:p>
        </w:tc>
        <w:tc>
          <w:tcPr>
            <w:tcW w:w="451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住房公积金</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11.43</w:t>
            </w:r>
          </w:p>
        </w:tc>
        <w:tc>
          <w:tcPr>
            <w:tcW w:w="258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r>
      <w:tr w:rsidR="006D2C3A">
        <w:trPr>
          <w:jc w:val="center"/>
        </w:trPr>
        <w:tc>
          <w:tcPr>
            <w:tcW w:w="13425" w:type="dxa"/>
            <w:gridSpan w:val="7"/>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注：本表反映部门本年度一般公共预算财政拨款支出情况。本表金额转换为万元时，因四舍五入可能存在尾数误差。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630"/>
        <w:gridCol w:w="2790"/>
        <w:gridCol w:w="1440"/>
        <w:gridCol w:w="630"/>
        <w:gridCol w:w="2205"/>
        <w:gridCol w:w="1440"/>
        <w:gridCol w:w="630"/>
        <w:gridCol w:w="2220"/>
        <w:gridCol w:w="1440"/>
      </w:tblGrid>
      <w:tr w:rsidR="006D2C3A">
        <w:trPr>
          <w:jc w:val="center"/>
        </w:trPr>
        <w:tc>
          <w:tcPr>
            <w:tcW w:w="13425" w:type="dxa"/>
            <w:gridSpan w:val="9"/>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一般公共预算财政拨款基本支出决算表</w:t>
            </w:r>
          </w:p>
        </w:tc>
      </w:tr>
      <w:tr w:rsidR="006D2C3A">
        <w:trPr>
          <w:jc w:val="center"/>
        </w:trPr>
        <w:tc>
          <w:tcPr>
            <w:tcW w:w="63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79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4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63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0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4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63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366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18"/>
                <w:szCs w:val="18"/>
              </w:rPr>
              <w:t>公开</w:t>
            </w:r>
            <w:r>
              <w:rPr>
                <w:rFonts w:ascii="Helvetica" w:eastAsia="Helvetica" w:hAnsi="Helvetica" w:cs="Helvetica"/>
                <w:sz w:val="18"/>
                <w:szCs w:val="18"/>
              </w:rPr>
              <w:t>06</w:t>
            </w:r>
            <w:r>
              <w:rPr>
                <w:rFonts w:ascii="Helvetica" w:eastAsia="Helvetica" w:hAnsi="Helvetica" w:cs="Helvetica"/>
                <w:sz w:val="18"/>
                <w:szCs w:val="18"/>
              </w:rPr>
              <w:t>表</w:t>
            </w:r>
          </w:p>
        </w:tc>
      </w:tr>
      <w:tr w:rsidR="006D2C3A">
        <w:trPr>
          <w:jc w:val="center"/>
        </w:trPr>
        <w:tc>
          <w:tcPr>
            <w:tcW w:w="9765" w:type="dxa"/>
            <w:gridSpan w:val="7"/>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366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18"/>
                <w:szCs w:val="18"/>
              </w:rPr>
              <w:t>金额单位：万元</w:t>
            </w:r>
          </w:p>
        </w:tc>
      </w:tr>
      <w:tr w:rsidR="006D2C3A">
        <w:trPr>
          <w:jc w:val="center"/>
        </w:trPr>
        <w:tc>
          <w:tcPr>
            <w:tcW w:w="486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人员经费</w:t>
            </w:r>
          </w:p>
        </w:tc>
        <w:tc>
          <w:tcPr>
            <w:tcW w:w="8565" w:type="dxa"/>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公用经费</w:t>
            </w:r>
          </w:p>
        </w:tc>
      </w:tr>
      <w:tr w:rsidR="006D2C3A">
        <w:trPr>
          <w:trHeight w:val="319"/>
          <w:jc w:val="center"/>
        </w:trPr>
        <w:tc>
          <w:tcPr>
            <w:tcW w:w="63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科目编码</w:t>
            </w:r>
          </w:p>
        </w:tc>
        <w:tc>
          <w:tcPr>
            <w:tcW w:w="279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144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决算数</w:t>
            </w:r>
          </w:p>
        </w:tc>
        <w:tc>
          <w:tcPr>
            <w:tcW w:w="63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科目编码</w:t>
            </w:r>
          </w:p>
        </w:tc>
        <w:tc>
          <w:tcPr>
            <w:tcW w:w="220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144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决算数</w:t>
            </w:r>
          </w:p>
        </w:tc>
        <w:tc>
          <w:tcPr>
            <w:tcW w:w="63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科目编码</w:t>
            </w:r>
          </w:p>
        </w:tc>
        <w:tc>
          <w:tcPr>
            <w:tcW w:w="222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144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决算数</w:t>
            </w:r>
          </w:p>
        </w:tc>
      </w:tr>
      <w:tr w:rsidR="006D2C3A">
        <w:trPr>
          <w:trHeight w:val="319"/>
          <w:jc w:val="center"/>
        </w:trPr>
        <w:tc>
          <w:tcPr>
            <w:tcW w:w="63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79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4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63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0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4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63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2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44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301</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工资福利支出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105.99</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302</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商品和服务支出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7.57</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307</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债务利息及费用支出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30101</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基本工资</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sz w:val="22"/>
                <w:szCs w:val="22"/>
              </w:rPr>
              <w:t>46.56</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30201</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办公费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1.54</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30701</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国内债务付息</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30102</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津贴补贴</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30202</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印刷费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0.47</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30702</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国外债务付息</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30103</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奖金</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30203</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咨询费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310</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资本性支出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30106</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伙食补助费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30204</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手续费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31001</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房屋建筑物购建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30107</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绩效工资</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11.53</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30205</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水费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31002</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办公设备购置</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30108</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机关事业单位基本养老保险缴费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14.07</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30206</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电费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31003</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专用设备购置</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30109</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职业年金缴费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30207</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邮电费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31005</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基础设施建设</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30110</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职工基本医疗保险缴费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8.77</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30208</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取暖费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31006</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大型修缮</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30111</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公务员医疗补助缴费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7.03</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30209</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物业管理费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31007</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信息网络及软件购置更新</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30112</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其他社会保障缴费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0.58</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30211</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差旅费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1.25</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31008</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物资储备</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lastRenderedPageBreak/>
              <w:t>30113</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住房公积金</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13.62</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30212</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因公出国（境）费用</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31009</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土地补偿</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30114</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医疗费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30213</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维修（护）费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31010</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安置补助</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30199</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其他工资福利支出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30214</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租赁费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31011</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地上附着物和青苗补偿</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303</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对个人和家庭的补助</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3.83</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30215</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会议费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31012</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拆迁补偿</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30301</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离休费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30216</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培训费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31013</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公务用车购置</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30302</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退休费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3.83</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30217</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公务接待费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0.70</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31019</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其他交通工具购置</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30303</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退职（役）费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30218</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专用材料费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31021</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文物和陈列品购置</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30304</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抚恤金</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30224</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被装购置费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31022</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无形资产购置</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30305</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生活补助</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30225</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专用燃料费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31099</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其他资本性支出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30306</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救济费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30226</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劳务费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399</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b/>
                <w:bCs/>
                <w:sz w:val="22"/>
                <w:szCs w:val="22"/>
              </w:rPr>
              <w:t>其他支出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30307</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医疗费补助</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30227</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委托业务费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39906</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赠与</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30308</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助学金</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30228</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工会经费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1.90</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39907</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国家赔偿费用支出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30309</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奖励金</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30229</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福利费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39908</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对民间非营利组织和群众性自治组织补贴</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30310</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个人农业生产补贴</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30231</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公务用车运行维护费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1.70</w:t>
            </w: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39999</w:t>
            </w: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30311</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代缴社会保险费</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30239</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其他交通费用</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30399</w:t>
            </w: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其他对个人和家庭的补助</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30240</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税金及附加费用</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7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30299</w:t>
            </w:r>
          </w:p>
        </w:tc>
        <w:tc>
          <w:tcPr>
            <w:tcW w:w="220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其他商品和服务支出</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63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2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3420" w:type="dxa"/>
            <w:gridSpan w:val="2"/>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人员经费合计</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宋体" w:hAnsi="Helvetica" w:cs="Helvetica"/>
              </w:rPr>
            </w:pPr>
            <w:r>
              <w:rPr>
                <w:rFonts w:ascii="Helvetica" w:eastAsia="宋体" w:hAnsi="Helvetica" w:cs="Helvetica" w:hint="eastAsia"/>
                <w:b/>
                <w:bCs/>
                <w:sz w:val="22"/>
                <w:szCs w:val="22"/>
              </w:rPr>
              <w:t>105.99</w:t>
            </w:r>
          </w:p>
        </w:tc>
        <w:tc>
          <w:tcPr>
            <w:tcW w:w="7125" w:type="dxa"/>
            <w:gridSpan w:val="5"/>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b/>
                <w:bCs/>
                <w:sz w:val="22"/>
                <w:szCs w:val="22"/>
              </w:rPr>
              <w:t>公用经费合计</w:t>
            </w:r>
          </w:p>
        </w:tc>
        <w:tc>
          <w:tcPr>
            <w:tcW w:w="144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b/>
                <w:bCs/>
                <w:sz w:val="22"/>
                <w:szCs w:val="22"/>
              </w:rPr>
              <w:t>7.57</w:t>
            </w:r>
          </w:p>
        </w:tc>
      </w:tr>
      <w:tr w:rsidR="006D2C3A">
        <w:trPr>
          <w:jc w:val="center"/>
        </w:trPr>
        <w:tc>
          <w:tcPr>
            <w:tcW w:w="13425" w:type="dxa"/>
            <w:gridSpan w:val="9"/>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注：本表反映部门本年度一般公共预算财政拨款基本支出明细情况。本表金额转换为万元时，因四舍五入可能存在尾数误差。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1125"/>
        <w:gridCol w:w="1125"/>
        <w:gridCol w:w="1125"/>
        <w:gridCol w:w="1125"/>
        <w:gridCol w:w="1125"/>
        <w:gridCol w:w="1125"/>
        <w:gridCol w:w="1125"/>
        <w:gridCol w:w="1110"/>
        <w:gridCol w:w="1110"/>
        <w:gridCol w:w="1110"/>
        <w:gridCol w:w="1110"/>
        <w:gridCol w:w="1110"/>
      </w:tblGrid>
      <w:tr w:rsidR="006D2C3A">
        <w:trPr>
          <w:jc w:val="center"/>
        </w:trPr>
        <w:tc>
          <w:tcPr>
            <w:tcW w:w="13425" w:type="dxa"/>
            <w:gridSpan w:val="12"/>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一般公共预算财政拨款</w:t>
            </w:r>
            <w:r>
              <w:rPr>
                <w:rFonts w:ascii="Helvetica" w:eastAsia="Helvetica" w:hAnsi="Helvetica" w:cs="Helvetica"/>
                <w:sz w:val="40"/>
                <w:szCs w:val="40"/>
              </w:rPr>
              <w:t>“</w:t>
            </w:r>
            <w:r>
              <w:rPr>
                <w:rFonts w:ascii="Helvetica" w:eastAsia="Helvetica" w:hAnsi="Helvetica" w:cs="Helvetica"/>
                <w:sz w:val="40"/>
                <w:szCs w:val="40"/>
              </w:rPr>
              <w:t>三公</w:t>
            </w:r>
            <w:r>
              <w:rPr>
                <w:rFonts w:ascii="Helvetica" w:eastAsia="Helvetica" w:hAnsi="Helvetica" w:cs="Helvetica"/>
                <w:sz w:val="40"/>
                <w:szCs w:val="40"/>
              </w:rPr>
              <w:t>”</w:t>
            </w:r>
            <w:r>
              <w:rPr>
                <w:rFonts w:ascii="Helvetica" w:eastAsia="Helvetica" w:hAnsi="Helvetica" w:cs="Helvetica"/>
                <w:sz w:val="40"/>
                <w:szCs w:val="40"/>
              </w:rPr>
              <w:t>经费支出决算表</w:t>
            </w:r>
          </w:p>
        </w:tc>
      </w:tr>
      <w:tr w:rsidR="006D2C3A">
        <w:trPr>
          <w:jc w:val="center"/>
        </w:trPr>
        <w:tc>
          <w:tcPr>
            <w:tcW w:w="11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2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1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1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11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2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07</w:t>
            </w:r>
            <w:r>
              <w:rPr>
                <w:rFonts w:ascii="Helvetica" w:eastAsia="Helvetica" w:hAnsi="Helvetica" w:cs="Helvetica"/>
                <w:sz w:val="20"/>
                <w:szCs w:val="20"/>
              </w:rPr>
              <w:t>表</w:t>
            </w:r>
          </w:p>
        </w:tc>
      </w:tr>
      <w:tr w:rsidR="006D2C3A">
        <w:trPr>
          <w:jc w:val="center"/>
        </w:trPr>
        <w:tc>
          <w:tcPr>
            <w:tcW w:w="11205" w:type="dxa"/>
            <w:gridSpan w:val="10"/>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lastRenderedPageBreak/>
              <w:t>部门：益阳市人民防空工程管理站</w:t>
            </w:r>
          </w:p>
        </w:tc>
        <w:tc>
          <w:tcPr>
            <w:tcW w:w="222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6750" w:type="dxa"/>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预算数</w:t>
            </w:r>
          </w:p>
        </w:tc>
        <w:tc>
          <w:tcPr>
            <w:tcW w:w="6675" w:type="dxa"/>
            <w:gridSpan w:val="6"/>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决算数</w:t>
            </w:r>
          </w:p>
        </w:tc>
      </w:tr>
      <w:tr w:rsidR="006D2C3A">
        <w:trPr>
          <w:jc w:val="center"/>
        </w:trPr>
        <w:tc>
          <w:tcPr>
            <w:tcW w:w="112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112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因公出国（境）费</w:t>
            </w:r>
          </w:p>
        </w:tc>
        <w:tc>
          <w:tcPr>
            <w:tcW w:w="337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公务用车购置及运行费</w:t>
            </w:r>
          </w:p>
        </w:tc>
        <w:tc>
          <w:tcPr>
            <w:tcW w:w="112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公务接待费</w:t>
            </w:r>
          </w:p>
        </w:tc>
        <w:tc>
          <w:tcPr>
            <w:tcW w:w="112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111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因公出国（境）费</w:t>
            </w:r>
          </w:p>
        </w:tc>
        <w:tc>
          <w:tcPr>
            <w:tcW w:w="333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公务用车购置及运行费</w:t>
            </w:r>
          </w:p>
        </w:tc>
        <w:tc>
          <w:tcPr>
            <w:tcW w:w="111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公务接待费</w:t>
            </w:r>
          </w:p>
        </w:tc>
      </w:tr>
      <w:tr w:rsidR="006D2C3A">
        <w:trPr>
          <w:jc w:val="center"/>
        </w:trPr>
        <w:tc>
          <w:tcPr>
            <w:tcW w:w="112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12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小计</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公务用车购置费</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公务用车运行费</w:t>
            </w:r>
          </w:p>
        </w:tc>
        <w:tc>
          <w:tcPr>
            <w:tcW w:w="112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12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11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小计</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公务用车购置费</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公务用车运行费</w:t>
            </w:r>
          </w:p>
        </w:tc>
        <w:tc>
          <w:tcPr>
            <w:tcW w:w="111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7</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8</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9</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10</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11</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12</w:t>
            </w:r>
          </w:p>
        </w:tc>
      </w:tr>
      <w:tr w:rsidR="006D2C3A">
        <w:trPr>
          <w:jc w:val="center"/>
        </w:trPr>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2.40</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1.70</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1.70</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0.70</w:t>
            </w:r>
          </w:p>
        </w:tc>
        <w:tc>
          <w:tcPr>
            <w:tcW w:w="112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2.40</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1.70</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0.00</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1.70</w:t>
            </w:r>
          </w:p>
        </w:tc>
        <w:tc>
          <w:tcPr>
            <w:tcW w:w="11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2"/>
                <w:szCs w:val="22"/>
              </w:rPr>
              <w:t>0.70</w:t>
            </w:r>
          </w:p>
        </w:tc>
      </w:tr>
      <w:tr w:rsidR="006D2C3A">
        <w:trPr>
          <w:jc w:val="center"/>
        </w:trPr>
        <w:tc>
          <w:tcPr>
            <w:tcW w:w="13425" w:type="dxa"/>
            <w:gridSpan w:val="12"/>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w:t>
            </w:r>
            <w:r>
              <w:rPr>
                <w:rFonts w:ascii="Helvetica" w:eastAsia="Helvetica" w:hAnsi="Helvetica" w:cs="Helvetica"/>
                <w:sz w:val="22"/>
                <w:szCs w:val="22"/>
              </w:rPr>
              <w:t>“</w:t>
            </w:r>
            <w:r>
              <w:rPr>
                <w:rFonts w:ascii="Helvetica" w:eastAsia="Helvetica" w:hAnsi="Helvetica" w:cs="Helvetica"/>
                <w:sz w:val="22"/>
                <w:szCs w:val="22"/>
              </w:rPr>
              <w:t>三公</w:t>
            </w:r>
            <w:r>
              <w:rPr>
                <w:rFonts w:ascii="Helvetica" w:eastAsia="Helvetica" w:hAnsi="Helvetica" w:cs="Helvetica"/>
                <w:sz w:val="22"/>
                <w:szCs w:val="22"/>
              </w:rPr>
              <w:t>”</w:t>
            </w:r>
            <w:r>
              <w:rPr>
                <w:rFonts w:ascii="Helvetica" w:eastAsia="Helvetica" w:hAnsi="Helvetica" w:cs="Helvetica"/>
                <w:sz w:val="22"/>
                <w:szCs w:val="22"/>
              </w:rPr>
              <w:t>经费支出预决算情况。其中，预算数为</w:t>
            </w:r>
            <w:r>
              <w:rPr>
                <w:rFonts w:ascii="Helvetica" w:eastAsia="Helvetica" w:hAnsi="Helvetica" w:cs="Helvetica"/>
                <w:sz w:val="22"/>
                <w:szCs w:val="22"/>
              </w:rPr>
              <w:t>“</w:t>
            </w:r>
            <w:r>
              <w:rPr>
                <w:rFonts w:ascii="Helvetica" w:eastAsia="Helvetica" w:hAnsi="Helvetica" w:cs="Helvetica"/>
                <w:sz w:val="22"/>
                <w:szCs w:val="22"/>
              </w:rPr>
              <w:t>三公</w:t>
            </w:r>
            <w:r>
              <w:rPr>
                <w:rFonts w:ascii="Helvetica" w:eastAsia="Helvetica" w:hAnsi="Helvetica" w:cs="Helvetica"/>
                <w:sz w:val="22"/>
                <w:szCs w:val="22"/>
              </w:rPr>
              <w:t>”</w:t>
            </w:r>
            <w:r>
              <w:rPr>
                <w:rFonts w:ascii="Helvetica" w:eastAsia="Helvetica" w:hAnsi="Helvetica" w:cs="Helvetica"/>
                <w:sz w:val="22"/>
                <w:szCs w:val="22"/>
              </w:rPr>
              <w:t>经费全年预算数，反映按规定程序调整后的预算数；决算数是包括当年一般公共预算财政拨款和以前年度结转资金安排的实际支出。本表金额转换为万元时，因四舍五入可能存在尾数误差。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285"/>
        <w:gridCol w:w="285"/>
        <w:gridCol w:w="285"/>
        <w:gridCol w:w="2910"/>
        <w:gridCol w:w="990"/>
        <w:gridCol w:w="1650"/>
        <w:gridCol w:w="900"/>
        <w:gridCol w:w="1260"/>
        <w:gridCol w:w="1260"/>
        <w:gridCol w:w="3600"/>
      </w:tblGrid>
      <w:tr w:rsidR="006D2C3A">
        <w:trPr>
          <w:jc w:val="center"/>
        </w:trPr>
        <w:tc>
          <w:tcPr>
            <w:tcW w:w="13425" w:type="dxa"/>
            <w:gridSpan w:val="10"/>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政府性基金预算财政拨款收入支出决算表</w:t>
            </w:r>
          </w:p>
        </w:tc>
      </w:tr>
      <w:tr w:rsidR="006D2C3A">
        <w:trPr>
          <w:jc w:val="center"/>
        </w:trPr>
        <w:tc>
          <w:tcPr>
            <w:tcW w:w="28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8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8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1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9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65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0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126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86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08</w:t>
            </w:r>
            <w:r>
              <w:rPr>
                <w:rFonts w:ascii="Helvetica" w:eastAsia="Helvetica" w:hAnsi="Helvetica" w:cs="Helvetica"/>
                <w:sz w:val="20"/>
                <w:szCs w:val="20"/>
              </w:rPr>
              <w:t>表</w:t>
            </w:r>
          </w:p>
        </w:tc>
      </w:tr>
      <w:tr w:rsidR="006D2C3A">
        <w:trPr>
          <w:jc w:val="center"/>
        </w:trPr>
        <w:tc>
          <w:tcPr>
            <w:tcW w:w="8565" w:type="dxa"/>
            <w:gridSpan w:val="8"/>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486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3765"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99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年初结转和结余</w:t>
            </w:r>
          </w:p>
        </w:tc>
        <w:tc>
          <w:tcPr>
            <w:tcW w:w="165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本年收入</w:t>
            </w:r>
          </w:p>
        </w:tc>
        <w:tc>
          <w:tcPr>
            <w:tcW w:w="342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本年支出</w:t>
            </w:r>
          </w:p>
        </w:tc>
        <w:tc>
          <w:tcPr>
            <w:tcW w:w="360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年末结转和结余</w:t>
            </w:r>
          </w:p>
        </w:tc>
      </w:tr>
      <w:tr w:rsidR="006D2C3A">
        <w:trPr>
          <w:trHeight w:val="319"/>
          <w:jc w:val="center"/>
        </w:trPr>
        <w:tc>
          <w:tcPr>
            <w:tcW w:w="855" w:type="dxa"/>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功能分类科目编码</w:t>
            </w:r>
          </w:p>
        </w:tc>
        <w:tc>
          <w:tcPr>
            <w:tcW w:w="291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99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6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90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小计</w:t>
            </w:r>
          </w:p>
        </w:tc>
        <w:tc>
          <w:tcPr>
            <w:tcW w:w="126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基本支出</w:t>
            </w:r>
          </w:p>
        </w:tc>
        <w:tc>
          <w:tcPr>
            <w:tcW w:w="126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项目支出</w:t>
            </w:r>
          </w:p>
        </w:tc>
        <w:tc>
          <w:tcPr>
            <w:tcW w:w="36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855"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91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99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6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9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26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26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36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855"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91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99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6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9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26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126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360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3765"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4</w:t>
            </w: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5</w:t>
            </w: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6</w:t>
            </w:r>
          </w:p>
        </w:tc>
      </w:tr>
      <w:tr w:rsidR="006D2C3A">
        <w:trPr>
          <w:jc w:val="center"/>
        </w:trPr>
        <w:tc>
          <w:tcPr>
            <w:tcW w:w="3765"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85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85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85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85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85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85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9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99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6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9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126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360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425" w:type="dxa"/>
            <w:gridSpan w:val="10"/>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注：本表反映部门本年度政府性基金预算财政拨款收入、支出及结转和结余情况。本单位没有政府性基金收入，也没有使用政府性基金安排的支出，故本表无数据。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center"/>
        <w:rPr>
          <w:rFonts w:ascii="Helvetica" w:eastAsia="Helvetica" w:hAnsi="Helvetica" w:cs="Helvetica"/>
          <w:szCs w:val="21"/>
        </w:rPr>
      </w:pPr>
    </w:p>
    <w:tbl>
      <w:tblPr>
        <w:tblW w:w="13425" w:type="dxa"/>
        <w:jc w:val="center"/>
        <w:tblCellMar>
          <w:left w:w="0" w:type="dxa"/>
          <w:right w:w="0" w:type="dxa"/>
        </w:tblCellMar>
        <w:tblLook w:val="04A0"/>
      </w:tblPr>
      <w:tblGrid>
        <w:gridCol w:w="450"/>
        <w:gridCol w:w="450"/>
        <w:gridCol w:w="450"/>
        <w:gridCol w:w="5310"/>
        <w:gridCol w:w="2265"/>
        <w:gridCol w:w="2250"/>
        <w:gridCol w:w="2250"/>
      </w:tblGrid>
      <w:tr w:rsidR="006D2C3A">
        <w:trPr>
          <w:jc w:val="center"/>
        </w:trPr>
        <w:tc>
          <w:tcPr>
            <w:tcW w:w="13425" w:type="dxa"/>
            <w:gridSpan w:val="7"/>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40"/>
                <w:szCs w:val="40"/>
              </w:rPr>
              <w:t>国有资本经营预算财政拨款支出决算表</w:t>
            </w:r>
          </w:p>
        </w:tc>
      </w:tr>
      <w:tr w:rsidR="006D2C3A">
        <w:trPr>
          <w:jc w:val="center"/>
        </w:trPr>
        <w:tc>
          <w:tcPr>
            <w:tcW w:w="45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310"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65" w:type="dxa"/>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450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公开</w:t>
            </w:r>
            <w:r>
              <w:rPr>
                <w:rFonts w:ascii="Helvetica" w:eastAsia="Helvetica" w:hAnsi="Helvetica" w:cs="Helvetica"/>
                <w:sz w:val="20"/>
                <w:szCs w:val="20"/>
              </w:rPr>
              <w:t>09</w:t>
            </w:r>
            <w:r>
              <w:rPr>
                <w:rFonts w:ascii="Helvetica" w:eastAsia="Helvetica" w:hAnsi="Helvetica" w:cs="Helvetica"/>
                <w:sz w:val="20"/>
                <w:szCs w:val="20"/>
              </w:rPr>
              <w:t>表</w:t>
            </w:r>
          </w:p>
        </w:tc>
      </w:tr>
      <w:tr w:rsidR="006D2C3A">
        <w:trPr>
          <w:jc w:val="center"/>
        </w:trPr>
        <w:tc>
          <w:tcPr>
            <w:tcW w:w="8925" w:type="dxa"/>
            <w:gridSpan w:val="5"/>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部门：益阳市人民防空工程管理站</w:t>
            </w:r>
          </w:p>
        </w:tc>
        <w:tc>
          <w:tcPr>
            <w:tcW w:w="4500" w:type="dxa"/>
            <w:gridSpan w:val="2"/>
            <w:shd w:val="clear" w:color="auto" w:fill="auto"/>
            <w:vAlign w:val="center"/>
          </w:tcPr>
          <w:p w:rsidR="006D2C3A" w:rsidRDefault="00BF7125">
            <w:pPr>
              <w:pStyle w:val="a3"/>
              <w:widowControl/>
              <w:spacing w:beforeAutospacing="0" w:afterAutospacing="0"/>
              <w:jc w:val="right"/>
              <w:rPr>
                <w:rFonts w:ascii="Helvetica" w:eastAsia="Helvetica" w:hAnsi="Helvetica" w:cs="Helvetica"/>
              </w:rPr>
            </w:pPr>
            <w:r>
              <w:rPr>
                <w:rFonts w:ascii="Helvetica" w:eastAsia="Helvetica" w:hAnsi="Helvetica" w:cs="Helvetica"/>
                <w:sz w:val="20"/>
                <w:szCs w:val="20"/>
              </w:rPr>
              <w:t>金额单位：万元</w:t>
            </w:r>
          </w:p>
        </w:tc>
      </w:tr>
      <w:tr w:rsidR="006D2C3A">
        <w:trPr>
          <w:jc w:val="center"/>
        </w:trPr>
        <w:tc>
          <w:tcPr>
            <w:tcW w:w="666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w:t>
            </w:r>
          </w:p>
        </w:tc>
        <w:tc>
          <w:tcPr>
            <w:tcW w:w="6765"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本年支出</w:t>
            </w:r>
          </w:p>
        </w:tc>
      </w:tr>
      <w:tr w:rsidR="006D2C3A">
        <w:trPr>
          <w:trHeight w:val="319"/>
          <w:jc w:val="center"/>
        </w:trPr>
        <w:tc>
          <w:tcPr>
            <w:tcW w:w="1350" w:type="dxa"/>
            <w:gridSpan w:val="3"/>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功能分类科目编码</w:t>
            </w:r>
          </w:p>
        </w:tc>
        <w:tc>
          <w:tcPr>
            <w:tcW w:w="531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科目名称</w:t>
            </w:r>
          </w:p>
        </w:tc>
        <w:tc>
          <w:tcPr>
            <w:tcW w:w="2265"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225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基本支出</w:t>
            </w:r>
          </w:p>
        </w:tc>
        <w:tc>
          <w:tcPr>
            <w:tcW w:w="2250" w:type="dxa"/>
            <w:vMerge w:val="restart"/>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项目支出</w:t>
            </w:r>
          </w:p>
        </w:tc>
      </w:tr>
      <w:tr w:rsidR="006D2C3A">
        <w:trPr>
          <w:trHeight w:val="319"/>
          <w:jc w:val="center"/>
        </w:trPr>
        <w:tc>
          <w:tcPr>
            <w:tcW w:w="135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531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6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trHeight w:val="319"/>
          <w:jc w:val="center"/>
        </w:trPr>
        <w:tc>
          <w:tcPr>
            <w:tcW w:w="1350" w:type="dxa"/>
            <w:gridSpan w:val="3"/>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531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65"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c>
          <w:tcPr>
            <w:tcW w:w="2250" w:type="dxa"/>
            <w:vMerge/>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rPr>
                <w:rFonts w:ascii="Helvetica" w:eastAsia="Helvetica" w:hAnsi="Helvetica" w:cs="Helvetica"/>
                <w:sz w:val="22"/>
                <w:szCs w:val="22"/>
              </w:rPr>
            </w:pPr>
          </w:p>
        </w:tc>
      </w:tr>
      <w:tr w:rsidR="006D2C3A">
        <w:trPr>
          <w:jc w:val="center"/>
        </w:trPr>
        <w:tc>
          <w:tcPr>
            <w:tcW w:w="666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栏次</w:t>
            </w: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1</w:t>
            </w: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2</w:t>
            </w: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3</w:t>
            </w:r>
          </w:p>
        </w:tc>
      </w:tr>
      <w:tr w:rsidR="006D2C3A">
        <w:trPr>
          <w:jc w:val="center"/>
        </w:trPr>
        <w:tc>
          <w:tcPr>
            <w:tcW w:w="6660" w:type="dxa"/>
            <w:gridSpan w:val="4"/>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BF7125">
            <w:pPr>
              <w:pStyle w:val="a3"/>
              <w:widowControl/>
              <w:spacing w:beforeAutospacing="0" w:afterAutospacing="0"/>
              <w:jc w:val="center"/>
              <w:rPr>
                <w:rFonts w:ascii="Helvetica" w:eastAsia="Helvetica" w:hAnsi="Helvetica" w:cs="Helvetica"/>
              </w:rPr>
            </w:pPr>
            <w:r>
              <w:rPr>
                <w:rFonts w:ascii="Helvetica" w:eastAsia="Helvetica" w:hAnsi="Helvetica" w:cs="Helvetica"/>
                <w:sz w:val="22"/>
                <w:szCs w:val="22"/>
              </w:rPr>
              <w:t>合计</w:t>
            </w: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5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3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5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3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5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3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5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3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5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3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50" w:type="dxa"/>
            <w:gridSpan w:val="3"/>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531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rPr>
                <w:rFonts w:ascii="Helvetica" w:eastAsia="Helvetica" w:hAnsi="Helvetica" w:cs="Helvetica"/>
              </w:rPr>
            </w:pPr>
          </w:p>
        </w:tc>
        <w:tc>
          <w:tcPr>
            <w:tcW w:w="2265"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c>
          <w:tcPr>
            <w:tcW w:w="2250" w:type="dxa"/>
            <w:tcBorders>
              <w:top w:val="single" w:sz="6" w:space="0" w:color="666666"/>
              <w:left w:val="single" w:sz="6" w:space="0" w:color="666666"/>
              <w:bottom w:val="single" w:sz="6" w:space="0" w:color="666666"/>
              <w:right w:val="single" w:sz="6" w:space="0" w:color="666666"/>
            </w:tcBorders>
            <w:shd w:val="clear" w:color="auto" w:fill="auto"/>
            <w:vAlign w:val="center"/>
          </w:tcPr>
          <w:p w:rsidR="006D2C3A" w:rsidRDefault="006D2C3A">
            <w:pPr>
              <w:pStyle w:val="a3"/>
              <w:widowControl/>
              <w:spacing w:beforeAutospacing="0" w:afterAutospacing="0"/>
              <w:jc w:val="right"/>
              <w:rPr>
                <w:rFonts w:ascii="Helvetica" w:eastAsia="Helvetica" w:hAnsi="Helvetica" w:cs="Helvetica"/>
              </w:rPr>
            </w:pPr>
          </w:p>
        </w:tc>
      </w:tr>
      <w:tr w:rsidR="006D2C3A">
        <w:trPr>
          <w:jc w:val="center"/>
        </w:trPr>
        <w:tc>
          <w:tcPr>
            <w:tcW w:w="13425" w:type="dxa"/>
            <w:gridSpan w:val="7"/>
            <w:shd w:val="clear" w:color="auto" w:fill="auto"/>
            <w:vAlign w:val="center"/>
          </w:tcPr>
          <w:p w:rsidR="006D2C3A" w:rsidRDefault="00BF7125">
            <w:pPr>
              <w:pStyle w:val="a3"/>
              <w:widowControl/>
              <w:spacing w:beforeAutospacing="0" w:afterAutospacing="0"/>
              <w:rPr>
                <w:rFonts w:ascii="Helvetica" w:eastAsia="Helvetica" w:hAnsi="Helvetica" w:cs="Helvetica"/>
              </w:rPr>
            </w:pPr>
            <w:r>
              <w:rPr>
                <w:rFonts w:ascii="Helvetica" w:eastAsia="Helvetica" w:hAnsi="Helvetica" w:cs="Helvetica"/>
                <w:sz w:val="22"/>
                <w:szCs w:val="22"/>
              </w:rPr>
              <w:t>注：本表反映部门本年度国有资本经营预算财政拨款支出情况。本单位没有国有资本经营预算财政拨款收入，也没有使用国有资本经营预算财政拨款安排的支出，故本表无数据。</w:t>
            </w:r>
          </w:p>
        </w:tc>
      </w:tr>
    </w:tbl>
    <w:p w:rsidR="006D2C3A" w:rsidRDefault="006D2C3A">
      <w:pPr>
        <w:pStyle w:val="a3"/>
        <w:widowControl/>
        <w:spacing w:beforeAutospacing="0" w:afterAutospacing="0"/>
        <w:rPr>
          <w:rFonts w:ascii="Helvetica" w:eastAsia="Helvetica" w:hAnsi="Helvetica" w:cs="Helvetica"/>
        </w:rPr>
      </w:pPr>
    </w:p>
    <w:p w:rsidR="006D2C3A" w:rsidRDefault="006D2C3A">
      <w:pPr>
        <w:widowControl/>
        <w:jc w:val="left"/>
      </w:pPr>
    </w:p>
    <w:p w:rsidR="006D2C3A" w:rsidRDefault="006D2C3A">
      <w:pPr>
        <w:widowControl/>
        <w:shd w:val="clear" w:color="auto" w:fill="FFFFFF"/>
        <w:jc w:val="center"/>
        <w:rPr>
          <w:rFonts w:ascii="Helvetica" w:eastAsia="Helvetica" w:hAnsi="Helvetica" w:cs="Helvetica"/>
          <w:b/>
          <w:bCs/>
          <w:color w:val="212529"/>
          <w:kern w:val="0"/>
          <w:sz w:val="36"/>
          <w:szCs w:val="36"/>
          <w:shd w:val="clear" w:color="auto" w:fill="FFFFFF"/>
          <w:lang/>
        </w:rPr>
      </w:pPr>
    </w:p>
    <w:p w:rsidR="006D2C3A" w:rsidRDefault="00BF7125">
      <w:pPr>
        <w:widowControl/>
        <w:shd w:val="clear" w:color="auto" w:fill="FFFFFF"/>
        <w:jc w:val="center"/>
        <w:rPr>
          <w:rFonts w:ascii="font-size:10.5pt;margin-top:0pt" w:eastAsia="font-size:10.5pt;margin-top:0pt" w:hAnsi="font-size:10.5pt;margin-top:0pt" w:cs="font-size:10.5pt;margin-top:0pt"/>
          <w:color w:val="212529"/>
          <w:szCs w:val="21"/>
        </w:rPr>
      </w:pPr>
      <w:r>
        <w:rPr>
          <w:rFonts w:ascii="Helvetica" w:eastAsia="Helvetica" w:hAnsi="Helvetica" w:cs="Helvetica"/>
          <w:b/>
          <w:bCs/>
          <w:color w:val="212529"/>
          <w:kern w:val="0"/>
          <w:sz w:val="36"/>
          <w:szCs w:val="36"/>
          <w:shd w:val="clear" w:color="auto" w:fill="FFFFFF"/>
          <w:lang/>
        </w:rPr>
        <w:t>第三部分</w:t>
      </w:r>
      <w:r>
        <w:rPr>
          <w:rFonts w:ascii="宋体" w:eastAsia="宋体" w:hAnsi="宋体" w:cs="宋体" w:hint="eastAsia"/>
          <w:b/>
          <w:bCs/>
          <w:color w:val="212529"/>
          <w:kern w:val="0"/>
          <w:sz w:val="36"/>
          <w:szCs w:val="36"/>
          <w:shd w:val="clear" w:color="auto" w:fill="FFFFFF"/>
          <w:lang/>
        </w:rPr>
        <w:t> 2020</w:t>
      </w:r>
      <w:r>
        <w:rPr>
          <w:rFonts w:ascii="宋体" w:eastAsia="宋体" w:hAnsi="宋体" w:cs="宋体" w:hint="eastAsia"/>
          <w:b/>
          <w:bCs/>
          <w:color w:val="212529"/>
          <w:kern w:val="0"/>
          <w:sz w:val="36"/>
          <w:szCs w:val="36"/>
          <w:shd w:val="clear" w:color="auto" w:fill="FFFFFF"/>
          <w:lang/>
        </w:rPr>
        <w:t>年度部门决算情况说明</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一、收入支出决算总体情况说明</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w:t>
      </w:r>
      <w:r>
        <w:rPr>
          <w:rFonts w:ascii="宋体" w:eastAsia="宋体" w:hAnsi="宋体" w:cs="宋体" w:hint="eastAsia"/>
          <w:color w:val="212529"/>
          <w:sz w:val="32"/>
          <w:szCs w:val="32"/>
          <w:shd w:val="clear" w:color="auto" w:fill="FFFFFF"/>
        </w:rPr>
        <w:t>收入总计</w:t>
      </w:r>
      <w:r>
        <w:rPr>
          <w:rFonts w:ascii="宋体" w:eastAsia="宋体" w:hAnsi="宋体" w:cs="宋体" w:hint="eastAsia"/>
          <w:color w:val="212529"/>
          <w:sz w:val="32"/>
          <w:szCs w:val="32"/>
          <w:shd w:val="clear" w:color="auto" w:fill="FFFFFF"/>
        </w:rPr>
        <w:t>264.87</w:t>
      </w:r>
      <w:r>
        <w:rPr>
          <w:rFonts w:ascii="Helvetica" w:eastAsia="Helvetica" w:hAnsi="Helvetica" w:cs="Helvetica"/>
          <w:color w:val="212529"/>
          <w:sz w:val="32"/>
          <w:szCs w:val="32"/>
          <w:shd w:val="clear" w:color="auto" w:fill="FFFFFF"/>
        </w:rPr>
        <w:t>万元（</w:t>
      </w:r>
      <w:r>
        <w:rPr>
          <w:rFonts w:ascii="宋体" w:eastAsia="宋体" w:hAnsi="宋体" w:cs="宋体" w:hint="eastAsia"/>
          <w:color w:val="212529"/>
          <w:sz w:val="32"/>
          <w:szCs w:val="32"/>
          <w:shd w:val="clear" w:color="auto" w:fill="FFFFFF"/>
        </w:rPr>
        <w:t>含年初结转和结余资金</w:t>
      </w:r>
      <w:r>
        <w:rPr>
          <w:rFonts w:ascii="宋体" w:eastAsia="宋体" w:hAnsi="宋体" w:cs="宋体" w:hint="eastAsia"/>
          <w:color w:val="212529"/>
          <w:sz w:val="32"/>
          <w:szCs w:val="32"/>
          <w:shd w:val="clear" w:color="auto" w:fill="FFFFFF"/>
        </w:rPr>
        <w:t>7.13</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）。与上一年度相比，收入总计减少</w:t>
      </w:r>
      <w:r>
        <w:rPr>
          <w:rFonts w:ascii="Helvetica" w:eastAsia="宋体" w:hAnsi="Helvetica" w:cs="Helvetica" w:hint="eastAsia"/>
          <w:color w:val="212529"/>
          <w:sz w:val="32"/>
          <w:szCs w:val="32"/>
          <w:shd w:val="clear" w:color="auto" w:fill="FFFFFF"/>
        </w:rPr>
        <w:t>268.59</w:t>
      </w:r>
      <w:r>
        <w:rPr>
          <w:rFonts w:ascii="Helvetica" w:eastAsia="Helvetica" w:hAnsi="Helvetica" w:cs="Helvetica"/>
          <w:color w:val="212529"/>
          <w:sz w:val="32"/>
          <w:szCs w:val="32"/>
          <w:shd w:val="clear" w:color="auto" w:fill="FFFFFF"/>
        </w:rPr>
        <w:t>万元</w:t>
      </w:r>
      <w:r>
        <w:rPr>
          <w:rFonts w:ascii="宋体" w:eastAsia="宋体" w:hAnsi="宋体" w:cs="宋体" w:hint="eastAsia"/>
          <w:color w:val="212529"/>
          <w:sz w:val="32"/>
          <w:szCs w:val="32"/>
          <w:shd w:val="clear" w:color="auto" w:fill="FFFFFF"/>
        </w:rPr>
        <w:t>，下降</w:t>
      </w:r>
      <w:r>
        <w:rPr>
          <w:rFonts w:ascii="宋体" w:eastAsia="宋体" w:hAnsi="宋体" w:cs="宋体" w:hint="eastAsia"/>
          <w:color w:val="212529"/>
          <w:sz w:val="32"/>
          <w:szCs w:val="32"/>
          <w:shd w:val="clear" w:color="auto" w:fill="FFFFFF"/>
        </w:rPr>
        <w:t>50.34</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w:t>
      </w:r>
      <w:r>
        <w:rPr>
          <w:rFonts w:ascii="Helvetica" w:eastAsia="Helvetica" w:hAnsi="Helvetica" w:cs="Helvetica"/>
          <w:color w:val="212529"/>
          <w:sz w:val="32"/>
          <w:szCs w:val="32"/>
          <w:shd w:val="clear" w:color="auto" w:fill="FFFFFF"/>
        </w:rPr>
        <w:t>主要是因为其他收入及本年支出减少主要是</w:t>
      </w:r>
      <w:r>
        <w:rPr>
          <w:rFonts w:ascii="Helvetica" w:eastAsia="Helvetica" w:hAnsi="Helvetica" w:cs="Helvetica"/>
          <w:color w:val="212529"/>
          <w:sz w:val="32"/>
          <w:szCs w:val="32"/>
          <w:shd w:val="clear" w:color="auto" w:fill="FFFFFF"/>
        </w:rPr>
        <w:t>2019</w:t>
      </w:r>
      <w:r>
        <w:rPr>
          <w:rFonts w:ascii="Helvetica" w:eastAsia="Helvetica" w:hAnsi="Helvetica" w:cs="Helvetica"/>
          <w:color w:val="212529"/>
          <w:sz w:val="32"/>
          <w:szCs w:val="32"/>
          <w:shd w:val="clear" w:color="auto" w:fill="FFFFFF"/>
        </w:rPr>
        <w:t>年开支了益阳市人防结建工程可视化保障系统采购项目。</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w:t>
      </w:r>
      <w:r>
        <w:rPr>
          <w:rFonts w:ascii="宋体" w:eastAsia="宋体" w:hAnsi="宋体" w:cs="宋体" w:hint="eastAsia"/>
          <w:color w:val="212529"/>
          <w:sz w:val="32"/>
          <w:szCs w:val="32"/>
          <w:shd w:val="clear" w:color="auto" w:fill="FFFFFF"/>
        </w:rPr>
        <w:t>支出总计</w:t>
      </w:r>
      <w:r>
        <w:rPr>
          <w:rFonts w:ascii="宋体" w:eastAsia="宋体" w:hAnsi="宋体" w:cs="宋体" w:hint="eastAsia"/>
          <w:color w:val="212529"/>
          <w:sz w:val="32"/>
          <w:szCs w:val="32"/>
          <w:shd w:val="clear" w:color="auto" w:fill="FFFFFF"/>
        </w:rPr>
        <w:t>264.87</w:t>
      </w:r>
      <w:r>
        <w:rPr>
          <w:rFonts w:ascii="Helvetica" w:eastAsia="Helvetica" w:hAnsi="Helvetica" w:cs="Helvetica"/>
          <w:color w:val="212529"/>
          <w:sz w:val="32"/>
          <w:szCs w:val="32"/>
          <w:shd w:val="clear" w:color="auto" w:fill="FFFFFF"/>
        </w:rPr>
        <w:t>万元（</w:t>
      </w:r>
      <w:r>
        <w:rPr>
          <w:rFonts w:ascii="宋体" w:eastAsia="宋体" w:hAnsi="宋体" w:cs="宋体"/>
          <w:color w:val="212529"/>
          <w:sz w:val="32"/>
          <w:szCs w:val="32"/>
          <w:shd w:val="clear" w:color="auto" w:fill="FFFFFF"/>
        </w:rPr>
        <w:t>含年末结转和结余资金</w:t>
      </w:r>
      <w:r>
        <w:rPr>
          <w:rFonts w:ascii="宋体" w:eastAsia="宋体" w:hAnsi="宋体" w:cs="宋体" w:hint="eastAsia"/>
          <w:color w:val="212529"/>
          <w:sz w:val="32"/>
          <w:szCs w:val="32"/>
          <w:shd w:val="clear" w:color="auto" w:fill="FFFFFF"/>
        </w:rPr>
        <w:t>39.76</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）。与上一年度相比，支出总计减少</w:t>
      </w:r>
      <w:r>
        <w:rPr>
          <w:rFonts w:ascii="Helvetica" w:eastAsia="宋体" w:hAnsi="Helvetica" w:cs="Helvetica" w:hint="eastAsia"/>
          <w:color w:val="212529"/>
          <w:sz w:val="32"/>
          <w:szCs w:val="32"/>
          <w:shd w:val="clear" w:color="auto" w:fill="FFFFFF"/>
        </w:rPr>
        <w:t>268.59</w:t>
      </w:r>
      <w:r>
        <w:rPr>
          <w:rFonts w:ascii="Helvetica" w:eastAsia="Helvetica" w:hAnsi="Helvetica" w:cs="Helvetica"/>
          <w:color w:val="212529"/>
          <w:sz w:val="32"/>
          <w:szCs w:val="32"/>
          <w:shd w:val="clear" w:color="auto" w:fill="FFFFFF"/>
        </w:rPr>
        <w:t>万元</w:t>
      </w:r>
      <w:r>
        <w:rPr>
          <w:rFonts w:ascii="宋体" w:eastAsia="宋体" w:hAnsi="宋体" w:cs="宋体" w:hint="eastAsia"/>
          <w:color w:val="212529"/>
          <w:sz w:val="32"/>
          <w:szCs w:val="32"/>
          <w:shd w:val="clear" w:color="auto" w:fill="FFFFFF"/>
        </w:rPr>
        <w:t>，下降</w:t>
      </w:r>
      <w:r>
        <w:rPr>
          <w:rFonts w:ascii="宋体" w:eastAsia="宋体" w:hAnsi="宋体" w:cs="宋体" w:hint="eastAsia"/>
          <w:color w:val="212529"/>
          <w:sz w:val="32"/>
          <w:szCs w:val="32"/>
          <w:shd w:val="clear" w:color="auto" w:fill="FFFFFF"/>
        </w:rPr>
        <w:t>50.34</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w:t>
      </w:r>
      <w:r>
        <w:rPr>
          <w:rFonts w:ascii="Helvetica" w:eastAsia="Helvetica" w:hAnsi="Helvetica" w:cs="Helvetica"/>
          <w:color w:val="212529"/>
          <w:sz w:val="32"/>
          <w:szCs w:val="32"/>
          <w:shd w:val="clear" w:color="auto" w:fill="FFFFFF"/>
        </w:rPr>
        <w:t>主要是因为其他收入及本年支出减少主要是</w:t>
      </w:r>
      <w:r>
        <w:rPr>
          <w:rFonts w:ascii="Helvetica" w:eastAsia="Helvetica" w:hAnsi="Helvetica" w:cs="Helvetica"/>
          <w:color w:val="212529"/>
          <w:sz w:val="32"/>
          <w:szCs w:val="32"/>
          <w:shd w:val="clear" w:color="auto" w:fill="FFFFFF"/>
        </w:rPr>
        <w:t>2019</w:t>
      </w:r>
      <w:r>
        <w:rPr>
          <w:rFonts w:ascii="Helvetica" w:eastAsia="Helvetica" w:hAnsi="Helvetica" w:cs="Helvetica"/>
          <w:color w:val="212529"/>
          <w:sz w:val="32"/>
          <w:szCs w:val="32"/>
          <w:shd w:val="clear" w:color="auto" w:fill="FFFFFF"/>
        </w:rPr>
        <w:t>年开支了益阳市人防结建工程可视化保障系统采购项目。</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二、收入决算情况说明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宋体" w:eastAsia="宋体" w:hAnsi="宋体" w:cs="宋体" w:hint="eastAsia"/>
          <w:color w:val="212529"/>
          <w:sz w:val="32"/>
          <w:szCs w:val="32"/>
          <w:shd w:val="clear" w:color="auto" w:fill="FFFFFF"/>
        </w:rPr>
        <w:lastRenderedPageBreak/>
        <w:t>2020</w:t>
      </w:r>
      <w:r>
        <w:rPr>
          <w:rFonts w:ascii="宋体" w:eastAsia="宋体" w:hAnsi="宋体" w:cs="宋体" w:hint="eastAsia"/>
          <w:color w:val="212529"/>
          <w:sz w:val="32"/>
          <w:szCs w:val="32"/>
          <w:shd w:val="clear" w:color="auto" w:fill="FFFFFF"/>
        </w:rPr>
        <w:t>年度收入合计</w:t>
      </w:r>
      <w:r>
        <w:rPr>
          <w:rFonts w:ascii="宋体" w:eastAsia="宋体" w:hAnsi="宋体" w:cs="宋体" w:hint="eastAsia"/>
          <w:color w:val="212529"/>
          <w:sz w:val="32"/>
          <w:szCs w:val="32"/>
          <w:shd w:val="clear" w:color="auto" w:fill="FFFFFF"/>
        </w:rPr>
        <w:t>171.19</w:t>
      </w:r>
      <w:r>
        <w:rPr>
          <w:rFonts w:ascii="Helvetica" w:eastAsia="Helvetica" w:hAnsi="Helvetica" w:cs="Helvetica"/>
          <w:color w:val="212529"/>
          <w:sz w:val="32"/>
          <w:szCs w:val="32"/>
          <w:shd w:val="clear" w:color="auto" w:fill="FFFFFF"/>
        </w:rPr>
        <w:t>万元（不含年初结转和结余资金），其中：财政拨款收入</w:t>
      </w:r>
      <w:r>
        <w:rPr>
          <w:rFonts w:ascii="宋体" w:eastAsia="宋体" w:hAnsi="宋体" w:cs="宋体" w:hint="eastAsia"/>
          <w:color w:val="212529"/>
          <w:sz w:val="32"/>
          <w:szCs w:val="32"/>
          <w:shd w:val="clear" w:color="auto" w:fill="FFFFFF"/>
        </w:rPr>
        <w:t>146.19</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85.</w:t>
      </w:r>
      <w:r>
        <w:rPr>
          <w:rFonts w:ascii="宋体" w:eastAsia="宋体" w:hAnsi="宋体" w:cs="宋体" w:hint="eastAsia"/>
          <w:color w:val="212529"/>
          <w:sz w:val="32"/>
          <w:szCs w:val="32"/>
          <w:shd w:val="clear" w:color="auto" w:fill="FFFFFF"/>
        </w:rPr>
        <w:t>39</w:t>
      </w:r>
      <w:r>
        <w:rPr>
          <w:rFonts w:ascii="宋体" w:eastAsia="宋体" w:hAnsi="宋体" w:cs="宋体" w:hint="eastAsia"/>
          <w:color w:val="212529"/>
          <w:sz w:val="32"/>
          <w:szCs w:val="32"/>
          <w:shd w:val="clear" w:color="auto" w:fill="FFFFFF"/>
        </w:rPr>
        <w:t>%</w:t>
      </w:r>
      <w:r>
        <w:rPr>
          <w:rFonts w:ascii="Helvetica" w:eastAsia="Helvetica" w:hAnsi="Helvetica" w:cs="Helvetica"/>
          <w:color w:val="212529"/>
          <w:sz w:val="32"/>
          <w:szCs w:val="32"/>
          <w:shd w:val="clear" w:color="auto" w:fill="FFFFFF"/>
        </w:rPr>
        <w:t>；上级补助收入</w:t>
      </w:r>
      <w:r>
        <w:rPr>
          <w:rFonts w:ascii="宋体" w:eastAsia="宋体" w:hAnsi="宋体" w:cs="宋体" w:hint="eastAsia"/>
          <w:color w:val="212529"/>
          <w:sz w:val="32"/>
          <w:szCs w:val="32"/>
          <w:shd w:val="clear" w:color="auto" w:fill="FFFFFF"/>
        </w:rPr>
        <w:t>0</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；事业收入</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；经营收入</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；附属单位上缴收入</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；其他收入</w:t>
      </w:r>
      <w:r>
        <w:rPr>
          <w:rFonts w:ascii="宋体" w:eastAsia="宋体" w:hAnsi="宋体" w:cs="宋体" w:hint="eastAsia"/>
          <w:color w:val="212529"/>
          <w:sz w:val="32"/>
          <w:szCs w:val="32"/>
          <w:shd w:val="clear" w:color="auto" w:fill="FFFFFF"/>
        </w:rPr>
        <w:t>25</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14.18%</w:t>
      </w:r>
      <w:r>
        <w:rPr>
          <w:rFonts w:ascii="宋体" w:eastAsia="宋体" w:hAnsi="宋体" w:cs="宋体" w:hint="eastAsia"/>
          <w:color w:val="212529"/>
          <w:sz w:val="32"/>
          <w:szCs w:val="32"/>
          <w:shd w:val="clear" w:color="auto" w:fill="FFFFFF"/>
        </w:rPr>
        <w:t>。</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三、支出决算情况说明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年度支出合计</w:t>
      </w:r>
      <w:r>
        <w:rPr>
          <w:rFonts w:ascii="宋体" w:eastAsia="宋体" w:hAnsi="宋体" w:cs="宋体" w:hint="eastAsia"/>
          <w:color w:val="212529"/>
          <w:sz w:val="32"/>
          <w:szCs w:val="32"/>
          <w:shd w:val="clear" w:color="auto" w:fill="FFFFFF"/>
        </w:rPr>
        <w:t>225.1</w:t>
      </w:r>
      <w:r>
        <w:rPr>
          <w:rFonts w:ascii="Helvetica" w:eastAsia="Helvetica" w:hAnsi="Helvetica" w:cs="Helvetica"/>
          <w:color w:val="212529"/>
          <w:sz w:val="32"/>
          <w:szCs w:val="32"/>
          <w:shd w:val="clear" w:color="auto" w:fill="FFFFFF"/>
        </w:rPr>
        <w:t>万元（不含年末结转和结余资金），其中：基本支出</w:t>
      </w:r>
      <w:r>
        <w:rPr>
          <w:rFonts w:ascii="宋体" w:eastAsia="宋体" w:hAnsi="宋体" w:cs="宋体" w:hint="eastAsia"/>
          <w:color w:val="212529"/>
          <w:sz w:val="32"/>
          <w:szCs w:val="32"/>
          <w:shd w:val="clear" w:color="auto" w:fill="FFFFFF"/>
        </w:rPr>
        <w:t>225.1</w:t>
      </w:r>
      <w:r>
        <w:rPr>
          <w:rFonts w:ascii="Helvetica" w:eastAsia="Helvetica" w:hAnsi="Helvetica" w:cs="Helvetica"/>
          <w:color w:val="212529"/>
          <w:sz w:val="32"/>
          <w:szCs w:val="32"/>
          <w:shd w:val="clear" w:color="auto" w:fill="FFFFFF"/>
        </w:rPr>
        <w:t>万元，占</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；项目支出</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宋体" w:eastAsia="宋体" w:hAnsi="宋体" w:cs="宋体" w:hint="eastAsia"/>
          <w:color w:val="212529"/>
          <w:sz w:val="32"/>
          <w:szCs w:val="32"/>
          <w:shd w:val="clear" w:color="auto" w:fill="FFFFFF"/>
        </w:rPr>
        <w:t>；上缴上级支出</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；经营支出</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；对附属单位补助支出</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宋体" w:eastAsia="宋体" w:hAnsi="宋体" w:cs="宋体" w:hint="eastAsia"/>
          <w:color w:val="212529"/>
          <w:sz w:val="32"/>
          <w:szCs w:val="32"/>
          <w:shd w:val="clear" w:color="auto" w:fill="FFFFFF"/>
        </w:rPr>
        <w:t>。</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四、财政拨款收入支出决算总体情况说明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年度财政</w:t>
      </w:r>
      <w:r>
        <w:rPr>
          <w:rFonts w:ascii="宋体" w:eastAsia="宋体" w:hAnsi="宋体" w:cs="宋体" w:hint="eastAsia"/>
          <w:color w:val="212529"/>
          <w:sz w:val="32"/>
          <w:szCs w:val="32"/>
          <w:shd w:val="clear" w:color="auto" w:fill="FFFFFF"/>
        </w:rPr>
        <w:t>拨款</w:t>
      </w:r>
      <w:r>
        <w:rPr>
          <w:rFonts w:ascii="Helvetica" w:eastAsia="Helvetica" w:hAnsi="Helvetica" w:cs="Helvetica"/>
          <w:color w:val="212529"/>
          <w:sz w:val="32"/>
          <w:szCs w:val="32"/>
          <w:shd w:val="clear" w:color="auto" w:fill="FFFFFF"/>
        </w:rPr>
        <w:t>收入合计</w:t>
      </w:r>
      <w:r>
        <w:rPr>
          <w:rFonts w:ascii="宋体" w:eastAsia="宋体" w:hAnsi="宋体" w:cs="宋体" w:hint="eastAsia"/>
          <w:color w:val="212529"/>
          <w:sz w:val="32"/>
          <w:szCs w:val="32"/>
          <w:shd w:val="clear" w:color="auto" w:fill="FFFFFF"/>
        </w:rPr>
        <w:t>146.19</w:t>
      </w:r>
      <w:r>
        <w:rPr>
          <w:rFonts w:ascii="Helvetica" w:eastAsia="Helvetica" w:hAnsi="Helvetica" w:cs="Helvetica"/>
          <w:color w:val="212529"/>
          <w:sz w:val="32"/>
          <w:szCs w:val="32"/>
          <w:shd w:val="clear" w:color="auto" w:fill="FFFFFF"/>
        </w:rPr>
        <w:t>万元（不含年初财政拨款结转和结余资金）</w:t>
      </w:r>
      <w:r>
        <w:rPr>
          <w:rFonts w:ascii="宋体" w:eastAsia="宋体" w:hAnsi="宋体" w:cs="宋体" w:hint="eastAsia"/>
          <w:color w:val="212529"/>
          <w:sz w:val="32"/>
          <w:szCs w:val="32"/>
          <w:shd w:val="clear" w:color="auto" w:fill="FFFFFF"/>
        </w:rPr>
        <w:t>，与上一年度相比，财政拨款收入合计增加</w:t>
      </w:r>
      <w:r>
        <w:rPr>
          <w:rFonts w:ascii="宋体" w:eastAsia="宋体" w:hAnsi="宋体" w:cs="宋体" w:hint="eastAsia"/>
          <w:color w:val="212529"/>
          <w:sz w:val="32"/>
          <w:szCs w:val="32"/>
          <w:shd w:val="clear" w:color="auto" w:fill="FFFFFF"/>
        </w:rPr>
        <w:t>11.35</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，增长</w:t>
      </w:r>
      <w:r>
        <w:rPr>
          <w:rFonts w:ascii="Helvetica" w:eastAsia="宋体" w:hAnsi="Helvetica" w:cs="Helvetica" w:hint="eastAsia"/>
          <w:color w:val="212529"/>
          <w:sz w:val="32"/>
          <w:szCs w:val="32"/>
          <w:shd w:val="clear" w:color="auto" w:fill="FFFFFF"/>
        </w:rPr>
        <w:t>8.42</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。主要是</w:t>
      </w:r>
      <w:r>
        <w:rPr>
          <w:rFonts w:ascii="Helvetica" w:eastAsia="宋体" w:hAnsi="Helvetica" w:cs="Helvetica" w:hint="eastAsia"/>
          <w:color w:val="212529"/>
          <w:sz w:val="32"/>
          <w:szCs w:val="32"/>
          <w:shd w:val="clear" w:color="auto" w:fill="FFFFFF"/>
        </w:rPr>
        <w:t>工资调标</w:t>
      </w:r>
      <w:r>
        <w:rPr>
          <w:rFonts w:ascii="Helvetica" w:eastAsia="Helvetica" w:hAnsi="Helvetica" w:cs="Helvetica"/>
          <w:color w:val="212529"/>
          <w:sz w:val="32"/>
          <w:szCs w:val="32"/>
          <w:shd w:val="clear" w:color="auto" w:fill="FFFFFF"/>
        </w:rPr>
        <w:t>。</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年度财政</w:t>
      </w:r>
      <w:r>
        <w:rPr>
          <w:rFonts w:ascii="宋体" w:eastAsia="宋体" w:hAnsi="宋体" w:cs="宋体" w:hint="eastAsia"/>
          <w:color w:val="212529"/>
          <w:sz w:val="32"/>
          <w:szCs w:val="32"/>
          <w:shd w:val="clear" w:color="auto" w:fill="FFFFFF"/>
        </w:rPr>
        <w:t>拨款支出</w:t>
      </w:r>
      <w:r>
        <w:rPr>
          <w:rFonts w:ascii="Helvetica" w:eastAsia="Helvetica" w:hAnsi="Helvetica" w:cs="Helvetica"/>
          <w:color w:val="212529"/>
          <w:sz w:val="32"/>
          <w:szCs w:val="32"/>
          <w:shd w:val="clear" w:color="auto" w:fill="FFFFFF"/>
        </w:rPr>
        <w:t>合计</w:t>
      </w:r>
      <w:r>
        <w:rPr>
          <w:rFonts w:ascii="宋体" w:eastAsia="宋体" w:hAnsi="宋体" w:cs="宋体" w:hint="eastAsia"/>
          <w:color w:val="212529"/>
          <w:sz w:val="32"/>
          <w:szCs w:val="32"/>
          <w:shd w:val="clear" w:color="auto" w:fill="FFFFFF"/>
        </w:rPr>
        <w:t>11</w:t>
      </w:r>
      <w:r>
        <w:rPr>
          <w:rFonts w:ascii="宋体" w:eastAsia="宋体" w:hAnsi="宋体" w:cs="宋体" w:hint="eastAsia"/>
          <w:color w:val="212529"/>
          <w:sz w:val="32"/>
          <w:szCs w:val="32"/>
          <w:shd w:val="clear" w:color="auto" w:fill="FFFFFF"/>
        </w:rPr>
        <w:t>3.55</w:t>
      </w:r>
      <w:r>
        <w:rPr>
          <w:rFonts w:ascii="Helvetica" w:eastAsia="Helvetica" w:hAnsi="Helvetica" w:cs="Helvetica"/>
          <w:color w:val="212529"/>
          <w:sz w:val="32"/>
          <w:szCs w:val="32"/>
          <w:shd w:val="clear" w:color="auto" w:fill="FFFFFF"/>
        </w:rPr>
        <w:t>万元（</w:t>
      </w:r>
      <w:r>
        <w:rPr>
          <w:rFonts w:ascii="宋体" w:eastAsia="宋体" w:hAnsi="宋体" w:cs="宋体" w:hint="eastAsia"/>
          <w:color w:val="212529"/>
          <w:sz w:val="32"/>
          <w:szCs w:val="32"/>
          <w:shd w:val="clear" w:color="auto" w:fill="FFFFFF"/>
        </w:rPr>
        <w:t>不含年末财政拨款结转和结余资金</w:t>
      </w:r>
      <w:r>
        <w:rPr>
          <w:rFonts w:ascii="Helvetica" w:eastAsia="Helvetica" w:hAnsi="Helvetica" w:cs="Helvetica"/>
          <w:color w:val="212529"/>
          <w:sz w:val="32"/>
          <w:szCs w:val="32"/>
          <w:shd w:val="clear" w:color="auto" w:fill="FFFFFF"/>
        </w:rPr>
        <w:t>）</w:t>
      </w:r>
      <w:r>
        <w:rPr>
          <w:rFonts w:ascii="宋体" w:eastAsia="宋体" w:hAnsi="宋体" w:cs="宋体" w:hint="eastAsia"/>
          <w:color w:val="212529"/>
          <w:sz w:val="32"/>
          <w:szCs w:val="32"/>
          <w:shd w:val="clear" w:color="auto" w:fill="FFFFFF"/>
        </w:rPr>
        <w:t>，与上一年度相比，财政拨款支出合计减少</w:t>
      </w:r>
      <w:r>
        <w:rPr>
          <w:rFonts w:ascii="宋体" w:eastAsia="宋体" w:hAnsi="宋体" w:cs="宋体" w:hint="eastAsia"/>
          <w:color w:val="212529"/>
          <w:sz w:val="32"/>
          <w:szCs w:val="32"/>
          <w:shd w:val="clear" w:color="auto" w:fill="FFFFFF"/>
        </w:rPr>
        <w:t>19.24</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，下降</w:t>
      </w:r>
      <w:r>
        <w:rPr>
          <w:rFonts w:ascii="Helvetica" w:eastAsia="宋体" w:hAnsi="Helvetica" w:cs="Helvetica" w:hint="eastAsia"/>
          <w:color w:val="212529"/>
          <w:sz w:val="32"/>
          <w:szCs w:val="32"/>
          <w:shd w:val="clear" w:color="auto" w:fill="FFFFFF"/>
        </w:rPr>
        <w:t>14.48</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。主要是</w:t>
      </w:r>
      <w:r>
        <w:rPr>
          <w:rFonts w:ascii="Helvetica" w:eastAsia="宋体" w:hAnsi="Helvetica" w:cs="Helvetica" w:hint="eastAsia"/>
          <w:color w:val="212529"/>
          <w:sz w:val="32"/>
          <w:szCs w:val="32"/>
          <w:shd w:val="clear" w:color="auto" w:fill="FFFFFF"/>
        </w:rPr>
        <w:t>厉行节约、缩减了公用经费支出</w:t>
      </w:r>
      <w:r>
        <w:rPr>
          <w:rFonts w:ascii="Helvetica" w:eastAsia="Helvetica" w:hAnsi="Helvetica" w:cs="Helvetica"/>
          <w:color w:val="212529"/>
          <w:sz w:val="32"/>
          <w:szCs w:val="32"/>
          <w:shd w:val="clear" w:color="auto" w:fill="FFFFFF"/>
        </w:rPr>
        <w:t>。</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五、一般公共预算财政拨款支出决算情况说明</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lastRenderedPageBreak/>
        <w:t>（一）财政拨款支出决算总体情况</w:t>
      </w:r>
    </w:p>
    <w:p w:rsidR="006D2C3A" w:rsidRDefault="00BF7125">
      <w:pPr>
        <w:pStyle w:val="a3"/>
        <w:widowControl/>
        <w:shd w:val="clear" w:color="auto" w:fill="FFFFFF"/>
        <w:spacing w:beforeAutospacing="0" w:afterAutospacing="0"/>
        <w:ind w:firstLine="855"/>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年度财政拨款支出</w:t>
      </w:r>
      <w:r>
        <w:rPr>
          <w:rFonts w:ascii="Helvetica" w:eastAsia="Helvetica" w:hAnsi="Helvetica" w:cs="Helvetica"/>
          <w:color w:val="212529"/>
          <w:sz w:val="32"/>
          <w:szCs w:val="32"/>
          <w:shd w:val="clear" w:color="auto" w:fill="FFFFFF"/>
        </w:rPr>
        <w:t>11</w:t>
      </w:r>
      <w:r>
        <w:rPr>
          <w:rFonts w:ascii="Helvetica" w:eastAsia="宋体" w:hAnsi="Helvetica" w:cs="Helvetica" w:hint="eastAsia"/>
          <w:color w:val="212529"/>
          <w:sz w:val="32"/>
          <w:szCs w:val="32"/>
          <w:shd w:val="clear" w:color="auto" w:fill="FFFFFF"/>
        </w:rPr>
        <w:t>3.55</w:t>
      </w:r>
      <w:r>
        <w:rPr>
          <w:rFonts w:ascii="Helvetica" w:eastAsia="Helvetica" w:hAnsi="Helvetica" w:cs="Helvetica"/>
          <w:color w:val="212529"/>
          <w:sz w:val="32"/>
          <w:szCs w:val="32"/>
          <w:shd w:val="clear" w:color="auto" w:fill="FFFFFF"/>
        </w:rPr>
        <w:t>万元，占本年支出合计的</w:t>
      </w:r>
      <w:r>
        <w:rPr>
          <w:rFonts w:ascii="Helvetica" w:eastAsia="Helvetica" w:hAnsi="Helvetica" w:cs="Helvetica"/>
          <w:color w:val="212529"/>
          <w:sz w:val="32"/>
          <w:szCs w:val="32"/>
          <w:shd w:val="clear" w:color="auto" w:fill="FFFFFF"/>
        </w:rPr>
        <w:t>5</w:t>
      </w:r>
      <w:r>
        <w:rPr>
          <w:rFonts w:ascii="Helvetica" w:eastAsia="宋体" w:hAnsi="Helvetica" w:cs="Helvetica" w:hint="eastAsia"/>
          <w:color w:val="212529"/>
          <w:sz w:val="32"/>
          <w:szCs w:val="32"/>
          <w:shd w:val="clear" w:color="auto" w:fill="FFFFFF"/>
        </w:rPr>
        <w:t>0.44</w:t>
      </w:r>
      <w:r>
        <w:rPr>
          <w:rFonts w:ascii="Helvetica" w:eastAsia="Helvetica" w:hAnsi="Helvetica" w:cs="Helvetica"/>
          <w:color w:val="212529"/>
          <w:sz w:val="32"/>
          <w:szCs w:val="32"/>
          <w:shd w:val="clear" w:color="auto" w:fill="FFFFFF"/>
        </w:rPr>
        <w:t>%</w:t>
      </w:r>
      <w:r>
        <w:rPr>
          <w:rFonts w:ascii="宋体" w:eastAsia="宋体" w:hAnsi="宋体" w:cs="宋体" w:hint="eastAsia"/>
          <w:color w:val="212529"/>
          <w:sz w:val="32"/>
          <w:szCs w:val="32"/>
          <w:shd w:val="clear" w:color="auto" w:fill="FFFFFF"/>
        </w:rPr>
        <w:t>。与上一年度相比，财政拨款支出减少</w:t>
      </w:r>
      <w:r>
        <w:rPr>
          <w:rFonts w:ascii="宋体" w:eastAsia="宋体" w:hAnsi="宋体" w:cs="宋体" w:hint="eastAsia"/>
          <w:color w:val="212529"/>
          <w:sz w:val="32"/>
          <w:szCs w:val="32"/>
          <w:shd w:val="clear" w:color="auto" w:fill="FFFFFF"/>
        </w:rPr>
        <w:t>19.24</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，下降</w:t>
      </w:r>
      <w:r>
        <w:rPr>
          <w:rFonts w:ascii="Helvetica" w:eastAsia="宋体" w:hAnsi="Helvetica" w:cs="Helvetica" w:hint="eastAsia"/>
          <w:color w:val="212529"/>
          <w:sz w:val="32"/>
          <w:szCs w:val="32"/>
          <w:shd w:val="clear" w:color="auto" w:fill="FFFFFF"/>
        </w:rPr>
        <w:t>14.48</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。主要是</w:t>
      </w:r>
      <w:r>
        <w:rPr>
          <w:rFonts w:ascii="Helvetica" w:eastAsia="宋体" w:hAnsi="Helvetica" w:cs="Helvetica" w:hint="eastAsia"/>
          <w:color w:val="212529"/>
          <w:sz w:val="32"/>
          <w:szCs w:val="32"/>
          <w:shd w:val="clear" w:color="auto" w:fill="FFFFFF"/>
        </w:rPr>
        <w:t>厉行节约、缩减了公用经费支出</w:t>
      </w:r>
      <w:r>
        <w:rPr>
          <w:rFonts w:ascii="Helvetica" w:eastAsia="Helvetica" w:hAnsi="Helvetica" w:cs="Helvetica"/>
          <w:color w:val="212529"/>
          <w:sz w:val="32"/>
          <w:szCs w:val="32"/>
          <w:shd w:val="clear" w:color="auto" w:fill="FFFFFF"/>
        </w:rPr>
        <w:t>。</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（二）财政拨款支出决算结构情况</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宋体" w:eastAsia="宋体" w:hAnsi="宋体" w:cs="宋体" w:hint="eastAsia"/>
          <w:color w:val="212529"/>
          <w:sz w:val="32"/>
          <w:szCs w:val="32"/>
          <w:shd w:val="clear" w:color="auto" w:fill="FFFFFF"/>
        </w:rPr>
        <w:t>2020</w:t>
      </w:r>
      <w:r>
        <w:rPr>
          <w:rFonts w:ascii="Helvetica" w:eastAsia="Helvetica" w:hAnsi="Helvetica" w:cs="Helvetica"/>
          <w:color w:val="212529"/>
          <w:sz w:val="32"/>
          <w:szCs w:val="32"/>
          <w:shd w:val="clear" w:color="auto" w:fill="FFFFFF"/>
        </w:rPr>
        <w:t>年度财政拨款支出</w:t>
      </w:r>
      <w:r>
        <w:rPr>
          <w:rFonts w:ascii="Helvetica" w:eastAsia="Helvetica" w:hAnsi="Helvetica" w:cs="Helvetica"/>
          <w:color w:val="212529"/>
          <w:sz w:val="32"/>
          <w:szCs w:val="32"/>
          <w:shd w:val="clear" w:color="auto" w:fill="FFFFFF"/>
        </w:rPr>
        <w:t>11</w:t>
      </w:r>
      <w:r>
        <w:rPr>
          <w:rFonts w:ascii="Helvetica" w:eastAsia="宋体" w:hAnsi="Helvetica" w:cs="Helvetica" w:hint="eastAsia"/>
          <w:color w:val="212529"/>
          <w:sz w:val="32"/>
          <w:szCs w:val="32"/>
          <w:shd w:val="clear" w:color="auto" w:fill="FFFFFF"/>
        </w:rPr>
        <w:t>3.55</w:t>
      </w:r>
      <w:r>
        <w:rPr>
          <w:rFonts w:ascii="Helvetica" w:eastAsia="Helvetica" w:hAnsi="Helvetica" w:cs="Helvetica"/>
          <w:color w:val="212529"/>
          <w:sz w:val="32"/>
          <w:szCs w:val="32"/>
          <w:shd w:val="clear" w:color="auto" w:fill="FFFFFF"/>
        </w:rPr>
        <w:t>万元，主要用于以下方面：</w:t>
      </w:r>
      <w:r>
        <w:rPr>
          <w:rFonts w:ascii="宋体" w:eastAsia="宋体" w:hAnsi="宋体" w:cs="宋体" w:hint="eastAsia"/>
          <w:color w:val="212529"/>
          <w:sz w:val="32"/>
          <w:szCs w:val="32"/>
          <w:shd w:val="clear" w:color="auto" w:fill="FFFFFF"/>
        </w:rPr>
        <w:t>一般公共服务支出</w:t>
      </w:r>
      <w:r>
        <w:rPr>
          <w:rFonts w:ascii="宋体" w:eastAsia="宋体" w:hAnsi="宋体" w:cs="宋体" w:hint="eastAsia"/>
          <w:color w:val="212529"/>
          <w:sz w:val="32"/>
          <w:szCs w:val="32"/>
          <w:shd w:val="clear" w:color="auto" w:fill="FFFFFF"/>
        </w:rPr>
        <w:t>74.68</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65.77</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社会保障和就业支出</w:t>
      </w:r>
      <w:r>
        <w:rPr>
          <w:rFonts w:ascii="宋体" w:eastAsia="宋体" w:hAnsi="宋体" w:cs="宋体" w:hint="eastAsia"/>
          <w:color w:val="212529"/>
          <w:sz w:val="32"/>
          <w:szCs w:val="32"/>
          <w:shd w:val="clear" w:color="auto" w:fill="FFFFFF"/>
        </w:rPr>
        <w:t>15.24</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13.42</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；卫生健康支出</w:t>
      </w:r>
      <w:r>
        <w:rPr>
          <w:rFonts w:ascii="宋体" w:eastAsia="宋体" w:hAnsi="宋体" w:cs="宋体" w:hint="eastAsia"/>
          <w:color w:val="212529"/>
          <w:sz w:val="32"/>
          <w:szCs w:val="32"/>
          <w:shd w:val="clear" w:color="auto" w:fill="FFFFFF"/>
        </w:rPr>
        <w:t>11.41</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10.04</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；城乡社区支出</w:t>
      </w:r>
      <w:r>
        <w:rPr>
          <w:rFonts w:ascii="宋体" w:eastAsia="宋体" w:hAnsi="宋体" w:cs="宋体" w:hint="eastAsia"/>
          <w:color w:val="212529"/>
          <w:sz w:val="32"/>
          <w:szCs w:val="32"/>
          <w:shd w:val="clear" w:color="auto" w:fill="FFFFFF"/>
        </w:rPr>
        <w:t>0.79</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0.6</w:t>
      </w:r>
      <w:r>
        <w:rPr>
          <w:rFonts w:ascii="宋体" w:eastAsia="宋体" w:hAnsi="宋体" w:cs="宋体" w:hint="eastAsia"/>
          <w:color w:val="212529"/>
          <w:sz w:val="32"/>
          <w:szCs w:val="32"/>
          <w:shd w:val="clear" w:color="auto" w:fill="FFFFFF"/>
        </w:rPr>
        <w:t>9</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；住房保障支出</w:t>
      </w:r>
      <w:r>
        <w:rPr>
          <w:rFonts w:ascii="宋体" w:eastAsia="宋体" w:hAnsi="宋体" w:cs="宋体" w:hint="eastAsia"/>
          <w:color w:val="212529"/>
          <w:sz w:val="32"/>
          <w:szCs w:val="32"/>
          <w:shd w:val="clear" w:color="auto" w:fill="FFFFFF"/>
        </w:rPr>
        <w:t>11.43</w:t>
      </w:r>
      <w:r>
        <w:rPr>
          <w:rFonts w:ascii="宋体" w:eastAsia="宋体" w:hAnsi="宋体" w:cs="宋体" w:hint="eastAsia"/>
          <w:color w:val="212529"/>
          <w:sz w:val="32"/>
          <w:szCs w:val="32"/>
          <w:shd w:val="clear" w:color="auto" w:fill="FFFFFF"/>
        </w:rPr>
        <w:t>万元，占</w:t>
      </w:r>
      <w:r>
        <w:rPr>
          <w:rFonts w:ascii="宋体" w:eastAsia="宋体" w:hAnsi="宋体" w:cs="宋体" w:hint="eastAsia"/>
          <w:color w:val="212529"/>
          <w:sz w:val="32"/>
          <w:szCs w:val="32"/>
          <w:shd w:val="clear" w:color="auto" w:fill="FFFFFF"/>
        </w:rPr>
        <w:t>10.06</w:t>
      </w:r>
      <w:r>
        <w:rPr>
          <w:rFonts w:ascii="宋体" w:eastAsia="宋体" w:hAnsi="宋体" w:cs="宋体" w:hint="eastAsia"/>
          <w:color w:val="212529"/>
          <w:sz w:val="32"/>
          <w:szCs w:val="32"/>
          <w:shd w:val="clear" w:color="auto" w:fill="FFFFFF"/>
        </w:rPr>
        <w:t>%</w:t>
      </w:r>
      <w:r>
        <w:rPr>
          <w:rFonts w:ascii="宋体" w:eastAsia="宋体" w:hAnsi="宋体" w:cs="宋体" w:hint="eastAsia"/>
          <w:color w:val="212529"/>
          <w:sz w:val="32"/>
          <w:szCs w:val="32"/>
          <w:shd w:val="clear" w:color="auto" w:fill="FFFFFF"/>
        </w:rPr>
        <w:t>。</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（三）财政拨款支出决算具体情况</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年度财政拨款支出年初预算数为</w:t>
      </w:r>
      <w:r>
        <w:rPr>
          <w:rFonts w:ascii="Helvetica" w:eastAsia="Helvetica" w:hAnsi="Helvetica" w:cs="Helvetica"/>
          <w:color w:val="212529"/>
          <w:sz w:val="32"/>
          <w:szCs w:val="32"/>
          <w:shd w:val="clear" w:color="auto" w:fill="FFFFFF"/>
        </w:rPr>
        <w:t>145.4</w:t>
      </w:r>
      <w:r>
        <w:rPr>
          <w:rFonts w:ascii="Helvetica" w:eastAsia="Helvetica" w:hAnsi="Helvetica" w:cs="Helvetica"/>
          <w:color w:val="212529"/>
          <w:sz w:val="32"/>
          <w:szCs w:val="32"/>
          <w:shd w:val="clear" w:color="auto" w:fill="FFFFFF"/>
        </w:rPr>
        <w:t>万元，支出决算数为</w:t>
      </w:r>
      <w:r>
        <w:rPr>
          <w:rFonts w:ascii="宋体" w:eastAsia="宋体" w:hAnsi="宋体" w:cs="宋体" w:hint="eastAsia"/>
          <w:color w:val="212529"/>
          <w:sz w:val="32"/>
          <w:szCs w:val="32"/>
          <w:shd w:val="clear" w:color="auto" w:fill="FFFFFF"/>
        </w:rPr>
        <w:t>118.7</w:t>
      </w:r>
      <w:r>
        <w:rPr>
          <w:rFonts w:ascii="Helvetica" w:eastAsia="Helvetica" w:hAnsi="Helvetica" w:cs="Helvetica"/>
          <w:color w:val="212529"/>
          <w:sz w:val="32"/>
          <w:szCs w:val="32"/>
          <w:shd w:val="clear" w:color="auto" w:fill="FFFFFF"/>
        </w:rPr>
        <w:t>万元，完成年初预算的</w:t>
      </w:r>
      <w:r>
        <w:rPr>
          <w:rFonts w:ascii="Helvetica" w:eastAsia="宋体" w:hAnsi="Helvetica" w:cs="Helvetica" w:hint="eastAsia"/>
          <w:color w:val="212529"/>
          <w:sz w:val="32"/>
          <w:szCs w:val="32"/>
          <w:shd w:val="clear" w:color="auto" w:fill="FFFFFF"/>
        </w:rPr>
        <w:t>78.09</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，其中：</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Style w:val="a4"/>
          <w:rFonts w:ascii="Helvetica" w:eastAsia="Helvetica" w:hAnsi="Helvetica" w:cs="Helvetica"/>
          <w:bCs/>
          <w:color w:val="212529"/>
          <w:sz w:val="32"/>
          <w:szCs w:val="32"/>
          <w:shd w:val="clear" w:color="auto" w:fill="FFFFFF"/>
        </w:rPr>
        <w:t>1</w:t>
      </w:r>
      <w:r>
        <w:rPr>
          <w:rStyle w:val="a4"/>
          <w:rFonts w:ascii="Helvetica" w:eastAsia="Helvetica" w:hAnsi="Helvetica" w:cs="Helvetica"/>
          <w:bCs/>
          <w:color w:val="212529"/>
          <w:sz w:val="32"/>
          <w:szCs w:val="32"/>
          <w:shd w:val="clear" w:color="auto" w:fill="FFFFFF"/>
        </w:rPr>
        <w:t>、一般公共服务支出（类）政府办公厅（室）及相关机构事务（款）事业运行（项）</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年初预算为</w:t>
      </w:r>
      <w:r>
        <w:rPr>
          <w:rFonts w:ascii="Helvetica" w:eastAsia="Helvetica" w:hAnsi="Helvetica" w:cs="Helvetica"/>
          <w:color w:val="212529"/>
          <w:sz w:val="32"/>
          <w:szCs w:val="32"/>
          <w:shd w:val="clear" w:color="auto" w:fill="FFFFFF"/>
        </w:rPr>
        <w:t>107.32</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74.68</w:t>
      </w:r>
      <w:r>
        <w:rPr>
          <w:rFonts w:ascii="Helvetica" w:eastAsia="Helvetica" w:hAnsi="Helvetica" w:cs="Helvetica"/>
          <w:color w:val="212529"/>
          <w:sz w:val="32"/>
          <w:szCs w:val="32"/>
          <w:shd w:val="clear" w:color="auto" w:fill="FFFFFF"/>
        </w:rPr>
        <w:t>万元，完成年初预算的</w:t>
      </w:r>
      <w:r>
        <w:rPr>
          <w:rFonts w:ascii="Helvetica" w:eastAsia="Helvetica" w:hAnsi="Helvetica" w:cs="Helvetica"/>
          <w:color w:val="212529"/>
          <w:sz w:val="32"/>
          <w:szCs w:val="32"/>
          <w:shd w:val="clear" w:color="auto" w:fill="FFFFFF"/>
        </w:rPr>
        <w:t>69.59%</w:t>
      </w:r>
      <w:r>
        <w:rPr>
          <w:rFonts w:ascii="Helvetica" w:eastAsia="Helvetica" w:hAnsi="Helvetica" w:cs="Helvetica"/>
          <w:color w:val="212529"/>
          <w:sz w:val="32"/>
          <w:szCs w:val="32"/>
          <w:shd w:val="clear" w:color="auto" w:fill="FFFFFF"/>
        </w:rPr>
        <w:t>。决算数小于年初预算数的主要原因是</w:t>
      </w:r>
      <w:r>
        <w:rPr>
          <w:rFonts w:ascii="Helvetica" w:eastAsia="宋体" w:hAnsi="Helvetica" w:cs="Helvetica" w:hint="eastAsia"/>
          <w:color w:val="212529"/>
          <w:sz w:val="32"/>
          <w:szCs w:val="32"/>
          <w:shd w:val="clear" w:color="auto" w:fill="FFFFFF"/>
        </w:rPr>
        <w:t>厉行节约、缩减了公用经费支出</w:t>
      </w:r>
      <w:r>
        <w:rPr>
          <w:rFonts w:ascii="Helvetica" w:eastAsia="Helvetica" w:hAnsi="Helvetica" w:cs="Helvetica"/>
          <w:color w:val="212529"/>
          <w:sz w:val="32"/>
          <w:szCs w:val="32"/>
          <w:shd w:val="clear" w:color="auto" w:fill="FFFFFF"/>
        </w:rPr>
        <w:t>。</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Style w:val="a4"/>
          <w:rFonts w:ascii="Helvetica" w:eastAsia="Helvetica" w:hAnsi="Helvetica" w:cs="Helvetica"/>
          <w:bCs/>
          <w:color w:val="212529"/>
          <w:sz w:val="32"/>
          <w:szCs w:val="32"/>
          <w:shd w:val="clear" w:color="auto" w:fill="FFFFFF"/>
        </w:rPr>
        <w:lastRenderedPageBreak/>
        <w:t>2</w:t>
      </w:r>
      <w:r>
        <w:rPr>
          <w:rStyle w:val="a4"/>
          <w:rFonts w:ascii="Helvetica" w:eastAsia="Helvetica" w:hAnsi="Helvetica" w:cs="Helvetica"/>
          <w:bCs/>
          <w:color w:val="212529"/>
          <w:sz w:val="32"/>
          <w:szCs w:val="32"/>
          <w:shd w:val="clear" w:color="auto" w:fill="FFFFFF"/>
        </w:rPr>
        <w:t>、国防支出（类）国防动员（款）人民防空（项）</w:t>
      </w:r>
    </w:p>
    <w:p w:rsidR="006D2C3A" w:rsidRDefault="00BF7125">
      <w:pPr>
        <w:pStyle w:val="a3"/>
        <w:widowControl/>
        <w:shd w:val="clear" w:color="auto" w:fill="FFFFFF"/>
        <w:spacing w:beforeAutospacing="0" w:afterAutospacing="0"/>
        <w:ind w:firstLine="641"/>
        <w:rPr>
          <w:rFonts w:ascii="Helvetica" w:eastAsia="宋体" w:hAnsi="Helvetica" w:cs="Helvetica"/>
          <w:color w:val="212529"/>
          <w:sz w:val="32"/>
          <w:szCs w:val="32"/>
          <w:shd w:val="clear" w:color="auto" w:fill="FFFFFF"/>
        </w:rPr>
      </w:pPr>
      <w:r>
        <w:rPr>
          <w:rFonts w:ascii="Helvetica" w:eastAsia="Helvetica" w:hAnsi="Helvetica" w:cs="Helvetica"/>
          <w:color w:val="212529"/>
          <w:sz w:val="32"/>
          <w:szCs w:val="32"/>
          <w:shd w:val="clear" w:color="auto" w:fill="FFFFFF"/>
        </w:rPr>
        <w:t>年初预算为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万元，支出决算为</w:t>
      </w:r>
      <w:r>
        <w:rPr>
          <w:rFonts w:ascii="Helvetica" w:eastAsia="宋体" w:hAnsi="Helvetica" w:cs="Helvetica"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w:t>
      </w:r>
      <w:r>
        <w:rPr>
          <w:rFonts w:ascii="Helvetica" w:eastAsia="宋体" w:hAnsi="Helvetica" w:cs="Helvetica" w:hint="eastAsia"/>
          <w:color w:val="212529"/>
          <w:sz w:val="32"/>
          <w:szCs w:val="32"/>
          <w:shd w:val="clear" w:color="auto" w:fill="FFFFFF"/>
        </w:rPr>
        <w:t>无国防支出。</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Style w:val="a4"/>
          <w:rFonts w:ascii="Helvetica" w:eastAsia="Helvetica" w:hAnsi="Helvetica" w:cs="Helvetica"/>
          <w:bCs/>
          <w:color w:val="212529"/>
          <w:sz w:val="32"/>
          <w:szCs w:val="32"/>
          <w:shd w:val="clear" w:color="auto" w:fill="FFFFFF"/>
        </w:rPr>
        <w:t>3</w:t>
      </w:r>
      <w:r>
        <w:rPr>
          <w:rStyle w:val="a4"/>
          <w:rFonts w:ascii="Helvetica" w:eastAsia="Helvetica" w:hAnsi="Helvetica" w:cs="Helvetica"/>
          <w:bCs/>
          <w:color w:val="212529"/>
          <w:sz w:val="32"/>
          <w:szCs w:val="32"/>
          <w:shd w:val="clear" w:color="auto" w:fill="FFFFFF"/>
        </w:rPr>
        <w:t>、社会保障和就业支出（类）行政事业单位养老支出（款）机关事业单位基本养老保险缴费支出（项）</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年初预算为</w:t>
      </w:r>
      <w:r>
        <w:rPr>
          <w:rFonts w:ascii="Helvetica" w:eastAsia="Helvetica" w:hAnsi="Helvetica" w:cs="Helvetica"/>
          <w:color w:val="212529"/>
          <w:sz w:val="32"/>
          <w:szCs w:val="32"/>
          <w:shd w:val="clear" w:color="auto" w:fill="FFFFFF"/>
        </w:rPr>
        <w:t>15.24</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15.24</w:t>
      </w:r>
      <w:r>
        <w:rPr>
          <w:rFonts w:ascii="Helvetica" w:eastAsia="Helvetica" w:hAnsi="Helvetica" w:cs="Helvetica"/>
          <w:color w:val="212529"/>
          <w:sz w:val="32"/>
          <w:szCs w:val="32"/>
          <w:shd w:val="clear" w:color="auto" w:fill="FFFFFF"/>
        </w:rPr>
        <w:t>万元，完成年初预算的</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。决算数与年初预算数一致，我单位严格按预算执行决算。</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Style w:val="a4"/>
          <w:rFonts w:ascii="Helvetica" w:eastAsia="Helvetica" w:hAnsi="Helvetica" w:cs="Helvetica"/>
          <w:bCs/>
          <w:color w:val="212529"/>
          <w:sz w:val="32"/>
          <w:szCs w:val="32"/>
          <w:shd w:val="clear" w:color="auto" w:fill="FFFFFF"/>
        </w:rPr>
        <w:t>4</w:t>
      </w:r>
      <w:r>
        <w:rPr>
          <w:rStyle w:val="a4"/>
          <w:rFonts w:ascii="Helvetica" w:eastAsia="Helvetica" w:hAnsi="Helvetica" w:cs="Helvetica"/>
          <w:bCs/>
          <w:color w:val="212529"/>
          <w:sz w:val="32"/>
          <w:szCs w:val="32"/>
          <w:shd w:val="clear" w:color="auto" w:fill="FFFFFF"/>
        </w:rPr>
        <w:t>、卫生健康支出（类）行政事业单位医疗（款）事业单位医疗（项）</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年初预算为</w:t>
      </w:r>
      <w:r>
        <w:rPr>
          <w:rFonts w:ascii="Helvetica" w:eastAsia="Helvetica" w:hAnsi="Helvetica" w:cs="Helvetica"/>
          <w:color w:val="212529"/>
          <w:sz w:val="32"/>
          <w:szCs w:val="32"/>
          <w:shd w:val="clear" w:color="auto" w:fill="FFFFFF"/>
        </w:rPr>
        <w:t>11.41</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11.41</w:t>
      </w:r>
      <w:r>
        <w:rPr>
          <w:rFonts w:ascii="Helvetica" w:eastAsia="Helvetica" w:hAnsi="Helvetica" w:cs="Helvetica"/>
          <w:color w:val="212529"/>
          <w:sz w:val="32"/>
          <w:szCs w:val="32"/>
          <w:shd w:val="clear" w:color="auto" w:fill="FFFFFF"/>
        </w:rPr>
        <w:t>万元，完成年初预算的</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。决算数与年初预算数一致，我单位严格按预算执行决算。</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Style w:val="a4"/>
          <w:rFonts w:ascii="Helvetica" w:eastAsia="Helvetica" w:hAnsi="Helvetica" w:cs="Helvetica"/>
          <w:bCs/>
          <w:color w:val="212529"/>
          <w:sz w:val="32"/>
          <w:szCs w:val="32"/>
          <w:shd w:val="clear" w:color="auto" w:fill="FFFFFF"/>
        </w:rPr>
        <w:t>5</w:t>
      </w:r>
      <w:r>
        <w:rPr>
          <w:rStyle w:val="a4"/>
          <w:rFonts w:ascii="Helvetica" w:eastAsia="Helvetica" w:hAnsi="Helvetica" w:cs="Helvetica"/>
          <w:bCs/>
          <w:color w:val="212529"/>
          <w:sz w:val="32"/>
          <w:szCs w:val="32"/>
          <w:shd w:val="clear" w:color="auto" w:fill="FFFFFF"/>
        </w:rPr>
        <w:t>、城乡社区支出（类）城乡社区管理事务（款）行政运行（项）</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年初预算为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0.79</w:t>
      </w:r>
      <w:r>
        <w:rPr>
          <w:rFonts w:ascii="Helvetica" w:eastAsia="Helvetica" w:hAnsi="Helvetica" w:cs="Helvetica"/>
          <w:color w:val="212529"/>
          <w:sz w:val="32"/>
          <w:szCs w:val="32"/>
          <w:shd w:val="clear" w:color="auto" w:fill="FFFFFF"/>
        </w:rPr>
        <w:t>万</w:t>
      </w:r>
      <w:r>
        <w:rPr>
          <w:rFonts w:ascii="Helvetica" w:eastAsia="Helvetica" w:hAnsi="Helvetica" w:cs="Helvetica"/>
          <w:color w:val="212529"/>
          <w:sz w:val="32"/>
          <w:szCs w:val="32"/>
          <w:shd w:val="clear" w:color="auto" w:fill="FFFFFF"/>
        </w:rPr>
        <w:t>元，超出年初预算的</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。决算数大于年初预算数的主要原因是：</w:t>
      </w:r>
      <w:r>
        <w:rPr>
          <w:rFonts w:ascii="Helvetica" w:eastAsia="宋体" w:hAnsi="Helvetica" w:cs="Helvetica" w:hint="eastAsia"/>
          <w:color w:val="212529"/>
          <w:sz w:val="32"/>
          <w:szCs w:val="32"/>
          <w:shd w:val="clear" w:color="auto" w:fill="FFFFFF"/>
        </w:rPr>
        <w:t>用于城乡社区支出</w:t>
      </w:r>
      <w:r>
        <w:rPr>
          <w:rFonts w:ascii="Helvetica" w:eastAsia="Helvetica" w:hAnsi="Helvetica" w:cs="Helvetica"/>
          <w:color w:val="212529"/>
          <w:sz w:val="32"/>
          <w:szCs w:val="32"/>
          <w:shd w:val="clear" w:color="auto" w:fill="FFFFFF"/>
        </w:rPr>
        <w:t>。</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Style w:val="a4"/>
          <w:rFonts w:ascii="Helvetica" w:eastAsia="Helvetica" w:hAnsi="Helvetica" w:cs="Helvetica"/>
          <w:bCs/>
          <w:color w:val="212529"/>
          <w:sz w:val="32"/>
          <w:szCs w:val="32"/>
          <w:shd w:val="clear" w:color="auto" w:fill="FFFFFF"/>
        </w:rPr>
        <w:t>6</w:t>
      </w:r>
      <w:r>
        <w:rPr>
          <w:rStyle w:val="a4"/>
          <w:rFonts w:ascii="Helvetica" w:eastAsia="Helvetica" w:hAnsi="Helvetica" w:cs="Helvetica"/>
          <w:bCs/>
          <w:color w:val="212529"/>
          <w:sz w:val="32"/>
          <w:szCs w:val="32"/>
          <w:shd w:val="clear" w:color="auto" w:fill="FFFFFF"/>
        </w:rPr>
        <w:t>、住房保障支出（类）住房改革支出（款）住房公积金（项）</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lastRenderedPageBreak/>
        <w:t>年初预算为</w:t>
      </w:r>
      <w:r>
        <w:rPr>
          <w:rFonts w:ascii="Helvetica" w:eastAsia="Helvetica" w:hAnsi="Helvetica" w:cs="Helvetica"/>
          <w:color w:val="212529"/>
          <w:sz w:val="32"/>
          <w:szCs w:val="32"/>
          <w:shd w:val="clear" w:color="auto" w:fill="FFFFFF"/>
        </w:rPr>
        <w:t>11.43</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11.43</w:t>
      </w:r>
      <w:r>
        <w:rPr>
          <w:rFonts w:ascii="Helvetica" w:eastAsia="Helvetica" w:hAnsi="Helvetica" w:cs="Helvetica"/>
          <w:color w:val="212529"/>
          <w:sz w:val="32"/>
          <w:szCs w:val="32"/>
          <w:shd w:val="clear" w:color="auto" w:fill="FFFFFF"/>
        </w:rPr>
        <w:t>万元，完成年初预算的</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。决算数与年初预算数一致，我单位严格按预算执行决算。</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六、一般公共预算财政拨款基本支出决算情况说明</w:t>
      </w:r>
    </w:p>
    <w:p w:rsidR="006D2C3A" w:rsidRDefault="00BF7125">
      <w:pPr>
        <w:pStyle w:val="a3"/>
        <w:widowControl/>
        <w:shd w:val="clear" w:color="auto" w:fill="FFFFFF"/>
        <w:spacing w:beforeAutospacing="0" w:afterAutospacing="0"/>
        <w:ind w:firstLine="42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 2020</w:t>
      </w:r>
      <w:r>
        <w:rPr>
          <w:rFonts w:ascii="Helvetica" w:eastAsia="Helvetica" w:hAnsi="Helvetica" w:cs="Helvetica"/>
          <w:color w:val="212529"/>
          <w:sz w:val="32"/>
          <w:szCs w:val="32"/>
          <w:shd w:val="clear" w:color="auto" w:fill="FFFFFF"/>
        </w:rPr>
        <w:t>年度财政拨款基本支出</w:t>
      </w:r>
      <w:r>
        <w:rPr>
          <w:rFonts w:ascii="宋体" w:eastAsia="宋体" w:hAnsi="宋体" w:cs="宋体" w:hint="eastAsia"/>
          <w:color w:val="212529"/>
          <w:sz w:val="32"/>
          <w:szCs w:val="32"/>
          <w:shd w:val="clear" w:color="auto" w:fill="FFFFFF"/>
        </w:rPr>
        <w:t>113.55</w:t>
      </w:r>
      <w:r>
        <w:rPr>
          <w:rFonts w:ascii="Helvetica" w:eastAsia="Helvetica" w:hAnsi="Helvetica" w:cs="Helvetica"/>
          <w:color w:val="212529"/>
          <w:sz w:val="32"/>
          <w:szCs w:val="32"/>
          <w:shd w:val="clear" w:color="auto" w:fill="FFFFFF"/>
        </w:rPr>
        <w:t>万元，其中：人员经费</w:t>
      </w:r>
      <w:r>
        <w:rPr>
          <w:rFonts w:ascii="宋体" w:eastAsia="宋体" w:hAnsi="宋体" w:cs="宋体" w:hint="eastAsia"/>
          <w:color w:val="212529"/>
          <w:sz w:val="32"/>
          <w:szCs w:val="32"/>
          <w:shd w:val="clear" w:color="auto" w:fill="FFFFFF"/>
        </w:rPr>
        <w:t>105.99</w:t>
      </w:r>
      <w:r>
        <w:rPr>
          <w:rFonts w:ascii="Helvetica" w:eastAsia="Helvetica" w:hAnsi="Helvetica" w:cs="Helvetica"/>
          <w:color w:val="212529"/>
          <w:sz w:val="32"/>
          <w:szCs w:val="32"/>
          <w:shd w:val="clear" w:color="auto" w:fill="FFFFFF"/>
        </w:rPr>
        <w:t>万元，占基本支出的</w:t>
      </w:r>
      <w:r>
        <w:rPr>
          <w:rFonts w:ascii="Helvetica" w:eastAsia="Helvetica" w:hAnsi="Helvetica" w:cs="Helvetica"/>
          <w:color w:val="212529"/>
          <w:sz w:val="32"/>
          <w:szCs w:val="32"/>
          <w:shd w:val="clear" w:color="auto" w:fill="FFFFFF"/>
        </w:rPr>
        <w:t>93.</w:t>
      </w:r>
      <w:r>
        <w:rPr>
          <w:rFonts w:ascii="Helvetica" w:eastAsia="宋体" w:hAnsi="Helvetica" w:cs="Helvetica" w:hint="eastAsia"/>
          <w:color w:val="212529"/>
          <w:sz w:val="32"/>
          <w:szCs w:val="32"/>
          <w:shd w:val="clear" w:color="auto" w:fill="FFFFFF"/>
        </w:rPr>
        <w:t>34</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，主要包括：基本工资、绩效工资、机关事业单位基本养老保险缴费、职工基本医疗保险缴费、公务员医疗补助缴费、其他社会保障缴费、住房公积金、退休费。公用经费</w:t>
      </w:r>
      <w:r>
        <w:rPr>
          <w:rFonts w:ascii="宋体" w:eastAsia="宋体" w:hAnsi="宋体" w:cs="宋体" w:hint="eastAsia"/>
          <w:color w:val="212529"/>
          <w:sz w:val="32"/>
          <w:szCs w:val="32"/>
          <w:shd w:val="clear" w:color="auto" w:fill="FFFFFF"/>
        </w:rPr>
        <w:t>7.57</w:t>
      </w:r>
      <w:r>
        <w:rPr>
          <w:rFonts w:ascii="Helvetica" w:eastAsia="Helvetica" w:hAnsi="Helvetica" w:cs="Helvetica"/>
          <w:color w:val="212529"/>
          <w:sz w:val="32"/>
          <w:szCs w:val="32"/>
          <w:shd w:val="clear" w:color="auto" w:fill="FFFFFF"/>
        </w:rPr>
        <w:t>万元，</w:t>
      </w:r>
      <w:r>
        <w:rPr>
          <w:rFonts w:ascii="宋体" w:eastAsia="宋体" w:hAnsi="宋体" w:cs="宋体" w:hint="eastAsia"/>
          <w:color w:val="212529"/>
          <w:sz w:val="32"/>
          <w:szCs w:val="32"/>
          <w:shd w:val="clear" w:color="auto" w:fill="FFFFFF"/>
        </w:rPr>
        <w:t>占基本支出的</w:t>
      </w:r>
      <w:r>
        <w:rPr>
          <w:rFonts w:ascii="宋体" w:eastAsia="宋体" w:hAnsi="宋体" w:cs="宋体" w:hint="eastAsia"/>
          <w:color w:val="212529"/>
          <w:sz w:val="32"/>
          <w:szCs w:val="32"/>
          <w:shd w:val="clear" w:color="auto" w:fill="FFFFFF"/>
        </w:rPr>
        <w:t>6.38%</w:t>
      </w:r>
      <w:r>
        <w:rPr>
          <w:rFonts w:ascii="Helvetica" w:eastAsia="Helvetica" w:hAnsi="Helvetica" w:cs="Helvetica"/>
          <w:color w:val="212529"/>
          <w:sz w:val="32"/>
          <w:szCs w:val="32"/>
          <w:shd w:val="clear" w:color="auto" w:fill="FFFFFF"/>
        </w:rPr>
        <w:t>，主要包括：</w:t>
      </w:r>
      <w:r>
        <w:rPr>
          <w:rFonts w:ascii="宋体" w:eastAsia="宋体" w:hAnsi="宋体" w:cs="宋体" w:hint="eastAsia"/>
          <w:color w:val="212529"/>
          <w:sz w:val="32"/>
          <w:szCs w:val="32"/>
          <w:shd w:val="clear" w:color="auto" w:fill="FFFFFF"/>
        </w:rPr>
        <w:t>办公费、印刷费、差旅费、公务接待费、工会经费、公务用车运行维护费。</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七、一般公共预算财政拨款三公经费支出决算情况说明</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b/>
          <w:bCs/>
          <w:color w:val="212529"/>
          <w:sz w:val="32"/>
          <w:szCs w:val="32"/>
          <w:shd w:val="clear" w:color="auto" w:fill="FFFFFF"/>
        </w:rPr>
        <w:t>（一）</w:t>
      </w:r>
      <w:r>
        <w:rPr>
          <w:rFonts w:ascii="宋体" w:eastAsia="宋体" w:hAnsi="宋体" w:cs="宋体" w:hint="eastAsia"/>
          <w:b/>
          <w:bCs/>
          <w:color w:val="212529"/>
          <w:sz w:val="32"/>
          <w:szCs w:val="32"/>
          <w:shd w:val="clear" w:color="auto" w:fill="FFFFFF"/>
        </w:rPr>
        <w:t>“三公”经费财政拨款支出决算总体情况说明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三公</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经费财政拨款支出预算为</w:t>
      </w:r>
      <w:r>
        <w:rPr>
          <w:rFonts w:ascii="宋体" w:eastAsia="宋体" w:hAnsi="宋体" w:cs="宋体" w:hint="eastAsia"/>
          <w:color w:val="212529"/>
          <w:sz w:val="32"/>
          <w:szCs w:val="32"/>
          <w:shd w:val="clear" w:color="auto" w:fill="FFFFFF"/>
        </w:rPr>
        <w:t>2.4</w:t>
      </w:r>
      <w:r>
        <w:rPr>
          <w:rFonts w:ascii="Helvetica" w:eastAsia="Helvetica" w:hAnsi="Helvetica" w:cs="Helvetica"/>
          <w:color w:val="212529"/>
          <w:sz w:val="32"/>
          <w:szCs w:val="32"/>
          <w:shd w:val="clear" w:color="auto" w:fill="FFFFFF"/>
        </w:rPr>
        <w:t>万元，支出决算为</w:t>
      </w:r>
      <w:r>
        <w:rPr>
          <w:rFonts w:ascii="宋体" w:eastAsia="宋体" w:hAnsi="宋体" w:cs="宋体" w:hint="eastAsia"/>
          <w:color w:val="212529"/>
          <w:sz w:val="32"/>
          <w:szCs w:val="32"/>
          <w:shd w:val="clear" w:color="auto" w:fill="FFFFFF"/>
        </w:rPr>
        <w:t>2.4</w:t>
      </w:r>
      <w:r>
        <w:rPr>
          <w:rFonts w:ascii="Helvetica" w:eastAsia="Helvetica" w:hAnsi="Helvetica" w:cs="Helvetica"/>
          <w:color w:val="212529"/>
          <w:sz w:val="32"/>
          <w:szCs w:val="32"/>
          <w:shd w:val="clear" w:color="auto" w:fill="FFFFFF"/>
        </w:rPr>
        <w:t>万元，完成预算的</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w:t>
      </w:r>
      <w:r>
        <w:rPr>
          <w:rFonts w:ascii="宋体" w:eastAsia="宋体" w:hAnsi="宋体" w:cs="宋体" w:hint="eastAsia"/>
          <w:color w:val="212529"/>
          <w:sz w:val="32"/>
          <w:szCs w:val="32"/>
          <w:shd w:val="clear" w:color="auto" w:fill="FFFFFF"/>
        </w:rPr>
        <w:t>其中：</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因公出国（境）费支出预算为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万元，决算数与预算数一致，我单位严格按预算执行决算，因公出国（境）费支出与上年持平。</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宋体" w:eastAsia="宋体" w:hAnsi="宋体" w:cs="宋体" w:hint="eastAsia"/>
          <w:color w:val="212529"/>
          <w:sz w:val="32"/>
          <w:szCs w:val="32"/>
          <w:shd w:val="clear" w:color="auto" w:fill="FFFFFF"/>
        </w:rPr>
        <w:lastRenderedPageBreak/>
        <w:t>公务接待费支出预算为</w:t>
      </w:r>
      <w:r>
        <w:rPr>
          <w:rFonts w:ascii="Helvetica" w:eastAsia="Helvetica" w:hAnsi="Helvetica" w:cs="Helvetica"/>
          <w:color w:val="212529"/>
          <w:sz w:val="32"/>
          <w:szCs w:val="32"/>
          <w:shd w:val="clear" w:color="auto" w:fill="FFFFFF"/>
        </w:rPr>
        <w:t>0.7</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0.7</w:t>
      </w:r>
      <w:r>
        <w:rPr>
          <w:rFonts w:ascii="Helvetica" w:eastAsia="Helvetica" w:hAnsi="Helvetica" w:cs="Helvetica"/>
          <w:color w:val="212529"/>
          <w:sz w:val="32"/>
          <w:szCs w:val="32"/>
          <w:shd w:val="clear" w:color="auto" w:fill="FFFFFF"/>
        </w:rPr>
        <w:t>万元，完成预算的</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，决算数与预算数一致，我单位严格按预算执行决算，与上年相比减少</w:t>
      </w:r>
      <w:r>
        <w:rPr>
          <w:rFonts w:ascii="Helvetica" w:eastAsia="Helvetica" w:hAnsi="Helvetica" w:cs="Helvetica"/>
          <w:color w:val="212529"/>
          <w:sz w:val="32"/>
          <w:szCs w:val="32"/>
          <w:shd w:val="clear" w:color="auto" w:fill="FFFFFF"/>
        </w:rPr>
        <w:t>0.66</w:t>
      </w:r>
      <w:r>
        <w:rPr>
          <w:rFonts w:ascii="Helvetica" w:eastAsia="Helvetica" w:hAnsi="Helvetica" w:cs="Helvetica"/>
          <w:color w:val="212529"/>
          <w:sz w:val="32"/>
          <w:szCs w:val="32"/>
          <w:shd w:val="clear" w:color="auto" w:fill="FFFFFF"/>
        </w:rPr>
        <w:t>万元，下降</w:t>
      </w:r>
      <w:r>
        <w:rPr>
          <w:rFonts w:ascii="Helvetica" w:eastAsia="Helvetica" w:hAnsi="Helvetica" w:cs="Helvetica"/>
          <w:color w:val="212529"/>
          <w:sz w:val="32"/>
          <w:szCs w:val="32"/>
          <w:shd w:val="clear" w:color="auto" w:fill="FFFFFF"/>
        </w:rPr>
        <w:t>48.53%</w:t>
      </w:r>
      <w:r>
        <w:rPr>
          <w:rFonts w:ascii="Helvetica" w:eastAsia="Helvetica" w:hAnsi="Helvetica" w:cs="Helvetica"/>
          <w:color w:val="212529"/>
          <w:sz w:val="32"/>
          <w:szCs w:val="32"/>
          <w:shd w:val="clear" w:color="auto" w:fill="FFFFFF"/>
        </w:rPr>
        <w:t>，下降的主要原因是</w:t>
      </w:r>
      <w:r>
        <w:rPr>
          <w:rFonts w:ascii="Helvetica" w:eastAsia="宋体" w:hAnsi="Helvetica" w:cs="Helvetica" w:hint="eastAsia"/>
          <w:color w:val="212529"/>
          <w:sz w:val="32"/>
          <w:szCs w:val="32"/>
          <w:shd w:val="clear" w:color="auto" w:fill="FFFFFF"/>
        </w:rPr>
        <w:t>厉行节约、缩减了公用经费支出，</w:t>
      </w:r>
      <w:r>
        <w:rPr>
          <w:rFonts w:ascii="宋体" w:eastAsia="宋体" w:hAnsi="宋体" w:cs="宋体" w:hint="eastAsia"/>
          <w:color w:val="212529"/>
          <w:sz w:val="32"/>
          <w:szCs w:val="32"/>
          <w:shd w:val="clear" w:color="auto" w:fill="FFFFFF"/>
        </w:rPr>
        <w:t>公务用车购置费及运行维护费支出预算为</w:t>
      </w:r>
      <w:r>
        <w:rPr>
          <w:rFonts w:ascii="Helvetica" w:eastAsia="Helvetica" w:hAnsi="Helvetica" w:cs="Helvetica"/>
          <w:color w:val="212529"/>
          <w:sz w:val="32"/>
          <w:szCs w:val="32"/>
          <w:shd w:val="clear" w:color="auto" w:fill="FFFFFF"/>
        </w:rPr>
        <w:t>1.7</w:t>
      </w:r>
      <w:r>
        <w:rPr>
          <w:rFonts w:ascii="Helvetica" w:eastAsia="Helvetica" w:hAnsi="Helvetica" w:cs="Helvetica"/>
          <w:color w:val="212529"/>
          <w:sz w:val="32"/>
          <w:szCs w:val="32"/>
          <w:shd w:val="clear" w:color="auto" w:fill="FFFFFF"/>
        </w:rPr>
        <w:t>万元，支出决算为</w:t>
      </w:r>
      <w:r>
        <w:rPr>
          <w:rFonts w:ascii="Helvetica" w:eastAsia="Helvetica" w:hAnsi="Helvetica" w:cs="Helvetica"/>
          <w:color w:val="212529"/>
          <w:sz w:val="32"/>
          <w:szCs w:val="32"/>
          <w:shd w:val="clear" w:color="auto" w:fill="FFFFFF"/>
        </w:rPr>
        <w:t>1.7</w:t>
      </w:r>
      <w:r>
        <w:rPr>
          <w:rFonts w:ascii="Helvetica" w:eastAsia="Helvetica" w:hAnsi="Helvetica" w:cs="Helvetica"/>
          <w:color w:val="212529"/>
          <w:sz w:val="32"/>
          <w:szCs w:val="32"/>
          <w:shd w:val="clear" w:color="auto" w:fill="FFFFFF"/>
        </w:rPr>
        <w:t>万元，完成预算的</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，决算数与预算数一致，我单位严格按预算执行决算，与上年相比减少</w:t>
      </w:r>
      <w:r>
        <w:rPr>
          <w:rFonts w:ascii="Helvetica" w:eastAsia="Helvetica" w:hAnsi="Helvetica" w:cs="Helvetica"/>
          <w:color w:val="212529"/>
          <w:sz w:val="32"/>
          <w:szCs w:val="32"/>
          <w:shd w:val="clear" w:color="auto" w:fill="FFFFFF"/>
        </w:rPr>
        <w:t>3.62</w:t>
      </w:r>
      <w:r>
        <w:rPr>
          <w:rFonts w:ascii="Helvetica" w:eastAsia="Helvetica" w:hAnsi="Helvetica" w:cs="Helvetica"/>
          <w:color w:val="212529"/>
          <w:sz w:val="32"/>
          <w:szCs w:val="32"/>
          <w:shd w:val="clear" w:color="auto" w:fill="FFFFFF"/>
        </w:rPr>
        <w:t>万元，下降</w:t>
      </w:r>
      <w:r>
        <w:rPr>
          <w:rFonts w:ascii="Helvetica" w:eastAsia="Helvetica" w:hAnsi="Helvetica" w:cs="Helvetica"/>
          <w:color w:val="212529"/>
          <w:sz w:val="32"/>
          <w:szCs w:val="32"/>
          <w:shd w:val="clear" w:color="auto" w:fill="FFFFFF"/>
        </w:rPr>
        <w:t>68.05%</w:t>
      </w:r>
      <w:r>
        <w:rPr>
          <w:rFonts w:ascii="Helvetica" w:eastAsia="Helvetica" w:hAnsi="Helvetica" w:cs="Helvetica"/>
          <w:color w:val="212529"/>
          <w:sz w:val="32"/>
          <w:szCs w:val="32"/>
          <w:shd w:val="clear" w:color="auto" w:fill="FFFFFF"/>
        </w:rPr>
        <w:t>，下降的主要原因是</w:t>
      </w:r>
      <w:r>
        <w:rPr>
          <w:rFonts w:ascii="Helvetica" w:eastAsia="Helvetica" w:hAnsi="Helvetica" w:cs="Helvetica"/>
          <w:color w:val="212529"/>
          <w:sz w:val="32"/>
          <w:szCs w:val="32"/>
          <w:shd w:val="clear" w:color="auto" w:fill="FFFFFF"/>
        </w:rPr>
        <w:t>6</w:t>
      </w:r>
      <w:r>
        <w:rPr>
          <w:rFonts w:ascii="Helvetica" w:eastAsia="Helvetica" w:hAnsi="Helvetica" w:cs="Helvetica"/>
          <w:color w:val="212529"/>
          <w:sz w:val="32"/>
          <w:szCs w:val="32"/>
          <w:shd w:val="clear" w:color="auto" w:fill="FFFFFF"/>
        </w:rPr>
        <w:t>月份后公务车借调到主管部门使用有些车辆费用不在本单位开支。</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b/>
          <w:bCs/>
          <w:color w:val="212529"/>
          <w:sz w:val="32"/>
          <w:szCs w:val="32"/>
          <w:shd w:val="clear" w:color="auto" w:fill="FFFFFF"/>
        </w:rPr>
        <w:t>（二）</w:t>
      </w:r>
      <w:r>
        <w:rPr>
          <w:rFonts w:ascii="宋体" w:eastAsia="宋体" w:hAnsi="宋体" w:cs="宋体" w:hint="eastAsia"/>
          <w:b/>
          <w:bCs/>
          <w:color w:val="212529"/>
          <w:sz w:val="32"/>
          <w:szCs w:val="32"/>
          <w:shd w:val="clear" w:color="auto" w:fill="FFFFFF"/>
        </w:rPr>
        <w:t>“三公”经费财政拨款支出决算具体情况说明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三公</w:t>
      </w:r>
      <w:r>
        <w:rPr>
          <w:rFonts w:ascii="Helvetica" w:eastAsia="Helvetica" w:hAnsi="Helvetica" w:cs="Helvetica"/>
          <w:color w:val="212529"/>
          <w:sz w:val="32"/>
          <w:szCs w:val="32"/>
          <w:shd w:val="clear" w:color="auto" w:fill="FFFFFF"/>
        </w:rPr>
        <w:t>”</w:t>
      </w:r>
      <w:r>
        <w:rPr>
          <w:rFonts w:ascii="Helvetica" w:eastAsia="Helvetica" w:hAnsi="Helvetica" w:cs="Helvetica"/>
          <w:color w:val="212529"/>
          <w:sz w:val="32"/>
          <w:szCs w:val="32"/>
          <w:shd w:val="clear" w:color="auto" w:fill="FFFFFF"/>
        </w:rPr>
        <w:t>经费财政拨款支出决算中，公务接待费支出决算</w:t>
      </w:r>
      <w:r>
        <w:rPr>
          <w:rFonts w:ascii="Helvetica" w:eastAsia="Helvetica" w:hAnsi="Helvetica" w:cs="Helvetica"/>
          <w:color w:val="212529"/>
          <w:sz w:val="32"/>
          <w:szCs w:val="32"/>
          <w:shd w:val="clear" w:color="auto" w:fill="FFFFFF"/>
        </w:rPr>
        <w:t>0.7</w:t>
      </w:r>
      <w:r>
        <w:rPr>
          <w:rFonts w:ascii="Helvetica" w:eastAsia="Helvetica" w:hAnsi="Helvetica" w:cs="Helvetica"/>
          <w:color w:val="212529"/>
          <w:sz w:val="32"/>
          <w:szCs w:val="32"/>
          <w:shd w:val="clear" w:color="auto" w:fill="FFFFFF"/>
        </w:rPr>
        <w:t>万元，占</w:t>
      </w:r>
      <w:r>
        <w:rPr>
          <w:rFonts w:ascii="Helvetica" w:eastAsia="Helvetica" w:hAnsi="Helvetica" w:cs="Helvetica"/>
          <w:color w:val="212529"/>
          <w:sz w:val="32"/>
          <w:szCs w:val="32"/>
          <w:shd w:val="clear" w:color="auto" w:fill="FFFFFF"/>
        </w:rPr>
        <w:t>29.17%</w:t>
      </w:r>
      <w:r>
        <w:rPr>
          <w:rFonts w:ascii="Helvetica" w:eastAsia="Helvetica" w:hAnsi="Helvetica" w:cs="Helvetica"/>
          <w:color w:val="212529"/>
          <w:sz w:val="32"/>
          <w:szCs w:val="32"/>
          <w:shd w:val="clear" w:color="auto" w:fill="FFFFFF"/>
        </w:rPr>
        <w:t>，因公出国（境）费支出决算</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，公务用车购置费及运行维护费支出决算</w:t>
      </w:r>
      <w:r>
        <w:rPr>
          <w:rFonts w:ascii="宋体" w:eastAsia="宋体" w:hAnsi="宋体" w:cs="宋体" w:hint="eastAsia"/>
          <w:color w:val="212529"/>
          <w:sz w:val="32"/>
          <w:szCs w:val="32"/>
          <w:shd w:val="clear" w:color="auto" w:fill="FFFFFF"/>
        </w:rPr>
        <w:t>1.7</w:t>
      </w:r>
      <w:r>
        <w:rPr>
          <w:rFonts w:ascii="Helvetica" w:eastAsia="Helvetica" w:hAnsi="Helvetica" w:cs="Helvetica"/>
          <w:color w:val="212529"/>
          <w:sz w:val="32"/>
          <w:szCs w:val="32"/>
          <w:shd w:val="clear" w:color="auto" w:fill="FFFFFF"/>
        </w:rPr>
        <w:t>万元，占</w:t>
      </w:r>
      <w:r>
        <w:rPr>
          <w:rFonts w:ascii="宋体" w:eastAsia="宋体" w:hAnsi="宋体" w:cs="宋体" w:hint="eastAsia"/>
          <w:color w:val="212529"/>
          <w:sz w:val="32"/>
          <w:szCs w:val="32"/>
          <w:shd w:val="clear" w:color="auto" w:fill="FFFFFF"/>
        </w:rPr>
        <w:t>70.83%</w:t>
      </w:r>
      <w:r>
        <w:rPr>
          <w:rFonts w:ascii="宋体" w:eastAsia="宋体" w:hAnsi="宋体" w:cs="宋体" w:hint="eastAsia"/>
          <w:color w:val="212529"/>
          <w:sz w:val="32"/>
          <w:szCs w:val="32"/>
          <w:shd w:val="clear" w:color="auto" w:fill="FFFFFF"/>
        </w:rPr>
        <w:t>。其中：</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1</w:t>
      </w:r>
      <w:r>
        <w:rPr>
          <w:rFonts w:ascii="Helvetica" w:eastAsia="Helvetica" w:hAnsi="Helvetica" w:cs="Helvetica"/>
          <w:color w:val="212529"/>
          <w:sz w:val="32"/>
          <w:szCs w:val="32"/>
          <w:shd w:val="clear" w:color="auto" w:fill="FFFFFF"/>
        </w:rPr>
        <w:t>、因公出国（境）费支出决算为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万元，全</w:t>
      </w:r>
      <w:r>
        <w:rPr>
          <w:rFonts w:ascii="Helvetica" w:eastAsia="Helvetica" w:hAnsi="Helvetica" w:cs="Helvetica"/>
          <w:color w:val="212529"/>
          <w:sz w:val="32"/>
          <w:szCs w:val="32"/>
          <w:shd w:val="clear" w:color="auto" w:fill="FFFFFF"/>
        </w:rPr>
        <w:t>年安排因公出国（境）团组</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个，累计</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人次，我单位</w:t>
      </w: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年度无因公出国（境）费支出。</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lastRenderedPageBreak/>
        <w:t>2</w:t>
      </w:r>
      <w:r>
        <w:rPr>
          <w:rFonts w:ascii="Helvetica" w:eastAsia="Helvetica" w:hAnsi="Helvetica" w:cs="Helvetica"/>
          <w:color w:val="212529"/>
          <w:sz w:val="32"/>
          <w:szCs w:val="32"/>
          <w:shd w:val="clear" w:color="auto" w:fill="FFFFFF"/>
        </w:rPr>
        <w:t>、公务接待费支出决算为</w:t>
      </w:r>
      <w:r>
        <w:rPr>
          <w:rFonts w:ascii="Helvetica" w:eastAsia="Helvetica" w:hAnsi="Helvetica" w:cs="Helvetica"/>
          <w:color w:val="212529"/>
          <w:sz w:val="32"/>
          <w:szCs w:val="32"/>
          <w:shd w:val="clear" w:color="auto" w:fill="FFFFFF"/>
        </w:rPr>
        <w:t>0.7</w:t>
      </w:r>
      <w:r>
        <w:rPr>
          <w:rFonts w:ascii="Helvetica" w:eastAsia="Helvetica" w:hAnsi="Helvetica" w:cs="Helvetica"/>
          <w:color w:val="212529"/>
          <w:sz w:val="32"/>
          <w:szCs w:val="32"/>
          <w:shd w:val="clear" w:color="auto" w:fill="FFFFFF"/>
        </w:rPr>
        <w:t>万元，全年共接待来访团组</w:t>
      </w:r>
      <w:r>
        <w:rPr>
          <w:rFonts w:ascii="Helvetica" w:eastAsia="Helvetica" w:hAnsi="Helvetica" w:cs="Helvetica"/>
          <w:color w:val="212529"/>
          <w:sz w:val="32"/>
          <w:szCs w:val="32"/>
          <w:shd w:val="clear" w:color="auto" w:fill="FFFFFF"/>
        </w:rPr>
        <w:t>10</w:t>
      </w:r>
      <w:r>
        <w:rPr>
          <w:rFonts w:ascii="Helvetica" w:eastAsia="Helvetica" w:hAnsi="Helvetica" w:cs="Helvetica"/>
          <w:color w:val="212529"/>
          <w:sz w:val="32"/>
          <w:szCs w:val="32"/>
          <w:shd w:val="clear" w:color="auto" w:fill="FFFFFF"/>
        </w:rPr>
        <w:t>个、来宾</w:t>
      </w:r>
      <w:r>
        <w:rPr>
          <w:rFonts w:ascii="Helvetica" w:eastAsia="Helvetica" w:hAnsi="Helvetica" w:cs="Helvetica"/>
          <w:color w:val="212529"/>
          <w:sz w:val="32"/>
          <w:szCs w:val="32"/>
          <w:shd w:val="clear" w:color="auto" w:fill="FFFFFF"/>
        </w:rPr>
        <w:t>38</w:t>
      </w:r>
      <w:r>
        <w:rPr>
          <w:rFonts w:ascii="Helvetica" w:eastAsia="Helvetica" w:hAnsi="Helvetica" w:cs="Helvetica"/>
          <w:color w:val="212529"/>
          <w:sz w:val="32"/>
          <w:szCs w:val="32"/>
          <w:shd w:val="clear" w:color="auto" w:fill="FFFFFF"/>
        </w:rPr>
        <w:t>人次，主要是接待各地市及区县人防工程管理单位的考察学习和业务交流发生的接待支出。</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3</w:t>
      </w:r>
      <w:r>
        <w:rPr>
          <w:rFonts w:ascii="Helvetica" w:eastAsia="Helvetica" w:hAnsi="Helvetica" w:cs="Helvetica"/>
          <w:color w:val="212529"/>
          <w:sz w:val="32"/>
          <w:szCs w:val="32"/>
          <w:shd w:val="clear" w:color="auto" w:fill="FFFFFF"/>
        </w:rPr>
        <w:t>、公务用车购置费及运行维护费支出决算为</w:t>
      </w:r>
      <w:r>
        <w:rPr>
          <w:rFonts w:ascii="Helvetica" w:eastAsia="Helvetica" w:hAnsi="Helvetica" w:cs="Helvetica"/>
          <w:color w:val="212529"/>
          <w:sz w:val="32"/>
          <w:szCs w:val="32"/>
          <w:shd w:val="clear" w:color="auto" w:fill="FFFFFF"/>
        </w:rPr>
        <w:t>1.7</w:t>
      </w:r>
      <w:r>
        <w:rPr>
          <w:rFonts w:ascii="Helvetica" w:eastAsia="Helvetica" w:hAnsi="Helvetica" w:cs="Helvetica"/>
          <w:color w:val="212529"/>
          <w:sz w:val="32"/>
          <w:szCs w:val="32"/>
          <w:shd w:val="clear" w:color="auto" w:fill="FFFFFF"/>
        </w:rPr>
        <w:t>万元，其中：公务用车购置费</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万元，更新公务用车</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辆。公务用车运行维护费</w:t>
      </w:r>
      <w:r>
        <w:rPr>
          <w:rFonts w:ascii="Helvetica" w:eastAsia="Helvetica" w:hAnsi="Helvetica" w:cs="Helvetica"/>
          <w:color w:val="212529"/>
          <w:sz w:val="32"/>
          <w:szCs w:val="32"/>
          <w:shd w:val="clear" w:color="auto" w:fill="FFFFFF"/>
        </w:rPr>
        <w:t>1.7</w:t>
      </w:r>
      <w:r>
        <w:rPr>
          <w:rFonts w:ascii="Helvetica" w:eastAsia="Helvetica" w:hAnsi="Helvetica" w:cs="Helvetica"/>
          <w:color w:val="212529"/>
          <w:sz w:val="32"/>
          <w:szCs w:val="32"/>
          <w:shd w:val="clear" w:color="auto" w:fill="FFFFFF"/>
        </w:rPr>
        <w:t>万元，主要是保险费、修理费、路桥费及油费支出，截至</w:t>
      </w: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w:t>
      </w:r>
      <w:r>
        <w:rPr>
          <w:rFonts w:ascii="Helvetica" w:eastAsia="Helvetica" w:hAnsi="Helvetica" w:cs="Helvetica"/>
          <w:color w:val="212529"/>
          <w:sz w:val="32"/>
          <w:szCs w:val="32"/>
          <w:shd w:val="clear" w:color="auto" w:fill="FFFFFF"/>
        </w:rPr>
        <w:t>12</w:t>
      </w:r>
      <w:r>
        <w:rPr>
          <w:rFonts w:ascii="Helvetica" w:eastAsia="Helvetica" w:hAnsi="Helvetica" w:cs="Helvetica"/>
          <w:color w:val="212529"/>
          <w:sz w:val="32"/>
          <w:szCs w:val="32"/>
          <w:shd w:val="clear" w:color="auto" w:fill="FFFFFF"/>
        </w:rPr>
        <w:t>月</w:t>
      </w:r>
      <w:r>
        <w:rPr>
          <w:rFonts w:ascii="Helvetica" w:eastAsia="Helvetica" w:hAnsi="Helvetica" w:cs="Helvetica"/>
          <w:color w:val="212529"/>
          <w:sz w:val="32"/>
          <w:szCs w:val="32"/>
          <w:shd w:val="clear" w:color="auto" w:fill="FFFFFF"/>
        </w:rPr>
        <w:t>31</w:t>
      </w:r>
      <w:r>
        <w:rPr>
          <w:rFonts w:ascii="Helvetica" w:eastAsia="Helvetica" w:hAnsi="Helvetica" w:cs="Helvetica"/>
          <w:color w:val="212529"/>
          <w:sz w:val="32"/>
          <w:szCs w:val="32"/>
          <w:shd w:val="clear" w:color="auto" w:fill="FFFFFF"/>
        </w:rPr>
        <w:t>日，我单位开支财政拨款的公务用车保有量为</w:t>
      </w:r>
      <w:r>
        <w:rPr>
          <w:rFonts w:ascii="Helvetica" w:eastAsia="Helvetica" w:hAnsi="Helvetica" w:cs="Helvetica"/>
          <w:color w:val="212529"/>
          <w:sz w:val="32"/>
          <w:szCs w:val="32"/>
          <w:shd w:val="clear" w:color="auto" w:fill="FFFFFF"/>
        </w:rPr>
        <w:t>1</w:t>
      </w:r>
      <w:r>
        <w:rPr>
          <w:rFonts w:ascii="Helvetica" w:eastAsia="Helvetica" w:hAnsi="Helvetica" w:cs="Helvetica"/>
          <w:color w:val="212529"/>
          <w:sz w:val="32"/>
          <w:szCs w:val="32"/>
          <w:shd w:val="clear" w:color="auto" w:fill="FFFFFF"/>
        </w:rPr>
        <w:t>辆。</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八、政府性基金预算收入支出决算情况</w:t>
      </w:r>
    </w:p>
    <w:p w:rsidR="006D2C3A" w:rsidRDefault="00BF7125">
      <w:pPr>
        <w:pStyle w:val="a3"/>
        <w:widowControl/>
        <w:shd w:val="clear" w:color="auto" w:fill="FFFFFF"/>
        <w:spacing w:beforeAutospacing="0" w:afterAutospacing="0"/>
        <w:ind w:firstLine="641"/>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益阳市人民防空工程管理站</w:t>
      </w: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年度没有政府性基金收入，也没有使用政府性基金安排的支出，</w:t>
      </w:r>
      <w:r w:rsidRPr="00A32DE1">
        <w:rPr>
          <w:rFonts w:ascii="Helvetica" w:eastAsia="Helvetica" w:hAnsi="Helvetica" w:cs="Helvetica"/>
          <w:sz w:val="32"/>
          <w:szCs w:val="32"/>
          <w:shd w:val="clear" w:color="auto" w:fill="FFFFFF"/>
        </w:rPr>
        <w:t>并已公开空表</w:t>
      </w:r>
      <w:r w:rsidRPr="00A32DE1">
        <w:rPr>
          <w:rFonts w:ascii="Helvetica" w:eastAsia="Helvetica" w:hAnsi="Helvetica" w:cs="Helvetica"/>
          <w:sz w:val="32"/>
          <w:szCs w:val="32"/>
          <w:shd w:val="clear" w:color="auto" w:fill="FFFFFF"/>
        </w:rPr>
        <w:t>。</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九、关于机关运行经费支出说明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益阳市人民防空工程管理站</w:t>
      </w:r>
      <w:r>
        <w:rPr>
          <w:rFonts w:ascii="Helvetica" w:eastAsia="Helvetica" w:hAnsi="Helvetica" w:cs="Helvetica"/>
          <w:color w:val="212529"/>
          <w:sz w:val="32"/>
          <w:szCs w:val="32"/>
          <w:shd w:val="clear" w:color="auto" w:fill="FFFFFF"/>
        </w:rPr>
        <w:t>2020</w:t>
      </w:r>
      <w:r>
        <w:rPr>
          <w:rFonts w:ascii="Helvetica" w:eastAsia="Helvetica" w:hAnsi="Helvetica" w:cs="Helvetica"/>
          <w:color w:val="212529"/>
          <w:sz w:val="32"/>
          <w:szCs w:val="32"/>
          <w:shd w:val="clear" w:color="auto" w:fill="FFFFFF"/>
        </w:rPr>
        <w:t>年度机关运行经费支出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万元，比年初预算数减少</w:t>
      </w:r>
      <w:r>
        <w:rPr>
          <w:rFonts w:ascii="Helvetica" w:eastAsia="Helvetica" w:hAnsi="Helvetica" w:cs="Helvetica"/>
          <w:color w:val="212529"/>
          <w:sz w:val="32"/>
          <w:szCs w:val="32"/>
          <w:shd w:val="clear" w:color="auto" w:fill="FFFFFF"/>
        </w:rPr>
        <w:t>11.35</w:t>
      </w:r>
      <w:r>
        <w:rPr>
          <w:rFonts w:ascii="Helvetica" w:eastAsia="Helvetica" w:hAnsi="Helvetica" w:cs="Helvetica"/>
          <w:color w:val="212529"/>
          <w:sz w:val="32"/>
          <w:szCs w:val="32"/>
          <w:shd w:val="clear" w:color="auto" w:fill="FFFFFF"/>
        </w:rPr>
        <w:t>万元，下降</w:t>
      </w:r>
      <w:r>
        <w:rPr>
          <w:rFonts w:ascii="Helvetica" w:eastAsia="Helvetica" w:hAnsi="Helvetica" w:cs="Helvetica"/>
          <w:color w:val="212529"/>
          <w:sz w:val="32"/>
          <w:szCs w:val="32"/>
          <w:shd w:val="clear" w:color="auto" w:fill="FFFFFF"/>
        </w:rPr>
        <w:t>100%</w:t>
      </w:r>
      <w:r>
        <w:rPr>
          <w:rFonts w:ascii="宋体" w:eastAsia="宋体" w:hAnsi="宋体" w:cs="宋体" w:hint="eastAsia"/>
          <w:color w:val="212529"/>
          <w:sz w:val="32"/>
          <w:szCs w:val="32"/>
          <w:shd w:val="clear" w:color="auto" w:fill="FFFFFF"/>
        </w:rPr>
        <w:t>。主要原因是：</w:t>
      </w:r>
      <w:r>
        <w:rPr>
          <w:rFonts w:ascii="Helvetica" w:eastAsia="Helvetica" w:hAnsi="Helvetica" w:cs="Helvetica"/>
          <w:color w:val="212529"/>
          <w:sz w:val="32"/>
          <w:szCs w:val="32"/>
          <w:shd w:val="clear" w:color="auto" w:fill="FFFFFF"/>
        </w:rPr>
        <w:t>无机关运行经费</w:t>
      </w:r>
      <w:r>
        <w:rPr>
          <w:rFonts w:ascii="宋体" w:eastAsia="宋体" w:hAnsi="宋体" w:cs="宋体" w:hint="eastAsia"/>
          <w:color w:val="212529"/>
          <w:sz w:val="32"/>
          <w:szCs w:val="32"/>
          <w:shd w:val="clear" w:color="auto" w:fill="FFFFFF"/>
        </w:rPr>
        <w:t>。</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宋体" w:eastAsia="宋体" w:hAnsi="宋体" w:cs="宋体" w:hint="eastAsia"/>
          <w:b/>
          <w:bCs/>
          <w:color w:val="212529"/>
          <w:sz w:val="32"/>
          <w:szCs w:val="32"/>
          <w:shd w:val="clear" w:color="auto" w:fill="FFFFFF"/>
        </w:rPr>
        <w:t>十、一般性支出情况</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lastRenderedPageBreak/>
        <w:t>2020</w:t>
      </w:r>
      <w:r>
        <w:rPr>
          <w:rFonts w:ascii="宋体" w:eastAsia="宋体" w:hAnsi="宋体" w:cs="宋体" w:hint="eastAsia"/>
          <w:color w:val="212529"/>
          <w:sz w:val="32"/>
          <w:szCs w:val="32"/>
          <w:shd w:val="clear" w:color="auto" w:fill="FFFFFF"/>
        </w:rPr>
        <w:t>年度益阳市人民防空工程管理站一般性支出</w:t>
      </w:r>
      <w:r>
        <w:rPr>
          <w:rFonts w:ascii="Helvetica" w:eastAsia="Helvetica" w:hAnsi="Helvetica" w:cs="Helvetica"/>
          <w:color w:val="212529"/>
          <w:sz w:val="32"/>
          <w:szCs w:val="32"/>
          <w:shd w:val="clear" w:color="auto" w:fill="FFFFFF"/>
        </w:rPr>
        <w:t>5.66</w:t>
      </w:r>
      <w:r>
        <w:rPr>
          <w:rFonts w:ascii="宋体" w:eastAsia="宋体" w:hAnsi="宋体" w:cs="宋体" w:hint="eastAsia"/>
          <w:color w:val="212529"/>
          <w:sz w:val="32"/>
          <w:szCs w:val="32"/>
          <w:shd w:val="clear" w:color="auto" w:fill="FFFFFF"/>
        </w:rPr>
        <w:t>万元，其中：会议费</w:t>
      </w:r>
      <w:r>
        <w:rPr>
          <w:rFonts w:ascii="宋体" w:eastAsia="宋体" w:hAnsi="宋体" w:cs="宋体" w:hint="eastAsia"/>
          <w:color w:val="212529"/>
          <w:sz w:val="32"/>
          <w:szCs w:val="32"/>
          <w:shd w:val="clear" w:color="auto" w:fill="FFFFFF"/>
        </w:rPr>
        <w:t>0</w:t>
      </w:r>
      <w:r>
        <w:rPr>
          <w:rFonts w:ascii="宋体" w:eastAsia="宋体" w:hAnsi="宋体" w:cs="宋体" w:hint="eastAsia"/>
          <w:color w:val="212529"/>
          <w:sz w:val="32"/>
          <w:szCs w:val="32"/>
          <w:shd w:val="clear" w:color="auto" w:fill="FFFFFF"/>
        </w:rPr>
        <w:t>万元，我单位</w:t>
      </w:r>
      <w:r>
        <w:rPr>
          <w:rFonts w:ascii="宋体" w:eastAsia="宋体" w:hAnsi="宋体" w:cs="宋体" w:hint="eastAsia"/>
          <w:color w:val="212529"/>
          <w:sz w:val="32"/>
          <w:szCs w:val="32"/>
          <w:shd w:val="clear" w:color="auto" w:fill="FFFFFF"/>
        </w:rPr>
        <w:t>2020</w:t>
      </w:r>
      <w:r>
        <w:rPr>
          <w:rFonts w:ascii="宋体" w:eastAsia="宋体" w:hAnsi="宋体" w:cs="宋体" w:hint="eastAsia"/>
          <w:color w:val="212529"/>
          <w:sz w:val="32"/>
          <w:szCs w:val="32"/>
          <w:shd w:val="clear" w:color="auto" w:fill="FFFFFF"/>
        </w:rPr>
        <w:t>年度无会议费支出；开支培训费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万元，我单位</w:t>
      </w:r>
      <w:r>
        <w:rPr>
          <w:rFonts w:ascii="宋体" w:eastAsia="宋体" w:hAnsi="宋体" w:cs="宋体" w:hint="eastAsia"/>
          <w:color w:val="212529"/>
          <w:sz w:val="32"/>
          <w:szCs w:val="32"/>
          <w:shd w:val="clear" w:color="auto" w:fill="FFFFFF"/>
        </w:rPr>
        <w:t>2020</w:t>
      </w:r>
      <w:r>
        <w:rPr>
          <w:rFonts w:ascii="宋体" w:eastAsia="宋体" w:hAnsi="宋体" w:cs="宋体" w:hint="eastAsia"/>
          <w:color w:val="212529"/>
          <w:sz w:val="32"/>
          <w:szCs w:val="32"/>
          <w:shd w:val="clear" w:color="auto" w:fill="FFFFFF"/>
        </w:rPr>
        <w:t>年度无培训费支出；办公费</w:t>
      </w:r>
      <w:r>
        <w:rPr>
          <w:rFonts w:ascii="Helvetica" w:eastAsia="Helvetica" w:hAnsi="Helvetica" w:cs="Helvetica"/>
          <w:color w:val="212529"/>
          <w:sz w:val="32"/>
          <w:szCs w:val="32"/>
          <w:shd w:val="clear" w:color="auto" w:fill="FFFFFF"/>
        </w:rPr>
        <w:t>1.54</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印刷费</w:t>
      </w:r>
      <w:r>
        <w:rPr>
          <w:rFonts w:ascii="Helvetica" w:eastAsia="Helvetica" w:hAnsi="Helvetica" w:cs="Helvetica"/>
          <w:color w:val="212529"/>
          <w:sz w:val="32"/>
          <w:szCs w:val="32"/>
          <w:shd w:val="clear" w:color="auto" w:fill="FFFFFF"/>
        </w:rPr>
        <w:t>0.47</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咨询费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万元；水费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电费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邮电费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万元；取暖费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物业管理费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差旅费</w:t>
      </w:r>
      <w:r>
        <w:rPr>
          <w:rFonts w:ascii="Helvetica" w:eastAsia="Helvetica" w:hAnsi="Helvetica" w:cs="Helvetica"/>
          <w:color w:val="212529"/>
          <w:sz w:val="32"/>
          <w:szCs w:val="32"/>
          <w:shd w:val="clear" w:color="auto" w:fill="FFFFFF"/>
        </w:rPr>
        <w:t>1.25</w:t>
      </w:r>
      <w:r>
        <w:rPr>
          <w:rFonts w:ascii="宋体" w:eastAsia="宋体" w:hAnsi="宋体" w:cs="宋体" w:hint="eastAsia"/>
          <w:color w:val="212529"/>
          <w:sz w:val="32"/>
          <w:szCs w:val="32"/>
          <w:shd w:val="clear" w:color="auto" w:fill="FFFFFF"/>
        </w:rPr>
        <w:t>万元；因公出国（境）费用</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万元；维修（护）费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租赁费</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w:t>
      </w:r>
      <w:r>
        <w:rPr>
          <w:rFonts w:ascii="宋体" w:eastAsia="宋体" w:hAnsi="宋体" w:cs="宋体" w:hint="eastAsia"/>
          <w:color w:val="212529"/>
          <w:sz w:val="32"/>
          <w:szCs w:val="32"/>
          <w:shd w:val="clear" w:color="auto" w:fill="FFFFFF"/>
        </w:rPr>
        <w:t>公务接待费</w:t>
      </w:r>
      <w:r>
        <w:rPr>
          <w:rFonts w:ascii="Helvetica" w:eastAsia="Helvetica" w:hAnsi="Helvetica" w:cs="Helvetica"/>
          <w:color w:val="212529"/>
          <w:sz w:val="32"/>
          <w:szCs w:val="32"/>
          <w:shd w:val="clear" w:color="auto" w:fill="FFFFFF"/>
        </w:rPr>
        <w:t>0.7</w:t>
      </w:r>
      <w:r>
        <w:rPr>
          <w:rFonts w:ascii="宋体" w:eastAsia="宋体" w:hAnsi="宋体" w:cs="宋体" w:hint="eastAsia"/>
          <w:color w:val="212529"/>
          <w:sz w:val="32"/>
          <w:szCs w:val="32"/>
          <w:shd w:val="clear" w:color="auto" w:fill="FFFFFF"/>
        </w:rPr>
        <w:t>万元；被装购置费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劳务费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委托业务费</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公务用车运行维护费</w:t>
      </w:r>
      <w:r>
        <w:rPr>
          <w:rFonts w:ascii="Helvetica" w:eastAsia="Helvetica" w:hAnsi="Helvetica" w:cs="Helvetica"/>
          <w:color w:val="212529"/>
          <w:sz w:val="32"/>
          <w:szCs w:val="32"/>
          <w:shd w:val="clear" w:color="auto" w:fill="FFFFFF"/>
        </w:rPr>
        <w:t>1.7</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其他交通费用</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万元；房屋建筑物购建</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办公设备购置</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万元；公务用车购置</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万元；其他交通工具购置</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b/>
          <w:bCs/>
          <w:color w:val="212529"/>
          <w:sz w:val="32"/>
          <w:szCs w:val="32"/>
          <w:shd w:val="clear" w:color="auto" w:fill="FFFFFF"/>
        </w:rPr>
        <w:t>十一、关于政府采购支出说明</w:t>
      </w:r>
    </w:p>
    <w:p w:rsidR="006D2C3A" w:rsidRDefault="00BF7125">
      <w:pPr>
        <w:pStyle w:val="a3"/>
        <w:widowControl/>
        <w:shd w:val="clear" w:color="auto" w:fill="FFFFFF"/>
        <w:spacing w:beforeAutospacing="0" w:afterAutospacing="0"/>
        <w:ind w:firstLine="640"/>
        <w:jc w:val="both"/>
        <w:rPr>
          <w:rFonts w:ascii="Helvetica" w:eastAsia="Helvetica" w:hAnsi="Helvetica" w:cs="Helvetica"/>
          <w:color w:val="212529"/>
          <w:sz w:val="27"/>
          <w:szCs w:val="27"/>
        </w:rPr>
      </w:pPr>
      <w:r>
        <w:rPr>
          <w:rFonts w:ascii="Helvetica" w:eastAsia="Helvetica" w:hAnsi="Helvetica" w:cs="Helvetica"/>
          <w:color w:val="212529"/>
          <w:sz w:val="32"/>
          <w:szCs w:val="32"/>
          <w:shd w:val="clear" w:color="auto" w:fill="FFFFFF"/>
        </w:rPr>
        <w:t>益阳市人民防空工程管理站</w:t>
      </w:r>
      <w:r>
        <w:rPr>
          <w:rFonts w:ascii="宋体" w:eastAsia="宋体" w:hAnsi="宋体" w:cs="宋体" w:hint="eastAsia"/>
          <w:color w:val="212529"/>
          <w:sz w:val="32"/>
          <w:szCs w:val="32"/>
          <w:shd w:val="clear" w:color="auto" w:fill="FFFFFF"/>
        </w:rPr>
        <w:t>2020</w:t>
      </w:r>
      <w:r>
        <w:rPr>
          <w:rFonts w:ascii="Helvetica" w:eastAsia="Helvetica" w:hAnsi="Helvetica" w:cs="Helvetica"/>
          <w:color w:val="212529"/>
          <w:sz w:val="32"/>
          <w:szCs w:val="32"/>
          <w:shd w:val="clear" w:color="auto" w:fill="FFFFFF"/>
        </w:rPr>
        <w:t>年度政府采购支出总额</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万元，其中：政府采购货物支出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万元、政府采购工程支出</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万元、政府采购服务支出</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w:t>
      </w:r>
      <w:r>
        <w:rPr>
          <w:rFonts w:ascii="Helvetica" w:eastAsia="Helvetica" w:hAnsi="Helvetica" w:cs="Helvetica"/>
          <w:color w:val="212529"/>
          <w:sz w:val="32"/>
          <w:szCs w:val="32"/>
          <w:shd w:val="clear" w:color="auto" w:fill="FFFFFF"/>
        </w:rPr>
        <w:t>授予中小企业合同金额</w:t>
      </w:r>
      <w:r>
        <w:rPr>
          <w:rFonts w:ascii="Helvetica" w:eastAsia="Helvetica" w:hAnsi="Helvetica" w:cs="Helvetica"/>
          <w:color w:val="212529"/>
          <w:sz w:val="32"/>
          <w:szCs w:val="32"/>
          <w:shd w:val="clear" w:color="auto" w:fill="FFFFFF"/>
        </w:rPr>
        <w:t>0</w:t>
      </w:r>
      <w:r>
        <w:rPr>
          <w:rFonts w:ascii="宋体" w:eastAsia="宋体" w:hAnsi="宋体" w:cs="宋体" w:hint="eastAsia"/>
          <w:color w:val="212529"/>
          <w:sz w:val="32"/>
          <w:szCs w:val="32"/>
          <w:shd w:val="clear" w:color="auto" w:fill="FFFFFF"/>
        </w:rPr>
        <w:t>万元，占政府采购支出总额的</w:t>
      </w:r>
      <w:r>
        <w:rPr>
          <w:rFonts w:ascii="宋体" w:eastAsia="宋体" w:hAnsi="宋体" w:cs="宋体" w:hint="eastAsia"/>
          <w:color w:val="212529"/>
          <w:sz w:val="32"/>
          <w:szCs w:val="32"/>
          <w:shd w:val="clear" w:color="auto" w:fill="FFFFFF"/>
        </w:rPr>
        <w:t>0%</w:t>
      </w:r>
      <w:r>
        <w:rPr>
          <w:rFonts w:ascii="宋体" w:eastAsia="宋体" w:hAnsi="宋体" w:cs="宋体" w:hint="eastAsia"/>
          <w:color w:val="212529"/>
          <w:sz w:val="32"/>
          <w:szCs w:val="32"/>
          <w:shd w:val="clear" w:color="auto" w:fill="FFFFFF"/>
        </w:rPr>
        <w:t>，其中：</w:t>
      </w:r>
      <w:r>
        <w:rPr>
          <w:rFonts w:ascii="Helvetica" w:eastAsia="Helvetica" w:hAnsi="Helvetica" w:cs="Helvetica"/>
          <w:color w:val="212529"/>
          <w:sz w:val="32"/>
          <w:szCs w:val="32"/>
          <w:shd w:val="clear" w:color="auto" w:fill="FFFFFF"/>
        </w:rPr>
        <w:t>授予小微企业合同金额</w:t>
      </w:r>
      <w:r>
        <w:rPr>
          <w:rFonts w:ascii="Helvetica" w:eastAsia="Helvetica" w:hAnsi="Helvetica" w:cs="Helvetica"/>
          <w:color w:val="212529"/>
          <w:sz w:val="32"/>
          <w:szCs w:val="32"/>
          <w:shd w:val="clear" w:color="auto" w:fill="FFFFFF"/>
        </w:rPr>
        <w:t>0</w:t>
      </w:r>
      <w:r>
        <w:rPr>
          <w:rFonts w:ascii="Helvetica" w:eastAsia="Helvetica" w:hAnsi="Helvetica" w:cs="Helvetica"/>
          <w:color w:val="212529"/>
          <w:sz w:val="32"/>
          <w:szCs w:val="32"/>
          <w:shd w:val="clear" w:color="auto" w:fill="FFFFFF"/>
        </w:rPr>
        <w:t>万元</w:t>
      </w:r>
      <w:r>
        <w:rPr>
          <w:rFonts w:ascii="宋体" w:eastAsia="宋体" w:hAnsi="宋体" w:cs="宋体" w:hint="eastAsia"/>
          <w:color w:val="212529"/>
          <w:sz w:val="32"/>
          <w:szCs w:val="32"/>
          <w:shd w:val="clear" w:color="auto" w:fill="FFFFFF"/>
        </w:rPr>
        <w:t>，占政府采购支出总额的</w:t>
      </w:r>
      <w:r>
        <w:rPr>
          <w:rFonts w:ascii="宋体" w:eastAsia="宋体" w:hAnsi="宋体" w:cs="宋体" w:hint="eastAsia"/>
          <w:color w:val="212529"/>
          <w:sz w:val="32"/>
          <w:szCs w:val="32"/>
          <w:shd w:val="clear" w:color="auto" w:fill="FFFFFF"/>
        </w:rPr>
        <w:t>0%</w:t>
      </w:r>
      <w:r>
        <w:rPr>
          <w:rFonts w:ascii="宋体" w:eastAsia="宋体" w:hAnsi="宋体" w:cs="宋体" w:hint="eastAsia"/>
          <w:color w:val="212529"/>
          <w:sz w:val="32"/>
          <w:szCs w:val="32"/>
          <w:shd w:val="clear" w:color="auto" w:fill="FFFFFF"/>
        </w:rPr>
        <w:t>。</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7"/>
          <w:szCs w:val="27"/>
        </w:rPr>
      </w:pPr>
      <w:r>
        <w:rPr>
          <w:rFonts w:ascii="Helvetica" w:eastAsia="Helvetica" w:hAnsi="Helvetica" w:cs="Helvetica"/>
          <w:b/>
          <w:bCs/>
          <w:color w:val="212529"/>
          <w:sz w:val="32"/>
          <w:szCs w:val="32"/>
          <w:shd w:val="clear" w:color="auto" w:fill="FFFFFF"/>
        </w:rPr>
        <w:t>十二、关于国有资产占用情况说明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1"/>
          <w:szCs w:val="21"/>
        </w:rPr>
      </w:pPr>
      <w:r>
        <w:rPr>
          <w:rFonts w:ascii="Helvetica" w:eastAsia="Helvetica" w:hAnsi="Helvetica" w:cs="Helvetica"/>
          <w:color w:val="212529"/>
          <w:sz w:val="32"/>
          <w:szCs w:val="32"/>
          <w:shd w:val="clear" w:color="auto" w:fill="FFFFFF"/>
        </w:rPr>
        <w:lastRenderedPageBreak/>
        <w:t>截至</w:t>
      </w:r>
      <w:r>
        <w:rPr>
          <w:rFonts w:ascii="宋体" w:eastAsia="宋体" w:hAnsi="宋体" w:cs="宋体" w:hint="eastAsia"/>
          <w:color w:val="212529"/>
          <w:sz w:val="32"/>
          <w:szCs w:val="32"/>
          <w:shd w:val="clear" w:color="auto" w:fill="FFFFFF"/>
        </w:rPr>
        <w:t>2020</w:t>
      </w:r>
      <w:r>
        <w:rPr>
          <w:rFonts w:ascii="Helvetica" w:eastAsia="Helvetica" w:hAnsi="Helvetica" w:cs="Helvetica"/>
          <w:color w:val="212529"/>
          <w:sz w:val="32"/>
          <w:szCs w:val="32"/>
          <w:shd w:val="clear" w:color="auto" w:fill="FFFFFF"/>
        </w:rPr>
        <w:t>年</w:t>
      </w:r>
      <w:r>
        <w:rPr>
          <w:rFonts w:ascii="Helvetica" w:eastAsia="Helvetica" w:hAnsi="Helvetica" w:cs="Helvetica"/>
          <w:color w:val="212529"/>
          <w:sz w:val="32"/>
          <w:szCs w:val="32"/>
          <w:shd w:val="clear" w:color="auto" w:fill="FFFFFF"/>
        </w:rPr>
        <w:t>12</w:t>
      </w:r>
      <w:r>
        <w:rPr>
          <w:rFonts w:ascii="Helvetica" w:eastAsia="Helvetica" w:hAnsi="Helvetica" w:cs="Helvetica"/>
          <w:color w:val="212529"/>
          <w:sz w:val="32"/>
          <w:szCs w:val="32"/>
          <w:shd w:val="clear" w:color="auto" w:fill="FFFFFF"/>
        </w:rPr>
        <w:t>月</w:t>
      </w:r>
      <w:r>
        <w:rPr>
          <w:rFonts w:ascii="Helvetica" w:eastAsia="Helvetica" w:hAnsi="Helvetica" w:cs="Helvetica"/>
          <w:color w:val="212529"/>
          <w:sz w:val="32"/>
          <w:szCs w:val="32"/>
          <w:shd w:val="clear" w:color="auto" w:fill="FFFFFF"/>
        </w:rPr>
        <w:t>31</w:t>
      </w:r>
      <w:r>
        <w:rPr>
          <w:rFonts w:ascii="Helvetica" w:eastAsia="Helvetica" w:hAnsi="Helvetica" w:cs="Helvetica"/>
          <w:color w:val="212529"/>
          <w:sz w:val="32"/>
          <w:szCs w:val="32"/>
          <w:shd w:val="clear" w:color="auto" w:fill="FFFFFF"/>
        </w:rPr>
        <w:t>日，益阳市人民防空工程管理站共有车辆</w:t>
      </w:r>
      <w:r>
        <w:rPr>
          <w:rFonts w:ascii="Helvetica" w:eastAsia="Helvetica" w:hAnsi="Helvetica" w:cs="Helvetica"/>
          <w:color w:val="212529"/>
          <w:sz w:val="32"/>
          <w:szCs w:val="32"/>
          <w:shd w:val="clear" w:color="auto" w:fill="FFFFFF"/>
        </w:rPr>
        <w:t>1</w:t>
      </w:r>
      <w:r>
        <w:rPr>
          <w:rFonts w:ascii="Helvetica" w:eastAsia="Helvetica" w:hAnsi="Helvetica" w:cs="Helvetica"/>
          <w:color w:val="212529"/>
          <w:sz w:val="32"/>
          <w:szCs w:val="32"/>
          <w:shd w:val="clear" w:color="auto" w:fill="FFFFFF"/>
        </w:rPr>
        <w:t>辆（台），其中：副部（省）级及以上领导用车</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辆、主要领导干部用车</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辆、机要通信用车</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辆、应急保障用车</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辆、执法执勤用车</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辆、特种专业技术用车</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辆、其他用车</w:t>
      </w:r>
      <w:r>
        <w:rPr>
          <w:rFonts w:ascii="宋体" w:eastAsia="宋体" w:hAnsi="宋体" w:cs="宋体" w:hint="eastAsia"/>
          <w:color w:val="212529"/>
          <w:sz w:val="32"/>
          <w:szCs w:val="32"/>
          <w:shd w:val="clear" w:color="auto" w:fill="FFFFFF"/>
        </w:rPr>
        <w:t>1</w:t>
      </w:r>
      <w:r>
        <w:rPr>
          <w:rFonts w:ascii="Helvetica" w:eastAsia="Helvetica" w:hAnsi="Helvetica" w:cs="Helvetica"/>
          <w:color w:val="212529"/>
          <w:sz w:val="32"/>
          <w:szCs w:val="32"/>
          <w:shd w:val="clear" w:color="auto" w:fill="FFFFFF"/>
        </w:rPr>
        <w:t>辆，其他用车主要是单位业务用车；单价</w:t>
      </w:r>
      <w:r>
        <w:rPr>
          <w:rFonts w:ascii="Helvetica" w:eastAsia="Helvetica" w:hAnsi="Helvetica" w:cs="Helvetica"/>
          <w:color w:val="212529"/>
          <w:sz w:val="32"/>
          <w:szCs w:val="32"/>
          <w:shd w:val="clear" w:color="auto" w:fill="FFFFFF"/>
        </w:rPr>
        <w:t>50</w:t>
      </w:r>
      <w:r>
        <w:rPr>
          <w:rFonts w:ascii="Helvetica" w:eastAsia="Helvetica" w:hAnsi="Helvetica" w:cs="Helvetica"/>
          <w:color w:val="212529"/>
          <w:sz w:val="32"/>
          <w:szCs w:val="32"/>
          <w:shd w:val="clear" w:color="auto" w:fill="FFFFFF"/>
        </w:rPr>
        <w:t>万元（含）以上通用设备</w:t>
      </w:r>
      <w:r>
        <w:rPr>
          <w:rFonts w:ascii="宋体" w:eastAsia="宋体" w:hAnsi="宋体" w:cs="宋体" w:hint="eastAsia"/>
          <w:color w:val="212529"/>
          <w:sz w:val="32"/>
          <w:szCs w:val="32"/>
          <w:shd w:val="clear" w:color="auto" w:fill="FFFFFF"/>
        </w:rPr>
        <w:t>0</w:t>
      </w:r>
      <w:r>
        <w:rPr>
          <w:rFonts w:ascii="Helvetica" w:eastAsia="Helvetica" w:hAnsi="Helvetica" w:cs="Helvetica"/>
          <w:color w:val="212529"/>
          <w:sz w:val="32"/>
          <w:szCs w:val="32"/>
          <w:shd w:val="clear" w:color="auto" w:fill="FFFFFF"/>
        </w:rPr>
        <w:t>台（套），单价</w:t>
      </w:r>
      <w:r>
        <w:rPr>
          <w:rFonts w:ascii="Helvetica" w:eastAsia="Helvetica" w:hAnsi="Helvetica" w:cs="Helvetica"/>
          <w:color w:val="212529"/>
          <w:sz w:val="32"/>
          <w:szCs w:val="32"/>
          <w:shd w:val="clear" w:color="auto" w:fill="FFFFFF"/>
        </w:rPr>
        <w:t>100</w:t>
      </w:r>
      <w:r>
        <w:rPr>
          <w:rFonts w:ascii="Helvetica" w:eastAsia="Helvetica" w:hAnsi="Helvetica" w:cs="Helvetica"/>
          <w:color w:val="212529"/>
          <w:sz w:val="32"/>
          <w:szCs w:val="32"/>
          <w:shd w:val="clear" w:color="auto" w:fill="FFFFFF"/>
        </w:rPr>
        <w:t>万元（含）以上专用设备</w:t>
      </w:r>
      <w:r>
        <w:rPr>
          <w:rFonts w:ascii="宋体" w:eastAsia="宋体" w:hAnsi="宋体" w:cs="宋体" w:hint="eastAsia"/>
          <w:color w:val="212529"/>
          <w:sz w:val="32"/>
          <w:szCs w:val="32"/>
          <w:shd w:val="clear" w:color="auto" w:fill="FFFFFF"/>
        </w:rPr>
        <w:t>0</w:t>
      </w:r>
      <w:r>
        <w:rPr>
          <w:rFonts w:ascii="宋体" w:eastAsia="宋体" w:hAnsi="宋体" w:cs="宋体" w:hint="eastAsia"/>
          <w:color w:val="212529"/>
          <w:sz w:val="32"/>
          <w:szCs w:val="32"/>
          <w:shd w:val="clear" w:color="auto" w:fill="FFFFFF"/>
        </w:rPr>
        <w:t>台（套）。</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1"/>
          <w:szCs w:val="21"/>
        </w:rPr>
      </w:pPr>
      <w:r>
        <w:rPr>
          <w:rFonts w:ascii="宋体" w:eastAsia="宋体" w:hAnsi="宋体" w:cs="宋体" w:hint="eastAsia"/>
          <w:b/>
          <w:bCs/>
          <w:color w:val="212529"/>
          <w:sz w:val="32"/>
          <w:szCs w:val="32"/>
          <w:shd w:val="clear" w:color="auto" w:fill="FFFFFF"/>
        </w:rPr>
        <w:t>十三、关于部门整体支出、重点项目支出绩效自评情况说明</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1"/>
          <w:szCs w:val="21"/>
        </w:rPr>
      </w:pPr>
      <w:r>
        <w:rPr>
          <w:rFonts w:ascii="宋体" w:eastAsia="宋体" w:hAnsi="宋体" w:cs="宋体"/>
          <w:color w:val="212529"/>
          <w:sz w:val="32"/>
          <w:szCs w:val="32"/>
          <w:shd w:val="clear" w:color="auto" w:fill="FFFFFF"/>
        </w:rPr>
        <w:t>根据《中共中央</w:t>
      </w:r>
      <w:r>
        <w:rPr>
          <w:rFonts w:ascii="宋体" w:eastAsia="宋体" w:hAnsi="宋体" w:cs="宋体"/>
          <w:color w:val="212529"/>
          <w:sz w:val="32"/>
          <w:szCs w:val="32"/>
          <w:shd w:val="clear" w:color="auto" w:fill="FFFFFF"/>
        </w:rPr>
        <w:t xml:space="preserve"> </w:t>
      </w:r>
      <w:r>
        <w:rPr>
          <w:rFonts w:ascii="宋体" w:eastAsia="宋体" w:hAnsi="宋体" w:cs="宋体"/>
          <w:color w:val="212529"/>
          <w:sz w:val="32"/>
          <w:szCs w:val="32"/>
          <w:shd w:val="clear" w:color="auto" w:fill="FFFFFF"/>
        </w:rPr>
        <w:t>国务院关于全面实施预算绩效管理的意见》（中发〔</w:t>
      </w:r>
      <w:r>
        <w:rPr>
          <w:rFonts w:ascii="宋体" w:eastAsia="宋体" w:hAnsi="宋体" w:cs="宋体"/>
          <w:color w:val="212529"/>
          <w:sz w:val="32"/>
          <w:szCs w:val="32"/>
          <w:shd w:val="clear" w:color="auto" w:fill="FFFFFF"/>
        </w:rPr>
        <w:t>2018</w:t>
      </w:r>
      <w:r>
        <w:rPr>
          <w:rFonts w:ascii="宋体" w:eastAsia="宋体" w:hAnsi="宋体" w:cs="宋体"/>
          <w:color w:val="212529"/>
          <w:sz w:val="32"/>
          <w:szCs w:val="32"/>
          <w:shd w:val="clear" w:color="auto" w:fill="FFFFFF"/>
        </w:rPr>
        <w:t>〕</w:t>
      </w:r>
      <w:r>
        <w:rPr>
          <w:rFonts w:ascii="宋体" w:eastAsia="宋体" w:hAnsi="宋体" w:cs="宋体"/>
          <w:color w:val="212529"/>
          <w:sz w:val="32"/>
          <w:szCs w:val="32"/>
          <w:shd w:val="clear" w:color="auto" w:fill="FFFFFF"/>
        </w:rPr>
        <w:t>34</w:t>
      </w:r>
      <w:r>
        <w:rPr>
          <w:rFonts w:ascii="宋体" w:eastAsia="宋体" w:hAnsi="宋体" w:cs="宋体"/>
          <w:color w:val="212529"/>
          <w:sz w:val="32"/>
          <w:szCs w:val="32"/>
          <w:shd w:val="clear" w:color="auto" w:fill="FFFFFF"/>
        </w:rPr>
        <w:t>号）、《中共湖南省委办公厅</w:t>
      </w:r>
      <w:r>
        <w:rPr>
          <w:rFonts w:ascii="宋体" w:eastAsia="宋体" w:hAnsi="宋体" w:cs="宋体"/>
          <w:color w:val="212529"/>
          <w:sz w:val="32"/>
          <w:szCs w:val="32"/>
          <w:shd w:val="clear" w:color="auto" w:fill="FFFFFF"/>
        </w:rPr>
        <w:t xml:space="preserve"> </w:t>
      </w:r>
      <w:r>
        <w:rPr>
          <w:rFonts w:ascii="宋体" w:eastAsia="宋体" w:hAnsi="宋体" w:cs="宋体"/>
          <w:color w:val="212529"/>
          <w:sz w:val="32"/>
          <w:szCs w:val="32"/>
          <w:shd w:val="clear" w:color="auto" w:fill="FFFFFF"/>
        </w:rPr>
        <w:t>湖南省人民政府办公厅关于全面实施预算绩效管理的实施意见（湘办发〔</w:t>
      </w:r>
      <w:r>
        <w:rPr>
          <w:rFonts w:ascii="宋体" w:eastAsia="宋体" w:hAnsi="宋体" w:cs="宋体"/>
          <w:color w:val="212529"/>
          <w:sz w:val="32"/>
          <w:szCs w:val="32"/>
          <w:shd w:val="clear" w:color="auto" w:fill="FFFFFF"/>
        </w:rPr>
        <w:t>2019</w:t>
      </w:r>
      <w:r>
        <w:rPr>
          <w:rFonts w:ascii="宋体" w:eastAsia="宋体" w:hAnsi="宋体" w:cs="宋体"/>
          <w:color w:val="212529"/>
          <w:sz w:val="32"/>
          <w:szCs w:val="32"/>
          <w:shd w:val="clear" w:color="auto" w:fill="FFFFFF"/>
        </w:rPr>
        <w:t>〕</w:t>
      </w:r>
      <w:r>
        <w:rPr>
          <w:rFonts w:ascii="宋体" w:eastAsia="宋体" w:hAnsi="宋体" w:cs="宋体"/>
          <w:color w:val="212529"/>
          <w:sz w:val="32"/>
          <w:szCs w:val="32"/>
          <w:shd w:val="clear" w:color="auto" w:fill="FFFFFF"/>
        </w:rPr>
        <w:t>10</w:t>
      </w:r>
      <w:r>
        <w:rPr>
          <w:rFonts w:ascii="宋体" w:eastAsia="宋体" w:hAnsi="宋体" w:cs="宋体"/>
          <w:color w:val="212529"/>
          <w:sz w:val="32"/>
          <w:szCs w:val="32"/>
          <w:shd w:val="clear" w:color="auto" w:fill="FFFFFF"/>
        </w:rPr>
        <w:t>号）文件精神，结合《益阳市财政局关于开展</w:t>
      </w:r>
      <w:r>
        <w:rPr>
          <w:rFonts w:ascii="宋体" w:eastAsia="宋体" w:hAnsi="宋体" w:cs="宋体"/>
          <w:color w:val="212529"/>
          <w:sz w:val="32"/>
          <w:szCs w:val="32"/>
          <w:shd w:val="clear" w:color="auto" w:fill="FFFFFF"/>
        </w:rPr>
        <w:t>2020</w:t>
      </w:r>
      <w:r>
        <w:rPr>
          <w:rFonts w:ascii="宋体" w:eastAsia="宋体" w:hAnsi="宋体" w:cs="宋体"/>
          <w:color w:val="212529"/>
          <w:sz w:val="32"/>
          <w:szCs w:val="32"/>
          <w:shd w:val="clear" w:color="auto" w:fill="FFFFFF"/>
        </w:rPr>
        <w:t>年度部门绩效自评工作的通知》要求，为进一步规范财政资金管理，强化绩效和责任意识，切实提高财政资金使用效益，我</w:t>
      </w:r>
      <w:r>
        <w:rPr>
          <w:rFonts w:ascii="宋体" w:eastAsia="宋体" w:hAnsi="宋体" w:cs="宋体"/>
          <w:color w:val="212529"/>
          <w:sz w:val="32"/>
          <w:szCs w:val="32"/>
          <w:shd w:val="clear" w:color="auto" w:fill="FFFFFF"/>
        </w:rPr>
        <w:t>单位对</w:t>
      </w:r>
      <w:r>
        <w:rPr>
          <w:rFonts w:ascii="宋体" w:eastAsia="宋体" w:hAnsi="宋体" w:cs="宋体"/>
          <w:color w:val="212529"/>
          <w:sz w:val="32"/>
          <w:szCs w:val="32"/>
          <w:shd w:val="clear" w:color="auto" w:fill="FFFFFF"/>
        </w:rPr>
        <w:t>2020</w:t>
      </w:r>
      <w:r>
        <w:rPr>
          <w:rFonts w:ascii="宋体" w:eastAsia="宋体" w:hAnsi="宋体" w:cs="宋体"/>
          <w:color w:val="212529"/>
          <w:sz w:val="32"/>
          <w:szCs w:val="32"/>
          <w:shd w:val="clear" w:color="auto" w:fill="FFFFFF"/>
        </w:rPr>
        <w:t>年度部门整体支出、重点项目支出进行了绩效自评。</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1"/>
          <w:szCs w:val="21"/>
        </w:rPr>
      </w:pPr>
      <w:r>
        <w:rPr>
          <w:rFonts w:ascii="宋体" w:eastAsia="宋体" w:hAnsi="宋体" w:cs="宋体" w:hint="eastAsia"/>
          <w:color w:val="212529"/>
          <w:sz w:val="32"/>
          <w:szCs w:val="32"/>
          <w:shd w:val="clear" w:color="auto" w:fill="FFFFFF"/>
        </w:rPr>
        <w:t>部门整体支出绩效自评得分</w:t>
      </w:r>
      <w:r>
        <w:rPr>
          <w:rFonts w:ascii="宋体" w:eastAsia="宋体" w:hAnsi="宋体" w:cs="宋体" w:hint="eastAsia"/>
          <w:color w:val="212529"/>
          <w:sz w:val="32"/>
          <w:szCs w:val="32"/>
          <w:shd w:val="clear" w:color="auto" w:fill="FFFFFF"/>
        </w:rPr>
        <w:t>100</w:t>
      </w:r>
      <w:r>
        <w:rPr>
          <w:rFonts w:ascii="宋体" w:eastAsia="宋体" w:hAnsi="宋体" w:cs="宋体" w:hint="eastAsia"/>
          <w:color w:val="212529"/>
          <w:sz w:val="32"/>
          <w:szCs w:val="32"/>
          <w:shd w:val="clear" w:color="auto" w:fill="FFFFFF"/>
        </w:rPr>
        <w:t>分，评价等级为优；</w:t>
      </w:r>
      <w:r>
        <w:rPr>
          <w:rFonts w:ascii="宋体" w:eastAsia="宋体" w:hAnsi="宋体" w:cs="宋体"/>
          <w:color w:val="212529"/>
          <w:sz w:val="32"/>
          <w:szCs w:val="32"/>
          <w:shd w:val="clear" w:color="auto" w:fill="FFFFFF"/>
        </w:rPr>
        <w:t>；</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1"/>
          <w:szCs w:val="21"/>
        </w:rPr>
      </w:pPr>
      <w:r>
        <w:rPr>
          <w:rFonts w:ascii="Helvetica" w:eastAsia="宋体" w:hAnsi="Helvetica" w:cs="Helvetica" w:hint="eastAsia"/>
          <w:color w:val="212529"/>
          <w:sz w:val="32"/>
          <w:szCs w:val="32"/>
          <w:shd w:val="clear" w:color="auto" w:fill="FFFFFF"/>
        </w:rPr>
        <w:t>本部门无</w:t>
      </w:r>
      <w:r>
        <w:rPr>
          <w:rFonts w:ascii="宋体" w:eastAsia="宋体" w:hAnsi="宋体" w:cs="宋体"/>
          <w:color w:val="212529"/>
          <w:sz w:val="32"/>
          <w:szCs w:val="32"/>
          <w:shd w:val="clear" w:color="auto" w:fill="FFFFFF"/>
        </w:rPr>
        <w:t>重点项目支出绩效自评得分</w:t>
      </w:r>
      <w:r>
        <w:rPr>
          <w:rFonts w:ascii="宋体" w:eastAsia="宋体" w:hAnsi="宋体" w:cs="宋体" w:hint="eastAsia"/>
          <w:color w:val="212529"/>
          <w:sz w:val="32"/>
          <w:szCs w:val="32"/>
          <w:shd w:val="clear" w:color="auto" w:fill="FFFFFF"/>
        </w:rPr>
        <w:t>2020</w:t>
      </w:r>
      <w:r>
        <w:rPr>
          <w:rFonts w:ascii="宋体" w:eastAsia="宋体" w:hAnsi="宋体" w:cs="宋体" w:hint="eastAsia"/>
          <w:color w:val="212529"/>
          <w:sz w:val="32"/>
          <w:szCs w:val="32"/>
          <w:shd w:val="clear" w:color="auto" w:fill="FFFFFF"/>
        </w:rPr>
        <w:t>年污泥处置运行经费资金绩效自评得分</w:t>
      </w:r>
      <w:r>
        <w:rPr>
          <w:rFonts w:ascii="宋体" w:eastAsia="宋体" w:hAnsi="宋体" w:cs="宋体" w:hint="eastAsia"/>
          <w:color w:val="212529"/>
          <w:sz w:val="32"/>
          <w:szCs w:val="32"/>
          <w:shd w:val="clear" w:color="auto" w:fill="FFFFFF"/>
        </w:rPr>
        <w:t>100</w:t>
      </w:r>
      <w:r>
        <w:rPr>
          <w:rFonts w:ascii="宋体" w:eastAsia="宋体" w:hAnsi="宋体" w:cs="宋体" w:hint="eastAsia"/>
          <w:color w:val="212529"/>
          <w:sz w:val="32"/>
          <w:szCs w:val="32"/>
          <w:shd w:val="clear" w:color="auto" w:fill="FFFFFF"/>
        </w:rPr>
        <w:t>分，评价等级为优</w:t>
      </w:r>
      <w:bookmarkStart w:id="0" w:name="_GoBack"/>
      <w:bookmarkEnd w:id="0"/>
      <w:r>
        <w:rPr>
          <w:rFonts w:ascii="宋体" w:eastAsia="宋体" w:hAnsi="宋体" w:cs="宋体"/>
          <w:color w:val="212529"/>
          <w:sz w:val="32"/>
          <w:szCs w:val="32"/>
          <w:shd w:val="clear" w:color="auto" w:fill="FFFFFF"/>
        </w:rPr>
        <w:t>。</w:t>
      </w:r>
    </w:p>
    <w:p w:rsidR="006D2C3A" w:rsidRDefault="00BF7125">
      <w:pPr>
        <w:pStyle w:val="a3"/>
        <w:widowControl/>
        <w:shd w:val="clear" w:color="auto" w:fill="FFFFFF"/>
        <w:spacing w:beforeAutospacing="0" w:afterAutospacing="0"/>
        <w:ind w:firstLine="640"/>
        <w:rPr>
          <w:rFonts w:ascii="Helvetica" w:eastAsia="Helvetica" w:hAnsi="Helvetica" w:cs="Helvetica"/>
          <w:color w:val="212529"/>
          <w:sz w:val="21"/>
          <w:szCs w:val="21"/>
        </w:rPr>
      </w:pPr>
      <w:r>
        <w:rPr>
          <w:rFonts w:ascii="宋体" w:eastAsia="宋体" w:hAnsi="宋体" w:cs="宋体"/>
          <w:color w:val="212529"/>
          <w:sz w:val="32"/>
          <w:szCs w:val="32"/>
          <w:shd w:val="clear" w:color="auto" w:fill="FFFFFF"/>
        </w:rPr>
        <w:lastRenderedPageBreak/>
        <w:t>已按市财政局统一要求在我单位门户网站公开。</w:t>
      </w:r>
    </w:p>
    <w:p w:rsidR="006D2C3A" w:rsidRDefault="006D2C3A">
      <w:pPr>
        <w:widowControl/>
        <w:jc w:val="left"/>
        <w:rPr>
          <w:rFonts w:ascii="Helvetica" w:eastAsia="Helvetica" w:hAnsi="Helvetica" w:cs="Helvetica"/>
        </w:rPr>
      </w:pPr>
    </w:p>
    <w:p w:rsidR="006D2C3A" w:rsidRDefault="006D2C3A">
      <w:pPr>
        <w:pStyle w:val="a3"/>
        <w:widowControl/>
        <w:shd w:val="clear" w:color="auto" w:fill="FFFFFF"/>
        <w:spacing w:beforeAutospacing="0" w:afterAutospacing="0"/>
        <w:rPr>
          <w:rFonts w:ascii="Helvetica" w:eastAsia="Helvetica" w:hAnsi="Helvetica" w:cs="Helvetica"/>
          <w:color w:val="212529"/>
          <w:sz w:val="21"/>
          <w:szCs w:val="21"/>
        </w:rPr>
      </w:pPr>
    </w:p>
    <w:p w:rsidR="006D2C3A" w:rsidRDefault="006D2C3A">
      <w:pPr>
        <w:pStyle w:val="a3"/>
        <w:widowControl/>
        <w:shd w:val="clear" w:color="auto" w:fill="FFFFFF"/>
        <w:spacing w:beforeAutospacing="0" w:afterAutospacing="0"/>
        <w:rPr>
          <w:rFonts w:ascii="Helvetica" w:eastAsia="Helvetica" w:hAnsi="Helvetica" w:cs="Helvetica"/>
          <w:color w:val="212529"/>
          <w:sz w:val="21"/>
          <w:szCs w:val="21"/>
        </w:rPr>
      </w:pPr>
    </w:p>
    <w:p w:rsidR="006D2C3A" w:rsidRDefault="00BF7125">
      <w:pPr>
        <w:widowControl/>
        <w:shd w:val="clear" w:color="auto" w:fill="FFFFFF"/>
        <w:jc w:val="center"/>
        <w:rPr>
          <w:rFonts w:ascii="Helvetica" w:eastAsia="Helvetica" w:hAnsi="Helvetica" w:cs="Helvetica"/>
          <w:color w:val="212529"/>
          <w:szCs w:val="21"/>
        </w:rPr>
      </w:pPr>
      <w:r>
        <w:rPr>
          <w:rFonts w:ascii="宋体" w:eastAsia="宋体" w:hAnsi="宋体" w:cs="宋体"/>
          <w:b/>
          <w:bCs/>
          <w:color w:val="212529"/>
          <w:kern w:val="0"/>
          <w:sz w:val="36"/>
          <w:szCs w:val="36"/>
          <w:shd w:val="clear" w:color="auto" w:fill="FFFFFF"/>
          <w:lang/>
        </w:rPr>
        <w:t>第四部分</w:t>
      </w:r>
      <w:r>
        <w:rPr>
          <w:rFonts w:ascii="宋体" w:eastAsia="宋体" w:hAnsi="宋体" w:cs="宋体" w:hint="eastAsia"/>
          <w:b/>
          <w:bCs/>
          <w:color w:val="212529"/>
          <w:kern w:val="0"/>
          <w:sz w:val="36"/>
          <w:szCs w:val="36"/>
          <w:shd w:val="clear" w:color="auto" w:fill="FFFFFF"/>
          <w:lang/>
        </w:rPr>
        <w:t> </w:t>
      </w:r>
      <w:r>
        <w:rPr>
          <w:rFonts w:ascii="宋体" w:eastAsia="宋体" w:hAnsi="宋体" w:cs="宋体"/>
          <w:b/>
          <w:bCs/>
          <w:color w:val="212529"/>
          <w:kern w:val="0"/>
          <w:sz w:val="36"/>
          <w:szCs w:val="36"/>
          <w:shd w:val="clear" w:color="auto" w:fill="FFFFFF"/>
          <w:lang/>
        </w:rPr>
        <w:t>名词解释</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一、财政拨款收入：</w:t>
      </w:r>
      <w:r>
        <w:rPr>
          <w:rFonts w:ascii="宋体" w:eastAsia="宋体" w:hAnsi="宋体" w:cs="宋体"/>
          <w:color w:val="000000"/>
          <w:kern w:val="0"/>
          <w:sz w:val="32"/>
          <w:szCs w:val="32"/>
          <w:shd w:val="clear" w:color="auto" w:fill="FFFFFF"/>
          <w:lang/>
        </w:rPr>
        <w:t>指中央财政当年拨付的资金。</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二、事业收入：</w:t>
      </w:r>
      <w:r>
        <w:rPr>
          <w:rFonts w:ascii="宋体" w:eastAsia="宋体" w:hAnsi="宋体" w:cs="宋体"/>
          <w:color w:val="000000"/>
          <w:kern w:val="0"/>
          <w:sz w:val="32"/>
          <w:szCs w:val="32"/>
          <w:shd w:val="clear" w:color="auto" w:fill="FFFFFF"/>
          <w:lang/>
        </w:rPr>
        <w:t>指事业单位开展专业业务活动及辅助活动所取得的收入。如：中国财政杂志社的刊物发行收入，中国注册会计师协会、中国资产评估协会、中国国债协会、中国会计学会收取的会费收入等。</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三、经营收入：</w:t>
      </w:r>
      <w:r>
        <w:rPr>
          <w:rFonts w:ascii="宋体" w:eastAsia="宋体" w:hAnsi="宋体" w:cs="宋体"/>
          <w:color w:val="000000"/>
          <w:kern w:val="0"/>
          <w:sz w:val="32"/>
          <w:szCs w:val="32"/>
          <w:shd w:val="clear" w:color="auto" w:fill="FFFFFF"/>
          <w:lang/>
        </w:rPr>
        <w:t>指事业单位在专业业务活动及其辅助活动之外开展非独立核算经营活动取得的收入。如：中国财政杂志社广告收入等。</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四、其他收入：</w:t>
      </w:r>
      <w:r>
        <w:rPr>
          <w:rFonts w:ascii="宋体" w:eastAsia="宋体" w:hAnsi="宋体" w:cs="宋体"/>
          <w:color w:val="000000"/>
          <w:kern w:val="0"/>
          <w:sz w:val="32"/>
          <w:szCs w:val="32"/>
          <w:shd w:val="clear" w:color="auto" w:fill="FFFFFF"/>
          <w:lang/>
        </w:rPr>
        <w:t>指除上述</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财政拨款收入</w:t>
      </w:r>
      <w:r>
        <w:rPr>
          <w:rFonts w:ascii="宋体" w:eastAsia="宋体" w:hAnsi="宋体" w:cs="宋体"/>
          <w:color w:val="000000"/>
          <w:kern w:val="0"/>
          <w:sz w:val="32"/>
          <w:szCs w:val="32"/>
          <w:shd w:val="clear" w:color="auto" w:fill="FFFFFF"/>
          <w:lang/>
        </w:rPr>
        <w:t xml:space="preserve">” </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 xml:space="preserve"> “</w:t>
      </w:r>
      <w:r>
        <w:rPr>
          <w:rFonts w:ascii="宋体" w:eastAsia="宋体" w:hAnsi="宋体" w:cs="宋体"/>
          <w:color w:val="000000"/>
          <w:kern w:val="0"/>
          <w:sz w:val="32"/>
          <w:szCs w:val="32"/>
          <w:shd w:val="clear" w:color="auto" w:fill="FFFFFF"/>
          <w:lang/>
        </w:rPr>
        <w:t>事业收入</w:t>
      </w:r>
      <w:r>
        <w:rPr>
          <w:rFonts w:ascii="宋体" w:eastAsia="宋体" w:hAnsi="宋体" w:cs="宋体"/>
          <w:color w:val="000000"/>
          <w:kern w:val="0"/>
          <w:sz w:val="32"/>
          <w:szCs w:val="32"/>
          <w:shd w:val="clear" w:color="auto" w:fill="FFFFFF"/>
          <w:lang/>
        </w:rPr>
        <w:t xml:space="preserve">” </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经营收入</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等以外的收入。主要是按规定动用的售房收入、存款利息收入等。</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lastRenderedPageBreak/>
        <w:t>五、用事业基金弥补收支差额：</w:t>
      </w:r>
      <w:r>
        <w:rPr>
          <w:rFonts w:ascii="宋体" w:eastAsia="宋体" w:hAnsi="宋体" w:cs="宋体"/>
          <w:color w:val="000000"/>
          <w:kern w:val="0"/>
          <w:sz w:val="32"/>
          <w:szCs w:val="32"/>
          <w:shd w:val="clear" w:color="auto" w:fill="FFFFFF"/>
          <w:lang/>
        </w:rPr>
        <w:t>指事业单位在当年的</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财政拨款收入</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事业收入</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经营收入</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其他收入</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不足以安排当年支出的情况下，使用以前年度积累的事业基金（事业单位当年收支相抵后按国家规定提取、用于弥补以后年度收支差额的基金）弥补本年度收支缺口的资金。</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六、年初结转和结余：</w:t>
      </w:r>
      <w:r>
        <w:rPr>
          <w:rFonts w:ascii="宋体" w:eastAsia="宋体" w:hAnsi="宋体" w:cs="宋体"/>
          <w:color w:val="000000"/>
          <w:kern w:val="0"/>
          <w:sz w:val="32"/>
          <w:szCs w:val="32"/>
          <w:shd w:val="clear" w:color="auto" w:fill="FFFFFF"/>
          <w:lang/>
        </w:rPr>
        <w:t>指以前年度尚未完成、结转到本年按有关规定继续使用的资金。</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七、结余分配：</w:t>
      </w:r>
      <w:r>
        <w:rPr>
          <w:rFonts w:ascii="宋体" w:eastAsia="宋体" w:hAnsi="宋体" w:cs="宋体"/>
          <w:color w:val="000000"/>
          <w:kern w:val="0"/>
          <w:sz w:val="32"/>
          <w:szCs w:val="32"/>
          <w:shd w:val="clear" w:color="auto" w:fill="FFFFFF"/>
          <w:lang/>
        </w:rPr>
        <w:t>指事业单位按规定提取的职工福利基金、事业基金和缴纳的所得税，以及建设单位按规定应交回的基本建设竣工项目结余资金。</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八、年末结转和结余：</w:t>
      </w:r>
      <w:r>
        <w:rPr>
          <w:rFonts w:ascii="宋体" w:eastAsia="宋体" w:hAnsi="宋体" w:cs="宋体"/>
          <w:color w:val="000000"/>
          <w:kern w:val="0"/>
          <w:sz w:val="32"/>
          <w:szCs w:val="32"/>
          <w:shd w:val="clear" w:color="auto" w:fill="FFFFFF"/>
          <w:lang/>
        </w:rPr>
        <w:t>指本年度或以前年度预算安排、因客观条件发生变化无法按原计划实施，需要延迟到以后年度按有关规定继续使用的资金。</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九、基本支出：</w:t>
      </w:r>
      <w:r>
        <w:rPr>
          <w:rFonts w:ascii="宋体" w:eastAsia="宋体" w:hAnsi="宋体" w:cs="宋体"/>
          <w:color w:val="000000"/>
          <w:kern w:val="0"/>
          <w:sz w:val="32"/>
          <w:szCs w:val="32"/>
          <w:shd w:val="clear" w:color="auto" w:fill="FFFFFF"/>
          <w:lang/>
        </w:rPr>
        <w:t>指为保障机构正常运转、完成日常工</w:t>
      </w:r>
    </w:p>
    <w:p w:rsidR="006D2C3A" w:rsidRDefault="00BF7125">
      <w:pPr>
        <w:widowControl/>
        <w:shd w:val="clear" w:color="auto" w:fill="FFFFFF"/>
        <w:jc w:val="left"/>
        <w:rPr>
          <w:rFonts w:ascii="Helvetica" w:eastAsia="Helvetica" w:hAnsi="Helvetica" w:cs="Helvetica"/>
          <w:color w:val="212529"/>
          <w:szCs w:val="21"/>
        </w:rPr>
      </w:pPr>
      <w:r>
        <w:rPr>
          <w:rFonts w:ascii="宋体" w:eastAsia="宋体" w:hAnsi="宋体" w:cs="宋体"/>
          <w:color w:val="000000"/>
          <w:kern w:val="0"/>
          <w:sz w:val="32"/>
          <w:szCs w:val="32"/>
          <w:shd w:val="clear" w:color="auto" w:fill="FFFFFF"/>
          <w:lang/>
        </w:rPr>
        <w:t>作任务而发生的人员支出和公用支出。</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十、项目支出：</w:t>
      </w:r>
      <w:r>
        <w:rPr>
          <w:rFonts w:ascii="宋体" w:eastAsia="宋体" w:hAnsi="宋体" w:cs="宋体"/>
          <w:color w:val="000000"/>
          <w:kern w:val="0"/>
          <w:sz w:val="32"/>
          <w:szCs w:val="32"/>
          <w:shd w:val="clear" w:color="auto" w:fill="FFFFFF"/>
          <w:lang/>
        </w:rPr>
        <w:t>指在基本支出之外为完成特定行政任务和事业发展目标所发生的支出。</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十一、经营支出</w:t>
      </w:r>
      <w:r>
        <w:rPr>
          <w:rFonts w:ascii="宋体" w:eastAsia="宋体" w:hAnsi="宋体" w:cs="宋体"/>
          <w:b/>
          <w:bCs/>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指事业单位在专业业务活动及其辅助活动之外开展非独立核算经营活动发生的支出。</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lastRenderedPageBreak/>
        <w:t>十二、</w:t>
      </w:r>
      <w:r>
        <w:rPr>
          <w:rFonts w:ascii="宋体" w:eastAsia="宋体" w:hAnsi="宋体" w:cs="宋体"/>
          <w:b/>
          <w:bCs/>
          <w:color w:val="000000"/>
          <w:kern w:val="0"/>
          <w:sz w:val="32"/>
          <w:szCs w:val="32"/>
          <w:shd w:val="clear" w:color="auto" w:fill="FFFFFF"/>
          <w:lang/>
        </w:rPr>
        <w:t>“</w:t>
      </w:r>
      <w:r>
        <w:rPr>
          <w:rFonts w:ascii="宋体" w:eastAsia="宋体" w:hAnsi="宋体" w:cs="宋体"/>
          <w:b/>
          <w:bCs/>
          <w:color w:val="000000"/>
          <w:kern w:val="0"/>
          <w:sz w:val="32"/>
          <w:szCs w:val="32"/>
          <w:shd w:val="clear" w:color="auto" w:fill="FFFFFF"/>
          <w:lang/>
        </w:rPr>
        <w:t>三公</w:t>
      </w:r>
      <w:r>
        <w:rPr>
          <w:rFonts w:ascii="宋体" w:eastAsia="宋体" w:hAnsi="宋体" w:cs="宋体"/>
          <w:b/>
          <w:bCs/>
          <w:color w:val="000000"/>
          <w:kern w:val="0"/>
          <w:sz w:val="32"/>
          <w:szCs w:val="32"/>
          <w:shd w:val="clear" w:color="auto" w:fill="FFFFFF"/>
          <w:lang/>
        </w:rPr>
        <w:t>”</w:t>
      </w:r>
      <w:r>
        <w:rPr>
          <w:rFonts w:ascii="宋体" w:eastAsia="宋体" w:hAnsi="宋体" w:cs="宋体"/>
          <w:b/>
          <w:bCs/>
          <w:color w:val="000000"/>
          <w:kern w:val="0"/>
          <w:sz w:val="32"/>
          <w:szCs w:val="32"/>
          <w:shd w:val="clear" w:color="auto" w:fill="FFFFFF"/>
          <w:lang/>
        </w:rPr>
        <w:t>经费：</w:t>
      </w:r>
      <w:r>
        <w:rPr>
          <w:rFonts w:ascii="宋体" w:eastAsia="宋体" w:hAnsi="宋体" w:cs="宋体"/>
          <w:color w:val="000000"/>
          <w:kern w:val="0"/>
          <w:sz w:val="32"/>
          <w:szCs w:val="32"/>
          <w:shd w:val="clear" w:color="auto" w:fill="FFFFFF"/>
          <w:lang/>
        </w:rPr>
        <w:t>纳入中央财政预决算管理的</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三公</w:t>
      </w:r>
      <w:r>
        <w:rPr>
          <w:rFonts w:ascii="宋体" w:eastAsia="宋体" w:hAnsi="宋体" w:cs="宋体"/>
          <w:color w:val="000000"/>
          <w:kern w:val="0"/>
          <w:sz w:val="32"/>
          <w:szCs w:val="32"/>
          <w:shd w:val="clear" w:color="auto" w:fill="FFFFFF"/>
          <w:lang/>
        </w:rPr>
        <w:t>”</w:t>
      </w:r>
      <w:r>
        <w:rPr>
          <w:rFonts w:ascii="宋体" w:eastAsia="宋体" w:hAnsi="宋体" w:cs="宋体"/>
          <w:color w:val="000000"/>
          <w:kern w:val="0"/>
          <w:sz w:val="32"/>
          <w:szCs w:val="32"/>
          <w:shd w:val="clear" w:color="auto" w:fill="FFFFFF"/>
          <w:lang/>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D2C3A" w:rsidRDefault="00BF7125">
      <w:pPr>
        <w:widowControl/>
        <w:shd w:val="clear" w:color="auto" w:fill="FFFFFF"/>
        <w:ind w:firstLine="643"/>
        <w:jc w:val="left"/>
        <w:rPr>
          <w:rFonts w:ascii="Helvetica" w:eastAsia="Helvetica" w:hAnsi="Helvetica" w:cs="Helvetica"/>
          <w:color w:val="212529"/>
          <w:szCs w:val="21"/>
        </w:rPr>
      </w:pPr>
      <w:r>
        <w:rPr>
          <w:rFonts w:ascii="宋体" w:eastAsia="宋体" w:hAnsi="宋体" w:cs="宋体"/>
          <w:b/>
          <w:bCs/>
          <w:color w:val="000000"/>
          <w:kern w:val="0"/>
          <w:sz w:val="32"/>
          <w:szCs w:val="32"/>
          <w:shd w:val="clear" w:color="auto" w:fill="FFFFFF"/>
          <w:lang/>
        </w:rPr>
        <w:t>十三、机关运行经费：</w:t>
      </w:r>
      <w:r>
        <w:rPr>
          <w:rFonts w:ascii="宋体" w:eastAsia="宋体" w:hAnsi="宋体" w:cs="宋体"/>
          <w:color w:val="000000"/>
          <w:kern w:val="0"/>
          <w:sz w:val="32"/>
          <w:szCs w:val="32"/>
          <w:shd w:val="clear" w:color="auto" w:fill="FFFFFF"/>
          <w:lang/>
        </w:rPr>
        <w:t>为保障行政单位（含参照公务员法管理的事业单位）运行用于购买货物和服务</w:t>
      </w:r>
      <w:r>
        <w:rPr>
          <w:rFonts w:ascii="宋体" w:eastAsia="宋体" w:hAnsi="宋体" w:cs="宋体"/>
          <w:color w:val="000000"/>
          <w:kern w:val="0"/>
          <w:sz w:val="32"/>
          <w:szCs w:val="32"/>
          <w:shd w:val="clear" w:color="auto" w:fill="FFFFFF"/>
          <w:lang/>
        </w:rPr>
        <w:t>的各项资金，包括办公及印刷费、邮电费、差旅费、会议费、福利费、日常维修费、专用材料及一般设备购置费、办公用房水电费、办公用房取暖费、办公用房物业管理费、公务用车运行维护费以及其他费用。</w:t>
      </w:r>
    </w:p>
    <w:p w:rsidR="006D2C3A" w:rsidRDefault="006D2C3A">
      <w:pPr>
        <w:pStyle w:val="a3"/>
        <w:widowControl/>
        <w:shd w:val="clear" w:color="auto" w:fill="FFFFFF"/>
        <w:spacing w:beforeAutospacing="0" w:afterAutospacing="0"/>
        <w:rPr>
          <w:rFonts w:ascii="Helvetica" w:eastAsia="Helvetica" w:hAnsi="Helvetica" w:cs="Helvetica"/>
          <w:color w:val="212529"/>
          <w:sz w:val="21"/>
          <w:szCs w:val="21"/>
        </w:rPr>
      </w:pPr>
    </w:p>
    <w:p w:rsidR="006D2C3A" w:rsidRDefault="006D2C3A">
      <w:pPr>
        <w:widowControl/>
        <w:jc w:val="left"/>
      </w:pPr>
    </w:p>
    <w:p w:rsidR="006D2C3A" w:rsidRDefault="006D2C3A">
      <w:pPr>
        <w:widowControl/>
        <w:shd w:val="clear" w:color="auto" w:fill="FFFFFF"/>
        <w:spacing w:line="336" w:lineRule="atLeast"/>
        <w:ind w:firstLine="643"/>
        <w:jc w:val="left"/>
        <w:rPr>
          <w:rFonts w:ascii="Calibri" w:hAnsi="Calibri" w:cs="Calibri"/>
          <w:color w:val="212529"/>
          <w:szCs w:val="21"/>
        </w:rPr>
      </w:pPr>
    </w:p>
    <w:p w:rsidR="006D2C3A" w:rsidRDefault="00BF7125">
      <w:pPr>
        <w:widowControl/>
        <w:shd w:val="clear" w:color="auto" w:fill="FFFFFF"/>
        <w:jc w:val="center"/>
        <w:rPr>
          <w:rFonts w:ascii="Helvetica" w:eastAsia="Helvetica" w:hAnsi="Helvetica" w:cs="Helvetica"/>
          <w:color w:val="212529"/>
          <w:szCs w:val="21"/>
        </w:rPr>
      </w:pPr>
      <w:r>
        <w:rPr>
          <w:rFonts w:ascii="宋体" w:eastAsia="宋体" w:hAnsi="宋体" w:cs="宋体"/>
          <w:b/>
          <w:bCs/>
          <w:color w:val="212529"/>
          <w:kern w:val="0"/>
          <w:sz w:val="36"/>
          <w:szCs w:val="36"/>
          <w:shd w:val="clear" w:color="auto" w:fill="FFFFFF"/>
          <w:lang/>
        </w:rPr>
        <w:t>第五部分</w:t>
      </w:r>
      <w:r>
        <w:rPr>
          <w:rFonts w:ascii="宋体" w:eastAsia="宋体" w:hAnsi="宋体" w:cs="宋体" w:hint="eastAsia"/>
          <w:b/>
          <w:bCs/>
          <w:color w:val="212529"/>
          <w:kern w:val="0"/>
          <w:sz w:val="36"/>
          <w:szCs w:val="36"/>
          <w:shd w:val="clear" w:color="auto" w:fill="FFFFFF"/>
          <w:lang/>
        </w:rPr>
        <w:t> </w:t>
      </w:r>
      <w:r>
        <w:rPr>
          <w:rFonts w:ascii="宋体" w:eastAsia="宋体" w:hAnsi="宋体" w:cs="宋体"/>
          <w:b/>
          <w:bCs/>
          <w:color w:val="212529"/>
          <w:kern w:val="0"/>
          <w:sz w:val="36"/>
          <w:szCs w:val="36"/>
          <w:shd w:val="clear" w:color="auto" w:fill="FFFFFF"/>
          <w:lang/>
        </w:rPr>
        <w:t>附件</w:t>
      </w:r>
    </w:p>
    <w:p w:rsidR="006D2C3A" w:rsidRDefault="006D2C3A">
      <w:pPr>
        <w:widowControl/>
        <w:shd w:val="clear" w:color="auto" w:fill="FFFFFF"/>
        <w:jc w:val="center"/>
        <w:rPr>
          <w:rFonts w:ascii="Helvetica" w:eastAsia="Helvetica" w:hAnsi="Helvetica" w:cs="Helvetica"/>
          <w:color w:val="212529"/>
          <w:szCs w:val="21"/>
        </w:rPr>
      </w:pPr>
    </w:p>
    <w:p w:rsidR="006D2C3A" w:rsidRDefault="006D2C3A">
      <w:pPr>
        <w:widowControl/>
        <w:shd w:val="clear" w:color="auto" w:fill="FFFFFF"/>
        <w:jc w:val="center"/>
        <w:rPr>
          <w:rFonts w:ascii="Helvetica" w:eastAsia="Helvetica" w:hAnsi="Helvetica" w:cs="Helvetica"/>
          <w:color w:val="212529"/>
          <w:szCs w:val="21"/>
        </w:rPr>
      </w:pPr>
    </w:p>
    <w:p w:rsidR="006D2C3A" w:rsidRDefault="006D2C3A">
      <w:pPr>
        <w:widowControl/>
        <w:jc w:val="left"/>
      </w:pPr>
    </w:p>
    <w:p w:rsidR="006D2C3A" w:rsidRDefault="006D2C3A"/>
    <w:sectPr w:rsidR="006D2C3A" w:rsidSect="006D2C3A">
      <w:pgSz w:w="16838" w:h="11906" w:orient="landscape"/>
      <w:pgMar w:top="1803" w:right="1440" w:bottom="1803" w:left="144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7125" w:rsidRDefault="00BF7125" w:rsidP="00A32DE1">
      <w:r>
        <w:separator/>
      </w:r>
    </w:p>
  </w:endnote>
  <w:endnote w:type="continuationSeparator" w:id="1">
    <w:p w:rsidR="00BF7125" w:rsidRDefault="00BF7125" w:rsidP="00A32D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font-size:10.5pt;text-indent:32">
    <w:altName w:val="Segoe Print"/>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font-size:10.5pt;margin-top:0pt">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7125" w:rsidRDefault="00BF7125" w:rsidP="00A32DE1">
      <w:r>
        <w:separator/>
      </w:r>
    </w:p>
  </w:footnote>
  <w:footnote w:type="continuationSeparator" w:id="1">
    <w:p w:rsidR="00BF7125" w:rsidRDefault="00BF7125" w:rsidP="00A32D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9"/>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D6161B"/>
    <w:rsid w:val="006D2C3A"/>
    <w:rsid w:val="00A32DE1"/>
    <w:rsid w:val="00BF7125"/>
    <w:rsid w:val="00D6161B"/>
    <w:rsid w:val="291112CF"/>
    <w:rsid w:val="5EA472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C3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6D2C3A"/>
    <w:pPr>
      <w:spacing w:beforeAutospacing="1" w:afterAutospacing="1"/>
      <w:jc w:val="left"/>
    </w:pPr>
    <w:rPr>
      <w:rFonts w:cs="Times New Roman"/>
      <w:kern w:val="0"/>
      <w:sz w:val="24"/>
    </w:rPr>
  </w:style>
  <w:style w:type="character" w:styleId="a4">
    <w:name w:val="Strong"/>
    <w:basedOn w:val="a0"/>
    <w:qFormat/>
    <w:rsid w:val="006D2C3A"/>
    <w:rPr>
      <w:b/>
    </w:rPr>
  </w:style>
  <w:style w:type="paragraph" w:styleId="a5">
    <w:name w:val="header"/>
    <w:basedOn w:val="a"/>
    <w:link w:val="Char"/>
    <w:rsid w:val="00A32D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32DE1"/>
    <w:rPr>
      <w:rFonts w:asciiTheme="minorHAnsi" w:eastAsiaTheme="minorEastAsia" w:hAnsiTheme="minorHAnsi" w:cstheme="minorBidi"/>
      <w:kern w:val="2"/>
      <w:sz w:val="18"/>
      <w:szCs w:val="18"/>
    </w:rPr>
  </w:style>
  <w:style w:type="paragraph" w:styleId="a6">
    <w:name w:val="footer"/>
    <w:basedOn w:val="a"/>
    <w:link w:val="Char0"/>
    <w:rsid w:val="00A32DE1"/>
    <w:pPr>
      <w:tabs>
        <w:tab w:val="center" w:pos="4153"/>
        <w:tab w:val="right" w:pos="8306"/>
      </w:tabs>
      <w:snapToGrid w:val="0"/>
      <w:jc w:val="left"/>
    </w:pPr>
    <w:rPr>
      <w:sz w:val="18"/>
      <w:szCs w:val="18"/>
    </w:rPr>
  </w:style>
  <w:style w:type="character" w:customStyle="1" w:styleId="Char0">
    <w:name w:val="页脚 Char"/>
    <w:basedOn w:val="a0"/>
    <w:link w:val="a6"/>
    <w:rsid w:val="00A32DE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29</Pages>
  <Words>1983</Words>
  <Characters>11306</Characters>
  <Application>Microsoft Office Word</Application>
  <DocSecurity>0</DocSecurity>
  <Lines>94</Lines>
  <Paragraphs>26</Paragraphs>
  <ScaleCrop>false</ScaleCrop>
  <Company>微软中国</Company>
  <LinksUpToDate>false</LinksUpToDate>
  <CharactersWithSpaces>13263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2</cp:revision>
  <cp:lastPrinted>2022-04-13T01:03:00Z</cp:lastPrinted>
  <dcterms:created xsi:type="dcterms:W3CDTF">2022-04-12T08:56:00Z</dcterms:created>
  <dcterms:modified xsi:type="dcterms:W3CDTF">2022-05-27T08:28:00Z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E9E0A856CC3F4712A272AC669D1A646D</vt:lpwstr>
  </property>
</Properties>
</file>