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4"/>
        </w:rPr>
      </w:pPr>
      <w:r>
        <w:rPr>
          <w:rFonts w:hint="eastAsia" w:ascii="楷体" w:hAnsi="楷体" w:eastAsia="楷体" w:cs="楷体"/>
          <w:sz w:val="44"/>
        </w:rPr>
        <w:t>目 录</w:t>
      </w:r>
    </w:p>
    <w:p>
      <w:pPr>
        <w:ind w:firstLine="3200"/>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第一部分</w:t>
      </w:r>
      <w:r>
        <w:rPr>
          <w:rFonts w:hint="eastAsia" w:ascii="楷体" w:hAnsi="楷体" w:eastAsia="楷体" w:cs="楷体"/>
          <w:b/>
          <w:bCs/>
          <w:sz w:val="32"/>
        </w:rPr>
        <w:t xml:space="preserve"> </w:t>
      </w:r>
      <w:r>
        <w:rPr>
          <w:rFonts w:hint="eastAsia" w:ascii="楷体" w:hAnsi="楷体" w:eastAsia="楷体" w:cs="楷体"/>
          <w:b/>
          <w:bCs/>
          <w:sz w:val="32"/>
          <w:lang w:eastAsia="zh-CN"/>
        </w:rPr>
        <w:t>益阳市人民防空办公室</w:t>
      </w:r>
      <w:r>
        <w:rPr>
          <w:rFonts w:hint="eastAsia" w:ascii="楷体" w:hAnsi="楷体" w:eastAsia="楷体" w:cs="楷体"/>
          <w:sz w:val="32"/>
        </w:rPr>
        <w:t xml:space="preserve">单位概况 </w:t>
      </w:r>
    </w:p>
    <w:p>
      <w:pPr>
        <w:rPr>
          <w:rFonts w:hint="eastAsia" w:ascii="楷体" w:hAnsi="楷体" w:eastAsia="楷体" w:cs="楷体"/>
          <w:sz w:val="32"/>
        </w:rPr>
      </w:pPr>
      <w:r>
        <w:rPr>
          <w:rFonts w:hint="eastAsia" w:ascii="楷体" w:hAnsi="楷体" w:eastAsia="楷体" w:cs="楷体"/>
          <w:sz w:val="32"/>
        </w:rPr>
        <w:t xml:space="preserve">一、部门职责 </w:t>
      </w:r>
    </w:p>
    <w:p>
      <w:pPr>
        <w:rPr>
          <w:rFonts w:hint="eastAsia" w:ascii="楷体" w:hAnsi="楷体" w:eastAsia="楷体" w:cs="楷体"/>
          <w:sz w:val="32"/>
        </w:rPr>
      </w:pPr>
      <w:r>
        <w:rPr>
          <w:rFonts w:hint="eastAsia" w:ascii="楷体" w:hAnsi="楷体" w:eastAsia="楷体" w:cs="楷体"/>
          <w:sz w:val="32"/>
        </w:rPr>
        <w:t>二、机构设置</w:t>
      </w:r>
    </w:p>
    <w:p>
      <w:pPr>
        <w:rPr>
          <w:rFonts w:hint="eastAsia" w:ascii="楷体" w:hAnsi="楷体" w:eastAsia="楷体" w:cs="楷体"/>
          <w:sz w:val="32"/>
        </w:rPr>
      </w:pPr>
      <w:r>
        <w:rPr>
          <w:rFonts w:hint="eastAsia" w:ascii="楷体" w:hAnsi="楷体" w:eastAsia="楷体" w:cs="楷体"/>
          <w:sz w:val="32"/>
        </w:rPr>
        <w:t>三、部门决算单位构成</w:t>
      </w:r>
    </w:p>
    <w:p>
      <w:pPr>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 xml:space="preserve">第二部分 </w:t>
      </w:r>
      <w:r>
        <w:rPr>
          <w:rFonts w:hint="eastAsia" w:ascii="楷体" w:hAnsi="楷体" w:eastAsia="楷体" w:cs="楷体"/>
          <w:b/>
          <w:bCs/>
          <w:sz w:val="32"/>
          <w:lang w:eastAsia="zh-CN"/>
        </w:rPr>
        <w:t>益阳市人民防空办公室</w:t>
      </w:r>
      <w:r>
        <w:rPr>
          <w:rFonts w:hint="eastAsia" w:ascii="楷体" w:hAnsi="楷体" w:eastAsia="楷体" w:cs="楷体"/>
          <w:sz w:val="32"/>
        </w:rPr>
        <w:t xml:space="preserve">单位2019 年度部门决算表 </w:t>
      </w:r>
    </w:p>
    <w:p>
      <w:pPr>
        <w:rPr>
          <w:rFonts w:hint="eastAsia" w:ascii="楷体" w:hAnsi="楷体" w:eastAsia="楷体" w:cs="楷体"/>
          <w:sz w:val="32"/>
        </w:rPr>
      </w:pPr>
      <w:r>
        <w:rPr>
          <w:rFonts w:hint="eastAsia" w:ascii="楷体" w:hAnsi="楷体" w:eastAsia="楷体" w:cs="楷体"/>
          <w:sz w:val="32"/>
        </w:rPr>
        <w:t xml:space="preserve">一、收入支出决算总表 </w:t>
      </w:r>
    </w:p>
    <w:p>
      <w:pPr>
        <w:rPr>
          <w:rFonts w:hint="eastAsia" w:ascii="楷体" w:hAnsi="楷体" w:eastAsia="楷体" w:cs="楷体"/>
          <w:sz w:val="32"/>
        </w:rPr>
      </w:pPr>
      <w:r>
        <w:rPr>
          <w:rFonts w:hint="eastAsia" w:ascii="楷体" w:hAnsi="楷体" w:eastAsia="楷体" w:cs="楷体"/>
          <w:sz w:val="32"/>
        </w:rPr>
        <w:t xml:space="preserve">二、收入决算表 </w:t>
      </w:r>
    </w:p>
    <w:p>
      <w:pPr>
        <w:rPr>
          <w:rFonts w:hint="eastAsia" w:ascii="楷体" w:hAnsi="楷体" w:eastAsia="楷体" w:cs="楷体"/>
          <w:sz w:val="32"/>
        </w:rPr>
      </w:pPr>
      <w:r>
        <w:rPr>
          <w:rFonts w:hint="eastAsia" w:ascii="楷体" w:hAnsi="楷体" w:eastAsia="楷体" w:cs="楷体"/>
          <w:sz w:val="32"/>
        </w:rPr>
        <w:t xml:space="preserve">三、支出决算表 </w:t>
      </w:r>
    </w:p>
    <w:p>
      <w:pPr>
        <w:rPr>
          <w:rFonts w:hint="eastAsia" w:ascii="楷体" w:hAnsi="楷体" w:eastAsia="楷体" w:cs="楷体"/>
          <w:sz w:val="32"/>
        </w:rPr>
      </w:pPr>
      <w:r>
        <w:rPr>
          <w:rFonts w:hint="eastAsia" w:ascii="楷体" w:hAnsi="楷体" w:eastAsia="楷体" w:cs="楷体"/>
          <w:sz w:val="32"/>
        </w:rPr>
        <w:t xml:space="preserve">四、财政拨款收入支出决算总表 </w:t>
      </w:r>
    </w:p>
    <w:p>
      <w:pPr>
        <w:rPr>
          <w:rFonts w:hint="eastAsia" w:ascii="楷体" w:hAnsi="楷体" w:eastAsia="楷体" w:cs="楷体"/>
          <w:sz w:val="32"/>
        </w:rPr>
      </w:pPr>
      <w:r>
        <w:rPr>
          <w:rFonts w:hint="eastAsia" w:ascii="楷体" w:hAnsi="楷体" w:eastAsia="楷体" w:cs="楷体"/>
          <w:sz w:val="32"/>
        </w:rPr>
        <w:t xml:space="preserve">五、一般公共预算财政拨款支出决算表 </w:t>
      </w:r>
    </w:p>
    <w:p>
      <w:pPr>
        <w:rPr>
          <w:rFonts w:hint="eastAsia" w:ascii="楷体" w:hAnsi="楷体" w:eastAsia="楷体" w:cs="楷体"/>
          <w:sz w:val="32"/>
        </w:rPr>
      </w:pPr>
      <w:r>
        <w:rPr>
          <w:rFonts w:hint="eastAsia" w:ascii="楷体" w:hAnsi="楷体" w:eastAsia="楷体" w:cs="楷体"/>
          <w:sz w:val="32"/>
        </w:rPr>
        <w:t xml:space="preserve">六、一般公共预算财政拨款基本支出决算表 </w:t>
      </w:r>
    </w:p>
    <w:p>
      <w:pPr>
        <w:rPr>
          <w:rFonts w:hint="eastAsia" w:ascii="楷体" w:hAnsi="楷体" w:eastAsia="楷体" w:cs="楷体"/>
          <w:sz w:val="32"/>
        </w:rPr>
      </w:pPr>
      <w:r>
        <w:rPr>
          <w:rFonts w:hint="eastAsia" w:ascii="楷体" w:hAnsi="楷体" w:eastAsia="楷体" w:cs="楷体"/>
          <w:sz w:val="32"/>
        </w:rPr>
        <w:t xml:space="preserve">七、一般公共预算财政拨款“三公”经费支出决算表 </w:t>
      </w:r>
    </w:p>
    <w:p>
      <w:pPr>
        <w:rPr>
          <w:rFonts w:hint="eastAsia" w:ascii="楷体" w:hAnsi="楷体" w:eastAsia="楷体" w:cs="楷体"/>
          <w:sz w:val="32"/>
        </w:rPr>
      </w:pPr>
      <w:r>
        <w:rPr>
          <w:rFonts w:hint="eastAsia" w:ascii="楷体" w:hAnsi="楷体" w:eastAsia="楷体" w:cs="楷体"/>
          <w:sz w:val="32"/>
        </w:rPr>
        <w:t xml:space="preserve">八、政府性基金预算财政拨款收入支出决算表 </w:t>
      </w:r>
    </w:p>
    <w:p>
      <w:pPr>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第三部分</w:t>
      </w:r>
      <w:r>
        <w:rPr>
          <w:rFonts w:hint="eastAsia" w:ascii="楷体" w:hAnsi="楷体" w:eastAsia="楷体" w:cs="楷体"/>
          <w:b/>
          <w:bCs/>
          <w:sz w:val="32"/>
          <w:lang w:eastAsia="zh-CN"/>
        </w:rPr>
        <w:t>益阳市人民防空办公室</w:t>
      </w:r>
      <w:r>
        <w:rPr>
          <w:rFonts w:hint="eastAsia" w:ascii="楷体" w:hAnsi="楷体" w:eastAsia="楷体" w:cs="楷体"/>
          <w:sz w:val="32"/>
        </w:rPr>
        <w:t>单位2019年度部门决算情况说明</w:t>
      </w:r>
    </w:p>
    <w:p>
      <w:pPr>
        <w:jc w:val="left"/>
        <w:rPr>
          <w:rFonts w:hint="eastAsia" w:ascii="楷体" w:hAnsi="楷体" w:eastAsia="楷体" w:cs="楷体"/>
          <w:sz w:val="32"/>
        </w:rPr>
      </w:pPr>
      <w:r>
        <w:rPr>
          <w:rFonts w:hint="eastAsia" w:ascii="楷体" w:hAnsi="楷体" w:eastAsia="楷体" w:cs="楷体"/>
          <w:sz w:val="32"/>
        </w:rPr>
        <w:t>一、收入支出决算总体情况说明</w:t>
      </w:r>
    </w:p>
    <w:p>
      <w:pPr>
        <w:jc w:val="left"/>
        <w:rPr>
          <w:rFonts w:hint="eastAsia" w:ascii="楷体" w:hAnsi="楷体" w:eastAsia="楷体" w:cs="楷体"/>
          <w:sz w:val="32"/>
        </w:rPr>
      </w:pPr>
      <w:r>
        <w:rPr>
          <w:rFonts w:hint="eastAsia" w:ascii="楷体" w:hAnsi="楷体" w:eastAsia="楷体" w:cs="楷体"/>
          <w:sz w:val="32"/>
        </w:rPr>
        <w:t>二、收入决算情况说明</w:t>
      </w:r>
    </w:p>
    <w:p>
      <w:pPr>
        <w:jc w:val="left"/>
        <w:rPr>
          <w:rFonts w:hint="eastAsia" w:ascii="楷体" w:hAnsi="楷体" w:eastAsia="楷体" w:cs="楷体"/>
          <w:sz w:val="32"/>
        </w:rPr>
      </w:pPr>
      <w:r>
        <w:rPr>
          <w:rFonts w:hint="eastAsia" w:ascii="楷体" w:hAnsi="楷体" w:eastAsia="楷体" w:cs="楷体"/>
          <w:sz w:val="32"/>
        </w:rPr>
        <w:t>三、支出决算情况说明</w:t>
      </w:r>
    </w:p>
    <w:p>
      <w:pPr>
        <w:jc w:val="left"/>
        <w:rPr>
          <w:rFonts w:hint="eastAsia" w:ascii="楷体" w:hAnsi="楷体" w:eastAsia="楷体" w:cs="楷体"/>
          <w:sz w:val="32"/>
        </w:rPr>
      </w:pPr>
      <w:r>
        <w:rPr>
          <w:rFonts w:hint="eastAsia" w:ascii="楷体" w:hAnsi="楷体" w:eastAsia="楷体" w:cs="楷体"/>
          <w:sz w:val="32"/>
        </w:rPr>
        <w:t>四、财政拨款收入支出决算总体情况说明</w:t>
      </w:r>
    </w:p>
    <w:p>
      <w:pPr>
        <w:jc w:val="left"/>
        <w:rPr>
          <w:rFonts w:hint="eastAsia"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hint="eastAsia" w:ascii="楷体" w:hAnsi="楷体" w:eastAsia="楷体" w:cs="楷体"/>
          <w:sz w:val="32"/>
        </w:rPr>
      </w:pPr>
      <w:r>
        <w:rPr>
          <w:rFonts w:hint="eastAsia" w:ascii="楷体" w:hAnsi="楷体" w:eastAsia="楷体" w:cs="楷体"/>
          <w:sz w:val="32"/>
        </w:rPr>
        <w:t>七、政府性基金预算财政拨款支出决算情况说明</w:t>
      </w:r>
    </w:p>
    <w:p>
      <w:pPr>
        <w:jc w:val="left"/>
        <w:rPr>
          <w:rFonts w:hint="eastAsia"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hint="eastAsia" w:ascii="楷体" w:hAnsi="楷体" w:eastAsia="楷体" w:cs="楷体"/>
          <w:sz w:val="32"/>
        </w:rPr>
      </w:pPr>
      <w:r>
        <w:rPr>
          <w:rFonts w:hint="eastAsia" w:ascii="楷体" w:hAnsi="楷体" w:eastAsia="楷体" w:cs="楷体"/>
          <w:sz w:val="32"/>
        </w:rPr>
        <w:t>九、预算绩效情况说明</w:t>
      </w:r>
    </w:p>
    <w:p>
      <w:pPr>
        <w:jc w:val="left"/>
        <w:rPr>
          <w:rFonts w:hint="eastAsia" w:ascii="楷体" w:hAnsi="楷体" w:eastAsia="楷体" w:cs="楷体"/>
          <w:sz w:val="32"/>
        </w:rPr>
      </w:pPr>
      <w:r>
        <w:rPr>
          <w:rFonts w:hint="eastAsia" w:ascii="楷体" w:hAnsi="楷体" w:eastAsia="楷体" w:cs="楷体"/>
          <w:sz w:val="32"/>
        </w:rPr>
        <w:t xml:space="preserve">十、其他重要事项情况说明 </w:t>
      </w:r>
    </w:p>
    <w:p>
      <w:pPr>
        <w:rPr>
          <w:rFonts w:hint="eastAsia" w:ascii="楷体" w:hAnsi="楷体" w:eastAsia="楷体" w:cs="楷体"/>
          <w:sz w:val="32"/>
        </w:rPr>
      </w:pPr>
    </w:p>
    <w:p>
      <w:pPr>
        <w:rPr>
          <w:rFonts w:hint="eastAsia" w:ascii="楷体" w:hAnsi="楷体" w:eastAsia="楷体" w:cs="楷体"/>
          <w:sz w:val="32"/>
        </w:rPr>
      </w:pPr>
      <w:r>
        <w:rPr>
          <w:rFonts w:hint="eastAsia" w:ascii="楷体" w:hAnsi="楷体" w:eastAsia="楷体" w:cs="楷体"/>
          <w:sz w:val="32"/>
        </w:rPr>
        <w:t>第四部分 名词解释</w:t>
      </w: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ind w:firstLine="3520" w:firstLineChars="800"/>
        <w:jc w:val="both"/>
        <w:rPr>
          <w:rFonts w:hint="eastAsia" w:ascii="楷体" w:hAnsi="楷体" w:eastAsia="楷体" w:cs="楷体"/>
          <w:sz w:val="44"/>
        </w:rPr>
      </w:pPr>
      <w:r>
        <w:rPr>
          <w:rFonts w:hint="eastAsia" w:ascii="楷体" w:hAnsi="楷体" w:eastAsia="楷体" w:cs="楷体"/>
          <w:sz w:val="44"/>
        </w:rPr>
        <w:t>第一部分</w:t>
      </w:r>
    </w:p>
    <w:p>
      <w:pPr>
        <w:jc w:val="center"/>
        <w:rPr>
          <w:rFonts w:hint="eastAsia" w:ascii="楷体" w:hAnsi="楷体" w:eastAsia="楷体" w:cs="楷体"/>
          <w:sz w:val="44"/>
        </w:rPr>
      </w:pPr>
      <w:r>
        <w:rPr>
          <w:rFonts w:hint="eastAsia" w:ascii="楷体" w:hAnsi="楷体" w:eastAsia="楷体" w:cs="楷体"/>
          <w:b w:val="0"/>
          <w:bCs w:val="0"/>
          <w:sz w:val="44"/>
          <w:szCs w:val="44"/>
          <w:lang w:eastAsia="zh-CN"/>
        </w:rPr>
        <w:t>益阳市人民防空办公室</w:t>
      </w:r>
      <w:r>
        <w:rPr>
          <w:rFonts w:hint="eastAsia" w:ascii="楷体" w:hAnsi="楷体" w:eastAsia="楷体" w:cs="楷体"/>
          <w:sz w:val="44"/>
        </w:rPr>
        <w:t>单位概况</w:t>
      </w:r>
    </w:p>
    <w:p>
      <w:pPr>
        <w:jc w:val="center"/>
        <w:rPr>
          <w:rFonts w:hint="eastAsia" w:ascii="楷体" w:hAnsi="楷体" w:eastAsia="楷体" w:cs="楷体"/>
          <w:sz w:val="44"/>
        </w:rPr>
      </w:pP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（一）贯彻执行国家关于人民防空的方针、政策和法律、法规,执行省人民防空的基本战略方案，拟订全市人民防空的基本战略方案，编制全市人民防空建设中长期发展规划和年度工作计划，经批准后组织实施。</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二）根据国家和省批准的防护类别、防护标准,会同有关部门审批人民防空建设与城市建设相结合规划，审批城市地下空间开发利用的规划。负责城市地下空间开发利用兼顾人民防空要求的管理和监督检查，依法对城市和重要经济目标的人民防空建设进行监督检查。</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（三）指导城市防空袭方案制定、群众防空组织（人民防空专业队）建设和训练、防空防灾演习演练、疏散体系建设，协助军事部门指导城市防空建设.战时组织开展城市人民防空空袭斗争。</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（四）组织管理人民防空通信警报和信息化建设.负责人民防空通信警报网和信息化建设实施计划、技术和质量管理，保障全市人民防空通信警报畅通。负责实施人民防空无线电管理。</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五）组织管理人民防空工程建设。根据国家制定的防护标准和质量标准,对人民防空工程（含结合民用建筑修建的防空地下室）建设实施计划、技术和质量管理；指导人民防空工程维护管理和平时开发利用工作。</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（六）会同有关部门组织开展人民防空宣传教育工作，普及人民防空知识和技能.组织人民防空专业队伍、干部和技术人员培训。协助县市党委管理县市人民政府人民防空主管部门领导班子。</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（七）管理人民防空经费和资产，编制市本级人民防空经费预决算,并对使用情况实施监督检查。</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（八）组织开展人民防空科学技术研究，推广应用科技成果。</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（九）承担市人民政府赋予的应急救援任务，利用人民防空设施和人民防空专业队伍为应急救援服务。</w:t>
      </w:r>
    </w:p>
    <w:p>
      <w:pPr>
        <w:pStyle w:val="4"/>
        <w:shd w:val="clear" w:color="auto" w:fill="FFFFFF"/>
        <w:spacing w:before="0" w:beforeAutospacing="0" w:after="0" w:afterAutospacing="0" w:line="480" w:lineRule="auto"/>
        <w:ind w:firstLine="480"/>
        <w:rPr>
          <w:rFonts w:hint="eastAsia" w:ascii="楷体" w:hAnsi="楷体" w:eastAsia="楷体" w:cs="楷体"/>
          <w:kern w:val="2"/>
          <w:sz w:val="32"/>
          <w:szCs w:val="22"/>
        </w:rPr>
      </w:pPr>
      <w:r>
        <w:rPr>
          <w:rFonts w:hint="eastAsia" w:ascii="楷体" w:hAnsi="楷体" w:eastAsia="楷体" w:cs="楷体"/>
          <w:kern w:val="2"/>
          <w:sz w:val="32"/>
          <w:szCs w:val="22"/>
        </w:rPr>
        <w:t>（十）承办市人民政府、益阳军分区和市国防动员委员会交办的其他事项。</w:t>
      </w:r>
    </w:p>
    <w:p>
      <w:pPr>
        <w:rPr>
          <w:rFonts w:hint="eastAsia" w:ascii="楷体" w:hAnsi="楷体" w:eastAsia="楷体" w:cs="楷体"/>
          <w:sz w:val="32"/>
        </w:rPr>
      </w:pPr>
    </w:p>
    <w:p>
      <w:pPr>
        <w:ind w:left="795" w:hanging="795"/>
        <w:rPr>
          <w:rFonts w:hint="eastAsia" w:ascii="楷体" w:hAnsi="楷体" w:eastAsia="楷体" w:cs="楷体"/>
          <w:sz w:val="32"/>
        </w:rPr>
      </w:pPr>
      <w:r>
        <w:rPr>
          <w:rFonts w:hint="eastAsia" w:ascii="楷体" w:hAnsi="楷体" w:eastAsia="楷体" w:cs="楷体"/>
          <w:sz w:val="32"/>
        </w:rPr>
        <w:t>二、机构设置</w:t>
      </w:r>
    </w:p>
    <w:p>
      <w:pPr>
        <w:ind w:firstLine="640"/>
        <w:rPr>
          <w:rFonts w:hint="eastAsia" w:ascii="楷体" w:hAnsi="楷体" w:eastAsia="楷体" w:cs="楷体"/>
          <w:sz w:val="32"/>
        </w:rPr>
      </w:pPr>
      <w:r>
        <w:rPr>
          <w:rFonts w:hint="eastAsia" w:ascii="楷体" w:hAnsi="楷体" w:eastAsia="楷体" w:cs="楷体"/>
          <w:sz w:val="32"/>
        </w:rPr>
        <w:t>益阳市人民防空办公室下设办公室、指挥通信科、人事科、工程科、法规科、应急救援科,三个二级机构：益阳市人防质量监督站、益阳市人防工程管理站、益阳市人防信息保障中心。</w:t>
      </w:r>
    </w:p>
    <w:p>
      <w:pPr>
        <w:ind w:left="795" w:hanging="795"/>
        <w:jc w:val="left"/>
        <w:rPr>
          <w:rFonts w:hint="eastAsia" w:ascii="楷体" w:hAnsi="楷体" w:eastAsia="楷体" w:cs="楷体"/>
          <w:sz w:val="32"/>
        </w:rPr>
      </w:pPr>
      <w:r>
        <w:rPr>
          <w:rFonts w:hint="eastAsia" w:ascii="楷体" w:hAnsi="楷体" w:eastAsia="楷体" w:cs="楷体"/>
          <w:sz w:val="32"/>
        </w:rPr>
        <w:t>三、部门决算单位构成</w:t>
      </w:r>
    </w:p>
    <w:p>
      <w:pPr>
        <w:numPr>
          <w:ilvl w:val="0"/>
          <w:numId w:val="0"/>
        </w:numPr>
        <w:ind w:leftChars="100" w:firstLine="640" w:firstLineChars="200"/>
        <w:rPr>
          <w:rFonts w:hint="eastAsia" w:ascii="楷体" w:hAnsi="楷体" w:eastAsia="楷体" w:cs="楷体"/>
          <w:sz w:val="32"/>
        </w:rPr>
      </w:pPr>
      <w:r>
        <w:rPr>
          <w:rFonts w:hint="eastAsia" w:ascii="楷体" w:hAnsi="楷体" w:eastAsia="楷体" w:cs="楷体"/>
          <w:sz w:val="32"/>
        </w:rPr>
        <w:t>从决算单位构成看，</w:t>
      </w:r>
      <w:r>
        <w:rPr>
          <w:rFonts w:hint="eastAsia" w:ascii="楷体" w:hAnsi="楷体" w:eastAsia="楷体" w:cs="楷体"/>
          <w:sz w:val="32"/>
          <w:lang w:eastAsia="zh-CN"/>
        </w:rPr>
        <w:t>益阳市人民防空办公室</w:t>
      </w:r>
      <w:r>
        <w:rPr>
          <w:rFonts w:hint="eastAsia" w:ascii="楷体" w:hAnsi="楷体" w:eastAsia="楷体" w:cs="楷体"/>
          <w:sz w:val="32"/>
        </w:rPr>
        <w:t>单位部门决算包括：</w:t>
      </w:r>
      <w:r>
        <w:rPr>
          <w:rFonts w:hint="eastAsia" w:ascii="楷体" w:hAnsi="楷体" w:eastAsia="楷体" w:cs="楷体"/>
          <w:sz w:val="32"/>
          <w:lang w:eastAsia="zh-CN"/>
        </w:rPr>
        <w:t>益阳市人民防空办公室</w:t>
      </w:r>
      <w:r>
        <w:rPr>
          <w:rFonts w:hint="eastAsia" w:ascii="楷体" w:hAnsi="楷体" w:eastAsia="楷体" w:cs="楷体"/>
          <w:sz w:val="32"/>
        </w:rPr>
        <w:t>本级决算、下属单位1决算、下属单位2决算</w:t>
      </w:r>
      <w:r>
        <w:rPr>
          <w:rFonts w:hint="eastAsia" w:ascii="楷体" w:hAnsi="楷体" w:eastAsia="楷体" w:cs="楷体"/>
          <w:sz w:val="32"/>
          <w:lang w:eastAsia="zh-CN"/>
        </w:rPr>
        <w:t>、</w:t>
      </w:r>
      <w:r>
        <w:rPr>
          <w:rFonts w:hint="eastAsia" w:ascii="楷体" w:hAnsi="楷体" w:eastAsia="楷体" w:cs="楷体"/>
          <w:sz w:val="32"/>
        </w:rPr>
        <w:t>下属单位</w:t>
      </w:r>
      <w:r>
        <w:rPr>
          <w:rFonts w:hint="eastAsia" w:ascii="楷体" w:hAnsi="楷体" w:eastAsia="楷体" w:cs="楷体"/>
          <w:sz w:val="32"/>
          <w:lang w:val="en-US" w:eastAsia="zh-CN"/>
        </w:rPr>
        <w:t>3</w:t>
      </w:r>
      <w:r>
        <w:rPr>
          <w:rFonts w:hint="eastAsia" w:ascii="楷体" w:hAnsi="楷体" w:eastAsia="楷体" w:cs="楷体"/>
          <w:sz w:val="32"/>
        </w:rPr>
        <w:t>决算。</w:t>
      </w:r>
    </w:p>
    <w:p>
      <w:pPr>
        <w:ind w:firstLine="640"/>
        <w:rPr>
          <w:rFonts w:hint="eastAsia" w:ascii="楷体" w:hAnsi="楷体" w:eastAsia="楷体" w:cs="楷体"/>
          <w:sz w:val="32"/>
        </w:rPr>
      </w:pPr>
    </w:p>
    <w:tbl>
      <w:tblPr>
        <w:tblStyle w:val="7"/>
        <w:tblW w:w="8424" w:type="dxa"/>
        <w:tblInd w:w="98" w:type="dxa"/>
        <w:tblLayout w:type="fixed"/>
        <w:tblCellMar>
          <w:top w:w="0" w:type="dxa"/>
          <w:left w:w="10" w:type="dxa"/>
          <w:bottom w:w="0" w:type="dxa"/>
          <w:right w:w="10" w:type="dxa"/>
        </w:tblCellMar>
      </w:tblPr>
      <w:tblGrid>
        <w:gridCol w:w="2212"/>
        <w:gridCol w:w="6212"/>
      </w:tblGrid>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单位名称</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楷体" w:hAnsi="楷体" w:eastAsia="楷体" w:cs="楷体"/>
                <w:sz w:val="22"/>
                <w:lang w:eastAsia="zh-CN"/>
              </w:rPr>
            </w:pPr>
            <w:r>
              <w:rPr>
                <w:rFonts w:hint="eastAsia" w:ascii="楷体" w:hAnsi="楷体" w:eastAsia="楷体" w:cs="楷体"/>
                <w:sz w:val="22"/>
                <w:lang w:eastAsia="zh-CN"/>
              </w:rPr>
              <w:t>益阳市人民防空办公室本级</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楷体" w:hAnsi="楷体" w:eastAsia="楷体" w:cs="楷体"/>
                <w:sz w:val="22"/>
                <w:lang w:eastAsia="zh-CN"/>
              </w:rPr>
            </w:pPr>
            <w:r>
              <w:rPr>
                <w:rFonts w:hint="eastAsia" w:ascii="楷体" w:hAnsi="楷体" w:eastAsia="楷体" w:cs="楷体"/>
                <w:sz w:val="22"/>
                <w:lang w:eastAsia="zh-CN"/>
              </w:rPr>
              <w:t>益阳市人防质量监督站</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楷体" w:hAnsi="楷体" w:eastAsia="楷体" w:cs="楷体"/>
                <w:sz w:val="22"/>
                <w:lang w:eastAsia="zh-CN"/>
              </w:rPr>
            </w:pPr>
            <w:r>
              <w:rPr>
                <w:rFonts w:hint="eastAsia" w:ascii="楷体" w:hAnsi="楷体" w:eastAsia="楷体" w:cs="楷体"/>
                <w:sz w:val="22"/>
                <w:lang w:eastAsia="zh-CN"/>
              </w:rPr>
              <w:t>益阳市人防工程管理站</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楷体" w:hAnsi="楷体" w:eastAsia="楷体" w:cs="楷体"/>
              </w:rPr>
            </w:pPr>
            <w:r>
              <w:rPr>
                <w:rFonts w:hint="eastAsia" w:ascii="楷体" w:hAnsi="楷体" w:eastAsia="楷体" w:cs="楷体"/>
                <w:b/>
                <w:sz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楷体" w:hAnsi="楷体" w:eastAsia="楷体" w:cs="楷体"/>
                <w:sz w:val="22"/>
                <w:lang w:eastAsia="zh-CN"/>
              </w:rPr>
            </w:pPr>
            <w:r>
              <w:rPr>
                <w:rFonts w:hint="eastAsia" w:ascii="楷体" w:hAnsi="楷体" w:eastAsia="楷体" w:cs="楷体"/>
                <w:sz w:val="22"/>
                <w:lang w:eastAsia="zh-CN"/>
              </w:rPr>
              <w:t>益阳市人防信息保障中心</w:t>
            </w:r>
          </w:p>
        </w:tc>
      </w:tr>
    </w:tbl>
    <w:p>
      <w:pPr>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r>
        <w:rPr>
          <w:rFonts w:hint="eastAsia" w:ascii="楷体" w:hAnsi="楷体" w:eastAsia="楷体" w:cs="楷体"/>
          <w:sz w:val="44"/>
        </w:rPr>
        <w:t xml:space="preserve">第二部分 </w:t>
      </w:r>
    </w:p>
    <w:p>
      <w:pPr>
        <w:jc w:val="center"/>
        <w:rPr>
          <w:rFonts w:hint="eastAsia" w:ascii="楷体" w:hAnsi="楷体" w:eastAsia="楷体" w:cs="楷体"/>
          <w:b w:val="0"/>
          <w:bCs w:val="0"/>
          <w:sz w:val="44"/>
          <w:szCs w:val="44"/>
          <w:lang w:eastAsia="zh-CN"/>
        </w:rPr>
      </w:pPr>
      <w:r>
        <w:rPr>
          <w:rFonts w:hint="eastAsia" w:ascii="楷体" w:hAnsi="楷体" w:eastAsia="楷体" w:cs="楷体"/>
          <w:b w:val="0"/>
          <w:bCs w:val="0"/>
          <w:sz w:val="44"/>
          <w:szCs w:val="44"/>
          <w:lang w:eastAsia="zh-CN"/>
        </w:rPr>
        <w:t>益阳市人民防空办公室</w:t>
      </w:r>
    </w:p>
    <w:p>
      <w:pPr>
        <w:jc w:val="center"/>
        <w:rPr>
          <w:rFonts w:hint="eastAsia" w:ascii="楷体" w:hAnsi="楷体" w:eastAsia="楷体" w:cs="楷体"/>
          <w:sz w:val="44"/>
        </w:rPr>
      </w:pPr>
      <w:r>
        <w:rPr>
          <w:rFonts w:hint="eastAsia" w:ascii="楷体" w:hAnsi="楷体" w:eastAsia="楷体" w:cs="楷体"/>
          <w:sz w:val="44"/>
        </w:rPr>
        <w:t>单位2019 年度部门决算表</w:t>
      </w:r>
    </w:p>
    <w:p>
      <w:pPr>
        <w:ind w:firstLine="640"/>
        <w:rPr>
          <w:rFonts w:hint="eastAsia" w:ascii="楷体" w:hAnsi="楷体" w:eastAsia="楷体" w:cs="楷体"/>
          <w:sz w:val="32"/>
        </w:rPr>
      </w:pPr>
    </w:p>
    <w:p>
      <w:pPr>
        <w:jc w:val="left"/>
        <w:rPr>
          <w:rFonts w:hint="eastAsia" w:ascii="楷体" w:hAnsi="楷体" w:eastAsia="楷体" w:cs="楷体"/>
          <w:sz w:val="32"/>
        </w:rPr>
      </w:pPr>
      <w:r>
        <w:rPr>
          <w:rFonts w:hint="eastAsia" w:ascii="楷体" w:hAnsi="楷体" w:eastAsia="楷体" w:cs="楷体"/>
          <w:sz w:val="32"/>
        </w:rPr>
        <w:t>表1：收入支出决算总表</w:t>
      </w:r>
    </w:p>
    <w:p>
      <w:pPr>
        <w:jc w:val="left"/>
        <w:rPr>
          <w:rFonts w:hint="eastAsia" w:ascii="楷体" w:hAnsi="楷体" w:eastAsia="楷体" w:cs="楷体"/>
          <w:sz w:val="32"/>
        </w:rPr>
      </w:pPr>
      <w:r>
        <w:rPr>
          <w:rFonts w:hint="eastAsia" w:ascii="楷体" w:hAnsi="楷体" w:eastAsia="楷体" w:cs="楷体"/>
          <w:sz w:val="32"/>
        </w:rPr>
        <w:t>表2：收入决算表</w:t>
      </w:r>
    </w:p>
    <w:p>
      <w:pPr>
        <w:jc w:val="left"/>
        <w:rPr>
          <w:rFonts w:hint="eastAsia" w:ascii="楷体" w:hAnsi="楷体" w:eastAsia="楷体" w:cs="楷体"/>
          <w:sz w:val="32"/>
        </w:rPr>
      </w:pPr>
      <w:r>
        <w:rPr>
          <w:rFonts w:hint="eastAsia" w:ascii="楷体" w:hAnsi="楷体" w:eastAsia="楷体" w:cs="楷体"/>
          <w:sz w:val="32"/>
        </w:rPr>
        <w:t>表3：支出决算表</w:t>
      </w:r>
    </w:p>
    <w:p>
      <w:pPr>
        <w:jc w:val="left"/>
        <w:rPr>
          <w:rFonts w:hint="eastAsia" w:ascii="楷体" w:hAnsi="楷体" w:eastAsia="楷体" w:cs="楷体"/>
          <w:sz w:val="32"/>
        </w:rPr>
      </w:pPr>
      <w:r>
        <w:rPr>
          <w:rFonts w:hint="eastAsia" w:ascii="楷体" w:hAnsi="楷体" w:eastAsia="楷体" w:cs="楷体"/>
          <w:sz w:val="32"/>
        </w:rPr>
        <w:t>表4：财政拨款收入支出决算总表</w:t>
      </w:r>
    </w:p>
    <w:p>
      <w:pPr>
        <w:jc w:val="left"/>
        <w:rPr>
          <w:rFonts w:hint="eastAsia" w:ascii="楷体" w:hAnsi="楷体" w:eastAsia="楷体" w:cs="楷体"/>
          <w:sz w:val="32"/>
        </w:rPr>
      </w:pPr>
      <w:r>
        <w:rPr>
          <w:rFonts w:hint="eastAsia" w:ascii="楷体" w:hAnsi="楷体" w:eastAsia="楷体" w:cs="楷体"/>
          <w:sz w:val="32"/>
        </w:rPr>
        <w:t>表5：一般公共预算财政拨款支出决算表</w:t>
      </w:r>
    </w:p>
    <w:p>
      <w:pPr>
        <w:jc w:val="left"/>
        <w:rPr>
          <w:rFonts w:hint="eastAsia" w:ascii="楷体" w:hAnsi="楷体" w:eastAsia="楷体" w:cs="楷体"/>
          <w:sz w:val="32"/>
        </w:rPr>
      </w:pPr>
      <w:r>
        <w:rPr>
          <w:rFonts w:hint="eastAsia" w:ascii="楷体" w:hAnsi="楷体" w:eastAsia="楷体" w:cs="楷体"/>
          <w:sz w:val="32"/>
        </w:rPr>
        <w:t>表6：一般公共预算财政拨款基本支出决算表</w:t>
      </w:r>
    </w:p>
    <w:p>
      <w:pPr>
        <w:jc w:val="left"/>
        <w:rPr>
          <w:rFonts w:hint="eastAsia" w:ascii="楷体" w:hAnsi="楷体" w:eastAsia="楷体" w:cs="楷体"/>
          <w:sz w:val="32"/>
        </w:rPr>
      </w:pPr>
      <w:r>
        <w:rPr>
          <w:rFonts w:hint="eastAsia" w:ascii="楷体" w:hAnsi="楷体" w:eastAsia="楷体" w:cs="楷体"/>
          <w:sz w:val="32"/>
        </w:rPr>
        <w:t>表7：一般公共预算财政拨款“三公”经费支出决算表</w:t>
      </w:r>
    </w:p>
    <w:p>
      <w:pPr>
        <w:jc w:val="left"/>
        <w:rPr>
          <w:rFonts w:hint="eastAsia" w:ascii="楷体" w:hAnsi="楷体" w:eastAsia="楷体" w:cs="楷体"/>
          <w:sz w:val="32"/>
        </w:rPr>
      </w:pPr>
      <w:r>
        <w:rPr>
          <w:rFonts w:hint="eastAsia" w:ascii="楷体" w:hAnsi="楷体" w:eastAsia="楷体" w:cs="楷体"/>
          <w:sz w:val="32"/>
        </w:rPr>
        <w:t>表8：政府性基金预算财政拨款收入支出决算表</w:t>
      </w:r>
    </w:p>
    <w:p>
      <w:pPr>
        <w:ind w:firstLine="640" w:firstLineChars="200"/>
        <w:jc w:val="left"/>
        <w:rPr>
          <w:rFonts w:hint="eastAsia" w:ascii="楷体" w:hAnsi="楷体" w:eastAsia="楷体" w:cs="楷体"/>
          <w:sz w:val="32"/>
        </w:rPr>
      </w:pPr>
      <w:r>
        <w:rPr>
          <w:rFonts w:hint="eastAsia" w:ascii="楷体" w:hAnsi="楷体" w:eastAsia="楷体" w:cs="楷体"/>
          <w:sz w:val="32"/>
          <w:lang w:eastAsia="zh-CN"/>
        </w:rPr>
        <w:t>益阳市人民防空办公室</w:t>
      </w:r>
      <w:r>
        <w:rPr>
          <w:rFonts w:hint="eastAsia" w:ascii="楷体" w:hAnsi="楷体" w:eastAsia="楷体" w:cs="楷体"/>
          <w:sz w:val="32"/>
        </w:rPr>
        <w:t>单位没有政府性基金收入，也没有政府性基金安排的支出，故本表无数据。</w:t>
      </w:r>
    </w:p>
    <w:p>
      <w:pPr>
        <w:ind w:firstLine="640"/>
        <w:jc w:val="left"/>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r>
        <w:rPr>
          <w:rFonts w:hint="eastAsia" w:ascii="楷体" w:hAnsi="楷体" w:eastAsia="楷体" w:cs="楷体"/>
          <w:sz w:val="44"/>
        </w:rPr>
        <w:t>第三部分</w:t>
      </w:r>
    </w:p>
    <w:p>
      <w:pPr>
        <w:jc w:val="center"/>
        <w:rPr>
          <w:rFonts w:hint="eastAsia" w:ascii="楷体" w:hAnsi="楷体" w:eastAsia="楷体" w:cs="楷体"/>
          <w:b w:val="0"/>
          <w:bCs w:val="0"/>
          <w:sz w:val="44"/>
          <w:szCs w:val="44"/>
          <w:lang w:eastAsia="zh-CN"/>
        </w:rPr>
      </w:pPr>
      <w:r>
        <w:rPr>
          <w:rFonts w:hint="eastAsia" w:ascii="楷体" w:hAnsi="楷体" w:eastAsia="楷体" w:cs="楷体"/>
          <w:b w:val="0"/>
          <w:bCs w:val="0"/>
          <w:sz w:val="44"/>
          <w:szCs w:val="44"/>
          <w:lang w:eastAsia="zh-CN"/>
        </w:rPr>
        <w:t>益阳市人民防空办公室</w:t>
      </w:r>
    </w:p>
    <w:p>
      <w:pPr>
        <w:jc w:val="center"/>
        <w:rPr>
          <w:rFonts w:hint="eastAsia" w:ascii="楷体" w:hAnsi="楷体" w:eastAsia="楷体" w:cs="楷体"/>
          <w:sz w:val="44"/>
        </w:rPr>
      </w:pPr>
      <w:r>
        <w:rPr>
          <w:rFonts w:hint="eastAsia" w:ascii="楷体" w:hAnsi="楷体" w:eastAsia="楷体" w:cs="楷体"/>
          <w:sz w:val="44"/>
        </w:rPr>
        <w:t>单位2019 年度部门决算情况说明</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r>
        <w:rPr>
          <w:rFonts w:hint="eastAsia" w:ascii="楷体" w:hAnsi="楷体" w:eastAsia="楷体" w:cs="楷体"/>
          <w:sz w:val="32"/>
        </w:rPr>
        <w:t>一、关于</w:t>
      </w:r>
      <w:r>
        <w:rPr>
          <w:rFonts w:hint="eastAsia" w:ascii="楷体" w:hAnsi="楷体" w:eastAsia="楷体" w:cs="楷体"/>
          <w:sz w:val="32"/>
          <w:lang w:eastAsia="zh-CN"/>
        </w:rPr>
        <w:t>益阳市人民防空办公室</w:t>
      </w:r>
      <w:r>
        <w:rPr>
          <w:rFonts w:hint="eastAsia" w:ascii="楷体" w:hAnsi="楷体" w:eastAsia="楷体" w:cs="楷体"/>
          <w:sz w:val="32"/>
        </w:rPr>
        <w:t>单位 2019 年度收入支出决算总体情况说明</w:t>
      </w:r>
    </w:p>
    <w:p>
      <w:pPr>
        <w:ind w:firstLine="640"/>
        <w:jc w:val="left"/>
        <w:rPr>
          <w:rFonts w:hint="eastAsia" w:ascii="楷体" w:hAnsi="楷体" w:eastAsia="楷体" w:cs="楷体"/>
          <w:sz w:val="32"/>
          <w:lang w:eastAsia="zh-CN"/>
        </w:rPr>
      </w:pPr>
      <w:r>
        <w:rPr>
          <w:rFonts w:hint="eastAsia" w:ascii="楷体" w:hAnsi="楷体" w:eastAsia="楷体" w:cs="楷体"/>
          <w:sz w:val="32"/>
          <w:lang w:eastAsia="zh-CN"/>
        </w:rPr>
        <w:t>益阳市人民防空办公室</w:t>
      </w:r>
      <w:r>
        <w:rPr>
          <w:rFonts w:hint="eastAsia" w:ascii="楷体" w:hAnsi="楷体" w:eastAsia="楷体" w:cs="楷体"/>
          <w:sz w:val="32"/>
        </w:rPr>
        <w:t>单位2019年度收入总计</w:t>
      </w:r>
      <w:r>
        <w:rPr>
          <w:rFonts w:hint="eastAsia" w:ascii="楷体" w:hAnsi="楷体" w:eastAsia="楷体" w:cs="楷体"/>
          <w:sz w:val="32"/>
          <w:lang w:eastAsia="zh-CN"/>
        </w:rPr>
        <w:t>数涉密不公开</w:t>
      </w:r>
      <w:r>
        <w:rPr>
          <w:rFonts w:hint="eastAsia" w:ascii="楷体" w:hAnsi="楷体" w:eastAsia="楷体" w:cs="楷体"/>
          <w:sz w:val="32"/>
        </w:rPr>
        <w:t>，比上年同期增加</w:t>
      </w:r>
      <w:r>
        <w:rPr>
          <w:rFonts w:hint="eastAsia" w:ascii="楷体" w:hAnsi="楷体" w:eastAsia="楷体" w:cs="楷体"/>
          <w:sz w:val="32"/>
          <w:lang w:val="en-US" w:eastAsia="zh-CN"/>
        </w:rPr>
        <w:t>538.48</w:t>
      </w:r>
      <w:r>
        <w:rPr>
          <w:rFonts w:hint="eastAsia" w:ascii="楷体" w:hAnsi="楷体" w:eastAsia="楷体" w:cs="楷体"/>
          <w:sz w:val="32"/>
        </w:rPr>
        <w:t>万元；支出总计</w:t>
      </w:r>
      <w:r>
        <w:rPr>
          <w:rFonts w:hint="eastAsia" w:ascii="楷体" w:hAnsi="楷体" w:eastAsia="楷体" w:cs="楷体"/>
          <w:sz w:val="32"/>
          <w:lang w:eastAsia="zh-CN"/>
        </w:rPr>
        <w:t>数涉密不公开。</w:t>
      </w:r>
    </w:p>
    <w:p>
      <w:pPr>
        <w:ind w:firstLine="640" w:firstLineChars="200"/>
        <w:jc w:val="left"/>
        <w:rPr>
          <w:rFonts w:hint="eastAsia" w:ascii="楷体" w:hAnsi="楷体" w:eastAsia="楷体" w:cs="楷体"/>
          <w:sz w:val="32"/>
        </w:rPr>
      </w:pPr>
      <w:r>
        <w:rPr>
          <w:rFonts w:hint="eastAsia" w:ascii="楷体" w:hAnsi="楷体" w:eastAsia="楷体" w:cs="楷体"/>
          <w:sz w:val="32"/>
        </w:rPr>
        <w:t>二、关于</w:t>
      </w:r>
      <w:r>
        <w:rPr>
          <w:rFonts w:hint="eastAsia" w:ascii="楷体" w:hAnsi="楷体" w:eastAsia="楷体" w:cs="楷体"/>
          <w:sz w:val="32"/>
          <w:lang w:eastAsia="zh-CN"/>
        </w:rPr>
        <w:t>益阳市人民防空办公室</w:t>
      </w:r>
      <w:r>
        <w:rPr>
          <w:rFonts w:hint="eastAsia" w:ascii="楷体" w:hAnsi="楷体" w:eastAsia="楷体" w:cs="楷体"/>
          <w:sz w:val="32"/>
        </w:rPr>
        <w:t>单位2019 年度收入决算情况说明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2019年度收入合计</w:t>
      </w:r>
      <w:r>
        <w:rPr>
          <w:rFonts w:hint="eastAsia" w:ascii="楷体" w:hAnsi="楷体" w:eastAsia="楷体" w:cs="楷体"/>
          <w:sz w:val="32"/>
          <w:lang w:eastAsia="zh-CN"/>
        </w:rPr>
        <w:t>数涉密不公开</w:t>
      </w:r>
      <w:r>
        <w:rPr>
          <w:rFonts w:hint="eastAsia" w:ascii="楷体" w:hAnsi="楷体" w:eastAsia="楷体" w:cs="楷体"/>
          <w:sz w:val="32"/>
        </w:rPr>
        <w:t>，其中：财政拨款收入</w:t>
      </w:r>
      <w:r>
        <w:rPr>
          <w:rFonts w:hint="eastAsia" w:ascii="楷体" w:hAnsi="楷体" w:eastAsia="楷体" w:cs="楷体"/>
          <w:sz w:val="32"/>
          <w:lang w:eastAsia="zh-CN"/>
        </w:rPr>
        <w:t>数涉密不公开</w:t>
      </w:r>
      <w:r>
        <w:rPr>
          <w:rFonts w:hint="eastAsia" w:ascii="楷体" w:hAnsi="楷体" w:eastAsia="楷体" w:cs="楷体"/>
          <w:sz w:val="32"/>
        </w:rPr>
        <w:t>，事业收入</w:t>
      </w:r>
      <w:r>
        <w:rPr>
          <w:rFonts w:hint="eastAsia" w:ascii="楷体" w:hAnsi="楷体" w:eastAsia="楷体" w:cs="楷体"/>
          <w:sz w:val="32"/>
          <w:lang w:val="en-US" w:eastAsia="zh-CN"/>
        </w:rPr>
        <w:t>10.74</w:t>
      </w:r>
      <w:r>
        <w:rPr>
          <w:rFonts w:hint="eastAsia" w:ascii="楷体" w:hAnsi="楷体" w:eastAsia="楷体" w:cs="楷体"/>
          <w:sz w:val="32"/>
        </w:rPr>
        <w:t>万元，其他收入</w:t>
      </w:r>
      <w:r>
        <w:rPr>
          <w:rFonts w:hint="eastAsia" w:ascii="楷体" w:hAnsi="楷体" w:eastAsia="楷体" w:cs="楷体"/>
          <w:sz w:val="32"/>
          <w:lang w:val="en-US" w:eastAsia="zh-CN"/>
        </w:rPr>
        <w:t>532.26</w:t>
      </w:r>
      <w:r>
        <w:rPr>
          <w:rFonts w:hint="eastAsia" w:ascii="楷体" w:hAnsi="楷体" w:eastAsia="楷体" w:cs="楷体"/>
          <w:sz w:val="32"/>
        </w:rPr>
        <w:t>万元</w:t>
      </w:r>
      <w:r>
        <w:rPr>
          <w:rFonts w:hint="eastAsia" w:ascii="楷体" w:hAnsi="楷体" w:eastAsia="楷体" w:cs="楷体"/>
          <w:sz w:val="32"/>
          <w:lang w:eastAsia="zh-CN"/>
        </w:rPr>
        <w:t>。</w:t>
      </w:r>
    </w:p>
    <w:p>
      <w:pPr>
        <w:ind w:firstLine="640" w:firstLineChars="200"/>
        <w:jc w:val="left"/>
        <w:rPr>
          <w:rFonts w:hint="eastAsia" w:ascii="楷体" w:hAnsi="楷体" w:eastAsia="楷体" w:cs="楷体"/>
          <w:sz w:val="32"/>
        </w:rPr>
      </w:pPr>
      <w:r>
        <w:rPr>
          <w:rFonts w:hint="eastAsia" w:ascii="楷体" w:hAnsi="楷体" w:eastAsia="楷体" w:cs="楷体"/>
          <w:sz w:val="32"/>
        </w:rPr>
        <w:t>三、关于</w:t>
      </w:r>
      <w:r>
        <w:rPr>
          <w:rFonts w:hint="eastAsia" w:ascii="楷体" w:hAnsi="楷体" w:eastAsia="楷体" w:cs="楷体"/>
          <w:sz w:val="32"/>
          <w:lang w:eastAsia="zh-CN"/>
        </w:rPr>
        <w:t>益阳市人民防空办公室</w:t>
      </w:r>
      <w:r>
        <w:rPr>
          <w:rFonts w:hint="eastAsia" w:ascii="楷体" w:hAnsi="楷体" w:eastAsia="楷体" w:cs="楷体"/>
          <w:sz w:val="32"/>
        </w:rPr>
        <w:t>单位2019年度支出决算情况说明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rPr>
        <w:t>2019年度支出合计</w:t>
      </w:r>
      <w:r>
        <w:rPr>
          <w:rFonts w:hint="eastAsia" w:ascii="楷体" w:hAnsi="楷体" w:eastAsia="楷体" w:cs="楷体"/>
          <w:sz w:val="32"/>
          <w:lang w:eastAsia="zh-CN"/>
        </w:rPr>
        <w:t>涉密不公开</w:t>
      </w:r>
      <w:r>
        <w:rPr>
          <w:rFonts w:hint="eastAsia" w:ascii="楷体" w:hAnsi="楷体" w:eastAsia="楷体" w:cs="楷体"/>
          <w:sz w:val="32"/>
        </w:rPr>
        <w:t>，其中：基本支出</w:t>
      </w:r>
      <w:r>
        <w:rPr>
          <w:rFonts w:hint="eastAsia" w:ascii="楷体" w:hAnsi="楷体" w:eastAsia="楷体" w:cs="楷体"/>
          <w:sz w:val="32"/>
          <w:lang w:val="en-US" w:eastAsia="zh-CN"/>
        </w:rPr>
        <w:t>1760.59</w:t>
      </w:r>
      <w:r>
        <w:rPr>
          <w:rFonts w:hint="eastAsia" w:ascii="楷体" w:hAnsi="楷体" w:eastAsia="楷体" w:cs="楷体"/>
          <w:sz w:val="32"/>
        </w:rPr>
        <w:t>万元</w:t>
      </w:r>
      <w:r>
        <w:rPr>
          <w:rFonts w:hint="eastAsia" w:ascii="楷体" w:hAnsi="楷体" w:eastAsia="楷体" w:cs="楷体"/>
          <w:sz w:val="32"/>
          <w:lang w:eastAsia="zh-CN"/>
        </w:rPr>
        <w:t>。</w:t>
      </w:r>
    </w:p>
    <w:p>
      <w:pPr>
        <w:ind w:firstLine="640" w:firstLineChars="200"/>
        <w:jc w:val="left"/>
        <w:rPr>
          <w:rFonts w:hint="eastAsia" w:ascii="楷体" w:hAnsi="楷体" w:eastAsia="楷体" w:cs="楷体"/>
          <w:sz w:val="32"/>
        </w:rPr>
      </w:pPr>
      <w:r>
        <w:rPr>
          <w:rFonts w:hint="eastAsia" w:ascii="楷体" w:hAnsi="楷体" w:eastAsia="楷体" w:cs="楷体"/>
          <w:sz w:val="32"/>
        </w:rPr>
        <w:t>四、关于</w:t>
      </w:r>
      <w:r>
        <w:rPr>
          <w:rFonts w:hint="eastAsia" w:ascii="楷体" w:hAnsi="楷体" w:eastAsia="楷体" w:cs="楷体"/>
          <w:sz w:val="32"/>
          <w:lang w:eastAsia="zh-CN"/>
        </w:rPr>
        <w:t>益阳市人民防空办公室</w:t>
      </w:r>
      <w:r>
        <w:rPr>
          <w:rFonts w:hint="eastAsia" w:ascii="楷体" w:hAnsi="楷体" w:eastAsia="楷体" w:cs="楷体"/>
          <w:sz w:val="32"/>
        </w:rPr>
        <w:t>单位2019 年度财政拨款收入支出决算总体情况说明</w:t>
      </w:r>
    </w:p>
    <w:p>
      <w:pPr>
        <w:ind w:firstLine="640"/>
        <w:jc w:val="left"/>
        <w:rPr>
          <w:rFonts w:hint="eastAsia" w:ascii="楷体" w:hAnsi="楷体" w:eastAsia="楷体" w:cs="楷体"/>
          <w:sz w:val="32"/>
        </w:rPr>
      </w:pPr>
      <w:r>
        <w:rPr>
          <w:rFonts w:hint="eastAsia" w:ascii="楷体" w:hAnsi="楷体" w:eastAsia="楷体" w:cs="楷体"/>
          <w:sz w:val="32"/>
        </w:rPr>
        <w:t xml:space="preserve"> 2019 年度财政拨款收入总计</w:t>
      </w:r>
      <w:r>
        <w:rPr>
          <w:rFonts w:hint="eastAsia" w:ascii="楷体" w:hAnsi="楷体" w:eastAsia="楷体" w:cs="楷体"/>
          <w:sz w:val="32"/>
          <w:lang w:eastAsia="zh-CN"/>
        </w:rPr>
        <w:t>数涉密不公开</w:t>
      </w:r>
      <w:r>
        <w:rPr>
          <w:rFonts w:hint="eastAsia" w:ascii="楷体" w:hAnsi="楷体" w:eastAsia="楷体" w:cs="楷体"/>
          <w:sz w:val="32"/>
        </w:rPr>
        <w:t>，比上年同期增加</w:t>
      </w:r>
      <w:r>
        <w:rPr>
          <w:rFonts w:hint="eastAsia" w:ascii="楷体" w:hAnsi="楷体" w:eastAsia="楷体" w:cs="楷体"/>
          <w:sz w:val="32"/>
          <w:lang w:val="en-US" w:eastAsia="zh-CN"/>
        </w:rPr>
        <w:t>234.8</w:t>
      </w:r>
      <w:r>
        <w:rPr>
          <w:rFonts w:hint="eastAsia" w:ascii="楷体" w:hAnsi="楷体" w:eastAsia="楷体" w:cs="楷体"/>
          <w:sz w:val="32"/>
        </w:rPr>
        <w:t>万元</w:t>
      </w:r>
      <w:r>
        <w:rPr>
          <w:rFonts w:hint="eastAsia" w:ascii="楷体" w:hAnsi="楷体" w:eastAsia="楷体" w:cs="楷体"/>
          <w:sz w:val="32"/>
          <w:lang w:eastAsia="zh-CN"/>
        </w:rPr>
        <w:t>，</w:t>
      </w:r>
      <w:r>
        <w:rPr>
          <w:rFonts w:hint="eastAsia" w:ascii="楷体" w:hAnsi="楷体" w:eastAsia="楷体" w:cs="楷体"/>
          <w:sz w:val="32"/>
        </w:rPr>
        <w:t>财政拨款支出总计</w:t>
      </w:r>
      <w:r>
        <w:rPr>
          <w:rFonts w:hint="eastAsia" w:ascii="楷体" w:hAnsi="楷体" w:eastAsia="楷体" w:cs="楷体"/>
          <w:sz w:val="32"/>
          <w:lang w:eastAsia="zh-CN"/>
        </w:rPr>
        <w:t>数涉密不公开。</w:t>
      </w:r>
    </w:p>
    <w:p>
      <w:pPr>
        <w:ind w:firstLine="640" w:firstLineChars="200"/>
        <w:jc w:val="left"/>
        <w:rPr>
          <w:rFonts w:hint="eastAsia" w:ascii="楷体" w:hAnsi="楷体" w:eastAsia="楷体" w:cs="楷体"/>
          <w:sz w:val="32"/>
        </w:rPr>
      </w:pPr>
      <w:r>
        <w:rPr>
          <w:rFonts w:hint="eastAsia" w:ascii="楷体" w:hAnsi="楷体" w:eastAsia="楷体" w:cs="楷体"/>
          <w:sz w:val="32"/>
        </w:rPr>
        <w:t>五、关于</w:t>
      </w:r>
      <w:r>
        <w:rPr>
          <w:rFonts w:hint="eastAsia" w:ascii="楷体" w:hAnsi="楷体" w:eastAsia="楷体" w:cs="楷体"/>
          <w:sz w:val="32"/>
          <w:lang w:eastAsia="zh-CN"/>
        </w:rPr>
        <w:t>益阳市人民防空办公室</w:t>
      </w:r>
      <w:r>
        <w:rPr>
          <w:rFonts w:hint="eastAsia" w:ascii="楷体" w:hAnsi="楷体" w:eastAsia="楷体" w:cs="楷体"/>
          <w:sz w:val="32"/>
        </w:rPr>
        <w:t>单位2019 年度一般公共预算财政拨款收入支出决算情况说明</w:t>
      </w:r>
    </w:p>
    <w:p>
      <w:pPr>
        <w:ind w:firstLine="320"/>
        <w:jc w:val="left"/>
        <w:rPr>
          <w:rFonts w:hint="eastAsia" w:ascii="楷体" w:hAnsi="楷体" w:eastAsia="楷体" w:cs="楷体"/>
          <w:sz w:val="32"/>
        </w:rPr>
      </w:pPr>
      <w:r>
        <w:rPr>
          <w:rFonts w:hint="eastAsia" w:ascii="楷体" w:hAnsi="楷体" w:eastAsia="楷体" w:cs="楷体"/>
          <w:sz w:val="32"/>
        </w:rPr>
        <w:t>（一）一般公共预算财政拨款收入支出决算总体情况。</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年度一般公共预算财政拨款收入总计</w:t>
      </w:r>
      <w:r>
        <w:rPr>
          <w:rFonts w:hint="eastAsia" w:ascii="楷体" w:hAnsi="楷体" w:eastAsia="楷体" w:cs="楷体"/>
          <w:sz w:val="32"/>
          <w:lang w:eastAsia="zh-CN"/>
        </w:rPr>
        <w:t>数涉密不公开</w:t>
      </w:r>
      <w:r>
        <w:rPr>
          <w:rFonts w:hint="eastAsia" w:ascii="楷体" w:hAnsi="楷体" w:eastAsia="楷体" w:cs="楷体"/>
          <w:sz w:val="32"/>
        </w:rPr>
        <w:t>，比上年同期增加</w:t>
      </w:r>
      <w:r>
        <w:rPr>
          <w:rFonts w:hint="eastAsia" w:ascii="楷体" w:hAnsi="楷体" w:eastAsia="楷体" w:cs="楷体"/>
          <w:sz w:val="32"/>
          <w:lang w:val="en-US" w:eastAsia="zh-CN"/>
        </w:rPr>
        <w:t>234.8</w:t>
      </w:r>
      <w:r>
        <w:rPr>
          <w:rFonts w:hint="eastAsia" w:ascii="楷体" w:hAnsi="楷体" w:eastAsia="楷体" w:cs="楷体"/>
          <w:sz w:val="32"/>
        </w:rPr>
        <w:t>万元，一般公共预算财政拨款支出总计</w:t>
      </w:r>
      <w:r>
        <w:rPr>
          <w:rFonts w:hint="eastAsia" w:ascii="楷体" w:hAnsi="楷体" w:eastAsia="楷体" w:cs="楷体"/>
          <w:sz w:val="32"/>
          <w:lang w:eastAsia="zh-CN"/>
        </w:rPr>
        <w:t>数涉密不公开。</w:t>
      </w:r>
    </w:p>
    <w:p>
      <w:pPr>
        <w:ind w:firstLine="320"/>
        <w:jc w:val="left"/>
        <w:rPr>
          <w:rFonts w:hint="eastAsia" w:ascii="楷体" w:hAnsi="楷体" w:eastAsia="楷体" w:cs="楷体"/>
          <w:sz w:val="32"/>
        </w:rPr>
      </w:pPr>
      <w:r>
        <w:rPr>
          <w:rFonts w:hint="eastAsia" w:ascii="楷体" w:hAnsi="楷体" w:eastAsia="楷体" w:cs="楷体"/>
          <w:sz w:val="32"/>
        </w:rPr>
        <w:t>（二）一般公共预算财政拨款支出决算构成情况。</w:t>
      </w:r>
    </w:p>
    <w:p>
      <w:pPr>
        <w:ind w:firstLine="320"/>
        <w:jc w:val="left"/>
        <w:rPr>
          <w:rFonts w:hint="eastAsia" w:ascii="楷体" w:hAnsi="楷体" w:eastAsia="楷体" w:cs="楷体"/>
          <w:sz w:val="32"/>
        </w:rPr>
      </w:pPr>
      <w:r>
        <w:rPr>
          <w:rFonts w:hint="eastAsia" w:ascii="楷体" w:hAnsi="楷体" w:eastAsia="楷体" w:cs="楷体"/>
          <w:sz w:val="32"/>
        </w:rPr>
        <w:t>2019 年度财政拨款支出</w:t>
      </w:r>
      <w:r>
        <w:rPr>
          <w:rFonts w:hint="eastAsia" w:ascii="楷体" w:hAnsi="楷体" w:eastAsia="楷体" w:cs="楷体"/>
          <w:sz w:val="32"/>
          <w:lang w:eastAsia="zh-CN"/>
        </w:rPr>
        <w:t>数涉密不公开</w:t>
      </w:r>
      <w:r>
        <w:rPr>
          <w:rFonts w:hint="eastAsia" w:ascii="楷体" w:hAnsi="楷体" w:eastAsia="楷体" w:cs="楷体"/>
          <w:sz w:val="32"/>
        </w:rPr>
        <w:t>，主要用于以下方面： 一般公共服务（类）支出</w:t>
      </w:r>
      <w:r>
        <w:rPr>
          <w:rFonts w:hint="eastAsia" w:ascii="楷体" w:hAnsi="楷体" w:eastAsia="楷体" w:cs="楷体"/>
          <w:sz w:val="32"/>
          <w:lang w:val="en-US" w:eastAsia="zh-CN"/>
        </w:rPr>
        <w:t>452.33</w:t>
      </w:r>
      <w:r>
        <w:rPr>
          <w:rFonts w:hint="eastAsia" w:ascii="楷体" w:hAnsi="楷体" w:eastAsia="楷体" w:cs="楷体"/>
          <w:sz w:val="32"/>
        </w:rPr>
        <w:t>万元，教育（类）支出</w:t>
      </w:r>
      <w:r>
        <w:rPr>
          <w:rFonts w:hint="eastAsia" w:ascii="楷体" w:hAnsi="楷体" w:eastAsia="楷体" w:cs="楷体"/>
          <w:sz w:val="32"/>
          <w:lang w:val="en-US" w:eastAsia="zh-CN"/>
        </w:rPr>
        <w:t>9.29</w:t>
      </w:r>
      <w:r>
        <w:rPr>
          <w:rFonts w:hint="eastAsia" w:ascii="楷体" w:hAnsi="楷体" w:eastAsia="楷体" w:cs="楷体"/>
          <w:sz w:val="32"/>
        </w:rPr>
        <w:t>万元， 社会保障和就业（类）支出</w:t>
      </w:r>
      <w:r>
        <w:rPr>
          <w:rFonts w:hint="eastAsia" w:ascii="楷体" w:hAnsi="楷体" w:eastAsia="楷体" w:cs="楷体"/>
          <w:sz w:val="32"/>
          <w:lang w:val="en-US" w:eastAsia="zh-CN"/>
        </w:rPr>
        <w:t>41.05</w:t>
      </w:r>
      <w:r>
        <w:rPr>
          <w:rFonts w:hint="eastAsia" w:ascii="楷体" w:hAnsi="楷体" w:eastAsia="楷体" w:cs="楷体"/>
          <w:sz w:val="32"/>
        </w:rPr>
        <w:t>万元， 住房保障（类）支出</w:t>
      </w:r>
      <w:r>
        <w:rPr>
          <w:rFonts w:hint="eastAsia" w:ascii="楷体" w:hAnsi="楷体" w:eastAsia="楷体" w:cs="楷体"/>
          <w:sz w:val="32"/>
          <w:lang w:val="en-US" w:eastAsia="zh-CN"/>
        </w:rPr>
        <w:t>39.38</w:t>
      </w:r>
      <w:r>
        <w:rPr>
          <w:rFonts w:hint="eastAsia" w:ascii="楷体" w:hAnsi="楷体" w:eastAsia="楷体" w:cs="楷体"/>
          <w:sz w:val="32"/>
        </w:rPr>
        <w:t>万元， 卫生健康（类）支出</w:t>
      </w:r>
      <w:r>
        <w:rPr>
          <w:rFonts w:hint="eastAsia" w:ascii="楷体" w:hAnsi="楷体" w:eastAsia="楷体" w:cs="楷体"/>
          <w:sz w:val="32"/>
          <w:lang w:val="en-US" w:eastAsia="zh-CN"/>
        </w:rPr>
        <w:t>11.35万元</w:t>
      </w:r>
      <w:bookmarkStart w:id="0" w:name="_GoBack"/>
      <w:bookmarkEnd w:id="0"/>
      <w:r>
        <w:rPr>
          <w:rFonts w:hint="eastAsia" w:ascii="楷体" w:hAnsi="楷体" w:eastAsia="楷体" w:cs="楷体"/>
          <w:sz w:val="32"/>
        </w:rPr>
        <w:t>。</w:t>
      </w:r>
    </w:p>
    <w:p>
      <w:pPr>
        <w:jc w:val="left"/>
        <w:rPr>
          <w:rFonts w:hint="eastAsia" w:ascii="楷体" w:hAnsi="楷体" w:eastAsia="楷体" w:cs="楷体"/>
          <w:sz w:val="32"/>
        </w:rPr>
      </w:pPr>
      <w:r>
        <w:rPr>
          <w:rFonts w:hint="eastAsia" w:ascii="楷体" w:hAnsi="楷体" w:eastAsia="楷体" w:cs="楷体"/>
          <w:sz w:val="32"/>
        </w:rPr>
        <w:t xml:space="preserve">  （三）一般公共预算财政拨款支出决算具体情况。</w:t>
      </w:r>
    </w:p>
    <w:p>
      <w:pPr>
        <w:ind w:firstLine="320"/>
        <w:jc w:val="left"/>
        <w:rPr>
          <w:rFonts w:hint="eastAsia" w:ascii="楷体" w:hAnsi="楷体" w:eastAsia="楷体" w:cs="楷体"/>
          <w:sz w:val="32"/>
        </w:rPr>
      </w:pPr>
      <w:r>
        <w:rPr>
          <w:rFonts w:hint="eastAsia" w:ascii="楷体" w:hAnsi="楷体" w:eastAsia="楷体" w:cs="楷体"/>
          <w:sz w:val="32"/>
        </w:rPr>
        <w:t>2019 年度财政拨款支出年初预算</w:t>
      </w:r>
      <w:r>
        <w:rPr>
          <w:rFonts w:hint="eastAsia" w:ascii="楷体" w:hAnsi="楷体" w:eastAsia="楷体" w:cs="楷体"/>
          <w:sz w:val="32"/>
          <w:lang w:eastAsia="zh-CN"/>
        </w:rPr>
        <w:t>数涉密不公开</w:t>
      </w:r>
      <w:r>
        <w:rPr>
          <w:rFonts w:hint="eastAsia" w:ascii="楷体" w:hAnsi="楷体" w:eastAsia="楷体" w:cs="楷体"/>
          <w:sz w:val="32"/>
        </w:rPr>
        <w:t>，支出决算</w:t>
      </w:r>
      <w:r>
        <w:rPr>
          <w:rFonts w:hint="eastAsia" w:ascii="楷体" w:hAnsi="楷体" w:eastAsia="楷体" w:cs="楷体"/>
          <w:sz w:val="32"/>
          <w:lang w:eastAsia="zh-CN"/>
        </w:rPr>
        <w:t>数涉密不公开</w:t>
      </w:r>
      <w:r>
        <w:rPr>
          <w:rFonts w:hint="eastAsia" w:ascii="楷体" w:hAnsi="楷体" w:eastAsia="楷体" w:cs="楷体"/>
          <w:sz w:val="32"/>
        </w:rPr>
        <w:t>。其中：</w:t>
      </w:r>
    </w:p>
    <w:p>
      <w:pPr>
        <w:ind w:firstLine="640"/>
        <w:jc w:val="left"/>
        <w:rPr>
          <w:rFonts w:hint="eastAsia" w:ascii="楷体" w:hAnsi="楷体" w:eastAsia="楷体" w:cs="楷体"/>
          <w:sz w:val="32"/>
        </w:rPr>
      </w:pPr>
      <w:r>
        <w:rPr>
          <w:rFonts w:hint="eastAsia" w:ascii="楷体" w:hAnsi="楷体" w:eastAsia="楷体" w:cs="楷体"/>
          <w:sz w:val="32"/>
        </w:rPr>
        <w:t>1.</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政府办公厅（室）及相关机构事务</w:t>
      </w:r>
      <w:r>
        <w:rPr>
          <w:rFonts w:hint="eastAsia" w:ascii="楷体" w:hAnsi="楷体" w:eastAsia="楷体" w:cs="楷体"/>
          <w:sz w:val="32"/>
        </w:rPr>
        <w:t>（款）</w:t>
      </w:r>
      <w:r>
        <w:rPr>
          <w:rFonts w:hint="eastAsia" w:ascii="楷体" w:hAnsi="楷体" w:eastAsia="楷体" w:cs="楷体"/>
          <w:sz w:val="32"/>
          <w:lang w:eastAsia="zh-CN"/>
        </w:rPr>
        <w:t>行政运行</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284.97</w:t>
      </w:r>
      <w:r>
        <w:rPr>
          <w:rFonts w:hint="eastAsia" w:ascii="楷体" w:hAnsi="楷体" w:eastAsia="楷体" w:cs="楷体"/>
          <w:sz w:val="32"/>
        </w:rPr>
        <w:t>万元，支出决算为</w:t>
      </w:r>
      <w:r>
        <w:rPr>
          <w:rFonts w:hint="eastAsia" w:ascii="楷体" w:hAnsi="楷体" w:eastAsia="楷体" w:cs="楷体"/>
          <w:sz w:val="32"/>
          <w:lang w:val="en-US" w:eastAsia="zh-CN"/>
        </w:rPr>
        <w:t>242.62</w:t>
      </w:r>
      <w:r>
        <w:rPr>
          <w:rFonts w:hint="eastAsia" w:ascii="楷体" w:hAnsi="楷体" w:eastAsia="楷体" w:cs="楷体"/>
          <w:sz w:val="32"/>
        </w:rPr>
        <w:t>万元，主要用于</w:t>
      </w:r>
      <w:r>
        <w:rPr>
          <w:rFonts w:hint="eastAsia" w:ascii="楷体" w:hAnsi="楷体" w:eastAsia="楷体" w:cs="楷体"/>
          <w:sz w:val="32"/>
          <w:lang w:eastAsia="zh-CN"/>
        </w:rPr>
        <w:t>行政运行经费。</w:t>
      </w:r>
    </w:p>
    <w:p>
      <w:pPr>
        <w:ind w:firstLine="640"/>
        <w:jc w:val="left"/>
        <w:rPr>
          <w:rFonts w:hint="eastAsia" w:ascii="楷体" w:hAnsi="楷体" w:eastAsia="楷体" w:cs="楷体"/>
          <w:sz w:val="32"/>
        </w:rPr>
      </w:pPr>
      <w:r>
        <w:rPr>
          <w:rFonts w:hint="eastAsia" w:ascii="楷体" w:hAnsi="楷体" w:eastAsia="楷体" w:cs="楷体"/>
          <w:sz w:val="32"/>
        </w:rPr>
        <w:t xml:space="preserve">2. </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政府办公厅（室）及相关机构事务</w:t>
      </w:r>
      <w:r>
        <w:rPr>
          <w:rFonts w:hint="eastAsia" w:ascii="楷体" w:hAnsi="楷体" w:eastAsia="楷体" w:cs="楷体"/>
          <w:sz w:val="32"/>
        </w:rPr>
        <w:t>（款）</w:t>
      </w:r>
      <w:r>
        <w:rPr>
          <w:rFonts w:hint="eastAsia" w:ascii="楷体" w:hAnsi="楷体" w:eastAsia="楷体" w:cs="楷体"/>
          <w:sz w:val="32"/>
          <w:lang w:eastAsia="zh-CN"/>
        </w:rPr>
        <w:t>事业运行</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106.03</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101.76</w:t>
      </w:r>
      <w:r>
        <w:rPr>
          <w:rFonts w:hint="eastAsia" w:ascii="楷体" w:hAnsi="楷体" w:eastAsia="楷体" w:cs="楷体"/>
          <w:sz w:val="32"/>
        </w:rPr>
        <w:t>万元，主要用于</w:t>
      </w:r>
      <w:r>
        <w:rPr>
          <w:rFonts w:hint="eastAsia" w:ascii="楷体" w:hAnsi="楷体" w:eastAsia="楷体" w:cs="楷体"/>
          <w:sz w:val="32"/>
          <w:lang w:eastAsia="zh-CN"/>
        </w:rPr>
        <w:t>事业运行经费。</w:t>
      </w:r>
    </w:p>
    <w:p>
      <w:pPr>
        <w:ind w:firstLine="640"/>
        <w:jc w:val="left"/>
        <w:rPr>
          <w:rFonts w:hint="eastAsia" w:ascii="楷体" w:hAnsi="楷体" w:eastAsia="楷体" w:cs="楷体"/>
          <w:sz w:val="32"/>
          <w:lang w:val="en-US"/>
        </w:rPr>
      </w:pPr>
      <w:r>
        <w:rPr>
          <w:rFonts w:hint="eastAsia" w:ascii="楷体" w:hAnsi="楷体" w:eastAsia="楷体" w:cs="楷体"/>
          <w:sz w:val="32"/>
        </w:rPr>
        <w:t>3.</w:t>
      </w:r>
      <w:r>
        <w:rPr>
          <w:rFonts w:hint="eastAsia" w:ascii="楷体" w:hAnsi="楷体" w:eastAsia="楷体" w:cs="楷体"/>
          <w:sz w:val="32"/>
          <w:lang w:eastAsia="zh-CN"/>
        </w:rPr>
        <w:t>一般公共服务支出</w:t>
      </w:r>
      <w:r>
        <w:rPr>
          <w:rFonts w:hint="eastAsia" w:ascii="楷体" w:hAnsi="楷体" w:eastAsia="楷体" w:cs="楷体"/>
          <w:sz w:val="32"/>
        </w:rPr>
        <w:t>（类）</w:t>
      </w:r>
      <w:r>
        <w:rPr>
          <w:rFonts w:hint="eastAsia" w:ascii="楷体" w:hAnsi="楷体" w:eastAsia="楷体" w:cs="楷体"/>
          <w:sz w:val="32"/>
          <w:lang w:eastAsia="zh-CN"/>
        </w:rPr>
        <w:t>政府办公厅（室）及相关机构事务</w:t>
      </w:r>
      <w:r>
        <w:rPr>
          <w:rFonts w:hint="eastAsia" w:ascii="楷体" w:hAnsi="楷体" w:eastAsia="楷体" w:cs="楷体"/>
          <w:sz w:val="32"/>
        </w:rPr>
        <w:t>（款）</w:t>
      </w:r>
      <w:r>
        <w:rPr>
          <w:rFonts w:hint="eastAsia" w:ascii="楷体" w:hAnsi="楷体" w:eastAsia="楷体" w:cs="楷体"/>
          <w:sz w:val="32"/>
          <w:lang w:eastAsia="zh-CN"/>
        </w:rPr>
        <w:t>其他政府办公厅（室）及相关机构事务支出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106.77</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107.94</w:t>
      </w:r>
      <w:r>
        <w:rPr>
          <w:rFonts w:hint="eastAsia" w:ascii="楷体" w:hAnsi="楷体" w:eastAsia="楷体" w:cs="楷体"/>
          <w:sz w:val="32"/>
        </w:rPr>
        <w:t>万元，主要用于</w:t>
      </w:r>
      <w:r>
        <w:rPr>
          <w:rFonts w:hint="eastAsia" w:ascii="楷体" w:hAnsi="楷体" w:eastAsia="楷体" w:cs="楷体"/>
          <w:sz w:val="32"/>
          <w:lang w:eastAsia="zh-CN"/>
        </w:rPr>
        <w:t>机构事务支出。</w:t>
      </w:r>
    </w:p>
    <w:p>
      <w:pPr>
        <w:ind w:firstLine="643" w:firstLineChars="200"/>
        <w:jc w:val="left"/>
        <w:rPr>
          <w:rFonts w:hint="eastAsia" w:ascii="楷体" w:hAnsi="楷体" w:eastAsia="楷体" w:cs="楷体"/>
          <w:sz w:val="32"/>
          <w:lang w:val="en-US"/>
        </w:rPr>
      </w:pPr>
      <w:r>
        <w:rPr>
          <w:rFonts w:hint="eastAsia" w:ascii="楷体" w:hAnsi="楷体" w:eastAsia="楷体" w:cs="楷体"/>
          <w:b/>
          <w:sz w:val="32"/>
          <w:lang w:val="en-US" w:eastAsia="zh-CN"/>
        </w:rPr>
        <w:t>4.教育</w:t>
      </w:r>
      <w:r>
        <w:rPr>
          <w:rFonts w:hint="eastAsia" w:ascii="楷体" w:hAnsi="楷体" w:eastAsia="楷体" w:cs="楷体"/>
          <w:sz w:val="32"/>
          <w:lang w:eastAsia="zh-CN"/>
        </w:rPr>
        <w:t>支出</w:t>
      </w:r>
      <w:r>
        <w:rPr>
          <w:rFonts w:hint="eastAsia" w:ascii="楷体" w:hAnsi="楷体" w:eastAsia="楷体" w:cs="楷体"/>
          <w:sz w:val="32"/>
        </w:rPr>
        <w:t>（类）</w:t>
      </w:r>
      <w:r>
        <w:rPr>
          <w:rFonts w:hint="eastAsia" w:ascii="楷体" w:hAnsi="楷体" w:eastAsia="楷体" w:cs="楷体"/>
          <w:sz w:val="32"/>
          <w:lang w:eastAsia="zh-CN"/>
        </w:rPr>
        <w:t>其他教育支出</w:t>
      </w:r>
      <w:r>
        <w:rPr>
          <w:rFonts w:hint="eastAsia" w:ascii="楷体" w:hAnsi="楷体" w:eastAsia="楷体" w:cs="楷体"/>
          <w:sz w:val="32"/>
        </w:rPr>
        <w:t>（款）</w:t>
      </w:r>
      <w:r>
        <w:rPr>
          <w:rFonts w:hint="eastAsia" w:ascii="楷体" w:hAnsi="楷体" w:eastAsia="楷体" w:cs="楷体"/>
          <w:sz w:val="32"/>
          <w:lang w:eastAsia="zh-CN"/>
        </w:rPr>
        <w:t>其他教育支出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9.29</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9.29</w:t>
      </w:r>
      <w:r>
        <w:rPr>
          <w:rFonts w:hint="eastAsia" w:ascii="楷体" w:hAnsi="楷体" w:eastAsia="楷体" w:cs="楷体"/>
          <w:sz w:val="32"/>
        </w:rPr>
        <w:t>万元，主要用于</w:t>
      </w:r>
      <w:r>
        <w:rPr>
          <w:rFonts w:hint="eastAsia" w:ascii="楷体" w:hAnsi="楷体" w:eastAsia="楷体" w:cs="楷体"/>
          <w:sz w:val="32"/>
          <w:lang w:eastAsia="zh-CN"/>
        </w:rPr>
        <w:t>教育培训支出。</w:t>
      </w:r>
    </w:p>
    <w:p>
      <w:pPr>
        <w:ind w:firstLine="640"/>
        <w:jc w:val="left"/>
        <w:rPr>
          <w:rFonts w:hint="eastAsia" w:ascii="楷体" w:hAnsi="楷体" w:eastAsia="楷体" w:cs="楷体"/>
          <w:sz w:val="32"/>
        </w:rPr>
      </w:pPr>
      <w:r>
        <w:rPr>
          <w:rFonts w:hint="eastAsia" w:ascii="楷体" w:hAnsi="楷体" w:eastAsia="楷体" w:cs="楷体"/>
          <w:b/>
          <w:sz w:val="32"/>
          <w:lang w:val="en-US" w:eastAsia="zh-CN"/>
        </w:rPr>
        <w:t>5.社会保障和就业</w:t>
      </w:r>
      <w:r>
        <w:rPr>
          <w:rFonts w:hint="eastAsia" w:ascii="楷体" w:hAnsi="楷体" w:eastAsia="楷体" w:cs="楷体"/>
          <w:sz w:val="32"/>
          <w:lang w:eastAsia="zh-CN"/>
        </w:rPr>
        <w:t>支出</w:t>
      </w:r>
      <w:r>
        <w:rPr>
          <w:rFonts w:hint="eastAsia" w:ascii="楷体" w:hAnsi="楷体" w:eastAsia="楷体" w:cs="楷体"/>
          <w:sz w:val="32"/>
        </w:rPr>
        <w:t>（类）</w:t>
      </w:r>
      <w:r>
        <w:rPr>
          <w:rFonts w:hint="eastAsia" w:ascii="楷体" w:hAnsi="楷体" w:eastAsia="楷体" w:cs="楷体"/>
          <w:sz w:val="32"/>
          <w:lang w:eastAsia="zh-CN"/>
        </w:rPr>
        <w:t>行政事业单位离退休</w:t>
      </w:r>
      <w:r>
        <w:rPr>
          <w:rFonts w:hint="eastAsia" w:ascii="楷体" w:hAnsi="楷体" w:eastAsia="楷体" w:cs="楷体"/>
          <w:sz w:val="32"/>
        </w:rPr>
        <w:t>（款）</w:t>
      </w:r>
      <w:r>
        <w:rPr>
          <w:rFonts w:hint="eastAsia" w:ascii="楷体" w:hAnsi="楷体" w:eastAsia="楷体" w:cs="楷体"/>
          <w:sz w:val="32"/>
          <w:lang w:eastAsia="zh-CN"/>
        </w:rPr>
        <w:t>归口管理的行政单位离退休</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8.53</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8.53</w:t>
      </w:r>
      <w:r>
        <w:rPr>
          <w:rFonts w:hint="eastAsia" w:ascii="楷体" w:hAnsi="楷体" w:eastAsia="楷体" w:cs="楷体"/>
          <w:sz w:val="32"/>
        </w:rPr>
        <w:t>万元，主要用于</w:t>
      </w:r>
      <w:r>
        <w:rPr>
          <w:rFonts w:hint="eastAsia" w:ascii="楷体" w:hAnsi="楷体" w:eastAsia="楷体" w:cs="楷体"/>
          <w:sz w:val="32"/>
          <w:lang w:eastAsia="zh-CN"/>
        </w:rPr>
        <w:t>行政单位离退休经费。</w:t>
      </w:r>
    </w:p>
    <w:p>
      <w:pPr>
        <w:ind w:firstLine="640"/>
        <w:jc w:val="left"/>
        <w:rPr>
          <w:rFonts w:hint="eastAsia" w:ascii="楷体" w:hAnsi="楷体" w:eastAsia="楷体" w:cs="楷体"/>
          <w:sz w:val="32"/>
          <w:lang w:val="en-US"/>
        </w:rPr>
      </w:pPr>
      <w:r>
        <w:rPr>
          <w:rFonts w:hint="eastAsia" w:ascii="楷体" w:hAnsi="楷体" w:eastAsia="楷体" w:cs="楷体"/>
          <w:b/>
          <w:sz w:val="32"/>
          <w:lang w:val="en-US" w:eastAsia="zh-CN"/>
        </w:rPr>
        <w:t>6.社会保障和就业</w:t>
      </w:r>
      <w:r>
        <w:rPr>
          <w:rFonts w:hint="eastAsia" w:ascii="楷体" w:hAnsi="楷体" w:eastAsia="楷体" w:cs="楷体"/>
          <w:sz w:val="32"/>
          <w:lang w:eastAsia="zh-CN"/>
        </w:rPr>
        <w:t>支出</w:t>
      </w:r>
      <w:r>
        <w:rPr>
          <w:rFonts w:hint="eastAsia" w:ascii="楷体" w:hAnsi="楷体" w:eastAsia="楷体" w:cs="楷体"/>
          <w:sz w:val="32"/>
        </w:rPr>
        <w:t>（类）</w:t>
      </w:r>
      <w:r>
        <w:rPr>
          <w:rFonts w:hint="eastAsia" w:ascii="楷体" w:hAnsi="楷体" w:eastAsia="楷体" w:cs="楷体"/>
          <w:sz w:val="32"/>
          <w:lang w:eastAsia="zh-CN"/>
        </w:rPr>
        <w:t>行政事业单位离退休</w:t>
      </w:r>
      <w:r>
        <w:rPr>
          <w:rFonts w:hint="eastAsia" w:ascii="楷体" w:hAnsi="楷体" w:eastAsia="楷体" w:cs="楷体"/>
          <w:sz w:val="32"/>
        </w:rPr>
        <w:t>（款）</w:t>
      </w:r>
      <w:r>
        <w:rPr>
          <w:rFonts w:hint="eastAsia" w:ascii="楷体" w:hAnsi="楷体" w:eastAsia="楷体" w:cs="楷体"/>
          <w:sz w:val="32"/>
          <w:lang w:eastAsia="zh-CN"/>
        </w:rPr>
        <w:t>机关事业单位基本养老保险缴费支出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31.58</w:t>
      </w:r>
      <w:r>
        <w:rPr>
          <w:rFonts w:hint="eastAsia" w:ascii="楷体" w:hAnsi="楷体" w:eastAsia="楷体" w:cs="楷体"/>
          <w:sz w:val="32"/>
        </w:rPr>
        <w:t>万元，支出决算为</w:t>
      </w:r>
      <w:r>
        <w:rPr>
          <w:rFonts w:hint="eastAsia" w:ascii="楷体" w:hAnsi="楷体" w:eastAsia="楷体" w:cs="楷体"/>
          <w:sz w:val="32"/>
          <w:lang w:val="en-US" w:eastAsia="zh-CN"/>
        </w:rPr>
        <w:t>31.58</w:t>
      </w:r>
      <w:r>
        <w:rPr>
          <w:rFonts w:hint="eastAsia" w:ascii="楷体" w:hAnsi="楷体" w:eastAsia="楷体" w:cs="楷体"/>
          <w:sz w:val="32"/>
        </w:rPr>
        <w:t>万元，主要用于</w:t>
      </w:r>
      <w:r>
        <w:rPr>
          <w:rFonts w:hint="eastAsia" w:ascii="楷体" w:hAnsi="楷体" w:eastAsia="楷体" w:cs="楷体"/>
          <w:sz w:val="32"/>
          <w:lang w:eastAsia="zh-CN"/>
        </w:rPr>
        <w:t>机关事业单位基本养老保险缴费支出。</w:t>
      </w:r>
    </w:p>
    <w:p>
      <w:pPr>
        <w:ind w:firstLine="640"/>
        <w:jc w:val="left"/>
        <w:rPr>
          <w:rFonts w:hint="eastAsia" w:ascii="楷体" w:hAnsi="楷体" w:eastAsia="楷体" w:cs="楷体"/>
          <w:sz w:val="32"/>
          <w:lang w:val="en-US"/>
        </w:rPr>
      </w:pPr>
      <w:r>
        <w:rPr>
          <w:rFonts w:hint="eastAsia" w:ascii="楷体" w:hAnsi="楷体" w:eastAsia="楷体" w:cs="楷体"/>
          <w:b/>
          <w:sz w:val="32"/>
          <w:lang w:val="en-US" w:eastAsia="zh-CN"/>
        </w:rPr>
        <w:t>7.社会保障和就业</w:t>
      </w:r>
      <w:r>
        <w:rPr>
          <w:rFonts w:hint="eastAsia" w:ascii="楷体" w:hAnsi="楷体" w:eastAsia="楷体" w:cs="楷体"/>
          <w:sz w:val="32"/>
          <w:lang w:eastAsia="zh-CN"/>
        </w:rPr>
        <w:t>支出</w:t>
      </w:r>
      <w:r>
        <w:rPr>
          <w:rFonts w:hint="eastAsia" w:ascii="楷体" w:hAnsi="楷体" w:eastAsia="楷体" w:cs="楷体"/>
          <w:sz w:val="32"/>
        </w:rPr>
        <w:t>（类）</w:t>
      </w:r>
      <w:r>
        <w:rPr>
          <w:rFonts w:hint="eastAsia" w:ascii="楷体" w:hAnsi="楷体" w:eastAsia="楷体" w:cs="楷体"/>
          <w:sz w:val="32"/>
          <w:lang w:eastAsia="zh-CN"/>
        </w:rPr>
        <w:t>其他社会保障和就业支出</w:t>
      </w:r>
      <w:r>
        <w:rPr>
          <w:rFonts w:hint="eastAsia" w:ascii="楷体" w:hAnsi="楷体" w:eastAsia="楷体" w:cs="楷体"/>
          <w:sz w:val="32"/>
        </w:rPr>
        <w:t>（款）</w:t>
      </w:r>
      <w:r>
        <w:rPr>
          <w:rFonts w:hint="eastAsia" w:ascii="楷体" w:hAnsi="楷体" w:eastAsia="楷体" w:cs="楷体"/>
          <w:sz w:val="32"/>
          <w:lang w:eastAsia="zh-CN"/>
        </w:rPr>
        <w:t>其他社会保障和就业支出</w:t>
      </w:r>
      <w:r>
        <w:rPr>
          <w:rFonts w:hint="eastAsia" w:ascii="楷体" w:hAnsi="楷体" w:eastAsia="楷体" w:cs="楷体"/>
          <w:sz w:val="32"/>
        </w:rPr>
        <w:t>（项）财政拨款支出年初预算为</w:t>
      </w:r>
      <w:r>
        <w:rPr>
          <w:rFonts w:hint="eastAsia" w:ascii="楷体" w:hAnsi="楷体" w:eastAsia="楷体" w:cs="楷体"/>
          <w:sz w:val="32"/>
          <w:lang w:val="en-US" w:eastAsia="zh-CN"/>
        </w:rPr>
        <w:t>0.94</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0.94</w:t>
      </w:r>
      <w:r>
        <w:rPr>
          <w:rFonts w:hint="eastAsia" w:ascii="楷体" w:hAnsi="楷体" w:eastAsia="楷体" w:cs="楷体"/>
          <w:sz w:val="32"/>
        </w:rPr>
        <w:t>万元，主要用于</w:t>
      </w:r>
      <w:r>
        <w:rPr>
          <w:rFonts w:hint="eastAsia" w:ascii="楷体" w:hAnsi="楷体" w:eastAsia="楷体" w:cs="楷体"/>
          <w:sz w:val="32"/>
          <w:lang w:eastAsia="zh-CN"/>
        </w:rPr>
        <w:t>其他社会保障和就业支出。</w:t>
      </w:r>
    </w:p>
    <w:p>
      <w:pPr>
        <w:ind w:firstLine="640"/>
        <w:jc w:val="left"/>
        <w:rPr>
          <w:rFonts w:hint="eastAsia" w:ascii="楷体" w:hAnsi="楷体" w:eastAsia="楷体" w:cs="楷体"/>
          <w:sz w:val="32"/>
        </w:rPr>
      </w:pPr>
      <w:r>
        <w:rPr>
          <w:rFonts w:hint="eastAsia" w:ascii="楷体" w:hAnsi="楷体" w:eastAsia="楷体" w:cs="楷体"/>
          <w:b/>
          <w:sz w:val="32"/>
          <w:lang w:val="en-US" w:eastAsia="zh-CN"/>
        </w:rPr>
        <w:t>8.卫生健康支出</w:t>
      </w:r>
      <w:r>
        <w:rPr>
          <w:rFonts w:hint="eastAsia" w:ascii="楷体" w:hAnsi="楷体" w:eastAsia="楷体" w:cs="楷体"/>
          <w:sz w:val="32"/>
        </w:rPr>
        <w:t>（类）</w:t>
      </w:r>
      <w:r>
        <w:rPr>
          <w:rFonts w:hint="eastAsia" w:ascii="楷体" w:hAnsi="楷体" w:eastAsia="楷体" w:cs="楷体"/>
          <w:sz w:val="32"/>
          <w:lang w:eastAsia="zh-CN"/>
        </w:rPr>
        <w:t>行政事业单位医疗</w:t>
      </w:r>
      <w:r>
        <w:rPr>
          <w:rFonts w:hint="eastAsia" w:ascii="楷体" w:hAnsi="楷体" w:eastAsia="楷体" w:cs="楷体"/>
          <w:sz w:val="32"/>
        </w:rPr>
        <w:t>（款）</w:t>
      </w:r>
      <w:r>
        <w:rPr>
          <w:rFonts w:hint="eastAsia" w:ascii="楷体" w:hAnsi="楷体" w:eastAsia="楷体" w:cs="楷体"/>
          <w:sz w:val="32"/>
          <w:lang w:eastAsia="zh-CN"/>
        </w:rPr>
        <w:t>事业单位医疗</w:t>
      </w:r>
      <w:r>
        <w:rPr>
          <w:rFonts w:hint="eastAsia" w:ascii="楷体" w:hAnsi="楷体" w:eastAsia="楷体" w:cs="楷体"/>
          <w:sz w:val="32"/>
        </w:rPr>
        <w:t>（项）财政拨款支出年初预算为</w:t>
      </w:r>
      <w:r>
        <w:rPr>
          <w:rFonts w:hint="eastAsia" w:ascii="楷体" w:hAnsi="楷体" w:eastAsia="楷体" w:cs="楷体"/>
          <w:sz w:val="32"/>
          <w:lang w:val="en-US" w:eastAsia="zh-CN"/>
        </w:rPr>
        <w:t>5.96</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5.96</w:t>
      </w:r>
      <w:r>
        <w:rPr>
          <w:rFonts w:hint="eastAsia" w:ascii="楷体" w:hAnsi="楷体" w:eastAsia="楷体" w:cs="楷体"/>
          <w:sz w:val="32"/>
        </w:rPr>
        <w:t>万元，主要用于</w:t>
      </w:r>
      <w:r>
        <w:rPr>
          <w:rFonts w:hint="eastAsia" w:ascii="楷体" w:hAnsi="楷体" w:eastAsia="楷体" w:cs="楷体"/>
          <w:sz w:val="32"/>
          <w:lang w:eastAsia="zh-CN"/>
        </w:rPr>
        <w:t>事业单位医疗。</w:t>
      </w:r>
    </w:p>
    <w:p>
      <w:pPr>
        <w:ind w:firstLine="640"/>
        <w:jc w:val="left"/>
        <w:rPr>
          <w:rFonts w:hint="eastAsia" w:ascii="楷体" w:hAnsi="楷体" w:eastAsia="楷体" w:cs="楷体"/>
          <w:sz w:val="32"/>
        </w:rPr>
      </w:pPr>
      <w:r>
        <w:rPr>
          <w:rFonts w:hint="eastAsia" w:ascii="楷体" w:hAnsi="楷体" w:eastAsia="楷体" w:cs="楷体"/>
          <w:sz w:val="32"/>
          <w:lang w:val="en-US" w:eastAsia="zh-CN"/>
        </w:rPr>
        <w:t>9.</w:t>
      </w:r>
      <w:r>
        <w:rPr>
          <w:rFonts w:hint="eastAsia" w:ascii="楷体" w:hAnsi="楷体" w:eastAsia="楷体" w:cs="楷体"/>
          <w:b/>
          <w:sz w:val="32"/>
          <w:lang w:val="en-US" w:eastAsia="zh-CN"/>
        </w:rPr>
        <w:t>卫生健康支出</w:t>
      </w:r>
      <w:r>
        <w:rPr>
          <w:rFonts w:hint="eastAsia" w:ascii="楷体" w:hAnsi="楷体" w:eastAsia="楷体" w:cs="楷体"/>
          <w:sz w:val="32"/>
        </w:rPr>
        <w:t>（类）</w:t>
      </w:r>
      <w:r>
        <w:rPr>
          <w:rFonts w:hint="eastAsia" w:ascii="楷体" w:hAnsi="楷体" w:eastAsia="楷体" w:cs="楷体"/>
          <w:sz w:val="32"/>
          <w:lang w:eastAsia="zh-CN"/>
        </w:rPr>
        <w:t>行政事业单位医疗</w:t>
      </w:r>
      <w:r>
        <w:rPr>
          <w:rFonts w:hint="eastAsia" w:ascii="楷体" w:hAnsi="楷体" w:eastAsia="楷体" w:cs="楷体"/>
          <w:sz w:val="32"/>
        </w:rPr>
        <w:t>（款）</w:t>
      </w:r>
      <w:r>
        <w:rPr>
          <w:rFonts w:hint="eastAsia" w:ascii="楷体" w:hAnsi="楷体" w:eastAsia="楷体" w:cs="楷体"/>
          <w:sz w:val="32"/>
          <w:lang w:eastAsia="zh-CN"/>
        </w:rPr>
        <w:t>其他行政事业单位医疗支出</w:t>
      </w:r>
      <w:r>
        <w:rPr>
          <w:rFonts w:hint="eastAsia" w:ascii="楷体" w:hAnsi="楷体" w:eastAsia="楷体" w:cs="楷体"/>
          <w:sz w:val="32"/>
        </w:rPr>
        <w:t xml:space="preserve">（项）财政拨款支出年初预算为 </w:t>
      </w:r>
      <w:r>
        <w:rPr>
          <w:rFonts w:hint="eastAsia" w:ascii="楷体" w:hAnsi="楷体" w:eastAsia="楷体" w:cs="楷体"/>
          <w:sz w:val="32"/>
          <w:lang w:val="en-US" w:eastAsia="zh-CN"/>
        </w:rPr>
        <w:t>5.39</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5.39</w:t>
      </w:r>
      <w:r>
        <w:rPr>
          <w:rFonts w:hint="eastAsia" w:ascii="楷体" w:hAnsi="楷体" w:eastAsia="楷体" w:cs="楷体"/>
          <w:sz w:val="32"/>
        </w:rPr>
        <w:t>万元，主要用于</w:t>
      </w:r>
      <w:r>
        <w:rPr>
          <w:rFonts w:hint="eastAsia" w:ascii="楷体" w:hAnsi="楷体" w:eastAsia="楷体" w:cs="楷体"/>
          <w:sz w:val="32"/>
          <w:lang w:eastAsia="zh-CN"/>
        </w:rPr>
        <w:t>其他行政事业单位医疗支出。</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10.住房保障</w:t>
      </w:r>
      <w:r>
        <w:rPr>
          <w:rFonts w:hint="eastAsia" w:ascii="楷体" w:hAnsi="楷体" w:eastAsia="楷体" w:cs="楷体"/>
          <w:b/>
          <w:sz w:val="32"/>
          <w:lang w:val="en-US" w:eastAsia="zh-CN"/>
        </w:rPr>
        <w:t>支出</w:t>
      </w:r>
      <w:r>
        <w:rPr>
          <w:rFonts w:hint="eastAsia" w:ascii="楷体" w:hAnsi="楷体" w:eastAsia="楷体" w:cs="楷体"/>
          <w:sz w:val="32"/>
        </w:rPr>
        <w:t>（类）</w:t>
      </w:r>
      <w:r>
        <w:rPr>
          <w:rFonts w:hint="eastAsia" w:ascii="楷体" w:hAnsi="楷体" w:eastAsia="楷体" w:cs="楷体"/>
          <w:sz w:val="32"/>
          <w:lang w:eastAsia="zh-CN"/>
        </w:rPr>
        <w:t>住房改革支出</w:t>
      </w:r>
      <w:r>
        <w:rPr>
          <w:rFonts w:hint="eastAsia" w:ascii="楷体" w:hAnsi="楷体" w:eastAsia="楷体" w:cs="楷体"/>
          <w:sz w:val="32"/>
        </w:rPr>
        <w:t>（款）</w:t>
      </w:r>
      <w:r>
        <w:rPr>
          <w:rFonts w:hint="eastAsia" w:ascii="楷体" w:hAnsi="楷体" w:eastAsia="楷体" w:cs="楷体"/>
          <w:sz w:val="32"/>
          <w:lang w:eastAsia="zh-CN"/>
        </w:rPr>
        <w:t>住房公积金</w:t>
      </w:r>
      <w:r>
        <w:rPr>
          <w:rFonts w:hint="eastAsia" w:ascii="楷体" w:hAnsi="楷体" w:eastAsia="楷体" w:cs="楷体"/>
          <w:sz w:val="32"/>
        </w:rPr>
        <w:t>（项）财政拨款支出年初预算为</w:t>
      </w:r>
      <w:r>
        <w:rPr>
          <w:rFonts w:hint="eastAsia" w:ascii="楷体" w:hAnsi="楷体" w:eastAsia="楷体" w:cs="楷体"/>
          <w:sz w:val="32"/>
          <w:lang w:val="en-US" w:eastAsia="zh-CN"/>
        </w:rPr>
        <w:t>39.38</w:t>
      </w:r>
      <w:r>
        <w:rPr>
          <w:rFonts w:hint="eastAsia" w:ascii="楷体" w:hAnsi="楷体" w:eastAsia="楷体" w:cs="楷体"/>
          <w:sz w:val="32"/>
        </w:rPr>
        <w:t xml:space="preserve">万元，支出决算为 </w:t>
      </w:r>
      <w:r>
        <w:rPr>
          <w:rFonts w:hint="eastAsia" w:ascii="楷体" w:hAnsi="楷体" w:eastAsia="楷体" w:cs="楷体"/>
          <w:sz w:val="32"/>
          <w:lang w:val="en-US" w:eastAsia="zh-CN"/>
        </w:rPr>
        <w:t>39.38</w:t>
      </w:r>
      <w:r>
        <w:rPr>
          <w:rFonts w:hint="eastAsia" w:ascii="楷体" w:hAnsi="楷体" w:eastAsia="楷体" w:cs="楷体"/>
          <w:sz w:val="32"/>
        </w:rPr>
        <w:t>万元，主要用于</w:t>
      </w:r>
      <w:r>
        <w:rPr>
          <w:rFonts w:hint="eastAsia" w:ascii="楷体" w:hAnsi="楷体" w:eastAsia="楷体" w:cs="楷体"/>
          <w:sz w:val="32"/>
          <w:lang w:eastAsia="zh-CN"/>
        </w:rPr>
        <w:t>缴纳住房公积金。</w:t>
      </w:r>
    </w:p>
    <w:p>
      <w:pPr>
        <w:ind w:firstLine="640" w:firstLineChars="200"/>
        <w:jc w:val="left"/>
        <w:rPr>
          <w:rFonts w:hint="eastAsia" w:ascii="楷体" w:hAnsi="楷体" w:eastAsia="楷体" w:cs="楷体"/>
          <w:sz w:val="32"/>
        </w:rPr>
      </w:pPr>
      <w:r>
        <w:rPr>
          <w:rFonts w:hint="eastAsia" w:ascii="楷体" w:hAnsi="楷体" w:eastAsia="楷体" w:cs="楷体"/>
          <w:sz w:val="32"/>
        </w:rPr>
        <w:t>六、关于</w:t>
      </w:r>
      <w:r>
        <w:rPr>
          <w:rFonts w:hint="eastAsia" w:ascii="楷体" w:hAnsi="楷体" w:eastAsia="楷体" w:cs="楷体"/>
          <w:sz w:val="32"/>
          <w:lang w:eastAsia="zh-CN"/>
        </w:rPr>
        <w:t>益阳市人民防空办公室</w:t>
      </w:r>
      <w:r>
        <w:rPr>
          <w:rFonts w:hint="eastAsia" w:ascii="楷体" w:hAnsi="楷体" w:eastAsia="楷体" w:cs="楷体"/>
          <w:sz w:val="32"/>
        </w:rPr>
        <w:t>单位2019 年度一般公共预算财政拨款基本支出决算情况说明</w:t>
      </w:r>
    </w:p>
    <w:p>
      <w:pPr>
        <w:ind w:firstLine="640"/>
        <w:jc w:val="left"/>
        <w:rPr>
          <w:rFonts w:hint="eastAsia" w:ascii="楷体" w:hAnsi="楷体" w:eastAsia="楷体" w:cs="楷体"/>
          <w:sz w:val="32"/>
        </w:rPr>
      </w:pPr>
      <w:r>
        <w:rPr>
          <w:rFonts w:hint="eastAsia" w:ascii="楷体" w:hAnsi="楷体" w:eastAsia="楷体" w:cs="楷体"/>
          <w:sz w:val="32"/>
        </w:rPr>
        <w:t>2019年度一般公共预算财政拨款基本支出</w:t>
      </w:r>
      <w:r>
        <w:rPr>
          <w:rFonts w:hint="eastAsia" w:ascii="楷体" w:hAnsi="楷体" w:eastAsia="楷体" w:cs="楷体"/>
          <w:sz w:val="32"/>
          <w:lang w:val="en-US" w:eastAsia="zh-CN"/>
        </w:rPr>
        <w:t>1371.21</w:t>
      </w:r>
      <w:r>
        <w:rPr>
          <w:rFonts w:hint="eastAsia" w:ascii="楷体" w:hAnsi="楷体" w:eastAsia="楷体" w:cs="楷体"/>
          <w:sz w:val="32"/>
        </w:rPr>
        <w:t>万元，其中人员经费支出</w:t>
      </w:r>
      <w:r>
        <w:rPr>
          <w:rFonts w:hint="eastAsia" w:ascii="楷体" w:hAnsi="楷体" w:eastAsia="楷体" w:cs="楷体"/>
          <w:sz w:val="32"/>
          <w:lang w:val="en-US" w:eastAsia="zh-CN"/>
        </w:rPr>
        <w:t>581.55</w:t>
      </w:r>
      <w:r>
        <w:rPr>
          <w:rFonts w:hint="eastAsia" w:ascii="楷体" w:hAnsi="楷体" w:eastAsia="楷体" w:cs="楷体"/>
          <w:sz w:val="32"/>
        </w:rPr>
        <w:t>万元，主要包括：基本工资、津贴补贴、奖金、</w:t>
      </w:r>
      <w:r>
        <w:rPr>
          <w:rFonts w:hint="eastAsia" w:ascii="楷体" w:hAnsi="楷体" w:eastAsia="楷体" w:cs="楷体"/>
          <w:sz w:val="32"/>
          <w:lang w:eastAsia="zh-CN"/>
        </w:rPr>
        <w:t>绩效工资、</w:t>
      </w:r>
      <w:r>
        <w:rPr>
          <w:rFonts w:hint="eastAsia" w:ascii="楷体" w:hAnsi="楷体" w:eastAsia="楷体" w:cs="楷体"/>
          <w:sz w:val="32"/>
        </w:rPr>
        <w:t>机关事业单位基本养老保险缴费、</w:t>
      </w:r>
      <w:r>
        <w:rPr>
          <w:rFonts w:hint="eastAsia" w:ascii="楷体" w:hAnsi="楷体" w:eastAsia="楷体" w:cs="楷体"/>
          <w:sz w:val="32"/>
          <w:lang w:eastAsia="zh-CN"/>
        </w:rPr>
        <w:t>职工基本医疗保险缴费、其他社会保障</w:t>
      </w:r>
      <w:r>
        <w:rPr>
          <w:rFonts w:hint="eastAsia" w:ascii="楷体" w:hAnsi="楷体" w:eastAsia="楷体" w:cs="楷体"/>
          <w:sz w:val="32"/>
        </w:rPr>
        <w:t>缴费、</w:t>
      </w:r>
      <w:r>
        <w:rPr>
          <w:rFonts w:hint="eastAsia" w:ascii="楷体" w:hAnsi="楷体" w:eastAsia="楷体" w:cs="楷体"/>
          <w:sz w:val="32"/>
          <w:lang w:eastAsia="zh-CN"/>
        </w:rPr>
        <w:t>住房公积金、其他工资福利支出、</w:t>
      </w:r>
      <w:r>
        <w:rPr>
          <w:rFonts w:hint="eastAsia" w:ascii="楷体" w:hAnsi="楷体" w:eastAsia="楷体" w:cs="楷体"/>
          <w:sz w:val="32"/>
        </w:rPr>
        <w:t>离休费、退休费、</w:t>
      </w:r>
      <w:r>
        <w:rPr>
          <w:rFonts w:hint="eastAsia" w:ascii="楷体" w:hAnsi="楷体" w:eastAsia="楷体" w:cs="楷体"/>
          <w:sz w:val="32"/>
          <w:lang w:eastAsia="zh-CN"/>
        </w:rPr>
        <w:t>生活补贴</w:t>
      </w:r>
      <w:r>
        <w:rPr>
          <w:rFonts w:hint="eastAsia" w:ascii="楷体" w:hAnsi="楷体" w:eastAsia="楷体" w:cs="楷体"/>
          <w:sz w:val="32"/>
        </w:rPr>
        <w:t>、其</w:t>
      </w:r>
      <w:r>
        <w:rPr>
          <w:rFonts w:hint="eastAsia" w:ascii="楷体" w:hAnsi="楷体" w:eastAsia="楷体" w:cs="楷体"/>
          <w:sz w:val="32"/>
          <w:lang w:eastAsia="zh-CN"/>
        </w:rPr>
        <w:t>他对个人和家庭的补助；</w:t>
      </w:r>
      <w:r>
        <w:rPr>
          <w:rFonts w:hint="eastAsia" w:ascii="楷体" w:hAnsi="楷体" w:eastAsia="楷体" w:cs="楷体"/>
          <w:sz w:val="32"/>
        </w:rPr>
        <w:t>公用经费支出</w:t>
      </w:r>
      <w:r>
        <w:rPr>
          <w:rFonts w:hint="eastAsia" w:ascii="楷体" w:hAnsi="楷体" w:eastAsia="楷体" w:cs="楷体"/>
          <w:sz w:val="32"/>
          <w:lang w:val="en-US" w:eastAsia="zh-CN"/>
        </w:rPr>
        <w:t>789.66</w:t>
      </w:r>
      <w:r>
        <w:rPr>
          <w:rFonts w:hint="eastAsia" w:ascii="楷体" w:hAnsi="楷体" w:eastAsia="楷体" w:cs="楷体"/>
          <w:sz w:val="32"/>
        </w:rPr>
        <w:t>万元。主要包括：办公费、印刷费、咨询费、水费、电费、邮电费、物业管理费</w:t>
      </w:r>
      <w:r>
        <w:rPr>
          <w:rFonts w:hint="eastAsia" w:ascii="楷体" w:hAnsi="楷体" w:eastAsia="楷体" w:cs="楷体"/>
          <w:sz w:val="32"/>
          <w:lang w:eastAsia="zh-CN"/>
        </w:rPr>
        <w:t>、差旅费、维修维护费、租赁费、会议费、培训费、公务接待费、劳务费、工会会费、福利费、公务用车运行维护费、其他交通费用、其他商品和服务支出、资本性支出、对所属二级单位费用补贴</w:t>
      </w:r>
      <w:r>
        <w:rPr>
          <w:rFonts w:hint="eastAsia" w:ascii="楷体" w:hAnsi="楷体" w:eastAsia="楷体" w:cs="楷体"/>
          <w:sz w:val="32"/>
        </w:rPr>
        <w:t>等。</w:t>
      </w:r>
    </w:p>
    <w:p>
      <w:pPr>
        <w:ind w:firstLine="640"/>
        <w:jc w:val="left"/>
        <w:rPr>
          <w:rFonts w:hint="eastAsia" w:ascii="楷体" w:hAnsi="楷体" w:eastAsia="楷体" w:cs="楷体"/>
          <w:sz w:val="32"/>
        </w:rPr>
      </w:pPr>
      <w:r>
        <w:rPr>
          <w:rFonts w:hint="eastAsia" w:ascii="楷体" w:hAnsi="楷体" w:eastAsia="楷体" w:cs="楷体"/>
          <w:sz w:val="32"/>
        </w:rPr>
        <w:t>七、关于</w:t>
      </w:r>
      <w:r>
        <w:rPr>
          <w:rFonts w:hint="eastAsia" w:ascii="楷体" w:hAnsi="楷体" w:eastAsia="楷体" w:cs="楷体"/>
          <w:sz w:val="32"/>
          <w:lang w:eastAsia="zh-CN"/>
        </w:rPr>
        <w:t>益阳市人民防空办公室</w:t>
      </w:r>
      <w:r>
        <w:rPr>
          <w:rFonts w:hint="eastAsia" w:ascii="楷体" w:hAnsi="楷体" w:eastAsia="楷体" w:cs="楷体"/>
          <w:sz w:val="32"/>
        </w:rPr>
        <w:t>单位2019年度政府性基金预算财政拨款支出决算情况说明</w:t>
      </w:r>
    </w:p>
    <w:p>
      <w:pPr>
        <w:ind w:firstLine="960" w:firstLineChars="300"/>
        <w:jc w:val="left"/>
        <w:rPr>
          <w:rFonts w:hint="eastAsia" w:ascii="楷体" w:hAnsi="楷体" w:eastAsia="楷体" w:cs="楷体"/>
          <w:sz w:val="32"/>
        </w:rPr>
      </w:pPr>
      <w:r>
        <w:rPr>
          <w:rFonts w:hint="eastAsia" w:ascii="楷体" w:hAnsi="楷体" w:eastAsia="楷体" w:cs="楷体"/>
          <w:sz w:val="32"/>
          <w:lang w:eastAsia="zh-CN"/>
        </w:rPr>
        <w:t>益阳市人民防空办公室（本级）</w:t>
      </w:r>
      <w:r>
        <w:rPr>
          <w:rFonts w:hint="eastAsia" w:ascii="楷体" w:hAnsi="楷体" w:eastAsia="楷体" w:cs="楷体"/>
          <w:sz w:val="32"/>
        </w:rPr>
        <w:t>单位没有政府性基金收入，也没有政府性基金安排的支出。</w:t>
      </w:r>
    </w:p>
    <w:p>
      <w:pPr>
        <w:ind w:firstLine="640"/>
        <w:jc w:val="left"/>
        <w:rPr>
          <w:rFonts w:hint="eastAsia" w:ascii="楷体" w:hAnsi="楷体" w:eastAsia="楷体" w:cs="楷体"/>
          <w:sz w:val="32"/>
        </w:rPr>
      </w:pPr>
      <w:r>
        <w:rPr>
          <w:rFonts w:hint="eastAsia" w:ascii="楷体" w:hAnsi="楷体" w:eastAsia="楷体" w:cs="楷体"/>
          <w:sz w:val="32"/>
        </w:rPr>
        <w:t>八、关于</w:t>
      </w:r>
      <w:r>
        <w:rPr>
          <w:rFonts w:hint="eastAsia" w:ascii="楷体" w:hAnsi="楷体" w:eastAsia="楷体" w:cs="楷体"/>
          <w:sz w:val="32"/>
          <w:lang w:eastAsia="zh-CN"/>
        </w:rPr>
        <w:t>益阳市人民防空办公室</w:t>
      </w:r>
      <w:r>
        <w:rPr>
          <w:rFonts w:hint="eastAsia" w:ascii="楷体" w:hAnsi="楷体" w:eastAsia="楷体" w:cs="楷体"/>
          <w:sz w:val="32"/>
        </w:rPr>
        <w:t>单位2019 年度一般公共预算财政拨款“三公”经费支出决算情况说明</w:t>
      </w:r>
    </w:p>
    <w:p>
      <w:pPr>
        <w:ind w:firstLine="640"/>
        <w:jc w:val="left"/>
        <w:rPr>
          <w:rFonts w:hint="eastAsia" w:ascii="楷体" w:hAnsi="楷体" w:eastAsia="楷体" w:cs="楷体"/>
          <w:sz w:val="32"/>
        </w:rPr>
      </w:pPr>
      <w:r>
        <w:rPr>
          <w:rFonts w:hint="eastAsia" w:ascii="楷体" w:hAnsi="楷体" w:eastAsia="楷体" w:cs="楷体"/>
          <w:sz w:val="32"/>
        </w:rPr>
        <w:t>（一）“三公”经费财政拨款支出决算总体情况说明。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2019 年度“三公”经费财政拨款支出预算为</w:t>
      </w:r>
      <w:r>
        <w:rPr>
          <w:rFonts w:hint="eastAsia" w:ascii="楷体" w:hAnsi="楷体" w:eastAsia="楷体" w:cs="楷体"/>
          <w:sz w:val="32"/>
          <w:lang w:val="en-US" w:eastAsia="zh-CN"/>
        </w:rPr>
        <w:t>42</w:t>
      </w:r>
      <w:r>
        <w:rPr>
          <w:rFonts w:hint="eastAsia" w:ascii="楷体" w:hAnsi="楷体" w:eastAsia="楷体" w:cs="楷体"/>
          <w:sz w:val="32"/>
        </w:rPr>
        <w:t>万元，支出决算为</w:t>
      </w:r>
      <w:r>
        <w:rPr>
          <w:rFonts w:hint="eastAsia" w:ascii="楷体" w:hAnsi="楷体" w:eastAsia="楷体" w:cs="楷体"/>
          <w:sz w:val="32"/>
          <w:lang w:val="en-US" w:eastAsia="zh-CN"/>
        </w:rPr>
        <w:t>24.74</w:t>
      </w:r>
      <w:r>
        <w:rPr>
          <w:rFonts w:hint="eastAsia" w:ascii="楷体" w:hAnsi="楷体" w:eastAsia="楷体" w:cs="楷体"/>
          <w:sz w:val="32"/>
        </w:rPr>
        <w:t>万元，完成预算的</w:t>
      </w:r>
      <w:r>
        <w:rPr>
          <w:rFonts w:hint="eastAsia" w:ascii="楷体" w:hAnsi="楷体" w:eastAsia="楷体" w:cs="楷体"/>
          <w:sz w:val="32"/>
          <w:lang w:val="en-US" w:eastAsia="zh-CN"/>
        </w:rPr>
        <w:t>58.9</w:t>
      </w:r>
      <w:r>
        <w:rPr>
          <w:rFonts w:hint="eastAsia" w:ascii="楷体" w:hAnsi="楷体" w:eastAsia="楷体" w:cs="楷体"/>
          <w:sz w:val="32"/>
        </w:rPr>
        <w:t xml:space="preserve">%，其中：因公出国（境）费支出决算为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w:t>
      </w:r>
      <w:r>
        <w:rPr>
          <w:rFonts w:hint="eastAsia" w:ascii="楷体" w:hAnsi="楷体" w:eastAsia="楷体" w:cs="楷体"/>
          <w:sz w:val="32"/>
          <w:lang w:eastAsia="zh-CN"/>
        </w:rPr>
        <w:t>，</w:t>
      </w:r>
      <w:r>
        <w:rPr>
          <w:rFonts w:hint="eastAsia" w:ascii="楷体" w:hAnsi="楷体" w:eastAsia="楷体" w:cs="楷体"/>
          <w:sz w:val="32"/>
        </w:rPr>
        <w:t>公务用车购置及运行费支出决算为</w:t>
      </w:r>
      <w:r>
        <w:rPr>
          <w:rFonts w:hint="eastAsia" w:ascii="楷体" w:hAnsi="楷体" w:eastAsia="楷体" w:cs="楷体"/>
          <w:sz w:val="32"/>
          <w:lang w:val="en-US" w:eastAsia="zh-CN"/>
        </w:rPr>
        <w:t>18.67</w:t>
      </w:r>
      <w:r>
        <w:rPr>
          <w:rFonts w:hint="eastAsia" w:ascii="楷体" w:hAnsi="楷体" w:eastAsia="楷体" w:cs="楷体"/>
          <w:sz w:val="32"/>
        </w:rPr>
        <w:t>万元，完成预算的</w:t>
      </w:r>
      <w:r>
        <w:rPr>
          <w:rFonts w:hint="eastAsia" w:ascii="楷体" w:hAnsi="楷体" w:eastAsia="楷体" w:cs="楷体"/>
          <w:sz w:val="32"/>
          <w:lang w:val="en-US" w:eastAsia="zh-CN"/>
        </w:rPr>
        <w:t>53.34</w:t>
      </w:r>
      <w:r>
        <w:rPr>
          <w:rFonts w:hint="eastAsia" w:ascii="楷体" w:hAnsi="楷体" w:eastAsia="楷体" w:cs="楷体"/>
          <w:sz w:val="32"/>
        </w:rPr>
        <w:t>%；公务接待费支出决算为</w:t>
      </w:r>
      <w:r>
        <w:rPr>
          <w:rFonts w:hint="eastAsia" w:ascii="楷体" w:hAnsi="楷体" w:eastAsia="楷体" w:cs="楷体"/>
          <w:sz w:val="32"/>
          <w:lang w:val="en-US" w:eastAsia="zh-CN"/>
        </w:rPr>
        <w:t>6.06</w:t>
      </w:r>
      <w:r>
        <w:rPr>
          <w:rFonts w:hint="eastAsia" w:ascii="楷体" w:hAnsi="楷体" w:eastAsia="楷体" w:cs="楷体"/>
          <w:sz w:val="32"/>
        </w:rPr>
        <w:t>万元，完成预算的</w:t>
      </w:r>
      <w:r>
        <w:rPr>
          <w:rFonts w:hint="eastAsia" w:ascii="楷体" w:hAnsi="楷体" w:eastAsia="楷体" w:cs="楷体"/>
          <w:sz w:val="32"/>
          <w:lang w:val="en-US" w:eastAsia="zh-CN"/>
        </w:rPr>
        <w:t>86.57</w:t>
      </w:r>
      <w:r>
        <w:rPr>
          <w:rFonts w:hint="eastAsia" w:ascii="楷体" w:hAnsi="楷体" w:eastAsia="楷体" w:cs="楷体"/>
          <w:sz w:val="32"/>
        </w:rPr>
        <w:t>%。2019 年度“三公”经费支出决算数小于预算数的主要原因：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（二）“三公”经费财政拨款支出决算具体情况说明。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 xml:space="preserve"> 2019 年度“三公”经费财政拨款支出决算为</w:t>
      </w:r>
      <w:r>
        <w:rPr>
          <w:rFonts w:hint="eastAsia" w:ascii="楷体" w:hAnsi="楷体" w:eastAsia="楷体" w:cs="楷体"/>
          <w:sz w:val="32"/>
          <w:lang w:val="en-US" w:eastAsia="zh-CN"/>
        </w:rPr>
        <w:t>24.74</w:t>
      </w:r>
      <w:r>
        <w:rPr>
          <w:rFonts w:hint="eastAsia" w:ascii="楷体" w:hAnsi="楷体" w:eastAsia="楷体" w:cs="楷体"/>
          <w:sz w:val="32"/>
        </w:rPr>
        <w:t xml:space="preserve">万元，其中：因公出国（境）费支出决算为 </w:t>
      </w:r>
      <w:r>
        <w:rPr>
          <w:rFonts w:hint="eastAsia" w:ascii="楷体" w:hAnsi="楷体" w:eastAsia="楷体" w:cs="楷体"/>
          <w:sz w:val="32"/>
          <w:lang w:val="en-US" w:eastAsia="zh-CN"/>
        </w:rPr>
        <w:t>0</w:t>
      </w:r>
      <w:r>
        <w:rPr>
          <w:rFonts w:hint="eastAsia" w:ascii="楷体" w:hAnsi="楷体" w:eastAsia="楷体" w:cs="楷体"/>
          <w:sz w:val="32"/>
        </w:rPr>
        <w:t>万元，占</w:t>
      </w:r>
      <w:r>
        <w:rPr>
          <w:rFonts w:hint="eastAsia" w:ascii="楷体" w:hAnsi="楷体" w:eastAsia="楷体" w:cs="楷体"/>
          <w:sz w:val="32"/>
          <w:lang w:val="en-US" w:eastAsia="zh-CN"/>
        </w:rPr>
        <w:t>0</w:t>
      </w:r>
      <w:r>
        <w:rPr>
          <w:rFonts w:hint="eastAsia" w:ascii="楷体" w:hAnsi="楷体" w:eastAsia="楷体" w:cs="楷体"/>
          <w:sz w:val="32"/>
        </w:rPr>
        <w:t>%；公务用车购置及运行费支出决算为</w:t>
      </w:r>
      <w:r>
        <w:rPr>
          <w:rFonts w:hint="eastAsia" w:ascii="楷体" w:hAnsi="楷体" w:eastAsia="楷体" w:cs="楷体"/>
          <w:sz w:val="32"/>
          <w:lang w:val="en-US" w:eastAsia="zh-CN"/>
        </w:rPr>
        <w:t>18.67</w:t>
      </w:r>
      <w:r>
        <w:rPr>
          <w:rFonts w:hint="eastAsia" w:ascii="楷体" w:hAnsi="楷体" w:eastAsia="楷体" w:cs="楷体"/>
          <w:sz w:val="32"/>
        </w:rPr>
        <w:t>万元，占</w:t>
      </w:r>
      <w:r>
        <w:rPr>
          <w:rFonts w:hint="eastAsia" w:ascii="楷体" w:hAnsi="楷体" w:eastAsia="楷体" w:cs="楷体"/>
          <w:sz w:val="32"/>
          <w:lang w:val="en-US" w:eastAsia="zh-CN"/>
        </w:rPr>
        <w:t>75.46</w:t>
      </w:r>
      <w:r>
        <w:rPr>
          <w:rFonts w:hint="eastAsia" w:ascii="楷体" w:hAnsi="楷体" w:eastAsia="楷体" w:cs="楷体"/>
          <w:sz w:val="32"/>
        </w:rPr>
        <w:t>%；公务接待费支出决算为</w:t>
      </w:r>
      <w:r>
        <w:rPr>
          <w:rFonts w:hint="eastAsia" w:ascii="楷体" w:hAnsi="楷体" w:eastAsia="楷体" w:cs="楷体"/>
          <w:sz w:val="32"/>
          <w:lang w:val="en-US" w:eastAsia="zh-CN"/>
        </w:rPr>
        <w:t>6.06</w:t>
      </w:r>
      <w:r>
        <w:rPr>
          <w:rFonts w:hint="eastAsia" w:ascii="楷体" w:hAnsi="楷体" w:eastAsia="楷体" w:cs="楷体"/>
          <w:sz w:val="32"/>
        </w:rPr>
        <w:t>万元，占</w:t>
      </w:r>
      <w:r>
        <w:rPr>
          <w:rFonts w:hint="eastAsia" w:ascii="楷体" w:hAnsi="楷体" w:eastAsia="楷体" w:cs="楷体"/>
          <w:sz w:val="32"/>
          <w:lang w:val="en-US" w:eastAsia="zh-CN"/>
        </w:rPr>
        <w:t>24.54</w:t>
      </w:r>
      <w:r>
        <w:rPr>
          <w:rFonts w:hint="eastAsia" w:ascii="楷体" w:hAnsi="楷体" w:eastAsia="楷体" w:cs="楷体"/>
          <w:sz w:val="32"/>
        </w:rPr>
        <w:t>%。2019 年度“三公”经费支出决算数小于上年决算数的主要原因：</w:t>
      </w:r>
      <w:r>
        <w:rPr>
          <w:rFonts w:hint="eastAsia" w:ascii="楷体" w:hAnsi="楷体" w:eastAsia="楷体" w:cs="楷体"/>
          <w:sz w:val="32"/>
          <w:lang w:eastAsia="zh-CN"/>
        </w:rPr>
        <w:t>认真贯彻落实中央八项规定精神和厉行节约要求，从严控制三公经费开支，全年实际支出比预算有所节约。</w:t>
      </w:r>
    </w:p>
    <w:p>
      <w:pPr>
        <w:ind w:firstLine="640"/>
        <w:jc w:val="left"/>
        <w:rPr>
          <w:rFonts w:hint="eastAsia" w:ascii="楷体" w:hAnsi="楷体" w:eastAsia="楷体" w:cs="楷体"/>
          <w:sz w:val="32"/>
        </w:rPr>
      </w:pPr>
      <w:r>
        <w:rPr>
          <w:rFonts w:hint="eastAsia" w:ascii="楷体" w:hAnsi="楷体" w:eastAsia="楷体" w:cs="楷体"/>
          <w:sz w:val="32"/>
        </w:rPr>
        <w:t>1、因公出国（境）情况说明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因公出国（境）团组数</w:t>
      </w:r>
      <w:r>
        <w:rPr>
          <w:rFonts w:hint="eastAsia" w:ascii="楷体" w:hAnsi="楷体" w:eastAsia="楷体" w:cs="楷体"/>
          <w:sz w:val="32"/>
          <w:lang w:val="en-US" w:eastAsia="zh-CN"/>
        </w:rPr>
        <w:t>0</w:t>
      </w:r>
      <w:r>
        <w:rPr>
          <w:rFonts w:hint="eastAsia" w:ascii="楷体" w:hAnsi="楷体" w:eastAsia="楷体" w:cs="楷体"/>
          <w:sz w:val="32"/>
        </w:rPr>
        <w:t>个，</w:t>
      </w:r>
      <w:r>
        <w:rPr>
          <w:rFonts w:hint="eastAsia" w:ascii="楷体" w:hAnsi="楷体" w:eastAsia="楷体" w:cs="楷体"/>
          <w:sz w:val="32"/>
          <w:lang w:val="en-US" w:eastAsia="zh-CN"/>
        </w:rPr>
        <w:t>0</w:t>
      </w:r>
      <w:r>
        <w:rPr>
          <w:rFonts w:hint="eastAsia" w:ascii="楷体" w:hAnsi="楷体" w:eastAsia="楷体" w:cs="楷体"/>
          <w:sz w:val="32"/>
        </w:rPr>
        <w:t>人</w:t>
      </w:r>
      <w:r>
        <w:rPr>
          <w:rFonts w:hint="eastAsia" w:ascii="楷体" w:hAnsi="楷体" w:eastAsia="楷体" w:cs="楷体"/>
          <w:sz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2、公务用车购置及运行经费情况说明</w:t>
      </w:r>
    </w:p>
    <w:p>
      <w:pPr>
        <w:ind w:firstLine="640"/>
        <w:jc w:val="left"/>
        <w:rPr>
          <w:rFonts w:hint="eastAsia" w:ascii="楷体" w:hAnsi="楷体" w:eastAsia="楷体" w:cs="楷体"/>
          <w:sz w:val="32"/>
        </w:rPr>
      </w:pPr>
      <w:r>
        <w:rPr>
          <w:rFonts w:hint="eastAsia" w:ascii="楷体" w:hAnsi="楷体" w:eastAsia="楷体" w:cs="楷体"/>
          <w:sz w:val="32"/>
        </w:rPr>
        <w:t>公务用车购置支出：</w:t>
      </w:r>
      <w:r>
        <w:rPr>
          <w:rFonts w:hint="eastAsia" w:ascii="楷体" w:hAnsi="楷体" w:eastAsia="楷体" w:cs="楷体"/>
          <w:sz w:val="32"/>
          <w:lang w:val="en-US" w:eastAsia="zh-CN"/>
        </w:rPr>
        <w:t>0</w:t>
      </w:r>
      <w:r>
        <w:rPr>
          <w:rFonts w:hint="eastAsia" w:ascii="楷体" w:hAnsi="楷体" w:eastAsia="楷体" w:cs="楷体"/>
          <w:sz w:val="32"/>
        </w:rPr>
        <w:t>万元，购置数</w:t>
      </w:r>
      <w:r>
        <w:rPr>
          <w:rFonts w:hint="eastAsia" w:ascii="楷体" w:hAnsi="楷体" w:eastAsia="楷体" w:cs="楷体"/>
          <w:sz w:val="32"/>
          <w:lang w:val="en-US" w:eastAsia="zh-CN"/>
        </w:rPr>
        <w:t>0</w:t>
      </w:r>
      <w:r>
        <w:rPr>
          <w:rFonts w:hint="eastAsia" w:ascii="楷体" w:hAnsi="楷体" w:eastAsia="楷体" w:cs="楷体"/>
          <w:sz w:val="32"/>
        </w:rPr>
        <w:t>台，保有量</w:t>
      </w:r>
      <w:r>
        <w:rPr>
          <w:rFonts w:hint="eastAsia" w:ascii="楷体" w:hAnsi="楷体" w:eastAsia="楷体" w:cs="楷体"/>
          <w:sz w:val="32"/>
          <w:lang w:val="en-US" w:eastAsia="zh-CN"/>
        </w:rPr>
        <w:t>10</w:t>
      </w:r>
      <w:r>
        <w:rPr>
          <w:rFonts w:hint="eastAsia" w:ascii="楷体" w:hAnsi="楷体" w:eastAsia="楷体" w:cs="楷体"/>
          <w:sz w:val="32"/>
        </w:rPr>
        <w:t>台</w:t>
      </w:r>
    </w:p>
    <w:p>
      <w:pPr>
        <w:ind w:firstLine="640"/>
        <w:jc w:val="left"/>
        <w:rPr>
          <w:rFonts w:hint="eastAsia" w:ascii="楷体" w:hAnsi="楷体" w:eastAsia="楷体" w:cs="楷体"/>
          <w:sz w:val="32"/>
          <w:lang w:val="en-US" w:eastAsia="zh-CN"/>
        </w:rPr>
      </w:pPr>
      <w:r>
        <w:rPr>
          <w:rFonts w:hint="eastAsia" w:ascii="楷体" w:hAnsi="楷体" w:eastAsia="楷体" w:cs="楷体"/>
          <w:sz w:val="32"/>
        </w:rPr>
        <w:t>运行经费支出：</w:t>
      </w:r>
      <w:r>
        <w:rPr>
          <w:rFonts w:hint="eastAsia" w:ascii="楷体" w:hAnsi="楷体" w:eastAsia="楷体" w:cs="楷体"/>
          <w:sz w:val="32"/>
          <w:lang w:val="en-US" w:eastAsia="zh-CN"/>
        </w:rPr>
        <w:t>18.67</w:t>
      </w:r>
      <w:r>
        <w:rPr>
          <w:rFonts w:hint="eastAsia" w:ascii="楷体" w:hAnsi="楷体" w:eastAsia="楷体" w:cs="楷体"/>
          <w:sz w:val="32"/>
        </w:rPr>
        <w:t>万元，主要用于公务用车运行经费</w:t>
      </w:r>
      <w:r>
        <w:rPr>
          <w:rFonts w:hint="eastAsia" w:ascii="楷体" w:hAnsi="楷体" w:eastAsia="楷体" w:cs="楷体"/>
          <w:sz w:val="32"/>
          <w:lang w:val="en-US" w:eastAsia="zh-CN"/>
        </w:rPr>
        <w:t>.</w:t>
      </w:r>
    </w:p>
    <w:p>
      <w:pPr>
        <w:ind w:firstLine="640"/>
        <w:jc w:val="left"/>
        <w:rPr>
          <w:rFonts w:hint="eastAsia" w:ascii="楷体" w:hAnsi="楷体" w:eastAsia="楷体" w:cs="楷体"/>
          <w:sz w:val="32"/>
        </w:rPr>
      </w:pPr>
      <w:r>
        <w:rPr>
          <w:rFonts w:hint="eastAsia" w:ascii="楷体" w:hAnsi="楷体" w:eastAsia="楷体" w:cs="楷体"/>
          <w:sz w:val="32"/>
        </w:rPr>
        <w:t>3、公务接待情况说明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公务接待支出</w:t>
      </w:r>
      <w:r>
        <w:rPr>
          <w:rFonts w:hint="eastAsia" w:ascii="楷体" w:hAnsi="楷体" w:eastAsia="楷体" w:cs="楷体"/>
          <w:sz w:val="32"/>
          <w:lang w:val="en-US" w:eastAsia="zh-CN"/>
        </w:rPr>
        <w:t>6.06</w:t>
      </w:r>
      <w:r>
        <w:rPr>
          <w:rFonts w:hint="eastAsia" w:ascii="楷体" w:hAnsi="楷体" w:eastAsia="楷体" w:cs="楷体"/>
          <w:sz w:val="32"/>
        </w:rPr>
        <w:t>万元，国内公务接待</w:t>
      </w:r>
      <w:r>
        <w:rPr>
          <w:rFonts w:hint="eastAsia" w:ascii="楷体" w:hAnsi="楷体" w:eastAsia="楷体" w:cs="楷体"/>
          <w:sz w:val="32"/>
          <w:lang w:val="en-US" w:eastAsia="zh-CN"/>
        </w:rPr>
        <w:t>55</w:t>
      </w:r>
      <w:r>
        <w:rPr>
          <w:rFonts w:hint="eastAsia" w:ascii="楷体" w:hAnsi="楷体" w:eastAsia="楷体" w:cs="楷体"/>
          <w:sz w:val="32"/>
        </w:rPr>
        <w:t>批次，接待</w:t>
      </w:r>
      <w:r>
        <w:rPr>
          <w:rFonts w:hint="eastAsia" w:ascii="楷体" w:hAnsi="楷体" w:eastAsia="楷体" w:cs="楷体"/>
          <w:sz w:val="32"/>
          <w:lang w:val="en-US" w:eastAsia="zh-CN"/>
        </w:rPr>
        <w:t>415</w:t>
      </w:r>
      <w:r>
        <w:rPr>
          <w:rFonts w:hint="eastAsia" w:ascii="楷体" w:hAnsi="楷体" w:eastAsia="楷体" w:cs="楷体"/>
          <w:sz w:val="32"/>
        </w:rPr>
        <w:t>人。接待支出主要用于</w:t>
      </w:r>
      <w:r>
        <w:rPr>
          <w:rFonts w:hint="eastAsia" w:ascii="楷体" w:hAnsi="楷体" w:eastAsia="楷体" w:cs="楷体"/>
          <w:sz w:val="32"/>
          <w:lang w:eastAsia="zh-CN"/>
        </w:rPr>
        <w:t>相关单位交流工作情况及接受相关部门检查指导工作发生的接待支出。</w:t>
      </w:r>
    </w:p>
    <w:p>
      <w:pPr>
        <w:ind w:firstLine="640" w:firstLineChars="200"/>
        <w:jc w:val="left"/>
        <w:rPr>
          <w:rFonts w:hint="eastAsia" w:ascii="楷体" w:hAnsi="楷体" w:eastAsia="楷体" w:cs="楷体"/>
          <w:sz w:val="32"/>
        </w:rPr>
      </w:pPr>
      <w:r>
        <w:rPr>
          <w:rFonts w:hint="eastAsia" w:ascii="楷体" w:hAnsi="楷体" w:eastAsia="楷体" w:cs="楷体"/>
          <w:sz w:val="32"/>
        </w:rPr>
        <w:t>九、关于 2019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楷体" w:hAnsi="楷体" w:eastAsia="楷体" w:cs="楷体"/>
          <w:sz w:val="32"/>
          <w:lang w:eastAsia="zh-CN"/>
        </w:rPr>
      </w:pPr>
      <w:r>
        <w:rPr>
          <w:rFonts w:hint="eastAsia" w:ascii="楷体" w:hAnsi="楷体" w:eastAsia="楷体" w:cs="楷体"/>
          <w:sz w:val="32"/>
          <w:lang w:val="en-US" w:eastAsia="zh-CN"/>
        </w:rPr>
        <w:t>2</w:t>
      </w:r>
      <w:r>
        <w:rPr>
          <w:rFonts w:hint="eastAsia" w:ascii="楷体" w:hAnsi="楷体" w:eastAsia="楷体" w:cs="楷体"/>
          <w:sz w:val="32"/>
          <w:szCs w:val="32"/>
        </w:rPr>
        <w:t>01</w:t>
      </w:r>
      <w:r>
        <w:rPr>
          <w:rFonts w:hint="eastAsia" w:ascii="楷体" w:hAnsi="楷体" w:eastAsia="楷体" w:cs="楷体"/>
          <w:sz w:val="32"/>
          <w:szCs w:val="32"/>
          <w:lang w:val="en-US" w:eastAsia="zh-CN"/>
        </w:rPr>
        <w:t>9</w:t>
      </w:r>
      <w:r>
        <w:rPr>
          <w:rFonts w:hint="eastAsia" w:ascii="楷体" w:hAnsi="楷体" w:eastAsia="楷体" w:cs="楷体"/>
          <w:sz w:val="32"/>
          <w:szCs w:val="32"/>
        </w:rPr>
        <w:t>年，本部门按照有关政策文件和市财政局要求</w:t>
      </w:r>
      <w:r>
        <w:rPr>
          <w:rFonts w:hint="eastAsia" w:ascii="楷体" w:hAnsi="楷体" w:eastAsia="楷体" w:cs="楷体"/>
          <w:sz w:val="32"/>
          <w:szCs w:val="32"/>
          <w:lang w:eastAsia="zh-CN"/>
        </w:rPr>
        <w:t>加强</w:t>
      </w:r>
      <w:r>
        <w:rPr>
          <w:rFonts w:hint="eastAsia" w:ascii="楷体" w:hAnsi="楷体" w:eastAsia="楷体" w:cs="楷体"/>
          <w:sz w:val="32"/>
          <w:szCs w:val="32"/>
        </w:rPr>
        <w:t>预算绩效管理工作，在编制201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w:t>
      </w:r>
      <w:r>
        <w:rPr>
          <w:rFonts w:hint="eastAsia" w:ascii="楷体" w:hAnsi="楷体" w:eastAsia="楷体" w:cs="楷体"/>
          <w:sz w:val="32"/>
          <w:szCs w:val="32"/>
          <w:lang w:eastAsia="zh-CN"/>
        </w:rPr>
        <w:t>。</w:t>
      </w:r>
    </w:p>
    <w:p>
      <w:pPr>
        <w:ind w:firstLine="640"/>
        <w:jc w:val="left"/>
        <w:rPr>
          <w:rFonts w:hint="eastAsia"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hint="eastAsia" w:ascii="楷体" w:hAnsi="楷体" w:eastAsia="楷体" w:cs="楷体"/>
          <w:sz w:val="32"/>
          <w:lang w:val="en-US" w:eastAsia="zh-CN"/>
        </w:rPr>
      </w:pPr>
      <w:r>
        <w:rPr>
          <w:rFonts w:hint="eastAsia" w:ascii="楷体" w:hAnsi="楷体" w:eastAsia="楷体" w:cs="楷体"/>
          <w:sz w:val="32"/>
          <w:szCs w:val="32"/>
        </w:rPr>
        <w:t>根据市财政局文件要求，本部门抽调专人成立绩效评价工作小组，对201</w:t>
      </w:r>
      <w:r>
        <w:rPr>
          <w:rFonts w:hint="eastAsia" w:ascii="楷体" w:hAnsi="楷体" w:eastAsia="楷体" w:cs="楷体"/>
          <w:sz w:val="32"/>
          <w:szCs w:val="32"/>
          <w:lang w:val="en-US" w:eastAsia="zh-CN"/>
        </w:rPr>
        <w:t>9</w:t>
      </w:r>
      <w:r>
        <w:rPr>
          <w:rFonts w:hint="eastAsia" w:ascii="楷体" w:hAnsi="楷体" w:eastAsia="楷体" w:cs="楷体"/>
          <w:sz w:val="32"/>
          <w:szCs w:val="32"/>
        </w:rPr>
        <w:t>年部门整体支出开展了绩效自评，</w:t>
      </w:r>
      <w:r>
        <w:rPr>
          <w:rFonts w:hint="eastAsia" w:ascii="楷体" w:hAnsi="楷体" w:eastAsia="楷体" w:cs="楷体"/>
          <w:sz w:val="32"/>
          <w:szCs w:val="32"/>
          <w:lang w:eastAsia="zh-CN"/>
        </w:rPr>
        <w:t>绩效自评结果为</w:t>
      </w:r>
      <w:r>
        <w:rPr>
          <w:rFonts w:hint="eastAsia" w:ascii="楷体" w:hAnsi="楷体" w:eastAsia="楷体" w:cs="楷体"/>
          <w:sz w:val="32"/>
          <w:szCs w:val="32"/>
          <w:lang w:val="en-US" w:eastAsia="zh-CN"/>
        </w:rPr>
        <w:t>100分。</w:t>
      </w:r>
    </w:p>
    <w:p>
      <w:pPr>
        <w:ind w:firstLine="640"/>
        <w:jc w:val="left"/>
        <w:rPr>
          <w:rFonts w:hint="eastAsia" w:ascii="楷体" w:hAnsi="楷体" w:eastAsia="楷体" w:cs="楷体"/>
          <w:sz w:val="32"/>
        </w:rPr>
      </w:pPr>
      <w:r>
        <w:rPr>
          <w:rFonts w:hint="eastAsia" w:ascii="楷体" w:hAnsi="楷体" w:eastAsia="楷体" w:cs="楷体"/>
          <w:sz w:val="32"/>
        </w:rPr>
        <w:t>（三）以部门为主体开展的重点绩效评价 结果</w:t>
      </w:r>
    </w:p>
    <w:p>
      <w:pPr>
        <w:ind w:firstLine="640"/>
        <w:jc w:val="left"/>
        <w:rPr>
          <w:rFonts w:hint="eastAsia" w:ascii="楷体" w:hAnsi="楷体" w:eastAsia="楷体" w:cs="楷体"/>
          <w:sz w:val="32"/>
        </w:rPr>
      </w:pPr>
      <w:r>
        <w:rPr>
          <w:rFonts w:hint="eastAsia" w:ascii="楷体" w:hAnsi="楷体" w:eastAsia="楷体" w:cs="楷体"/>
          <w:sz w:val="32"/>
        </w:rPr>
        <w:t xml:space="preserve"> 涉密单位，不予公开</w:t>
      </w:r>
    </w:p>
    <w:p>
      <w:pPr>
        <w:ind w:firstLine="960" w:firstLineChars="300"/>
        <w:jc w:val="left"/>
        <w:rPr>
          <w:rFonts w:hint="eastAsia" w:ascii="楷体" w:hAnsi="楷体" w:eastAsia="楷体" w:cs="楷体"/>
          <w:sz w:val="32"/>
        </w:rPr>
      </w:pPr>
      <w:r>
        <w:rPr>
          <w:rFonts w:hint="eastAsia" w:ascii="楷体" w:hAnsi="楷体" w:eastAsia="楷体" w:cs="楷体"/>
          <w:sz w:val="32"/>
        </w:rPr>
        <w:t>十、其他重要事项的情况说明</w:t>
      </w:r>
    </w:p>
    <w:p>
      <w:pPr>
        <w:ind w:firstLine="640"/>
        <w:jc w:val="left"/>
        <w:rPr>
          <w:rFonts w:hint="eastAsia" w:ascii="楷体" w:hAnsi="楷体" w:eastAsia="楷体" w:cs="楷体"/>
          <w:color w:val="FF0000"/>
          <w:sz w:val="32"/>
        </w:rPr>
      </w:pPr>
      <w:r>
        <w:rPr>
          <w:rFonts w:hint="eastAsia" w:ascii="楷体" w:hAnsi="楷体" w:eastAsia="楷体" w:cs="楷体"/>
          <w:sz w:val="32"/>
        </w:rPr>
        <w:t>（一）预决算收支增减变化情况。</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2019年决算收入</w:t>
      </w:r>
      <w:r>
        <w:rPr>
          <w:rFonts w:hint="eastAsia" w:ascii="楷体" w:hAnsi="楷体" w:eastAsia="楷体" w:cs="楷体"/>
          <w:sz w:val="32"/>
          <w:lang w:eastAsia="zh-CN"/>
        </w:rPr>
        <w:t>数涉密不公开</w:t>
      </w:r>
      <w:r>
        <w:rPr>
          <w:rFonts w:hint="eastAsia" w:ascii="楷体" w:hAnsi="楷体" w:eastAsia="楷体" w:cs="楷体"/>
          <w:sz w:val="32"/>
          <w:lang w:val="en-US" w:eastAsia="zh-CN"/>
        </w:rPr>
        <w:t>，比2019年预算收入</w:t>
      </w:r>
      <w:r>
        <w:rPr>
          <w:rFonts w:hint="eastAsia" w:ascii="楷体" w:hAnsi="楷体" w:eastAsia="楷体" w:cs="楷体"/>
          <w:sz w:val="32"/>
          <w:lang w:eastAsia="zh-CN"/>
        </w:rPr>
        <w:t>涉密不公开</w:t>
      </w:r>
      <w:r>
        <w:rPr>
          <w:rFonts w:hint="eastAsia" w:ascii="楷体" w:hAnsi="楷体" w:eastAsia="楷体" w:cs="楷体"/>
          <w:sz w:val="32"/>
          <w:lang w:val="en-US" w:eastAsia="zh-CN"/>
        </w:rPr>
        <w:t>，减少409.66万元，2019年决算支出数涉密不公开。</w:t>
      </w:r>
    </w:p>
    <w:p>
      <w:pPr>
        <w:ind w:firstLine="640" w:firstLineChars="200"/>
        <w:jc w:val="left"/>
        <w:rPr>
          <w:rFonts w:hint="eastAsia" w:ascii="楷体" w:hAnsi="楷体" w:eastAsia="楷体" w:cs="楷体"/>
          <w:color w:val="FF0000"/>
          <w:sz w:val="32"/>
        </w:rPr>
      </w:pPr>
      <w:r>
        <w:rPr>
          <w:rFonts w:hint="eastAsia" w:ascii="楷体" w:hAnsi="楷体" w:eastAsia="楷体" w:cs="楷体"/>
          <w:sz w:val="32"/>
        </w:rPr>
        <w:t>（二）机关运行经费支出情况。</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本部门2019年度机关</w:t>
      </w:r>
      <w:r>
        <w:rPr>
          <w:rFonts w:hint="eastAsia" w:ascii="楷体" w:hAnsi="楷体" w:eastAsia="楷体" w:cs="楷体"/>
          <w:sz w:val="32"/>
        </w:rPr>
        <w:t>运行经费支出</w:t>
      </w:r>
      <w:r>
        <w:rPr>
          <w:rFonts w:hint="eastAsia" w:ascii="楷体" w:hAnsi="楷体" w:eastAsia="楷体" w:cs="楷体"/>
          <w:sz w:val="32"/>
          <w:lang w:val="en-US" w:eastAsia="zh-CN"/>
        </w:rPr>
        <w:t>1371.21</w:t>
      </w:r>
      <w:r>
        <w:rPr>
          <w:rFonts w:hint="eastAsia" w:ascii="楷体" w:hAnsi="楷体" w:eastAsia="楷体" w:cs="楷体"/>
          <w:sz w:val="32"/>
        </w:rPr>
        <w:t>万元，较上年</w:t>
      </w:r>
      <w:r>
        <w:rPr>
          <w:rFonts w:hint="eastAsia" w:ascii="楷体" w:hAnsi="楷体" w:eastAsia="楷体" w:cs="楷体"/>
          <w:sz w:val="32"/>
          <w:lang w:eastAsia="zh-CN"/>
        </w:rPr>
        <w:t>增加</w:t>
      </w:r>
      <w:r>
        <w:rPr>
          <w:rFonts w:hint="eastAsia" w:ascii="楷体" w:hAnsi="楷体" w:eastAsia="楷体" w:cs="楷体"/>
          <w:sz w:val="32"/>
          <w:lang w:val="en-US" w:eastAsia="zh-CN"/>
        </w:rPr>
        <w:t>272.53</w:t>
      </w:r>
      <w:r>
        <w:rPr>
          <w:rFonts w:hint="eastAsia" w:ascii="楷体" w:hAnsi="楷体" w:eastAsia="楷体" w:cs="楷体"/>
          <w:sz w:val="32"/>
        </w:rPr>
        <w:t>万元，</w:t>
      </w:r>
      <w:r>
        <w:rPr>
          <w:rFonts w:hint="eastAsia" w:ascii="楷体" w:hAnsi="楷体" w:eastAsia="楷体" w:cs="楷体"/>
          <w:sz w:val="32"/>
          <w:lang w:eastAsia="zh-CN"/>
        </w:rPr>
        <w:t>增</w:t>
      </w:r>
      <w:r>
        <w:rPr>
          <w:rFonts w:hint="eastAsia" w:ascii="楷体" w:hAnsi="楷体" w:eastAsia="楷体" w:cs="楷体"/>
          <w:sz w:val="32"/>
          <w:lang w:val="en-US" w:eastAsia="zh-CN"/>
        </w:rPr>
        <w:t>24.8</w:t>
      </w:r>
      <w:r>
        <w:rPr>
          <w:rFonts w:hint="eastAsia" w:ascii="楷体" w:hAnsi="楷体" w:eastAsia="楷体" w:cs="楷体"/>
          <w:sz w:val="32"/>
        </w:rPr>
        <w:t>%</w:t>
      </w:r>
      <w:r>
        <w:rPr>
          <w:rFonts w:hint="eastAsia" w:ascii="楷体" w:hAnsi="楷体" w:eastAsia="楷体" w:cs="楷体"/>
          <w:sz w:val="32"/>
          <w:lang w:eastAsia="zh-CN"/>
        </w:rPr>
        <w:t>，</w:t>
      </w:r>
      <w:r>
        <w:rPr>
          <w:rFonts w:hint="eastAsia" w:ascii="楷体" w:hAnsi="楷体" w:eastAsia="楷体" w:cs="楷体"/>
          <w:sz w:val="32"/>
        </w:rPr>
        <w:t>主要原因是</w:t>
      </w:r>
      <w:r>
        <w:rPr>
          <w:rFonts w:hint="eastAsia" w:ascii="楷体" w:hAnsi="楷体" w:eastAsia="楷体" w:cs="楷体"/>
          <w:sz w:val="32"/>
          <w:szCs w:val="32"/>
        </w:rPr>
        <w:t>：</w:t>
      </w:r>
      <w:r>
        <w:rPr>
          <w:rFonts w:hint="eastAsia" w:ascii="楷体" w:hAnsi="楷体" w:eastAsia="楷体" w:cs="楷体"/>
          <w:sz w:val="32"/>
          <w:szCs w:val="32"/>
          <w:lang w:eastAsia="zh-CN"/>
        </w:rPr>
        <w:t>购置办公设备和补贴所属二级单位工作经费。</w:t>
      </w:r>
    </w:p>
    <w:p>
      <w:pPr>
        <w:ind w:firstLine="640" w:firstLineChars="200"/>
        <w:rPr>
          <w:rFonts w:hint="eastAsia" w:ascii="楷体" w:hAnsi="楷体" w:eastAsia="楷体" w:cs="楷体"/>
          <w:color w:val="FF0000"/>
          <w:sz w:val="32"/>
        </w:rPr>
      </w:pPr>
      <w:r>
        <w:rPr>
          <w:rFonts w:hint="eastAsia" w:ascii="楷体" w:hAnsi="楷体" w:eastAsia="楷体" w:cs="楷体"/>
          <w:sz w:val="32"/>
        </w:rPr>
        <w:t>（三）政府采购支出情况。</w:t>
      </w:r>
    </w:p>
    <w:p>
      <w:pPr>
        <w:numPr>
          <w:ilvl w:val="0"/>
          <w:numId w:val="0"/>
        </w:numPr>
        <w:ind w:firstLine="960" w:firstLineChars="300"/>
        <w:jc w:val="left"/>
        <w:rPr>
          <w:rFonts w:hint="eastAsia" w:ascii="楷体" w:hAnsi="楷体" w:eastAsia="楷体" w:cs="楷体"/>
          <w:sz w:val="32"/>
        </w:rPr>
      </w:pPr>
      <w:r>
        <w:rPr>
          <w:rFonts w:hint="eastAsia" w:ascii="楷体" w:hAnsi="楷体" w:eastAsia="楷体" w:cs="楷体"/>
          <w:sz w:val="32"/>
        </w:rPr>
        <w:t>涉密单位，不予公开</w:t>
      </w:r>
    </w:p>
    <w:p>
      <w:pPr>
        <w:ind w:firstLine="640"/>
        <w:jc w:val="left"/>
        <w:rPr>
          <w:rFonts w:hint="eastAsia" w:ascii="楷体" w:hAnsi="楷体" w:eastAsia="楷体" w:cs="楷体"/>
          <w:sz w:val="32"/>
        </w:rPr>
      </w:pPr>
      <w:r>
        <w:rPr>
          <w:rFonts w:hint="eastAsia" w:ascii="楷体" w:hAnsi="楷体" w:eastAsia="楷体" w:cs="楷体"/>
          <w:sz w:val="32"/>
        </w:rPr>
        <w:t>（四）国有资产占用情况。</w:t>
      </w:r>
    </w:p>
    <w:p>
      <w:pPr>
        <w:numPr>
          <w:ilvl w:val="0"/>
          <w:numId w:val="0"/>
        </w:numPr>
        <w:ind w:firstLine="960" w:firstLineChars="300"/>
        <w:jc w:val="left"/>
        <w:rPr>
          <w:rFonts w:hint="eastAsia" w:ascii="楷体" w:hAnsi="楷体" w:eastAsia="楷体" w:cs="楷体"/>
          <w:sz w:val="32"/>
        </w:rPr>
      </w:pPr>
      <w:r>
        <w:rPr>
          <w:rFonts w:hint="eastAsia" w:ascii="楷体" w:hAnsi="楷体" w:eastAsia="楷体" w:cs="楷体"/>
          <w:sz w:val="32"/>
        </w:rPr>
        <w:t>涉密单位，不予公开</w:t>
      </w:r>
    </w:p>
    <w:p>
      <w:pPr>
        <w:ind w:firstLine="640"/>
        <w:jc w:val="left"/>
        <w:rPr>
          <w:rFonts w:hint="eastAsia" w:ascii="楷体" w:hAnsi="楷体" w:eastAsia="楷体" w:cs="楷体"/>
          <w:sz w:val="32"/>
        </w:rPr>
      </w:pPr>
    </w:p>
    <w:p>
      <w:pPr>
        <w:ind w:firstLine="640"/>
        <w:jc w:val="left"/>
        <w:rPr>
          <w:rFonts w:hint="eastAsia" w:ascii="楷体" w:hAnsi="楷体" w:eastAsia="楷体" w:cs="楷体"/>
          <w:sz w:val="32"/>
        </w:rPr>
      </w:pPr>
    </w:p>
    <w:p>
      <w:pPr>
        <w:jc w:val="center"/>
        <w:rPr>
          <w:rFonts w:hint="eastAsia" w:ascii="楷体" w:hAnsi="楷体" w:eastAsia="楷体" w:cs="楷体"/>
          <w:sz w:val="44"/>
        </w:rPr>
      </w:pPr>
    </w:p>
    <w:p>
      <w:pPr>
        <w:jc w:val="center"/>
        <w:rPr>
          <w:rFonts w:hint="eastAsia" w:ascii="楷体" w:hAnsi="楷体" w:eastAsia="楷体" w:cs="楷体"/>
          <w:sz w:val="44"/>
        </w:rPr>
      </w:pPr>
    </w:p>
    <w:p>
      <w:pPr>
        <w:jc w:val="center"/>
        <w:rPr>
          <w:rFonts w:hint="eastAsia" w:ascii="楷体" w:hAnsi="楷体" w:eastAsia="楷体" w:cs="楷体"/>
          <w:sz w:val="44"/>
        </w:rPr>
      </w:pPr>
    </w:p>
    <w:p>
      <w:pPr>
        <w:ind w:firstLine="2200" w:firstLineChars="500"/>
        <w:jc w:val="both"/>
        <w:rPr>
          <w:rFonts w:hint="eastAsia" w:ascii="楷体" w:hAnsi="楷体" w:eastAsia="楷体" w:cs="楷体"/>
          <w:sz w:val="44"/>
        </w:rPr>
      </w:pPr>
    </w:p>
    <w:p>
      <w:pPr>
        <w:ind w:firstLine="2200" w:firstLineChars="500"/>
        <w:jc w:val="both"/>
        <w:rPr>
          <w:rFonts w:hint="eastAsia" w:ascii="楷体" w:hAnsi="楷体" w:eastAsia="楷体" w:cs="楷体"/>
          <w:sz w:val="44"/>
        </w:rPr>
      </w:pPr>
      <w:r>
        <w:rPr>
          <w:rFonts w:hint="eastAsia" w:ascii="楷体" w:hAnsi="楷体" w:eastAsia="楷体" w:cs="楷体"/>
          <w:sz w:val="44"/>
        </w:rPr>
        <w:t>第四部分 名词解释</w:t>
      </w:r>
    </w:p>
    <w:p>
      <w:pPr>
        <w:ind w:firstLine="643"/>
        <w:jc w:val="left"/>
        <w:rPr>
          <w:rFonts w:hint="eastAsia" w:ascii="楷体" w:hAnsi="楷体" w:eastAsia="楷体" w:cs="楷体"/>
          <w:b/>
          <w:sz w:val="32"/>
        </w:rPr>
      </w:pPr>
    </w:p>
    <w:p>
      <w:pPr>
        <w:ind w:firstLine="643"/>
        <w:jc w:val="left"/>
        <w:rPr>
          <w:rFonts w:hint="eastAsia" w:ascii="楷体" w:hAnsi="楷体" w:eastAsia="楷体" w:cs="楷体"/>
          <w:sz w:val="32"/>
        </w:rPr>
      </w:pPr>
      <w:r>
        <w:rPr>
          <w:rFonts w:hint="eastAsia" w:ascii="楷体" w:hAnsi="楷体" w:eastAsia="楷体" w:cs="楷体"/>
          <w:b/>
          <w:sz w:val="32"/>
        </w:rPr>
        <w:t>一、财政拨款收入：</w:t>
      </w:r>
      <w:r>
        <w:rPr>
          <w:rFonts w:hint="eastAsia" w:ascii="楷体" w:hAnsi="楷体" w:eastAsia="楷体" w:cs="楷体"/>
          <w:sz w:val="32"/>
        </w:rPr>
        <w:t xml:space="preserve">指中央财政当年拨付的资金。 </w:t>
      </w:r>
    </w:p>
    <w:p>
      <w:pPr>
        <w:ind w:firstLine="643"/>
        <w:jc w:val="left"/>
        <w:rPr>
          <w:rFonts w:hint="eastAsia" w:ascii="楷体" w:hAnsi="楷体" w:eastAsia="楷体" w:cs="楷体"/>
          <w:sz w:val="32"/>
        </w:rPr>
      </w:pPr>
      <w:r>
        <w:rPr>
          <w:rFonts w:hint="eastAsia" w:ascii="楷体" w:hAnsi="楷体" w:eastAsia="楷体" w:cs="楷体"/>
          <w:b/>
          <w:sz w:val="32"/>
        </w:rPr>
        <w:t>二、事业收入：</w:t>
      </w:r>
      <w:r>
        <w:rPr>
          <w:rFonts w:hint="eastAsia" w:ascii="楷体" w:hAnsi="楷体" w:eastAsia="楷体" w:cs="楷体"/>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楷体" w:hAnsi="楷体" w:eastAsia="楷体" w:cs="楷体"/>
          <w:sz w:val="32"/>
        </w:rPr>
      </w:pPr>
      <w:r>
        <w:rPr>
          <w:rFonts w:hint="eastAsia" w:ascii="楷体" w:hAnsi="楷体" w:eastAsia="楷体" w:cs="楷体"/>
          <w:b/>
          <w:sz w:val="32"/>
        </w:rPr>
        <w:t>三、经营收入：</w:t>
      </w:r>
      <w:r>
        <w:rPr>
          <w:rFonts w:hint="eastAsia" w:ascii="楷体" w:hAnsi="楷体" w:eastAsia="楷体" w:cs="楷体"/>
          <w:sz w:val="32"/>
        </w:rPr>
        <w:t xml:space="preserve">指事业单位在专业业务活动及其辅助活动之外开展非独立核算经营活动取得的收入。如：中国财政杂志社广告收入等。 </w:t>
      </w:r>
    </w:p>
    <w:p>
      <w:pPr>
        <w:ind w:firstLine="643"/>
        <w:jc w:val="left"/>
        <w:rPr>
          <w:rFonts w:hint="eastAsia" w:ascii="楷体" w:hAnsi="楷体" w:eastAsia="楷体" w:cs="楷体"/>
          <w:sz w:val="32"/>
        </w:rPr>
      </w:pPr>
      <w:r>
        <w:rPr>
          <w:rFonts w:hint="eastAsia" w:ascii="楷体" w:hAnsi="楷体" w:eastAsia="楷体" w:cs="楷体"/>
          <w:b/>
          <w:sz w:val="32"/>
        </w:rPr>
        <w:t>四、其他收入：</w:t>
      </w:r>
      <w:r>
        <w:rPr>
          <w:rFonts w:hint="eastAsia" w:ascii="楷体" w:hAnsi="楷体" w:eastAsia="楷体" w:cs="楷体"/>
          <w:sz w:val="32"/>
        </w:rPr>
        <w:t xml:space="preserve">指除上述“财政拨款收入” 、 “事业收入” 、“经营收入”等以外的收入。主要是按规定动用的售房收入、存款利息收入等。 </w:t>
      </w:r>
    </w:p>
    <w:p>
      <w:pPr>
        <w:ind w:firstLine="643"/>
        <w:jc w:val="left"/>
        <w:rPr>
          <w:rFonts w:hint="eastAsia" w:ascii="楷体" w:hAnsi="楷体" w:eastAsia="楷体" w:cs="楷体"/>
          <w:sz w:val="32"/>
        </w:rPr>
      </w:pPr>
      <w:r>
        <w:rPr>
          <w:rFonts w:hint="eastAsia" w:ascii="楷体" w:hAnsi="楷体" w:eastAsia="楷体" w:cs="楷体"/>
          <w:b/>
          <w:sz w:val="32"/>
        </w:rPr>
        <w:t>五、用事业基金弥补收支差额：</w:t>
      </w:r>
      <w:r>
        <w:rPr>
          <w:rFonts w:hint="eastAsia" w:ascii="楷体" w:hAnsi="楷体" w:eastAsia="楷体" w:cs="楷体"/>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楷体" w:hAnsi="楷体" w:eastAsia="楷体" w:cs="楷体"/>
          <w:sz w:val="32"/>
        </w:rPr>
      </w:pPr>
      <w:r>
        <w:rPr>
          <w:rFonts w:hint="eastAsia" w:ascii="楷体" w:hAnsi="楷体" w:eastAsia="楷体" w:cs="楷体"/>
          <w:b/>
          <w:sz w:val="32"/>
        </w:rPr>
        <w:t>六、年初结转和结余：</w:t>
      </w:r>
      <w:r>
        <w:rPr>
          <w:rFonts w:hint="eastAsia" w:ascii="楷体" w:hAnsi="楷体" w:eastAsia="楷体" w:cs="楷体"/>
          <w:sz w:val="32"/>
        </w:rPr>
        <w:t xml:space="preserve">指以前年度尚未完成、结转到本年按有关规定继续使用的资金。 </w:t>
      </w:r>
    </w:p>
    <w:p>
      <w:pPr>
        <w:ind w:firstLine="643"/>
        <w:jc w:val="left"/>
        <w:rPr>
          <w:rFonts w:hint="eastAsia" w:ascii="楷体" w:hAnsi="楷体" w:eastAsia="楷体" w:cs="楷体"/>
          <w:sz w:val="32"/>
        </w:rPr>
      </w:pPr>
      <w:r>
        <w:rPr>
          <w:rFonts w:hint="eastAsia" w:ascii="楷体" w:hAnsi="楷体" w:eastAsia="楷体" w:cs="楷体"/>
          <w:b/>
          <w:sz w:val="32"/>
        </w:rPr>
        <w:t>七、结余分配：</w:t>
      </w:r>
      <w:r>
        <w:rPr>
          <w:rFonts w:hint="eastAsia" w:ascii="楷体" w:hAnsi="楷体" w:eastAsia="楷体" w:cs="楷体"/>
          <w:sz w:val="32"/>
        </w:rPr>
        <w:t>指事业单位按规定提取的职工福利基金、事业基金和缴纳的所得税，以及建设单位按规定应交回的基本建设竣工项目结余资金。</w:t>
      </w:r>
    </w:p>
    <w:p>
      <w:pPr>
        <w:ind w:firstLine="643"/>
        <w:jc w:val="left"/>
        <w:rPr>
          <w:rFonts w:hint="eastAsia" w:ascii="楷体" w:hAnsi="楷体" w:eastAsia="楷体" w:cs="楷体"/>
          <w:sz w:val="32"/>
        </w:rPr>
      </w:pPr>
      <w:r>
        <w:rPr>
          <w:rFonts w:hint="eastAsia" w:ascii="楷体" w:hAnsi="楷体" w:eastAsia="楷体" w:cs="楷体"/>
          <w:b/>
          <w:sz w:val="32"/>
        </w:rPr>
        <w:t>八、年末结转和结余：</w:t>
      </w:r>
      <w:r>
        <w:rPr>
          <w:rFonts w:hint="eastAsia" w:ascii="楷体" w:hAnsi="楷体" w:eastAsia="楷体" w:cs="楷体"/>
          <w:sz w:val="32"/>
        </w:rPr>
        <w:t xml:space="preserve">指本年度或以前年度预算安排、因客观条件发生变化无法按原计划实施，需要延迟到以后年度按有关规定继续使用的资金。 </w:t>
      </w:r>
    </w:p>
    <w:p>
      <w:pPr>
        <w:ind w:firstLine="643"/>
        <w:jc w:val="left"/>
        <w:rPr>
          <w:rFonts w:hint="eastAsia" w:ascii="楷体" w:hAnsi="楷体" w:eastAsia="楷体" w:cs="楷体"/>
          <w:sz w:val="32"/>
        </w:rPr>
      </w:pPr>
      <w:r>
        <w:rPr>
          <w:rFonts w:hint="eastAsia" w:ascii="楷体" w:hAnsi="楷体" w:eastAsia="楷体" w:cs="楷体"/>
          <w:b/>
          <w:sz w:val="32"/>
        </w:rPr>
        <w:t>九、基本支出：</w:t>
      </w:r>
      <w:r>
        <w:rPr>
          <w:rFonts w:hint="eastAsia" w:ascii="楷体" w:hAnsi="楷体" w:eastAsia="楷体" w:cs="楷体"/>
          <w:sz w:val="32"/>
        </w:rPr>
        <w:t>指为保障机构正常运转、完成日常工</w:t>
      </w:r>
    </w:p>
    <w:p>
      <w:pPr>
        <w:jc w:val="left"/>
        <w:rPr>
          <w:rFonts w:hint="eastAsia" w:ascii="楷体" w:hAnsi="楷体" w:eastAsia="楷体" w:cs="楷体"/>
          <w:sz w:val="32"/>
        </w:rPr>
      </w:pPr>
      <w:r>
        <w:rPr>
          <w:rFonts w:hint="eastAsia" w:ascii="楷体" w:hAnsi="楷体" w:eastAsia="楷体" w:cs="楷体"/>
          <w:sz w:val="32"/>
        </w:rPr>
        <w:t xml:space="preserve">作任务而发生的人员支出和公用支出。 </w:t>
      </w:r>
    </w:p>
    <w:p>
      <w:pPr>
        <w:ind w:firstLine="643"/>
        <w:jc w:val="left"/>
        <w:rPr>
          <w:rFonts w:hint="eastAsia" w:ascii="楷体" w:hAnsi="楷体" w:eastAsia="楷体" w:cs="楷体"/>
          <w:sz w:val="32"/>
        </w:rPr>
      </w:pPr>
      <w:r>
        <w:rPr>
          <w:rFonts w:hint="eastAsia" w:ascii="楷体" w:hAnsi="楷体" w:eastAsia="楷体" w:cs="楷体"/>
          <w:b/>
          <w:sz w:val="32"/>
        </w:rPr>
        <w:t>十、项目支出：</w:t>
      </w:r>
      <w:r>
        <w:rPr>
          <w:rFonts w:hint="eastAsia" w:ascii="楷体" w:hAnsi="楷体" w:eastAsia="楷体" w:cs="楷体"/>
          <w:sz w:val="32"/>
        </w:rPr>
        <w:t xml:space="preserve">指在基本支出之外为完成特定行政任务和事业发展目标所发生的支出。 </w:t>
      </w:r>
    </w:p>
    <w:p>
      <w:pPr>
        <w:ind w:firstLine="643"/>
        <w:jc w:val="left"/>
        <w:rPr>
          <w:rFonts w:hint="eastAsia" w:ascii="楷体" w:hAnsi="楷体" w:eastAsia="楷体" w:cs="楷体"/>
          <w:sz w:val="32"/>
        </w:rPr>
      </w:pPr>
      <w:r>
        <w:rPr>
          <w:rFonts w:hint="eastAsia" w:ascii="楷体" w:hAnsi="楷体" w:eastAsia="楷体" w:cs="楷体"/>
          <w:b/>
          <w:sz w:val="32"/>
        </w:rPr>
        <w:t>十一、经营支出：</w:t>
      </w:r>
      <w:r>
        <w:rPr>
          <w:rFonts w:hint="eastAsia" w:ascii="楷体" w:hAnsi="楷体" w:eastAsia="楷体" w:cs="楷体"/>
          <w:sz w:val="32"/>
        </w:rPr>
        <w:t xml:space="preserve">指事业单位在专业业务活动及其辅助活动之外开展非独立核算经营活动发生的支出。 </w:t>
      </w:r>
    </w:p>
    <w:p>
      <w:pPr>
        <w:ind w:firstLine="643"/>
        <w:jc w:val="left"/>
        <w:rPr>
          <w:rFonts w:hint="eastAsia" w:ascii="楷体" w:hAnsi="楷体" w:eastAsia="楷体" w:cs="楷体"/>
          <w:sz w:val="32"/>
        </w:rPr>
      </w:pPr>
      <w:r>
        <w:rPr>
          <w:rFonts w:hint="eastAsia" w:ascii="楷体" w:hAnsi="楷体" w:eastAsia="楷体" w:cs="楷体"/>
          <w:b/>
          <w:sz w:val="32"/>
        </w:rPr>
        <w:t>十二、“三公”经费：</w:t>
      </w:r>
      <w:r>
        <w:rPr>
          <w:rFonts w:hint="eastAsia" w:ascii="楷体" w:hAnsi="楷体" w:eastAsia="楷体" w:cs="楷体"/>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楷体" w:hAnsi="楷体" w:eastAsia="楷体" w:cs="楷体"/>
          <w:sz w:val="32"/>
        </w:rPr>
      </w:pPr>
      <w:r>
        <w:rPr>
          <w:rFonts w:hint="eastAsia" w:ascii="楷体" w:hAnsi="楷体" w:eastAsia="楷体" w:cs="楷体"/>
          <w:b/>
          <w:sz w:val="32"/>
        </w:rPr>
        <w:t>十三、机关运行经费：</w:t>
      </w:r>
      <w:r>
        <w:rPr>
          <w:rFonts w:hint="eastAsia" w:ascii="楷体" w:hAnsi="楷体" w:eastAsia="楷体" w:cs="楷体"/>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285009C9"/>
    <w:rsid w:val="396D39CF"/>
    <w:rsid w:val="4A9F49C0"/>
    <w:rsid w:val="63232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3</TotalTime>
  <ScaleCrop>false</ScaleCrop>
  <LinksUpToDate>false</LinksUpToDate>
  <CharactersWithSpaces>5059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2020-09-17T02:17:00Z</cp:lastPrinted>
  <dcterms:modified xsi:type="dcterms:W3CDTF">2020-09-18T02:01:53Z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