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附件2：</w:t>
      </w:r>
    </w:p>
    <w:p>
      <w:pPr>
        <w:ind w:firstLine="1767" w:firstLineChars="400"/>
        <w:rPr>
          <w:rStyle w:val="4"/>
          <w:rFonts w:ascii="黑体" w:hAnsi="黑体" w:eastAsia="黑体" w:cs="黑体"/>
          <w:b/>
          <w:bCs/>
          <w:sz w:val="44"/>
          <w:szCs w:val="44"/>
        </w:rPr>
      </w:pPr>
      <w:r>
        <w:rPr>
          <w:rStyle w:val="4"/>
          <w:rFonts w:ascii="黑体" w:hAnsi="黑体" w:eastAsia="黑体" w:cs="黑体"/>
          <w:b/>
          <w:bCs/>
          <w:sz w:val="44"/>
          <w:szCs w:val="44"/>
        </w:rPr>
        <w:t>建设工程档案报送告知书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根据《中华人民共和国档案法》《中华人民共和国城乡规划法》《建设工程质量管理条例》《科学技术档案工作条例》《城市建设档案管理规定》《城市地下管线工程档案管理办法》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等相关规定和</w:t>
      </w:r>
      <w:r>
        <w:rPr>
          <w:rFonts w:ascii="仿宋_GB2312" w:hAnsi="仿宋_GB2312" w:eastAsia="仿宋_GB2312" w:cs="仿宋_GB2312"/>
          <w:sz w:val="32"/>
          <w:szCs w:val="32"/>
        </w:rPr>
        <w:t>《湖南省住房和城乡建设厅关于推进建设工程档案电子化工作的通知》（湘建〔2018〕125号）、</w:t>
      </w:r>
      <w:r>
        <w:rPr>
          <w:rFonts w:hint="eastAsia" w:ascii="仿宋" w:eastAsia="仿宋"/>
          <w:sz w:val="32"/>
          <w:szCs w:val="32"/>
          <w:shd w:val="clear" w:color="auto" w:fill="FFFFFF"/>
        </w:rPr>
        <w:t>《湖南省住房和城乡建设厅等五部门关于印发〈湖南省房屋建筑和市政基础设施工程竣工联合验收办法〉的通知》（湘建建〔2019〕134号）文件精神，</w:t>
      </w:r>
      <w:r>
        <w:rPr>
          <w:rFonts w:ascii="仿宋_GB2312" w:hAnsi="仿宋_GB2312" w:eastAsia="仿宋_GB2312" w:cs="仿宋_GB2312"/>
          <w:sz w:val="32"/>
          <w:szCs w:val="32"/>
        </w:rPr>
        <w:t>按照工程建设项目审批制度改革要求，建设单位在申请工程建设项目联合验收前，应向城建档案馆在线报送一套完整的工程建设项目电子档案，城建档案管理机构审查合格后出具建设工程档案验收意见书。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建设工程项目联合验收后，建设单位应在一个月内向城建档案管理机构移交联合验收文件、备案文件和相关竣工验收文件。20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月1日</w:t>
      </w:r>
      <w:r>
        <w:rPr>
          <w:rFonts w:hint="eastAsia" w:ascii="仿宋_GB2312" w:hAnsi="仿宋_GB2312" w:eastAsia="仿宋_GB2312" w:cs="仿宋_GB2312"/>
          <w:sz w:val="32"/>
          <w:szCs w:val="32"/>
        </w:rPr>
        <w:t>起</w:t>
      </w:r>
      <w:r>
        <w:rPr>
          <w:rFonts w:ascii="仿宋_GB2312" w:hAnsi="仿宋_GB2312" w:eastAsia="仿宋_GB2312" w:cs="仿宋_GB2312"/>
          <w:sz w:val="32"/>
          <w:szCs w:val="32"/>
        </w:rPr>
        <w:t>办理工程施工许可的建设项目，</w:t>
      </w:r>
      <w:r>
        <w:rPr>
          <w:rFonts w:hint="eastAsia" w:ascii="仿宋_GB2312" w:hAnsi="仿宋_GB2312" w:eastAsia="仿宋_GB2312" w:cs="仿宋_GB2312"/>
          <w:sz w:val="32"/>
          <w:szCs w:val="32"/>
        </w:rPr>
        <w:t>益阳</w:t>
      </w:r>
      <w:r>
        <w:rPr>
          <w:rFonts w:ascii="仿宋_GB2312" w:hAnsi="仿宋_GB2312" w:eastAsia="仿宋_GB2312" w:cs="仿宋_GB2312"/>
          <w:sz w:val="32"/>
          <w:szCs w:val="32"/>
        </w:rPr>
        <w:t>市城建档案馆只收电子档案，不再接收纸质档案。建设单位未及时向城建档案管理机构移交联合验收文件、备案文件和相关竣工验收文件的，将在建设项目审批一体化平台进行公示。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工程建设项目电子档案在线编制与报送方式：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建设项目开工前，建设单位登录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益阳</w:t>
      </w:r>
      <w:r>
        <w:rPr>
          <w:rFonts w:ascii="仿宋_GB2312" w:hAnsi="仿宋_GB2312" w:eastAsia="仿宋_GB2312" w:cs="仿宋_GB2312"/>
          <w:sz w:val="32"/>
          <w:szCs w:val="32"/>
        </w:rPr>
        <w:t>市建设工程电子文件流转与归档管理系统进行注册，办理电子签章，为参建单位分配做资料和签字账号，网址http://36.158.96.69:9010详细操作方法登录系统下载查看。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81F94"/>
    <w:rsid w:val="6828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2020-06-28T02:14:00Z</dcterms:created>
  <dc:creator>市住建局办公室</dc:creator>
  <cp:lastModifiedBy>市住建局办公室</cp:lastModifiedBy>
  <dcterms:modified xsi:type="dcterms:W3CDTF">2020-06-28T02:15:28Z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