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附件1：</w:t>
      </w:r>
    </w:p>
    <w:p>
      <w:pPr>
        <w:pStyle w:val="5"/>
        <w:ind w:firstLine="0"/>
        <w:jc w:val="center"/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bidi="ar"/>
        </w:rPr>
        <w:t>益阳市两型建设投资集团有限公司2023年</w:t>
      </w:r>
      <w:bookmarkStart w:id="0" w:name="_GoBack"/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bidi="ar"/>
        </w:rPr>
        <w:t>公开招聘岗位表</w:t>
      </w:r>
      <w:bookmarkEnd w:id="0"/>
    </w:p>
    <w:tbl>
      <w:tblPr>
        <w:tblStyle w:val="3"/>
        <w:tblW w:w="15210" w:type="dxa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37"/>
        <w:gridCol w:w="1094"/>
        <w:gridCol w:w="1139"/>
        <w:gridCol w:w="437"/>
        <w:gridCol w:w="675"/>
        <w:gridCol w:w="675"/>
        <w:gridCol w:w="675"/>
        <w:gridCol w:w="1103"/>
        <w:gridCol w:w="1006"/>
        <w:gridCol w:w="4947"/>
        <w:gridCol w:w="1418"/>
        <w:gridCol w:w="160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  <w:tblHeader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用人单位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最高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性别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最低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从业资格要求</w:t>
            </w:r>
          </w:p>
        </w:tc>
        <w:tc>
          <w:tcPr>
            <w:tcW w:w="4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主要任职条件和要求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薪酬待遇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(万元/年)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35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集团本部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融资部副部长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全日制本科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经济学类或会计、审计相关专业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4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1.在银行、证券、国有企业、上市公司等融资相关岗位工作5年以上；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2.有丰富的融资工作经验，熟悉各种融资品种和融资工具，熟悉金融行业法律法规、政策要求；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3.良好的融资项目策划、包装能力，很强的沟通协调能力、商务谈判能力、团队管理能力，较强的文案写作能力；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4.承压能力强，适应加班和出差。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-1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65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集团本部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高级融资专员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全日制本科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经济学类或会计、审计相关专业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4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1.在银行、证券、国有企业、上市公司等融资相关岗位工作4年以上；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2.有丰富的融资工作经验，熟悉各种融资品种和融资工具，熟悉金融行业法律法规、政策要求，能全过程独立完成融资项目；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3.良好的融资项目策划、包装能力，较强的沟通协调能力、商务谈判能力，较强的文案写作能力；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4.承压能力强，适应加班和出差。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-1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25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集团本部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文字秘书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全日制本科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4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1.5年以上同类岗位工作经验；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2.具备扎实的应用文写作功底，熟悉公文、经营报告、工作方案、新闻信息等文体的写作；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3.具备较强的领悟能力、调研能力，知识面较广，熟悉企业经营管理；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4.适应突击加班，有时需要驾驶公车，适宜男性。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-1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0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集团本部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/子公司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工程造价管理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男性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全日制本科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工程造价/工程审计/审计学及相关专业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级造价师</w:t>
            </w:r>
          </w:p>
        </w:tc>
        <w:tc>
          <w:tcPr>
            <w:tcW w:w="4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年以上同类岗位工作经验；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2.在工程造价管理、项目成本控制方面经验较丰富，了解相关规定和政策；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3.思维缜密，原则性强；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4.适应频繁加班、出差和户外；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一级造价师优先；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6.一级造价师，或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同时有审计师资格的，年龄可放宽至40岁。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-1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要求服从调剂</w:t>
            </w:r>
          </w:p>
          <w:p>
            <w:pPr>
              <w:pStyle w:val="5"/>
              <w:ind w:firstLine="33"/>
              <w:rPr>
                <w:color w:val="auto"/>
                <w:lang w:bidi="ar"/>
              </w:rPr>
            </w:pPr>
            <w:r>
              <w:rPr>
                <w:rFonts w:hint="eastAsia"/>
                <w:color w:val="auto"/>
                <w:lang w:bidi="ar"/>
              </w:rPr>
              <w:t>（第4、5岗位）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5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集团本部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审计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（工程造价审计方向）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全日制本科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工程造价/工程审计/审计学及相关专业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级造价师</w:t>
            </w:r>
          </w:p>
        </w:tc>
        <w:tc>
          <w:tcPr>
            <w:tcW w:w="4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年以上同类岗位工作经验；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2.在工程造价管理、建设项目审计、项目成本控制方面经验较丰富，了解相关规定和政策；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3.思维缜密，原则性强；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4.适应加班、出差和户外，适宜男性；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一级造价师优先；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6.一级造价师，或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同时有审计师资格的，年龄可放宽至40岁。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-1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  <w:p>
            <w:pPr>
              <w:pStyle w:val="5"/>
              <w:ind w:firstLine="7"/>
              <w:jc w:val="center"/>
              <w:rPr>
                <w:color w:val="auto"/>
                <w:lang w:bidi="ar"/>
              </w:rPr>
            </w:pPr>
            <w:r>
              <w:rPr>
                <w:rFonts w:hint="eastAsia"/>
                <w:color w:val="auto"/>
                <w:lang w:bidi="ar"/>
              </w:rPr>
              <w:t>（应届毕业生</w:t>
            </w:r>
            <w:r>
              <w:rPr>
                <w:rFonts w:hint="eastAsia"/>
                <w:color w:val="auto"/>
                <w:lang w:val="en-US" w:eastAsia="zh-CN" w:bidi="ar"/>
              </w:rPr>
              <w:t>另定</w:t>
            </w:r>
            <w:r>
              <w:rPr>
                <w:rFonts w:hint="eastAsia"/>
                <w:color w:val="auto"/>
                <w:lang w:bidi="ar"/>
              </w:rPr>
              <w:t>）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要求服从调剂，为响应湖南省应届毕业生就业政策，向工程造价、工程审计专业的应届毕业生开放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10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集团本部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/子公司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主管会计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全日制本科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会计学/财务管理/审计学/财务会计与审计及相关专业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会计中级职称或注册会计师</w:t>
            </w:r>
          </w:p>
        </w:tc>
        <w:tc>
          <w:tcPr>
            <w:tcW w:w="4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1.5年以上会计或财务管理岗位工作经验；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2.有丰富的财务会计经验，熟悉企业税务管理、财务管理；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3.熟练掌握财务管理软件；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4.思维缜密，原则性强，适应加班；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5.同时有注册会计师资格和会计中级或以职称的，年龄可放宽至40岁。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-1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70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子公司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施工管理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（项目管理）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男性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全日制本科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土建类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一级建造师（市政、公路或房建）</w:t>
            </w:r>
          </w:p>
        </w:tc>
        <w:tc>
          <w:tcPr>
            <w:tcW w:w="4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1.5年以上同类岗位工作经验；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2.有丰富的现场施工管理经验，对建设项目安全、质量、进度、成本管理有深入了解；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3.适应长期户外工作；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4.同时有一级建造师增项、注册监理工程师资质的，年龄可放宽至45岁。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-1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70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集团公司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法务助理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全日制本科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法学/经济法学/法律相关专业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4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1.有企事业单位同类岗位工作经验；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2.熟悉民商法、公司法、劳动法等；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3.逻辑性强，良好沟通技能、应变能力强、有良好的团队合作意识；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4.熟悉一般法律事务处理。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—1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>
      <w:pPr>
        <w:pStyle w:val="5"/>
      </w:pPr>
    </w:p>
    <w:p>
      <w:pPr>
        <w:pStyle w:val="5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YTY1Y2ZmNGZjMWQ4MTJjOGE1NjRiNDZkODMyZjUifQ=="/>
  </w:docVars>
  <w:rsids>
    <w:rsidRoot w:val="77233CBE"/>
    <w:rsid w:val="7723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列出段落1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2023-07-21T02:33:00Z</dcterms:created>
  <dc:creator>益阳市两型建设投资集团有限公司</dc:creator>
  <cp:lastModifiedBy>益阳市两型建设投资集团有限公司</cp:lastModifiedBy>
  <dcterms:modified xsi:type="dcterms:W3CDTF">2023-07-21T02:33:57Z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3B1408AB002045C79A539C0872511255_11</vt:lpwstr>
  </property>
</Properties>
</file>