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8E4ED">
      <w:pPr>
        <w:jc w:val="center"/>
        <w:rPr>
          <w:rFonts w:hint="eastAsia" w:ascii="仿宋_GB2312" w:hAnsi="仿宋_GB2312" w:eastAsia="仿宋_GB2312" w:cs="仿宋_GB2312"/>
          <w:sz w:val="32"/>
          <w:szCs w:val="32"/>
          <w:lang w:val="en-US" w:eastAsia="zh-CN"/>
        </w:rPr>
      </w:pPr>
    </w:p>
    <w:p w14:paraId="18F9DA75">
      <w:pPr>
        <w:jc w:val="center"/>
        <w:rPr>
          <w:rFonts w:hint="eastAsia" w:ascii="仿宋_GB2312" w:hAnsi="仿宋_GB2312" w:eastAsia="仿宋_GB2312" w:cs="仿宋_GB2312"/>
          <w:sz w:val="32"/>
          <w:szCs w:val="32"/>
          <w:lang w:val="en-US" w:eastAsia="zh-CN"/>
        </w:rPr>
      </w:pPr>
    </w:p>
    <w:p w14:paraId="2098F191">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益阳市2026年普通国省道大中修、灾毁重建和路面改善</w:t>
      </w:r>
    </w:p>
    <w:p w14:paraId="304D46EF">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工程及益阳市2026年普通省道（三级及以上）多功能交通调查站建设工程项目代理机构</w:t>
      </w:r>
    </w:p>
    <w:p w14:paraId="4C52E939">
      <w:pPr>
        <w:jc w:val="center"/>
        <w:rPr>
          <w:rFonts w:hint="eastAsia" w:ascii="仿宋_GB2312" w:hAnsi="仿宋_GB2312" w:eastAsia="仿宋_GB2312" w:cs="仿宋_GB2312"/>
          <w:sz w:val="32"/>
          <w:szCs w:val="32"/>
          <w:lang w:val="en-US" w:eastAsia="zh-CN"/>
        </w:rPr>
      </w:pPr>
    </w:p>
    <w:p w14:paraId="3909332B">
      <w:pPr>
        <w:jc w:val="center"/>
        <w:rPr>
          <w:rFonts w:hint="eastAsia" w:ascii="仿宋_GB2312" w:hAnsi="仿宋_GB2312" w:eastAsia="仿宋_GB2312" w:cs="仿宋_GB2312"/>
          <w:sz w:val="32"/>
          <w:szCs w:val="32"/>
          <w:lang w:val="en-US" w:eastAsia="zh-CN"/>
        </w:rPr>
      </w:pPr>
    </w:p>
    <w:p w14:paraId="4C3C7ABE">
      <w:pPr>
        <w:jc w:val="center"/>
        <w:rPr>
          <w:rFonts w:hint="eastAsia" w:ascii="仿宋_GB2312" w:hAnsi="仿宋_GB2312" w:eastAsia="仿宋_GB2312" w:cs="仿宋_GB2312"/>
          <w:sz w:val="32"/>
          <w:szCs w:val="32"/>
          <w:lang w:val="en-US" w:eastAsia="zh-CN"/>
        </w:rPr>
      </w:pPr>
    </w:p>
    <w:p w14:paraId="68E6AF82">
      <w:pPr>
        <w:jc w:val="center"/>
        <w:rPr>
          <w:rFonts w:hint="eastAsia" w:ascii="仿宋_GB2312" w:hAnsi="仿宋_GB2312" w:eastAsia="仿宋_GB2312" w:cs="仿宋_GB2312"/>
          <w:sz w:val="32"/>
          <w:szCs w:val="32"/>
          <w:lang w:val="en-US" w:eastAsia="zh-CN"/>
        </w:rPr>
      </w:pPr>
    </w:p>
    <w:p w14:paraId="10662285">
      <w:pPr>
        <w:jc w:val="center"/>
        <w:rPr>
          <w:rFonts w:hint="eastAsia" w:ascii="仿宋_GB2312" w:hAnsi="仿宋_GB2312" w:eastAsia="仿宋_GB2312" w:cs="仿宋_GB2312"/>
          <w:sz w:val="32"/>
          <w:szCs w:val="32"/>
          <w:lang w:val="en-US" w:eastAsia="zh-CN"/>
        </w:rPr>
      </w:pPr>
    </w:p>
    <w:p w14:paraId="33B493EA">
      <w:pPr>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采购文件</w:t>
      </w:r>
    </w:p>
    <w:p w14:paraId="62AAE955">
      <w:pPr>
        <w:jc w:val="center"/>
        <w:rPr>
          <w:rFonts w:hint="eastAsia" w:ascii="仿宋_GB2312" w:hAnsi="仿宋_GB2312" w:eastAsia="仿宋_GB2312" w:cs="仿宋_GB2312"/>
          <w:sz w:val="32"/>
          <w:szCs w:val="32"/>
          <w:lang w:val="en-US" w:eastAsia="zh-CN"/>
        </w:rPr>
      </w:pPr>
    </w:p>
    <w:p w14:paraId="18FC1897">
      <w:pPr>
        <w:jc w:val="center"/>
        <w:rPr>
          <w:rFonts w:hint="eastAsia" w:ascii="仿宋_GB2312" w:hAnsi="仿宋_GB2312" w:eastAsia="仿宋_GB2312" w:cs="仿宋_GB2312"/>
          <w:sz w:val="32"/>
          <w:szCs w:val="32"/>
          <w:lang w:val="en-US" w:eastAsia="zh-CN"/>
        </w:rPr>
      </w:pPr>
    </w:p>
    <w:p w14:paraId="2503E223">
      <w:pPr>
        <w:jc w:val="center"/>
        <w:rPr>
          <w:rFonts w:hint="eastAsia" w:ascii="仿宋_GB2312" w:hAnsi="仿宋_GB2312" w:eastAsia="仿宋_GB2312" w:cs="仿宋_GB2312"/>
          <w:sz w:val="32"/>
          <w:szCs w:val="32"/>
          <w:lang w:val="en-US" w:eastAsia="zh-CN"/>
        </w:rPr>
      </w:pPr>
    </w:p>
    <w:p w14:paraId="43BEC832">
      <w:pPr>
        <w:jc w:val="center"/>
        <w:rPr>
          <w:rFonts w:hint="eastAsia" w:ascii="仿宋_GB2312" w:hAnsi="仿宋_GB2312" w:eastAsia="仿宋_GB2312" w:cs="仿宋_GB2312"/>
          <w:sz w:val="32"/>
          <w:szCs w:val="32"/>
          <w:lang w:val="en-US" w:eastAsia="zh-CN"/>
        </w:rPr>
      </w:pPr>
    </w:p>
    <w:p w14:paraId="32A0237A">
      <w:pPr>
        <w:jc w:val="center"/>
        <w:rPr>
          <w:rFonts w:hint="eastAsia" w:ascii="仿宋_GB2312" w:hAnsi="仿宋_GB2312" w:eastAsia="仿宋_GB2312" w:cs="仿宋_GB2312"/>
          <w:sz w:val="32"/>
          <w:szCs w:val="32"/>
          <w:lang w:val="en-US" w:eastAsia="zh-CN"/>
        </w:rPr>
      </w:pPr>
    </w:p>
    <w:p w14:paraId="4B83F8DE">
      <w:pPr>
        <w:jc w:val="center"/>
        <w:rPr>
          <w:rFonts w:hint="eastAsia" w:ascii="仿宋_GB2312" w:hAnsi="仿宋_GB2312" w:eastAsia="仿宋_GB2312" w:cs="仿宋_GB2312"/>
          <w:sz w:val="32"/>
          <w:szCs w:val="32"/>
          <w:lang w:val="en-US" w:eastAsia="zh-CN"/>
        </w:rPr>
      </w:pPr>
    </w:p>
    <w:p w14:paraId="0641C857">
      <w:pPr>
        <w:jc w:val="center"/>
        <w:rPr>
          <w:rFonts w:hint="eastAsia" w:ascii="仿宋_GB2312" w:hAnsi="仿宋_GB2312" w:eastAsia="仿宋_GB2312" w:cs="仿宋_GB2312"/>
          <w:sz w:val="32"/>
          <w:szCs w:val="32"/>
          <w:lang w:val="en-US" w:eastAsia="zh-CN"/>
        </w:rPr>
      </w:pPr>
    </w:p>
    <w:p w14:paraId="6C58D263">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采购人：益阳市公路建设养护中心</w:t>
      </w:r>
    </w:p>
    <w:p w14:paraId="709FEA2A">
      <w:pPr>
        <w:jc w:val="center"/>
        <w:rPr>
          <w:rFonts w:hint="eastAsia"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lang w:val="en-US" w:eastAsia="zh-CN"/>
        </w:rPr>
        <w:t>日期：2026年9月</w:t>
      </w:r>
      <w:r>
        <w:rPr>
          <w:rFonts w:hint="eastAsia" w:ascii="仿宋_GB2312" w:hAnsi="仿宋_GB2312" w:eastAsia="仿宋_GB2312" w:cs="仿宋_GB2312"/>
          <w:sz w:val="32"/>
          <w:szCs w:val="32"/>
          <w:u w:val="none"/>
          <w:lang w:val="en-US" w:eastAsia="zh-CN"/>
        </w:rPr>
        <w:t>8</w:t>
      </w:r>
      <w:bookmarkStart w:id="0" w:name="_GoBack"/>
      <w:bookmarkEnd w:id="0"/>
      <w:r>
        <w:rPr>
          <w:rFonts w:hint="eastAsia" w:ascii="仿宋_GB2312" w:hAnsi="仿宋_GB2312" w:eastAsia="仿宋_GB2312" w:cs="仿宋_GB2312"/>
          <w:sz w:val="32"/>
          <w:szCs w:val="32"/>
          <w:lang w:val="en-US" w:eastAsia="zh-CN"/>
        </w:rPr>
        <w:t>日</w:t>
      </w:r>
    </w:p>
    <w:p w14:paraId="3CFE43E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一、采购项目</w:t>
      </w:r>
    </w:p>
    <w:p w14:paraId="6E4FF75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益阳市2026年普通国省道大中修、灾毁重建和路面改善工程</w:t>
      </w:r>
      <w:r>
        <w:rPr>
          <w:rFonts w:hint="default"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val="en-US" w:eastAsia="zh-CN"/>
        </w:rPr>
        <w:t>和监理采购</w:t>
      </w:r>
      <w:r>
        <w:rPr>
          <w:rFonts w:hint="default" w:ascii="仿宋_GB2312" w:hAnsi="仿宋_GB2312" w:eastAsia="仿宋_GB2312" w:cs="仿宋_GB2312"/>
          <w:sz w:val="32"/>
          <w:szCs w:val="32"/>
          <w:lang w:val="en-US" w:eastAsia="zh-CN"/>
        </w:rPr>
        <w:t>代理</w:t>
      </w:r>
      <w:r>
        <w:rPr>
          <w:rFonts w:hint="eastAsia" w:ascii="仿宋_GB2312" w:hAnsi="仿宋_GB2312" w:eastAsia="仿宋_GB2312" w:cs="仿宋_GB2312"/>
          <w:sz w:val="32"/>
          <w:szCs w:val="32"/>
          <w:lang w:val="en-US" w:eastAsia="zh-CN"/>
        </w:rPr>
        <w:t>，益阳市2026年普通省道（三级及以上）多功能交通调查站建设工程项目代理。</w:t>
      </w:r>
    </w:p>
    <w:p w14:paraId="5EBE72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二、采购代理资格条件</w:t>
      </w:r>
    </w:p>
    <w:p w14:paraId="358ED34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1.经营范围：</w:t>
      </w:r>
      <w:r>
        <w:rPr>
          <w:rFonts w:hint="eastAsia" w:ascii="仿宋_GB2312" w:hAnsi="仿宋_GB2312" w:eastAsia="仿宋_GB2312" w:cs="仿宋_GB2312"/>
          <w:sz w:val="32"/>
          <w:szCs w:val="32"/>
          <w:lang w:val="en-US" w:eastAsia="zh-CN"/>
        </w:rPr>
        <w:t>包含招投标代理和政府采购代理。</w:t>
      </w:r>
    </w:p>
    <w:p w14:paraId="5C17092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2.技术能力：</w:t>
      </w:r>
      <w:r>
        <w:rPr>
          <w:rFonts w:hint="eastAsia" w:ascii="仿宋_GB2312" w:hAnsi="仿宋_GB2312" w:eastAsia="仿宋_GB2312" w:cs="仿宋_GB2312"/>
          <w:sz w:val="32"/>
          <w:szCs w:val="32"/>
          <w:lang w:val="en-US" w:eastAsia="zh-CN"/>
        </w:rPr>
        <w:t>具有专业技术人员，能够独立编制采购文件并组织评标。</w:t>
      </w:r>
    </w:p>
    <w:p w14:paraId="60FE9B1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3.团队要求：</w:t>
      </w:r>
      <w:r>
        <w:rPr>
          <w:rFonts w:hint="eastAsia" w:ascii="仿宋_GB2312" w:hAnsi="仿宋_GB2312" w:eastAsia="仿宋_GB2312" w:cs="仿宋_GB2312"/>
          <w:sz w:val="32"/>
          <w:szCs w:val="32"/>
          <w:lang w:val="en-US" w:eastAsia="zh-CN"/>
        </w:rPr>
        <w:t>项目团队中不少于2名中级职称及以上人员（工程类），其中至少1人近三年内参与过2次及以上养护工程采购代理工作。</w:t>
      </w:r>
    </w:p>
    <w:p w14:paraId="1D0193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三、工作要求</w:t>
      </w:r>
    </w:p>
    <w:p w14:paraId="7248BD0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人与成交代理机构签订合同后，代理机构收到采购人书面启动通知之日起，5个工作日内按要求完成招标文件编制、累计10个工作日内完成主管单位招标文件审定、累计15个工作日内完成招标公告挂网（以政府指定交易平台成功发布为准）。代理机构未按期完成任一节点工作的，采购人有权单方解除本合同，并由代理机构承担全部违约责任，5年内禁止参与采购人的代理机构采购活动。</w:t>
      </w:r>
    </w:p>
    <w:p w14:paraId="3261763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四、代理费计算原则</w:t>
      </w:r>
    </w:p>
    <w:p w14:paraId="2AF0195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按照以下表格计算代理费理论值</w:t>
      </w:r>
      <w:r>
        <w:rPr>
          <w:rFonts w:hint="default" w:ascii="仿宋_GB2312" w:hAnsi="仿宋_GB2312" w:eastAsia="仿宋_GB2312" w:cs="仿宋_GB2312"/>
          <w:sz w:val="32"/>
          <w:szCs w:val="32"/>
          <w:lang w:val="en-US" w:eastAsia="zh-CN"/>
        </w:rPr>
        <w:t>，代理费</w:t>
      </w:r>
      <w:r>
        <w:rPr>
          <w:rFonts w:hint="eastAsia" w:ascii="仿宋_GB2312" w:hAnsi="仿宋_GB2312" w:eastAsia="仿宋_GB2312" w:cs="仿宋_GB2312"/>
          <w:sz w:val="32"/>
          <w:szCs w:val="32"/>
          <w:lang w:val="en-US" w:eastAsia="zh-CN"/>
        </w:rPr>
        <w:t>（含专家费）</w:t>
      </w:r>
      <w:r>
        <w:rPr>
          <w:rFonts w:hint="default" w:ascii="仿宋_GB2312" w:hAnsi="仿宋_GB2312" w:eastAsia="仿宋_GB2312" w:cs="仿宋_GB2312"/>
          <w:sz w:val="32"/>
          <w:szCs w:val="32"/>
          <w:lang w:val="en-US" w:eastAsia="zh-CN"/>
        </w:rPr>
        <w:t>计算公式为：代理费=</w:t>
      </w:r>
      <w:r>
        <w:rPr>
          <w:rFonts w:hint="eastAsia" w:ascii="仿宋_GB2312" w:hAnsi="仿宋_GB2312" w:eastAsia="仿宋_GB2312" w:cs="仿宋_GB2312"/>
          <w:sz w:val="32"/>
          <w:szCs w:val="32"/>
          <w:lang w:val="en-US" w:eastAsia="zh-CN"/>
        </w:rPr>
        <w:t>代理费理论值</w:t>
      </w:r>
      <w:r>
        <w:rPr>
          <w:rFonts w:hint="default" w:ascii="仿宋_GB2312" w:hAnsi="仿宋_GB2312" w:eastAsia="仿宋_GB2312" w:cs="仿宋_GB2312"/>
          <w:sz w:val="32"/>
          <w:szCs w:val="32"/>
          <w:lang w:val="en-US" w:eastAsia="zh-CN"/>
        </w:rPr>
        <w:t>×优惠系数。</w:t>
      </w:r>
    </w:p>
    <w:p w14:paraId="0C277B3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仿宋_GB2312" w:hAnsi="仿宋_GB2312" w:eastAsia="仿宋_GB2312" w:cs="仿宋_GB2312"/>
          <w:b/>
          <w:bCs/>
          <w:sz w:val="32"/>
          <w:szCs w:val="32"/>
          <w:lang w:val="en-US" w:eastAsia="zh-CN"/>
        </w:rPr>
      </w:pPr>
    </w:p>
    <w:p w14:paraId="3350F17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代理费理论值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1327"/>
        <w:gridCol w:w="5169"/>
      </w:tblGrid>
      <w:tr w14:paraId="0F01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026" w:type="dxa"/>
            <w:vAlign w:val="center"/>
          </w:tcPr>
          <w:p w14:paraId="0F7D071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中标金额</w:t>
            </w:r>
          </w:p>
          <w:p w14:paraId="05E1368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（万元）</w:t>
            </w:r>
          </w:p>
        </w:tc>
        <w:tc>
          <w:tcPr>
            <w:tcW w:w="1327" w:type="dxa"/>
            <w:vAlign w:val="center"/>
          </w:tcPr>
          <w:p w14:paraId="323AA3A5">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费率</w:t>
            </w:r>
          </w:p>
          <w:p w14:paraId="1FDE356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w:t>
            </w:r>
          </w:p>
        </w:tc>
        <w:tc>
          <w:tcPr>
            <w:tcW w:w="5169" w:type="dxa"/>
            <w:vAlign w:val="center"/>
          </w:tcPr>
          <w:p w14:paraId="4936C36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算例（万元）</w:t>
            </w:r>
          </w:p>
        </w:tc>
      </w:tr>
      <w:tr w14:paraId="3CA4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vAlign w:val="center"/>
          </w:tcPr>
          <w:p w14:paraId="5F2CCEF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500以下</w:t>
            </w:r>
          </w:p>
        </w:tc>
        <w:tc>
          <w:tcPr>
            <w:tcW w:w="1327" w:type="dxa"/>
            <w:vAlign w:val="center"/>
          </w:tcPr>
          <w:p w14:paraId="58FA292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5169" w:type="dxa"/>
          </w:tcPr>
          <w:p w14:paraId="5A5AA9E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500×1.2%=6</w:t>
            </w:r>
          </w:p>
        </w:tc>
      </w:tr>
      <w:tr w14:paraId="59BD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vAlign w:val="center"/>
          </w:tcPr>
          <w:p w14:paraId="01EF068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500-1000</w:t>
            </w:r>
          </w:p>
        </w:tc>
        <w:tc>
          <w:tcPr>
            <w:tcW w:w="1327" w:type="dxa"/>
            <w:vAlign w:val="center"/>
          </w:tcPr>
          <w:p w14:paraId="666232F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0.8%</w:t>
            </w:r>
          </w:p>
        </w:tc>
        <w:tc>
          <w:tcPr>
            <w:tcW w:w="5169" w:type="dxa"/>
          </w:tcPr>
          <w:p w14:paraId="559D117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6+（1000-500）×0.8%=10</w:t>
            </w:r>
          </w:p>
        </w:tc>
      </w:tr>
      <w:tr w14:paraId="2F9D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vAlign w:val="center"/>
          </w:tcPr>
          <w:p w14:paraId="4343FF1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1000-5000</w:t>
            </w:r>
          </w:p>
        </w:tc>
        <w:tc>
          <w:tcPr>
            <w:tcW w:w="1327" w:type="dxa"/>
            <w:vAlign w:val="center"/>
          </w:tcPr>
          <w:p w14:paraId="31DDA1C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0.45%</w:t>
            </w:r>
          </w:p>
        </w:tc>
        <w:tc>
          <w:tcPr>
            <w:tcW w:w="5169" w:type="dxa"/>
          </w:tcPr>
          <w:p w14:paraId="2C700FB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10+（5000-1000）×0.45%=28</w:t>
            </w:r>
          </w:p>
        </w:tc>
      </w:tr>
      <w:tr w14:paraId="48AE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vAlign w:val="center"/>
          </w:tcPr>
          <w:p w14:paraId="2F4E813E">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5000-10000</w:t>
            </w:r>
          </w:p>
        </w:tc>
        <w:tc>
          <w:tcPr>
            <w:tcW w:w="1327" w:type="dxa"/>
            <w:vAlign w:val="center"/>
          </w:tcPr>
          <w:p w14:paraId="46908F6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0.25%</w:t>
            </w:r>
          </w:p>
        </w:tc>
        <w:tc>
          <w:tcPr>
            <w:tcW w:w="5169" w:type="dxa"/>
          </w:tcPr>
          <w:p w14:paraId="5F53DC07">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28+（10000-5000）×0.25%=40.5</w:t>
            </w:r>
          </w:p>
        </w:tc>
      </w:tr>
    </w:tbl>
    <w:p w14:paraId="0B1556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w:t>
      </w:r>
      <w:r>
        <w:rPr>
          <w:rFonts w:hint="default" w:ascii="黑体" w:hAnsi="黑体" w:eastAsia="黑体" w:cs="黑体"/>
          <w:sz w:val="32"/>
          <w:szCs w:val="32"/>
          <w:lang w:val="en-US" w:eastAsia="zh-CN"/>
        </w:rPr>
        <w:t>评</w:t>
      </w:r>
      <w:r>
        <w:rPr>
          <w:rFonts w:hint="eastAsia" w:ascii="黑体" w:hAnsi="黑体" w:eastAsia="黑体" w:cs="黑体"/>
          <w:sz w:val="32"/>
          <w:szCs w:val="32"/>
          <w:lang w:val="en-US" w:eastAsia="zh-CN"/>
        </w:rPr>
        <w:t>审</w:t>
      </w:r>
      <w:r>
        <w:rPr>
          <w:rFonts w:hint="default" w:ascii="黑体" w:hAnsi="黑体" w:eastAsia="黑体" w:cs="黑体"/>
          <w:sz w:val="32"/>
          <w:szCs w:val="32"/>
          <w:lang w:val="en-US" w:eastAsia="zh-CN"/>
        </w:rPr>
        <w:t>办法</w:t>
      </w:r>
    </w:p>
    <w:p w14:paraId="6FD204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w:t>
      </w:r>
      <w:r>
        <w:rPr>
          <w:rFonts w:hint="default" w:ascii="仿宋_GB2312" w:hAnsi="仿宋_GB2312" w:eastAsia="仿宋_GB2312" w:cs="仿宋_GB2312"/>
          <w:sz w:val="32"/>
          <w:szCs w:val="32"/>
          <w:lang w:val="en-US" w:eastAsia="zh-CN"/>
        </w:rPr>
        <w:t>代理</w:t>
      </w:r>
      <w:r>
        <w:rPr>
          <w:rFonts w:hint="eastAsia" w:ascii="仿宋_GB2312" w:hAnsi="仿宋_GB2312" w:eastAsia="仿宋_GB2312" w:cs="仿宋_GB2312"/>
          <w:sz w:val="32"/>
          <w:szCs w:val="32"/>
          <w:lang w:val="en-US" w:eastAsia="zh-CN"/>
        </w:rPr>
        <w:t>机构采购采用多轮报价评审办法。</w:t>
      </w:r>
    </w:p>
    <w:p w14:paraId="0FE90FC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1.第一轮评审</w:t>
      </w:r>
    </w:p>
    <w:p w14:paraId="3672F5A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第一轮评审为评审小组对投标文件进行评审，并在已通过评审的</w:t>
      </w:r>
      <w:r>
        <w:rPr>
          <w:rFonts w:hint="default" w:ascii="仿宋_GB2312" w:hAnsi="仿宋_GB2312" w:eastAsia="仿宋_GB2312" w:cs="仿宋_GB2312"/>
          <w:sz w:val="32"/>
          <w:szCs w:val="32"/>
          <w:lang w:val="en-US" w:eastAsia="zh-CN"/>
        </w:rPr>
        <w:t>代理</w:t>
      </w:r>
      <w:r>
        <w:rPr>
          <w:rFonts w:hint="eastAsia" w:ascii="仿宋_GB2312" w:hAnsi="仿宋_GB2312" w:eastAsia="仿宋_GB2312" w:cs="仿宋_GB2312"/>
          <w:sz w:val="32"/>
          <w:szCs w:val="32"/>
          <w:lang w:val="en-US" w:eastAsia="zh-CN"/>
        </w:rPr>
        <w:t>机构中，原则上选取3家</w:t>
      </w:r>
      <w:r>
        <w:rPr>
          <w:rFonts w:hint="default" w:ascii="仿宋_GB2312" w:hAnsi="仿宋_GB2312" w:eastAsia="仿宋_GB2312" w:cs="仿宋_GB2312"/>
          <w:sz w:val="32"/>
          <w:szCs w:val="32"/>
          <w:lang w:val="en-US" w:eastAsia="zh-CN"/>
        </w:rPr>
        <w:t>优惠系数最低</w:t>
      </w:r>
      <w:r>
        <w:rPr>
          <w:rFonts w:hint="eastAsia" w:ascii="仿宋_GB2312" w:hAnsi="仿宋_GB2312" w:eastAsia="仿宋_GB2312" w:cs="仿宋_GB2312"/>
          <w:sz w:val="32"/>
          <w:szCs w:val="32"/>
          <w:lang w:val="en-US" w:eastAsia="zh-CN"/>
        </w:rPr>
        <w:t>的作为候选代理机构进入第二轮报价，若出现与候选代理机构优惠系数相同的情形，则优惠系数相同的全部进入第二轮报价。</w:t>
      </w:r>
    </w:p>
    <w:p w14:paraId="2B6D17F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2.第二轮评审</w:t>
      </w:r>
    </w:p>
    <w:p w14:paraId="3D554E5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审小组对第二轮报价进行审核，选取报价最低的一家作为拟成交代理机构，第二轮报价高于自身第一轮报价的无效，若出现最低报价相同的情形，则由评审小组逐一与各相同报价的候选代理机构进行谈判，谈判中报价最低的确定为拟成交代理机构。</w:t>
      </w:r>
    </w:p>
    <w:p w14:paraId="60EE9F2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六、第一轮投标</w:t>
      </w:r>
    </w:p>
    <w:p w14:paraId="559BC86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资料清单</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报价函（即优惠系数</w:t>
      </w:r>
      <w:r>
        <w:rPr>
          <w:rFonts w:hint="eastAsia" w:ascii="仿宋_GB2312" w:hAnsi="仿宋_GB2312" w:eastAsia="仿宋_GB2312" w:cs="仿宋_GB2312"/>
          <w:sz w:val="32"/>
          <w:szCs w:val="32"/>
          <w:lang w:val="en-US" w:eastAsia="zh-CN"/>
        </w:rPr>
        <w:t>，优惠系数精确到小数点后三位数，例如0.950</w:t>
      </w:r>
      <w:r>
        <w:rPr>
          <w:rFonts w:hint="default" w:ascii="仿宋_GB2312" w:hAnsi="仿宋_GB2312" w:eastAsia="仿宋_GB2312" w:cs="仿宋_GB2312"/>
          <w:sz w:val="32"/>
          <w:szCs w:val="32"/>
          <w:lang w:val="en-US" w:eastAsia="zh-CN"/>
        </w:rPr>
        <w:t>）；法定代表人身份证复印件；营业执照副本复印件；近三年</w:t>
      </w:r>
      <w:r>
        <w:rPr>
          <w:rFonts w:hint="eastAsia" w:ascii="仿宋_GB2312" w:hAnsi="仿宋_GB2312" w:eastAsia="仿宋_GB2312" w:cs="仿宋_GB2312"/>
          <w:sz w:val="32"/>
          <w:szCs w:val="32"/>
          <w:lang w:val="en-US" w:eastAsia="zh-CN"/>
        </w:rPr>
        <w:t>养护工程采购</w:t>
      </w:r>
      <w:r>
        <w:rPr>
          <w:rFonts w:hint="default" w:ascii="仿宋_GB2312" w:hAnsi="仿宋_GB2312" w:eastAsia="仿宋_GB2312" w:cs="仿宋_GB2312"/>
          <w:sz w:val="32"/>
          <w:szCs w:val="32"/>
          <w:lang w:val="en-US" w:eastAsia="zh-CN"/>
        </w:rPr>
        <w:t>代理业绩证明；</w:t>
      </w:r>
      <w:r>
        <w:rPr>
          <w:rFonts w:hint="eastAsia" w:ascii="仿宋_GB2312" w:hAnsi="仿宋_GB2312" w:eastAsia="仿宋_GB2312" w:cs="仿宋_GB2312"/>
          <w:sz w:val="32"/>
          <w:szCs w:val="32"/>
          <w:lang w:val="en-US" w:eastAsia="zh-CN"/>
        </w:rPr>
        <w:t>相关专业技术人员的身份证、职称证、资格证复印件，以及社保缴纳证明；信息接收人员联系电话；</w:t>
      </w:r>
      <w:r>
        <w:rPr>
          <w:rFonts w:hint="default" w:ascii="仿宋_GB2312" w:hAnsi="仿宋_GB2312" w:eastAsia="仿宋_GB2312" w:cs="仿宋_GB2312"/>
          <w:sz w:val="32"/>
          <w:szCs w:val="32"/>
          <w:lang w:val="en-US" w:eastAsia="zh-CN"/>
        </w:rPr>
        <w:t>近三年内无不良记录承诺函。</w:t>
      </w:r>
    </w:p>
    <w:p w14:paraId="52866FC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格式要求</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资料需密封并加盖公章，提供壹份；文件需胶装成册，</w:t>
      </w:r>
      <w:r>
        <w:rPr>
          <w:rFonts w:hint="eastAsia" w:ascii="仿宋_GB2312" w:hAnsi="仿宋_GB2312" w:eastAsia="仿宋_GB2312" w:cs="仿宋_GB2312"/>
          <w:sz w:val="32"/>
          <w:szCs w:val="32"/>
          <w:lang w:val="en-US" w:eastAsia="zh-CN"/>
        </w:rPr>
        <w:t>每页均须加盖公章，</w:t>
      </w:r>
      <w:r>
        <w:rPr>
          <w:rFonts w:hint="default" w:ascii="仿宋_GB2312" w:hAnsi="仿宋_GB2312" w:eastAsia="仿宋_GB2312" w:cs="仿宋_GB2312"/>
          <w:sz w:val="32"/>
          <w:szCs w:val="32"/>
          <w:lang w:val="en-US" w:eastAsia="zh-CN"/>
        </w:rPr>
        <w:t>内容完整规范。</w:t>
      </w:r>
    </w:p>
    <w:p w14:paraId="21DCF94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无效情形</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未密封或逾期提交；资料未加盖公章；经营范围不符；违反相关法律法规。</w:t>
      </w:r>
    </w:p>
    <w:p w14:paraId="10D73EF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4.数量不足处置：</w:t>
      </w:r>
      <w:r>
        <w:rPr>
          <w:rFonts w:hint="eastAsia" w:ascii="仿宋_GB2312" w:hAnsi="仿宋_GB2312" w:eastAsia="仿宋_GB2312" w:cs="仿宋_GB2312"/>
          <w:b w:val="0"/>
          <w:bCs w:val="0"/>
          <w:sz w:val="32"/>
          <w:szCs w:val="32"/>
          <w:lang w:val="en-US" w:eastAsia="zh-CN"/>
        </w:rPr>
        <w:t>通过评审的代理机构仅1家，重编采购文件，重新开展采购活动；通过评审的代理机构2家及以上，采购活动继续进行。</w:t>
      </w:r>
    </w:p>
    <w:p w14:paraId="7B1DCE5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七、第二轮投标</w:t>
      </w:r>
    </w:p>
    <w:p w14:paraId="4F2D873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1.通知方式：</w:t>
      </w:r>
      <w:r>
        <w:rPr>
          <w:rFonts w:hint="eastAsia" w:ascii="仿宋_GB2312" w:hAnsi="仿宋_GB2312" w:eastAsia="仿宋_GB2312" w:cs="仿宋_GB2312"/>
          <w:sz w:val="32"/>
          <w:szCs w:val="32"/>
          <w:lang w:val="en-US" w:eastAsia="zh-CN"/>
        </w:rPr>
        <w:t>评审小组完成第一轮评审后3个工作日内，由益阳市公路建设养护中心工程科工作人员短信通知候选代理机构。</w:t>
      </w:r>
    </w:p>
    <w:p w14:paraId="491D516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2.资料要求：</w:t>
      </w:r>
      <w:r>
        <w:rPr>
          <w:rFonts w:hint="eastAsia" w:ascii="仿宋_GB2312" w:hAnsi="仿宋_GB2312" w:eastAsia="仿宋_GB2312" w:cs="仿宋_GB2312"/>
          <w:sz w:val="32"/>
          <w:szCs w:val="32"/>
          <w:lang w:val="en-US" w:eastAsia="zh-CN"/>
        </w:rPr>
        <w:t>报价函（即优惠系数，优惠系数精确到小数点后三位数，例如0.950）；资料需密封并加盖公章，提供壹份；未密封、逾期提交或资料未加盖公章均视为无效报价。</w:t>
      </w:r>
    </w:p>
    <w:p w14:paraId="4C998F3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3.截止时间：</w:t>
      </w:r>
      <w:r>
        <w:rPr>
          <w:rFonts w:hint="eastAsia" w:ascii="仿宋_GB2312" w:hAnsi="仿宋_GB2312" w:eastAsia="仿宋_GB2312" w:cs="仿宋_GB2312"/>
          <w:sz w:val="32"/>
          <w:szCs w:val="32"/>
          <w:lang w:val="en-US" w:eastAsia="zh-CN"/>
        </w:rPr>
        <w:t>在接到通知后3个工作日内（自接到通知之日起）候选代理机构递交第二轮投标文件，递交时间为8:30-11:30、14:30-17:00（工作日）；未按时递交资料的，视为放弃，采购活动继续进行。</w:t>
      </w:r>
    </w:p>
    <w:p w14:paraId="681C0AA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4.地点：</w:t>
      </w:r>
      <w:r>
        <w:rPr>
          <w:rFonts w:hint="eastAsia" w:ascii="仿宋_GB2312" w:hAnsi="仿宋_GB2312" w:eastAsia="仿宋_GB2312" w:cs="仿宋_GB2312"/>
          <w:sz w:val="32"/>
          <w:szCs w:val="32"/>
          <w:lang w:val="en-US" w:eastAsia="zh-CN"/>
        </w:rPr>
        <w:t>益阳市赫山区桃花仑西路827号益阳市公路建设养护中心机关大楼415室。</w:t>
      </w:r>
    </w:p>
    <w:p w14:paraId="0DEAA2B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5.其他要求：</w:t>
      </w:r>
      <w:r>
        <w:rPr>
          <w:rFonts w:hint="eastAsia" w:ascii="仿宋_GB2312" w:hAnsi="仿宋_GB2312" w:eastAsia="仿宋_GB2312" w:cs="仿宋_GB2312"/>
          <w:sz w:val="32"/>
          <w:szCs w:val="32"/>
          <w:lang w:val="en-US" w:eastAsia="zh-CN"/>
        </w:rPr>
        <w:t>为保证资料按时接收，仅接受现场递交资料。</w:t>
      </w:r>
    </w:p>
    <w:p w14:paraId="644A316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八、公示</w:t>
      </w:r>
    </w:p>
    <w:p w14:paraId="0D76D6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评审结果经益阳市公路建设养护中心党委会审定后在官方网站进行公示。</w:t>
      </w:r>
    </w:p>
    <w:p w14:paraId="65332CC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p>
    <w:p w14:paraId="7607C67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sz w:val="32"/>
          <w:szCs w:val="32"/>
          <w:lang w:val="en-US" w:eastAsia="zh-CN"/>
        </w:rPr>
        <w:t>附件：资料接收回执函</w:t>
      </w:r>
    </w:p>
    <w:p w14:paraId="4180F69A">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2ACA193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32"/>
          <w:szCs w:val="32"/>
          <w:lang w:val="en-US" w:eastAsia="zh-CN"/>
        </w:rPr>
      </w:pPr>
    </w:p>
    <w:p w14:paraId="15EDDBF5">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资料接收回执函</w:t>
      </w:r>
    </w:p>
    <w:p w14:paraId="71C9FB7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lang w:val="en-US" w:eastAsia="zh-CN"/>
        </w:rPr>
      </w:pPr>
    </w:p>
    <w:p w14:paraId="772CEAA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lang w:val="en-US" w:eastAsia="zh-CN"/>
        </w:rPr>
      </w:pPr>
    </w:p>
    <w:p w14:paraId="18670EB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兹收到</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（公司全称）</w:t>
      </w:r>
      <w:r>
        <w:rPr>
          <w:rFonts w:hint="eastAsia" w:ascii="仿宋_GB2312" w:hAnsi="仿宋_GB2312" w:eastAsia="仿宋_GB2312" w:cs="仿宋_GB2312"/>
          <w:sz w:val="32"/>
          <w:szCs w:val="32"/>
          <w:lang w:val="en-US" w:eastAsia="zh-CN"/>
        </w:rPr>
        <w:t>提交的</w:t>
      </w:r>
      <w:r>
        <w:rPr>
          <w:rFonts w:hint="eastAsia" w:ascii="仿宋_GB2312" w:hAnsi="仿宋_GB2312" w:eastAsia="仿宋_GB2312" w:cs="仿宋_GB2312"/>
          <w:sz w:val="32"/>
          <w:szCs w:val="32"/>
          <w:u w:val="single"/>
          <w:lang w:val="en-US" w:eastAsia="zh-CN"/>
        </w:rPr>
        <w:t>益阳市2026年普通国省道大中修、灾毁重建和路面改善工程及益阳市2026年普通省道（三级及以上）多功能交通调查站建设工程项目采购代理</w:t>
      </w:r>
      <w:r>
        <w:rPr>
          <w:rFonts w:hint="default" w:ascii="仿宋_GB2312" w:hAnsi="仿宋_GB2312" w:eastAsia="仿宋_GB2312" w:cs="仿宋_GB2312"/>
          <w:sz w:val="32"/>
          <w:szCs w:val="32"/>
          <w:lang w:val="en-US" w:eastAsia="zh-CN"/>
        </w:rPr>
        <w:t>相关材料</w:t>
      </w:r>
      <w:r>
        <w:rPr>
          <w:rFonts w:hint="eastAsia" w:ascii="仿宋_GB2312" w:hAnsi="仿宋_GB2312" w:eastAsia="仿宋_GB2312" w:cs="仿宋_GB2312"/>
          <w:sz w:val="32"/>
          <w:szCs w:val="32"/>
          <w:lang w:val="en-US" w:eastAsia="zh-CN"/>
        </w:rPr>
        <w:t>。</w:t>
      </w:r>
    </w:p>
    <w:p w14:paraId="1EA157B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p>
    <w:p w14:paraId="17D117E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p>
    <w:p w14:paraId="094C2A2A">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递</w:t>
      </w:r>
      <w:r>
        <w:rPr>
          <w:rFonts w:hint="default" w:ascii="仿宋_GB2312" w:hAnsi="仿宋_GB2312" w:eastAsia="仿宋_GB2312" w:cs="仿宋_GB2312"/>
          <w:sz w:val="32"/>
          <w:szCs w:val="32"/>
          <w:lang w:val="en-US" w:eastAsia="zh-CN"/>
        </w:rPr>
        <w:t>交人签字：</w:t>
      </w:r>
      <w:r>
        <w:rPr>
          <w:rFonts w:hint="eastAsia" w:ascii="仿宋_GB2312" w:hAnsi="仿宋_GB2312" w:eastAsia="仿宋_GB2312" w:cs="仿宋_GB2312"/>
          <w:sz w:val="32"/>
          <w:szCs w:val="32"/>
          <w:u w:val="single"/>
          <w:lang w:val="en-US" w:eastAsia="zh-CN"/>
        </w:rPr>
        <w:t xml:space="preserve">          </w:t>
      </w:r>
    </w:p>
    <w:p w14:paraId="4A3F47D3">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递</w:t>
      </w:r>
      <w:r>
        <w:rPr>
          <w:rFonts w:hint="eastAsia" w:ascii="仿宋_GB2312" w:hAnsi="仿宋_GB2312" w:eastAsia="仿宋_GB2312" w:cs="仿宋_GB2312"/>
          <w:sz w:val="32"/>
          <w:szCs w:val="32"/>
          <w:u w:val="none"/>
          <w:lang w:val="en-US" w:eastAsia="zh-CN"/>
        </w:rPr>
        <w:t>交公司（盖章）：</w:t>
      </w:r>
      <w:r>
        <w:rPr>
          <w:rFonts w:hint="eastAsia" w:ascii="仿宋_GB2312" w:hAnsi="仿宋_GB2312" w:eastAsia="仿宋_GB2312" w:cs="仿宋_GB2312"/>
          <w:sz w:val="32"/>
          <w:szCs w:val="32"/>
          <w:u w:val="single"/>
          <w:lang w:val="en-US" w:eastAsia="zh-CN"/>
        </w:rPr>
        <w:t xml:space="preserve">                              </w:t>
      </w:r>
    </w:p>
    <w:p w14:paraId="65120F06">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接收经办人</w:t>
      </w:r>
      <w:r>
        <w:rPr>
          <w:rFonts w:hint="eastAsia" w:ascii="仿宋_GB2312" w:hAnsi="仿宋_GB2312" w:eastAsia="仿宋_GB2312" w:cs="仿宋_GB2312"/>
          <w:sz w:val="32"/>
          <w:szCs w:val="32"/>
          <w:lang w:val="en-US" w:eastAsia="zh-CN"/>
        </w:rPr>
        <w:t>签字</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 xml:space="preserve">          </w:t>
      </w:r>
    </w:p>
    <w:p w14:paraId="0C3F5BEF">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接收</w:t>
      </w:r>
      <w:r>
        <w:rPr>
          <w:rFonts w:hint="eastAsia" w:ascii="仿宋_GB2312" w:hAnsi="仿宋_GB2312" w:eastAsia="仿宋_GB2312" w:cs="仿宋_GB2312"/>
          <w:sz w:val="32"/>
          <w:szCs w:val="32"/>
          <w:lang w:val="en-US" w:eastAsia="zh-CN"/>
        </w:rPr>
        <w:t>科室</w:t>
      </w:r>
      <w:r>
        <w:rPr>
          <w:rFonts w:hint="default"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u w:val="single"/>
          <w:lang w:val="en-US" w:eastAsia="zh-CN"/>
        </w:rPr>
        <w:t xml:space="preserve"> 益阳市公路建设养护中心工程科 </w:t>
      </w:r>
    </w:p>
    <w:p w14:paraId="78DA3F2D">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日期：</w:t>
      </w:r>
      <w:r>
        <w:rPr>
          <w:rFonts w:hint="eastAsia"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lang w:val="en-US" w:eastAsia="zh-CN"/>
        </w:rPr>
        <w:t>日</w:t>
      </w:r>
    </w:p>
    <w:p w14:paraId="176A51AF">
      <w:pPr>
        <w:keepNext w:val="0"/>
        <w:keepLines w:val="0"/>
        <w:pageBreakBefore w:val="0"/>
        <w:widowControl w:val="0"/>
        <w:kinsoku/>
        <w:wordWrap/>
        <w:overflowPunct/>
        <w:topLinePunct w:val="0"/>
        <w:autoSpaceDE/>
        <w:autoSpaceDN/>
        <w:bidi w:val="0"/>
        <w:adjustRightInd/>
        <w:snapToGrid/>
        <w:spacing w:after="157" w:afterLines="50"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p>
    <w:p w14:paraId="3C4239E6">
      <w:pPr>
        <w:keepNext w:val="0"/>
        <w:keepLines w:val="0"/>
        <w:pageBreakBefore w:val="0"/>
        <w:widowControl w:val="0"/>
        <w:kinsoku/>
        <w:wordWrap/>
        <w:overflowPunct/>
        <w:topLinePunct w:val="0"/>
        <w:autoSpaceDE/>
        <w:autoSpaceDN/>
        <w:bidi w:val="0"/>
        <w:adjustRightInd/>
        <w:snapToGrid/>
        <w:spacing w:after="157" w:afterLines="50" w:line="600" w:lineRule="exact"/>
        <w:ind w:firstLine="560" w:firstLineChars="200"/>
        <w:jc w:val="both"/>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注：本函请代理机构资料递交人签字加盖公司印章后与投标文件一同递交，未递交本函的所有资料均视为无效资料，一式两份，代理机构一份，益阳市公路建设养护中心工程科一份。</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3453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F3D0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1F3D0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01D22"/>
    <w:rsid w:val="048E1D95"/>
    <w:rsid w:val="04BA2057"/>
    <w:rsid w:val="05E10E1A"/>
    <w:rsid w:val="08B7052E"/>
    <w:rsid w:val="09225306"/>
    <w:rsid w:val="09C8293F"/>
    <w:rsid w:val="0B6A7FCF"/>
    <w:rsid w:val="1839216F"/>
    <w:rsid w:val="184E6160"/>
    <w:rsid w:val="19705799"/>
    <w:rsid w:val="1B027E29"/>
    <w:rsid w:val="1CBC3186"/>
    <w:rsid w:val="1E9235D1"/>
    <w:rsid w:val="210B3EDB"/>
    <w:rsid w:val="221849EB"/>
    <w:rsid w:val="24863CC5"/>
    <w:rsid w:val="249363C0"/>
    <w:rsid w:val="28932A22"/>
    <w:rsid w:val="2B7F4F1F"/>
    <w:rsid w:val="2BDE0276"/>
    <w:rsid w:val="301F409E"/>
    <w:rsid w:val="30DB20E6"/>
    <w:rsid w:val="310E2230"/>
    <w:rsid w:val="312E2F82"/>
    <w:rsid w:val="321D4CBA"/>
    <w:rsid w:val="32A75E54"/>
    <w:rsid w:val="38561865"/>
    <w:rsid w:val="394A65BB"/>
    <w:rsid w:val="3B2545BD"/>
    <w:rsid w:val="42C22F8B"/>
    <w:rsid w:val="45646C18"/>
    <w:rsid w:val="467F25DD"/>
    <w:rsid w:val="49625950"/>
    <w:rsid w:val="4C40062D"/>
    <w:rsid w:val="4F514194"/>
    <w:rsid w:val="4FAA57EC"/>
    <w:rsid w:val="52B73BD6"/>
    <w:rsid w:val="54D928CD"/>
    <w:rsid w:val="55AB2618"/>
    <w:rsid w:val="55BA57B5"/>
    <w:rsid w:val="590E7CFA"/>
    <w:rsid w:val="5A0F316D"/>
    <w:rsid w:val="5B793F70"/>
    <w:rsid w:val="5B8B260C"/>
    <w:rsid w:val="5F2F681F"/>
    <w:rsid w:val="67093256"/>
    <w:rsid w:val="6AB01579"/>
    <w:rsid w:val="6D9C721C"/>
    <w:rsid w:val="6DF1016C"/>
    <w:rsid w:val="72B754C6"/>
    <w:rsid w:val="73B662BA"/>
    <w:rsid w:val="76D033CD"/>
    <w:rsid w:val="7AA4723B"/>
    <w:rsid w:val="7BE36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1652</Words>
  <Characters>1820</Characters>
  <Lines>0</Lines>
  <Paragraphs>0</Paragraphs>
  <TotalTime>57</TotalTime>
  <ScaleCrop>false</ScaleCrop>
  <LinksUpToDate>false</LinksUpToDate>
  <CharactersWithSpaces>1919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2026-07-24T06:52:00Z</dcterms:created>
  <dc:creator>xx</dc:creator>
  <cp:lastModifiedBy>WPS_1634349157</cp:lastModifiedBy>
  <cp:lastPrinted>2026-09-04T02:36:00Z</cp:lastPrinted>
  <dcterms:modified xsi:type="dcterms:W3CDTF">2026-09-08T08:22:11Z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eyJoZGlkIjoiMDUwZGUxNDFkMWQ5MThkOGNmMmJiNjNlNmY0ODQ3MmYiLCJ1c2VySWQiOiIxMjc3ODA4MDQxIn0=</vt:lpwstr>
  </property>
  <property fmtid="{D5CDD505-2E9C-101B-9397-08002B2CF9AE}" pid="4" name="ICV">
    <vt:lpwstr>12F4759684F8430E9149C6ED871C2CC2_13</vt:lpwstr>
  </property>
</Properties>
</file>