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28" w:rsidRDefault="00641B51">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DF4928" w:rsidRDefault="00DF4928">
      <w:pPr>
        <w:ind w:firstLine="3200"/>
        <w:rPr>
          <w:rFonts w:ascii="仿宋" w:eastAsia="仿宋" w:hAnsi="仿宋" w:cs="仿宋"/>
          <w:sz w:val="32"/>
        </w:rPr>
      </w:pPr>
    </w:p>
    <w:p w:rsidR="00DF4928" w:rsidRDefault="00641B51">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益阳市车辆超限超载谢林港检测站</w:t>
      </w:r>
      <w:r>
        <w:rPr>
          <w:rFonts w:ascii="黑体" w:eastAsia="黑体" w:hAnsi="黑体" w:cs="黑体"/>
          <w:sz w:val="32"/>
        </w:rPr>
        <w:t xml:space="preserve">单位概况 </w:t>
      </w:r>
    </w:p>
    <w:p w:rsidR="00DF4928" w:rsidRDefault="00641B51">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DF4928" w:rsidRDefault="00641B51">
      <w:pPr>
        <w:rPr>
          <w:rFonts w:ascii="楷体" w:eastAsia="楷体" w:hAnsi="楷体" w:cs="楷体"/>
          <w:sz w:val="32"/>
        </w:rPr>
      </w:pPr>
      <w:r>
        <w:rPr>
          <w:rFonts w:ascii="楷体" w:eastAsia="楷体" w:hAnsi="楷体" w:cs="楷体"/>
          <w:sz w:val="32"/>
        </w:rPr>
        <w:t>二、机构设置</w:t>
      </w:r>
    </w:p>
    <w:p w:rsidR="00513131" w:rsidRDefault="00513131">
      <w:pPr>
        <w:rPr>
          <w:rFonts w:ascii="楷体" w:eastAsia="楷体" w:hAnsi="楷体" w:cs="楷体"/>
          <w:sz w:val="32"/>
        </w:rPr>
      </w:pPr>
      <w:r>
        <w:rPr>
          <w:rFonts w:ascii="楷体" w:eastAsia="楷体" w:hAnsi="楷体" w:cs="楷体" w:hint="eastAsia"/>
          <w:sz w:val="32"/>
        </w:rPr>
        <w:t>三、部门决算单位构成</w:t>
      </w:r>
    </w:p>
    <w:p w:rsidR="00DF4928" w:rsidRDefault="00DF4928">
      <w:pPr>
        <w:rPr>
          <w:rFonts w:ascii="楷体" w:eastAsia="楷体" w:hAnsi="楷体" w:cs="楷体"/>
          <w:sz w:val="32"/>
        </w:rPr>
      </w:pPr>
    </w:p>
    <w:p w:rsidR="00DF4928" w:rsidRDefault="00641B51">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益阳市车辆超限超载谢林港检测站</w:t>
      </w:r>
      <w:r>
        <w:rPr>
          <w:rFonts w:ascii="黑体" w:eastAsia="黑体" w:hAnsi="黑体" w:cs="黑体"/>
          <w:sz w:val="32"/>
        </w:rPr>
        <w:t>单位201</w:t>
      </w:r>
      <w:r>
        <w:rPr>
          <w:rFonts w:ascii="黑体" w:eastAsia="黑体" w:hAnsi="黑体" w:cs="黑体" w:hint="eastAsia"/>
          <w:sz w:val="32"/>
        </w:rPr>
        <w:t>9年</w:t>
      </w:r>
      <w:r>
        <w:rPr>
          <w:rFonts w:ascii="黑体" w:eastAsia="黑体" w:hAnsi="黑体" w:cs="黑体"/>
          <w:sz w:val="32"/>
        </w:rPr>
        <w:t xml:space="preserve">度部门决算表 </w:t>
      </w:r>
    </w:p>
    <w:p w:rsidR="00DF4928" w:rsidRDefault="00641B51">
      <w:pPr>
        <w:rPr>
          <w:rFonts w:ascii="楷体" w:eastAsia="楷体" w:hAnsi="楷体" w:cs="楷体"/>
          <w:sz w:val="32"/>
        </w:rPr>
      </w:pPr>
      <w:r>
        <w:rPr>
          <w:rFonts w:ascii="楷体" w:eastAsia="楷体" w:hAnsi="楷体" w:cs="楷体"/>
          <w:sz w:val="32"/>
        </w:rPr>
        <w:t xml:space="preserve">一、收入支出决算总表 </w:t>
      </w:r>
    </w:p>
    <w:p w:rsidR="00DF4928" w:rsidRDefault="00641B51">
      <w:pPr>
        <w:rPr>
          <w:rFonts w:ascii="楷体" w:eastAsia="楷体" w:hAnsi="楷体" w:cs="楷体"/>
          <w:sz w:val="32"/>
        </w:rPr>
      </w:pPr>
      <w:r>
        <w:rPr>
          <w:rFonts w:ascii="楷体" w:eastAsia="楷体" w:hAnsi="楷体" w:cs="楷体"/>
          <w:sz w:val="32"/>
        </w:rPr>
        <w:t xml:space="preserve">二、收入决算表 </w:t>
      </w:r>
    </w:p>
    <w:p w:rsidR="00DF4928" w:rsidRDefault="00641B51">
      <w:pPr>
        <w:rPr>
          <w:rFonts w:ascii="楷体" w:eastAsia="楷体" w:hAnsi="楷体" w:cs="楷体"/>
          <w:sz w:val="32"/>
        </w:rPr>
      </w:pPr>
      <w:r>
        <w:rPr>
          <w:rFonts w:ascii="楷体" w:eastAsia="楷体" w:hAnsi="楷体" w:cs="楷体"/>
          <w:sz w:val="32"/>
        </w:rPr>
        <w:t xml:space="preserve">三、支出决算表 </w:t>
      </w:r>
    </w:p>
    <w:p w:rsidR="00DF4928" w:rsidRDefault="00641B51">
      <w:pPr>
        <w:rPr>
          <w:rFonts w:ascii="楷体" w:eastAsia="楷体" w:hAnsi="楷体" w:cs="楷体"/>
          <w:sz w:val="32"/>
        </w:rPr>
      </w:pPr>
      <w:r>
        <w:rPr>
          <w:rFonts w:ascii="楷体" w:eastAsia="楷体" w:hAnsi="楷体" w:cs="楷体"/>
          <w:sz w:val="32"/>
        </w:rPr>
        <w:t xml:space="preserve">四、财政拨款收入支出决算总表 </w:t>
      </w:r>
    </w:p>
    <w:p w:rsidR="00DF4928" w:rsidRDefault="00641B51">
      <w:pPr>
        <w:rPr>
          <w:rFonts w:ascii="楷体" w:eastAsia="楷体" w:hAnsi="楷体" w:cs="楷体"/>
          <w:sz w:val="32"/>
        </w:rPr>
      </w:pPr>
      <w:r>
        <w:rPr>
          <w:rFonts w:ascii="楷体" w:eastAsia="楷体" w:hAnsi="楷体" w:cs="楷体"/>
          <w:sz w:val="32"/>
        </w:rPr>
        <w:t xml:space="preserve">五、一般公共预算财政拨款支出决算表 </w:t>
      </w:r>
    </w:p>
    <w:p w:rsidR="00DF4928" w:rsidRDefault="00641B51">
      <w:pPr>
        <w:rPr>
          <w:rFonts w:ascii="楷体" w:eastAsia="楷体" w:hAnsi="楷体" w:cs="楷体"/>
          <w:sz w:val="32"/>
        </w:rPr>
      </w:pPr>
      <w:r>
        <w:rPr>
          <w:rFonts w:ascii="楷体" w:eastAsia="楷体" w:hAnsi="楷体" w:cs="楷体"/>
          <w:sz w:val="32"/>
        </w:rPr>
        <w:t xml:space="preserve">六、一般公共预算财政拨款基本支出决算表 </w:t>
      </w:r>
    </w:p>
    <w:p w:rsidR="00DF4928" w:rsidRDefault="00641B51">
      <w:pPr>
        <w:rPr>
          <w:rFonts w:ascii="楷体" w:eastAsia="楷体" w:hAnsi="楷体" w:cs="楷体"/>
          <w:sz w:val="32"/>
        </w:rPr>
      </w:pPr>
      <w:r>
        <w:rPr>
          <w:rFonts w:ascii="楷体" w:eastAsia="楷体" w:hAnsi="楷体" w:cs="楷体"/>
          <w:sz w:val="32"/>
        </w:rPr>
        <w:t xml:space="preserve">七、一般公共预算财政拨款“三公”经费支出决算表 </w:t>
      </w:r>
    </w:p>
    <w:p w:rsidR="00DF4928" w:rsidRDefault="00641B51">
      <w:pPr>
        <w:rPr>
          <w:rFonts w:ascii="楷体" w:eastAsia="楷体" w:hAnsi="楷体" w:cs="楷体"/>
          <w:sz w:val="32"/>
        </w:rPr>
      </w:pPr>
      <w:r>
        <w:rPr>
          <w:rFonts w:ascii="楷体" w:eastAsia="楷体" w:hAnsi="楷体" w:cs="楷体"/>
          <w:sz w:val="32"/>
        </w:rPr>
        <w:t xml:space="preserve">八、政府性基金预算财政拨款收入支出决算表 </w:t>
      </w:r>
    </w:p>
    <w:p w:rsidR="00DF4928" w:rsidRDefault="00DF4928">
      <w:pPr>
        <w:rPr>
          <w:rFonts w:ascii="楷体" w:eastAsia="楷体" w:hAnsi="楷体" w:cs="楷体"/>
          <w:sz w:val="32"/>
        </w:rPr>
      </w:pPr>
    </w:p>
    <w:p w:rsidR="00DF4928" w:rsidRDefault="00641B51">
      <w:pPr>
        <w:rPr>
          <w:rFonts w:ascii="黑体" w:eastAsia="黑体" w:hAnsi="黑体" w:cs="黑体"/>
          <w:sz w:val="32"/>
        </w:rPr>
      </w:pPr>
      <w:r>
        <w:rPr>
          <w:rFonts w:ascii="黑体" w:eastAsia="黑体" w:hAnsi="黑体" w:cs="黑体"/>
          <w:sz w:val="32"/>
        </w:rPr>
        <w:t xml:space="preserve">第三部分 </w:t>
      </w:r>
      <w:r>
        <w:rPr>
          <w:rFonts w:ascii="黑体" w:eastAsia="黑体" w:hAnsi="黑体" w:cs="黑体" w:hint="eastAsia"/>
          <w:sz w:val="32"/>
        </w:rPr>
        <w:t>益阳市车辆超限超载谢林港检测站</w:t>
      </w:r>
      <w:r>
        <w:rPr>
          <w:rFonts w:ascii="黑体" w:eastAsia="黑体" w:hAnsi="黑体" w:cs="黑体"/>
          <w:sz w:val="32"/>
        </w:rPr>
        <w:t>单位201</w:t>
      </w:r>
      <w:r>
        <w:rPr>
          <w:rFonts w:ascii="黑体" w:eastAsia="黑体" w:hAnsi="黑体" w:cs="黑体" w:hint="eastAsia"/>
          <w:sz w:val="32"/>
        </w:rPr>
        <w:t>9</w:t>
      </w:r>
      <w:r>
        <w:rPr>
          <w:rFonts w:ascii="黑体" w:eastAsia="黑体" w:hAnsi="黑体" w:cs="黑体"/>
          <w:sz w:val="32"/>
        </w:rPr>
        <w:t>年度部门决算情况说明</w:t>
      </w:r>
    </w:p>
    <w:p w:rsidR="00DF4928" w:rsidRDefault="00641B51">
      <w:pPr>
        <w:jc w:val="left"/>
        <w:rPr>
          <w:rFonts w:ascii="楷体" w:eastAsia="楷体" w:hAnsi="楷体" w:cs="楷体"/>
          <w:sz w:val="32"/>
        </w:rPr>
      </w:pPr>
      <w:r>
        <w:rPr>
          <w:rFonts w:ascii="楷体" w:eastAsia="楷体" w:hAnsi="楷体" w:cs="楷体" w:hint="eastAsia"/>
          <w:sz w:val="32"/>
        </w:rPr>
        <w:t>一、收入支出决算总体情况说明</w:t>
      </w:r>
    </w:p>
    <w:p w:rsidR="00DF4928" w:rsidRDefault="00641B51">
      <w:pPr>
        <w:jc w:val="left"/>
        <w:rPr>
          <w:rFonts w:ascii="楷体" w:eastAsia="楷体" w:hAnsi="楷体" w:cs="楷体"/>
          <w:sz w:val="32"/>
        </w:rPr>
      </w:pPr>
      <w:r>
        <w:rPr>
          <w:rFonts w:ascii="楷体" w:eastAsia="楷体" w:hAnsi="楷体" w:cs="楷体" w:hint="eastAsia"/>
          <w:sz w:val="32"/>
        </w:rPr>
        <w:t>二、收入决算情况说明</w:t>
      </w:r>
    </w:p>
    <w:p w:rsidR="00DF4928" w:rsidRDefault="00641B51">
      <w:pPr>
        <w:jc w:val="left"/>
        <w:rPr>
          <w:rFonts w:ascii="楷体" w:eastAsia="楷体" w:hAnsi="楷体" w:cs="楷体"/>
          <w:sz w:val="32"/>
        </w:rPr>
      </w:pPr>
      <w:r>
        <w:rPr>
          <w:rFonts w:ascii="楷体" w:eastAsia="楷体" w:hAnsi="楷体" w:cs="楷体" w:hint="eastAsia"/>
          <w:sz w:val="32"/>
        </w:rPr>
        <w:lastRenderedPageBreak/>
        <w:t>三、支出决算情况说明</w:t>
      </w:r>
    </w:p>
    <w:p w:rsidR="00DF4928" w:rsidRDefault="00641B51">
      <w:pPr>
        <w:jc w:val="left"/>
        <w:rPr>
          <w:rFonts w:ascii="楷体" w:eastAsia="楷体" w:hAnsi="楷体" w:cs="楷体"/>
          <w:sz w:val="32"/>
        </w:rPr>
      </w:pPr>
      <w:r>
        <w:rPr>
          <w:rFonts w:ascii="楷体" w:eastAsia="楷体" w:hAnsi="楷体" w:cs="楷体" w:hint="eastAsia"/>
          <w:sz w:val="32"/>
        </w:rPr>
        <w:t>四、财政拨款收入支出决算总体情况说明</w:t>
      </w:r>
    </w:p>
    <w:p w:rsidR="00DF4928" w:rsidRDefault="00641B51">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DF4928" w:rsidRDefault="00641B51">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DF4928" w:rsidRDefault="00641B51">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DF4928" w:rsidRDefault="00641B51">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DF4928" w:rsidRDefault="00641B51">
      <w:pPr>
        <w:jc w:val="left"/>
        <w:rPr>
          <w:rFonts w:ascii="楷体" w:eastAsia="楷体" w:hAnsi="楷体" w:cs="楷体"/>
          <w:sz w:val="32"/>
        </w:rPr>
      </w:pPr>
      <w:r>
        <w:rPr>
          <w:rFonts w:ascii="楷体" w:eastAsia="楷体" w:hAnsi="楷体" w:cs="楷体" w:hint="eastAsia"/>
          <w:sz w:val="32"/>
        </w:rPr>
        <w:t>九、预算绩效情况说明</w:t>
      </w:r>
    </w:p>
    <w:p w:rsidR="00DF4928" w:rsidRDefault="00641B51">
      <w:pPr>
        <w:jc w:val="left"/>
        <w:rPr>
          <w:rFonts w:ascii="楷体" w:eastAsia="楷体" w:hAnsi="楷体" w:cs="楷体"/>
          <w:sz w:val="32"/>
        </w:rPr>
      </w:pPr>
      <w:r>
        <w:rPr>
          <w:rFonts w:ascii="楷体" w:eastAsia="楷体" w:hAnsi="楷体" w:cs="楷体" w:hint="eastAsia"/>
          <w:sz w:val="32"/>
        </w:rPr>
        <w:t xml:space="preserve">十、其他重要事项情况说明 </w:t>
      </w:r>
    </w:p>
    <w:p w:rsidR="00DF4928" w:rsidRDefault="00DF4928">
      <w:pPr>
        <w:rPr>
          <w:rFonts w:ascii="黑体" w:eastAsia="黑体" w:hAnsi="黑体" w:cs="黑体"/>
          <w:sz w:val="32"/>
        </w:rPr>
      </w:pPr>
    </w:p>
    <w:p w:rsidR="00DF4928" w:rsidRDefault="00641B51">
      <w:pPr>
        <w:rPr>
          <w:rFonts w:ascii="黑体" w:eastAsia="黑体" w:hAnsi="黑体" w:cs="黑体"/>
          <w:sz w:val="32"/>
        </w:rPr>
      </w:pPr>
      <w:r>
        <w:rPr>
          <w:rFonts w:ascii="黑体" w:eastAsia="黑体" w:hAnsi="黑体" w:cs="黑体"/>
          <w:sz w:val="32"/>
        </w:rPr>
        <w:t>第四部分 名词解释</w:t>
      </w:r>
    </w:p>
    <w:p w:rsidR="00DF4928" w:rsidRDefault="00DF4928">
      <w:pPr>
        <w:jc w:val="center"/>
        <w:rPr>
          <w:rFonts w:ascii="宋体" w:eastAsia="宋体" w:hAnsi="宋体" w:cs="宋体"/>
          <w:sz w:val="44"/>
        </w:rPr>
      </w:pPr>
    </w:p>
    <w:p w:rsidR="00DF4928" w:rsidRDefault="00DF4928">
      <w:pPr>
        <w:jc w:val="center"/>
        <w:rPr>
          <w:rFonts w:ascii="宋体" w:eastAsia="宋体" w:hAnsi="宋体" w:cs="宋体"/>
          <w:sz w:val="44"/>
        </w:rPr>
      </w:pPr>
    </w:p>
    <w:p w:rsidR="00DF4928" w:rsidRDefault="00641B51">
      <w:pPr>
        <w:jc w:val="center"/>
        <w:rPr>
          <w:rFonts w:ascii="宋体" w:eastAsia="宋体" w:hAnsi="宋体" w:cs="宋体"/>
          <w:sz w:val="44"/>
        </w:rPr>
      </w:pPr>
      <w:r>
        <w:rPr>
          <w:rFonts w:ascii="宋体" w:eastAsia="宋体" w:hAnsi="宋体" w:cs="宋体"/>
          <w:sz w:val="44"/>
        </w:rPr>
        <w:t xml:space="preserve">第一部分 </w:t>
      </w:r>
      <w:r>
        <w:rPr>
          <w:rFonts w:ascii="宋体" w:eastAsia="宋体" w:hAnsi="宋体" w:cs="宋体" w:hint="eastAsia"/>
          <w:sz w:val="44"/>
        </w:rPr>
        <w:t>益阳市车辆超限超载谢林港检测站</w:t>
      </w:r>
      <w:r>
        <w:rPr>
          <w:rFonts w:ascii="宋体" w:eastAsia="宋体" w:hAnsi="宋体" w:cs="宋体"/>
          <w:sz w:val="44"/>
        </w:rPr>
        <w:t>单位概况</w:t>
      </w:r>
    </w:p>
    <w:p w:rsidR="00DF4928" w:rsidRDefault="00DF4928">
      <w:pPr>
        <w:jc w:val="center"/>
        <w:rPr>
          <w:rFonts w:ascii="方正小标宋_GBK" w:eastAsia="方正小标宋_GBK" w:hAnsi="方正小标宋_GBK" w:cs="方正小标宋_GBK"/>
          <w:sz w:val="44"/>
        </w:rPr>
      </w:pPr>
    </w:p>
    <w:p w:rsidR="00DF4928" w:rsidRDefault="00641B51">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DF4928" w:rsidRDefault="00641B51">
      <w:pPr>
        <w:ind w:leftChars="377" w:left="792"/>
        <w:rPr>
          <w:rFonts w:ascii="仿宋" w:eastAsia="仿宋" w:hAnsi="仿宋" w:cs="仿宋"/>
          <w:sz w:val="32"/>
        </w:rPr>
      </w:pPr>
      <w:r>
        <w:rPr>
          <w:rFonts w:ascii="仿宋" w:eastAsia="仿宋" w:hAnsi="仿宋" w:cs="仿宋" w:hint="eastAsia"/>
          <w:sz w:val="32"/>
        </w:rPr>
        <w:t>为市交通运输综合行政执法提供技术支撑服务；承担超限超载车辆检测；负责超限超载车辆检测设施设备的维护与管理。</w:t>
      </w:r>
    </w:p>
    <w:p w:rsidR="00DF4928" w:rsidRDefault="00641B51">
      <w:pPr>
        <w:ind w:left="795" w:hanging="795"/>
        <w:rPr>
          <w:rFonts w:ascii="黑体" w:eastAsia="黑体" w:hAnsi="黑体" w:cs="黑体"/>
          <w:sz w:val="32"/>
        </w:rPr>
      </w:pPr>
      <w:r>
        <w:rPr>
          <w:rFonts w:ascii="黑体" w:eastAsia="黑体" w:hAnsi="黑体" w:cs="黑体"/>
          <w:sz w:val="32"/>
        </w:rPr>
        <w:t>二、机构设置</w:t>
      </w:r>
    </w:p>
    <w:p w:rsidR="00DF4928" w:rsidRDefault="00641B51">
      <w:pPr>
        <w:ind w:leftChars="377" w:left="792"/>
        <w:rPr>
          <w:rFonts w:ascii="仿宋" w:eastAsia="仿宋" w:hAnsi="仿宋" w:cs="仿宋"/>
          <w:sz w:val="32"/>
        </w:rPr>
      </w:pPr>
      <w:r>
        <w:rPr>
          <w:rFonts w:ascii="仿宋" w:eastAsia="仿宋" w:hAnsi="仿宋" w:cs="仿宋" w:hint="eastAsia"/>
          <w:sz w:val="32"/>
        </w:rPr>
        <w:t>单位内设办公室、人事财务股、法制安全股、四个中</w:t>
      </w:r>
      <w:r>
        <w:rPr>
          <w:rFonts w:ascii="仿宋" w:eastAsia="仿宋" w:hAnsi="仿宋" w:cs="仿宋" w:hint="eastAsia"/>
          <w:sz w:val="32"/>
        </w:rPr>
        <w:lastRenderedPageBreak/>
        <w:t>队四个职能股室。</w:t>
      </w:r>
      <w:r>
        <w:rPr>
          <w:rFonts w:ascii="仿宋" w:eastAsia="仿宋" w:hAnsi="仿宋" w:cs="仿宋" w:hint="eastAsia"/>
          <w:b/>
          <w:bCs/>
          <w:sz w:val="32"/>
        </w:rPr>
        <w:t>办公室</w:t>
      </w:r>
      <w:r>
        <w:rPr>
          <w:rFonts w:ascii="仿宋" w:eastAsia="仿宋" w:hAnsi="仿宋" w:cs="仿宋" w:hint="eastAsia"/>
          <w:sz w:val="32"/>
        </w:rPr>
        <w:t>，主要负责单位年度工作计划、起草重要文稿，制订目标管理考核办法，各项规章制度，协助领导处理紧急事务及领导交办的其他工作。</w:t>
      </w:r>
      <w:r>
        <w:rPr>
          <w:rFonts w:ascii="仿宋" w:eastAsia="仿宋" w:hAnsi="仿宋" w:cs="仿宋" w:hint="eastAsia"/>
          <w:b/>
          <w:bCs/>
          <w:sz w:val="32"/>
        </w:rPr>
        <w:t>人事财务股</w:t>
      </w:r>
      <w:r>
        <w:rPr>
          <w:rFonts w:ascii="仿宋" w:eastAsia="仿宋" w:hAnsi="仿宋" w:cs="仿宋" w:hint="eastAsia"/>
          <w:sz w:val="32"/>
        </w:rPr>
        <w:t>，主要负责</w:t>
      </w:r>
      <w:proofErr w:type="gramStart"/>
      <w:r>
        <w:rPr>
          <w:rFonts w:ascii="仿宋" w:eastAsia="仿宋" w:hAnsi="仿宋" w:cs="仿宋" w:hint="eastAsia"/>
          <w:sz w:val="32"/>
        </w:rPr>
        <w:t>干职工</w:t>
      </w:r>
      <w:proofErr w:type="gramEnd"/>
      <w:r>
        <w:rPr>
          <w:rFonts w:ascii="仿宋" w:eastAsia="仿宋" w:hAnsi="仿宋" w:cs="仿宋" w:hint="eastAsia"/>
          <w:sz w:val="32"/>
        </w:rPr>
        <w:t>人事，劳资工资、养老保险和医疗保险工作，负责做好党建工作，认真执行各项法律法规政策，搞好单位财务管理。</w:t>
      </w:r>
      <w:r>
        <w:rPr>
          <w:rFonts w:ascii="仿宋" w:eastAsia="仿宋" w:hAnsi="仿宋" w:cs="仿宋" w:hint="eastAsia"/>
          <w:b/>
          <w:bCs/>
          <w:sz w:val="32"/>
        </w:rPr>
        <w:t>法制安全股</w:t>
      </w:r>
      <w:r>
        <w:rPr>
          <w:rFonts w:ascii="仿宋" w:eastAsia="仿宋" w:hAnsi="仿宋" w:cs="仿宋" w:hint="eastAsia"/>
          <w:sz w:val="32"/>
        </w:rPr>
        <w:t>，主要负责安全、法制的培训，定期进行安全巡查、监督和隐患排查，做好安全防范工作。负责法律法规的宣传、培训。</w:t>
      </w:r>
      <w:r>
        <w:rPr>
          <w:rFonts w:ascii="仿宋" w:eastAsia="仿宋" w:hAnsi="仿宋" w:cs="仿宋" w:hint="eastAsia"/>
          <w:b/>
          <w:bCs/>
          <w:sz w:val="32"/>
        </w:rPr>
        <w:t>四个中队</w:t>
      </w:r>
      <w:r>
        <w:rPr>
          <w:rFonts w:ascii="仿宋" w:eastAsia="仿宋" w:hAnsi="仿宋" w:cs="仿宋" w:hint="eastAsia"/>
          <w:sz w:val="32"/>
        </w:rPr>
        <w:t>负责做好</w:t>
      </w:r>
      <w:proofErr w:type="gramStart"/>
      <w:r>
        <w:rPr>
          <w:rFonts w:ascii="仿宋" w:eastAsia="仿宋" w:hAnsi="仿宋" w:cs="仿宋" w:hint="eastAsia"/>
          <w:sz w:val="32"/>
        </w:rPr>
        <w:t>检测台账及</w:t>
      </w:r>
      <w:proofErr w:type="gramEnd"/>
      <w:r>
        <w:rPr>
          <w:rFonts w:ascii="仿宋" w:eastAsia="仿宋" w:hAnsi="仿宋" w:cs="仿宋" w:hint="eastAsia"/>
          <w:sz w:val="32"/>
        </w:rPr>
        <w:t>数据登记，配合完成检测工作，负责卸载车辆引导。</w:t>
      </w:r>
    </w:p>
    <w:p w:rsidR="00513131" w:rsidRDefault="00513131" w:rsidP="00513131">
      <w:pPr>
        <w:ind w:left="795" w:hanging="795"/>
        <w:jc w:val="left"/>
        <w:rPr>
          <w:rFonts w:ascii="黑体" w:eastAsia="黑体" w:hAnsi="黑体" w:cs="黑体"/>
          <w:sz w:val="32"/>
        </w:rPr>
      </w:pPr>
      <w:r>
        <w:rPr>
          <w:rFonts w:ascii="黑体" w:eastAsia="黑体" w:hAnsi="黑体" w:cs="黑体"/>
          <w:sz w:val="32"/>
        </w:rPr>
        <w:t>三、部门决算单位构成</w:t>
      </w:r>
    </w:p>
    <w:p w:rsidR="00513131" w:rsidRDefault="00513131" w:rsidP="00513131">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益阳市车辆超限超载谢林港检测站</w:t>
      </w:r>
      <w:r>
        <w:rPr>
          <w:rFonts w:ascii="仿宋" w:eastAsia="仿宋" w:hAnsi="仿宋" w:cs="仿宋"/>
          <w:sz w:val="32"/>
        </w:rPr>
        <w:t>决算</w:t>
      </w:r>
      <w:r>
        <w:rPr>
          <w:rFonts w:ascii="仿宋" w:eastAsia="仿宋" w:hAnsi="仿宋" w:cs="仿宋" w:hint="eastAsia"/>
          <w:sz w:val="32"/>
        </w:rPr>
        <w:t>只有</w:t>
      </w:r>
      <w:r w:rsidRPr="0025703E">
        <w:rPr>
          <w:rFonts w:ascii="仿宋" w:eastAsia="仿宋" w:hAnsi="仿宋" w:cs="仿宋" w:hint="eastAsia"/>
          <w:sz w:val="32"/>
        </w:rPr>
        <w:t>本级决算</w:t>
      </w:r>
      <w:r>
        <w:rPr>
          <w:rFonts w:ascii="仿宋" w:eastAsia="仿宋" w:hAnsi="仿宋" w:cs="仿宋"/>
          <w:sz w:val="32"/>
        </w:rPr>
        <w:t>、</w:t>
      </w:r>
      <w:r>
        <w:rPr>
          <w:rFonts w:ascii="仿宋" w:eastAsia="仿宋" w:hAnsi="仿宋" w:cs="仿宋" w:hint="eastAsia"/>
          <w:sz w:val="32"/>
        </w:rPr>
        <w:t>无</w:t>
      </w:r>
      <w:r>
        <w:rPr>
          <w:rFonts w:ascii="仿宋" w:eastAsia="仿宋" w:hAnsi="仿宋" w:cs="仿宋"/>
          <w:sz w:val="32"/>
        </w:rPr>
        <w:t>下属单位</w:t>
      </w:r>
      <w:r>
        <w:rPr>
          <w:rFonts w:ascii="仿宋" w:eastAsia="仿宋" w:hAnsi="仿宋" w:cs="仿宋" w:hint="eastAsia"/>
          <w:sz w:val="32"/>
        </w:rPr>
        <w:t>。</w:t>
      </w:r>
    </w:p>
    <w:tbl>
      <w:tblPr>
        <w:tblW w:w="8424" w:type="dxa"/>
        <w:tblInd w:w="98" w:type="dxa"/>
        <w:tblLayout w:type="fixed"/>
        <w:tblCellMar>
          <w:left w:w="10" w:type="dxa"/>
          <w:right w:w="10" w:type="dxa"/>
        </w:tblCellMar>
        <w:tblLook w:val="04A0"/>
      </w:tblPr>
      <w:tblGrid>
        <w:gridCol w:w="2212"/>
        <w:gridCol w:w="6212"/>
      </w:tblGrid>
      <w:tr w:rsidR="00513131" w:rsidTr="00900DCE">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3131" w:rsidRDefault="00513131" w:rsidP="00900DCE">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3131" w:rsidRDefault="00513131" w:rsidP="00900DCE">
            <w:pPr>
              <w:jc w:val="center"/>
            </w:pPr>
            <w:r>
              <w:rPr>
                <w:rFonts w:ascii="仿宋" w:eastAsia="仿宋" w:hAnsi="仿宋" w:cs="仿宋"/>
                <w:b/>
                <w:sz w:val="28"/>
              </w:rPr>
              <w:t>单位名称</w:t>
            </w:r>
          </w:p>
        </w:tc>
      </w:tr>
      <w:tr w:rsidR="00513131" w:rsidTr="00900DCE">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3131" w:rsidRDefault="00513131" w:rsidP="00900DCE">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3131" w:rsidRDefault="00513131" w:rsidP="00900DCE">
            <w:pPr>
              <w:rPr>
                <w:rFonts w:ascii="宋体" w:eastAsia="宋体" w:hAnsi="宋体" w:cs="宋体"/>
                <w:sz w:val="22"/>
              </w:rPr>
            </w:pPr>
            <w:r>
              <w:rPr>
                <w:rFonts w:ascii="仿宋" w:eastAsia="仿宋" w:hAnsi="仿宋" w:cs="仿宋" w:hint="eastAsia"/>
                <w:sz w:val="32"/>
              </w:rPr>
              <w:t>益阳市车辆超限超载谢林港检测站</w:t>
            </w:r>
          </w:p>
        </w:tc>
      </w:tr>
    </w:tbl>
    <w:p w:rsidR="00513131" w:rsidRDefault="00513131">
      <w:pPr>
        <w:ind w:leftChars="377" w:left="792"/>
        <w:rPr>
          <w:rFonts w:ascii="仿宋" w:eastAsia="仿宋" w:hAnsi="仿宋" w:cs="仿宋"/>
          <w:sz w:val="32"/>
        </w:rPr>
      </w:pPr>
    </w:p>
    <w:p w:rsidR="00DF4928" w:rsidRDefault="00DF4928">
      <w:pPr>
        <w:ind w:leftChars="377" w:left="792"/>
        <w:rPr>
          <w:rFonts w:ascii="仿宋" w:eastAsia="仿宋" w:hAnsi="仿宋" w:cs="仿宋"/>
          <w:sz w:val="32"/>
        </w:rPr>
      </w:pPr>
    </w:p>
    <w:p w:rsidR="00DF4928" w:rsidRDefault="00641B51">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Pr>
          <w:rFonts w:ascii="宋体" w:eastAsia="宋体" w:hAnsi="宋体" w:cs="宋体" w:hint="eastAsia"/>
          <w:sz w:val="44"/>
        </w:rPr>
        <w:t>益阳市车辆超限超载谢林港检测站</w:t>
      </w:r>
      <w:r>
        <w:rPr>
          <w:rFonts w:ascii="宋体" w:eastAsia="宋体" w:hAnsi="宋体" w:cs="宋体"/>
          <w:sz w:val="44"/>
        </w:rPr>
        <w:t>单位</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DF4928" w:rsidRDefault="00DF4928">
      <w:pPr>
        <w:ind w:firstLine="640"/>
        <w:rPr>
          <w:rFonts w:ascii="仿宋" w:eastAsia="仿宋" w:hAnsi="仿宋" w:cs="仿宋"/>
          <w:sz w:val="32"/>
        </w:rPr>
      </w:pPr>
    </w:p>
    <w:p w:rsidR="00513131" w:rsidRDefault="00513131" w:rsidP="00513131">
      <w:pPr>
        <w:jc w:val="left"/>
        <w:rPr>
          <w:rFonts w:ascii="仿宋" w:eastAsia="仿宋" w:hAnsi="仿宋" w:cs="仿宋"/>
          <w:sz w:val="32"/>
        </w:rPr>
      </w:pPr>
      <w:r>
        <w:rPr>
          <w:rFonts w:ascii="仿宋" w:eastAsia="仿宋" w:hAnsi="仿宋" w:cs="仿宋"/>
          <w:sz w:val="32"/>
        </w:rPr>
        <w:t>表1：收入支出决算总表</w:t>
      </w:r>
    </w:p>
    <w:p w:rsidR="00513131" w:rsidRDefault="00513131" w:rsidP="00513131">
      <w:pPr>
        <w:jc w:val="left"/>
        <w:rPr>
          <w:rFonts w:ascii="仿宋" w:eastAsia="仿宋" w:hAnsi="仿宋" w:cs="仿宋"/>
          <w:sz w:val="32"/>
        </w:rPr>
      </w:pPr>
      <w:r>
        <w:rPr>
          <w:rFonts w:ascii="仿宋" w:eastAsia="仿宋" w:hAnsi="仿宋" w:cs="仿宋"/>
          <w:sz w:val="32"/>
        </w:rPr>
        <w:t>表2：收入决算表</w:t>
      </w:r>
    </w:p>
    <w:p w:rsidR="00513131" w:rsidRDefault="00513131" w:rsidP="00513131">
      <w:pPr>
        <w:jc w:val="left"/>
        <w:rPr>
          <w:rFonts w:ascii="仿宋" w:eastAsia="仿宋" w:hAnsi="仿宋" w:cs="仿宋"/>
          <w:sz w:val="32"/>
        </w:rPr>
      </w:pPr>
      <w:r>
        <w:rPr>
          <w:rFonts w:ascii="仿宋" w:eastAsia="仿宋" w:hAnsi="仿宋" w:cs="仿宋"/>
          <w:sz w:val="32"/>
        </w:rPr>
        <w:lastRenderedPageBreak/>
        <w:t>表3：支出决算表</w:t>
      </w:r>
    </w:p>
    <w:p w:rsidR="00513131" w:rsidRDefault="00513131" w:rsidP="00513131">
      <w:pPr>
        <w:jc w:val="left"/>
        <w:rPr>
          <w:rFonts w:ascii="仿宋" w:eastAsia="仿宋" w:hAnsi="仿宋" w:cs="仿宋"/>
          <w:sz w:val="32"/>
        </w:rPr>
      </w:pPr>
      <w:r>
        <w:rPr>
          <w:rFonts w:ascii="仿宋" w:eastAsia="仿宋" w:hAnsi="仿宋" w:cs="仿宋"/>
          <w:sz w:val="32"/>
        </w:rPr>
        <w:t>表4：财政拨款收入支出决算总表</w:t>
      </w:r>
    </w:p>
    <w:p w:rsidR="00513131" w:rsidRDefault="00513131" w:rsidP="00513131">
      <w:pPr>
        <w:jc w:val="left"/>
        <w:rPr>
          <w:rFonts w:ascii="仿宋" w:eastAsia="仿宋" w:hAnsi="仿宋" w:cs="仿宋"/>
          <w:sz w:val="32"/>
        </w:rPr>
      </w:pPr>
      <w:r>
        <w:rPr>
          <w:rFonts w:ascii="仿宋" w:eastAsia="仿宋" w:hAnsi="仿宋" w:cs="仿宋"/>
          <w:sz w:val="32"/>
        </w:rPr>
        <w:t>表5：一般公共预算财政拨款支出决算表</w:t>
      </w:r>
    </w:p>
    <w:p w:rsidR="00513131" w:rsidRDefault="00513131" w:rsidP="00513131">
      <w:pPr>
        <w:jc w:val="left"/>
        <w:rPr>
          <w:rFonts w:ascii="仿宋" w:eastAsia="仿宋" w:hAnsi="仿宋" w:cs="仿宋"/>
          <w:sz w:val="32"/>
        </w:rPr>
      </w:pPr>
      <w:r>
        <w:rPr>
          <w:rFonts w:ascii="仿宋" w:eastAsia="仿宋" w:hAnsi="仿宋" w:cs="仿宋"/>
          <w:sz w:val="32"/>
        </w:rPr>
        <w:t>表6：一般公共预算财政拨款基本支出决算表</w:t>
      </w:r>
    </w:p>
    <w:p w:rsidR="00513131" w:rsidRDefault="00513131" w:rsidP="00513131">
      <w:pPr>
        <w:jc w:val="left"/>
        <w:rPr>
          <w:rFonts w:ascii="仿宋" w:eastAsia="仿宋" w:hAnsi="仿宋" w:cs="仿宋"/>
          <w:sz w:val="32"/>
        </w:rPr>
      </w:pPr>
      <w:r>
        <w:rPr>
          <w:rFonts w:ascii="仿宋" w:eastAsia="仿宋" w:hAnsi="仿宋" w:cs="仿宋"/>
          <w:sz w:val="32"/>
        </w:rPr>
        <w:t>表7：一般公共预算财政拨款“三公”经费支出决算表</w:t>
      </w:r>
    </w:p>
    <w:p w:rsidR="00513131" w:rsidRDefault="00513131" w:rsidP="00513131">
      <w:pPr>
        <w:jc w:val="left"/>
        <w:rPr>
          <w:rFonts w:ascii="仿宋" w:eastAsia="仿宋" w:hAnsi="仿宋" w:cs="仿宋"/>
          <w:sz w:val="32"/>
        </w:rPr>
      </w:pPr>
      <w:r>
        <w:rPr>
          <w:rFonts w:ascii="仿宋" w:eastAsia="仿宋" w:hAnsi="仿宋" w:cs="仿宋"/>
          <w:sz w:val="32"/>
        </w:rPr>
        <w:t>表8：政府性基金预算财政拨款收入支出决算表</w:t>
      </w:r>
      <w:r w:rsidR="00677FE5">
        <w:rPr>
          <w:rFonts w:ascii="仿宋" w:eastAsia="仿宋" w:hAnsi="仿宋" w:cs="仿宋" w:hint="eastAsia"/>
          <w:sz w:val="32"/>
        </w:rPr>
        <w:t>（本</w:t>
      </w:r>
      <w:r w:rsidR="00677FE5">
        <w:rPr>
          <w:rFonts w:ascii="仿宋" w:eastAsia="仿宋" w:hAnsi="仿宋" w:cs="仿宋"/>
          <w:sz w:val="32"/>
        </w:rPr>
        <w:t>单位没有政府性基金收入，也没有政府性基金安排的支出，故本表无数据。</w:t>
      </w:r>
      <w:r w:rsidR="00677FE5">
        <w:rPr>
          <w:rFonts w:ascii="仿宋" w:eastAsia="仿宋" w:hAnsi="仿宋" w:cs="仿宋" w:hint="eastAsia"/>
          <w:sz w:val="32"/>
        </w:rPr>
        <w:t>）</w:t>
      </w:r>
    </w:p>
    <w:p w:rsidR="00DF4928" w:rsidRDefault="00DF4928">
      <w:pPr>
        <w:ind w:firstLine="640"/>
        <w:jc w:val="left"/>
        <w:rPr>
          <w:rFonts w:ascii="仿宋" w:eastAsia="仿宋" w:hAnsi="仿宋" w:cs="仿宋"/>
          <w:sz w:val="32"/>
        </w:rPr>
      </w:pPr>
    </w:p>
    <w:p w:rsidR="00DF4928" w:rsidRDefault="00641B51">
      <w:pPr>
        <w:jc w:val="center"/>
        <w:rPr>
          <w:rFonts w:ascii="方正小标宋_GBK" w:eastAsia="方正小标宋_GBK" w:hAnsi="方正小标宋_GBK" w:cs="方正小标宋_GBK"/>
          <w:sz w:val="44"/>
        </w:rPr>
      </w:pPr>
      <w:r>
        <w:rPr>
          <w:rFonts w:ascii="宋体" w:eastAsia="宋体" w:hAnsi="宋体" w:cs="宋体"/>
          <w:sz w:val="44"/>
        </w:rPr>
        <w:t>第三部分</w:t>
      </w:r>
    </w:p>
    <w:p w:rsidR="00DF4928" w:rsidRDefault="00641B51">
      <w:pPr>
        <w:jc w:val="center"/>
        <w:rPr>
          <w:rFonts w:ascii="方正小标宋_GBK" w:eastAsia="方正小标宋_GBK" w:hAnsi="方正小标宋_GBK" w:cs="方正小标宋_GBK"/>
          <w:sz w:val="44"/>
        </w:rPr>
      </w:pPr>
      <w:r>
        <w:rPr>
          <w:rFonts w:ascii="宋体" w:eastAsia="宋体" w:hAnsi="宋体" w:cs="宋体" w:hint="eastAsia"/>
          <w:sz w:val="44"/>
        </w:rPr>
        <w:t>益阳市车辆超限超载谢林港检测站</w:t>
      </w:r>
      <w:r>
        <w:rPr>
          <w:rFonts w:ascii="宋体" w:eastAsia="宋体" w:hAnsi="宋体" w:cs="宋体"/>
          <w:sz w:val="44"/>
        </w:rPr>
        <w:t>单位</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DF4928" w:rsidRDefault="00DF4928">
      <w:pPr>
        <w:ind w:firstLine="640"/>
        <w:jc w:val="left"/>
        <w:rPr>
          <w:rFonts w:ascii="黑体" w:eastAsia="黑体" w:hAnsi="黑体" w:cs="黑体"/>
          <w:sz w:val="32"/>
        </w:rPr>
      </w:pPr>
    </w:p>
    <w:p w:rsidR="00DF4928" w:rsidRDefault="00641B51">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益阳市车辆超限超载谢林港检测站</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年度收入支出决算总体情况说明</w:t>
      </w:r>
    </w:p>
    <w:p w:rsidR="00DF4928" w:rsidRDefault="00641B51">
      <w:pPr>
        <w:ind w:firstLine="640"/>
        <w:jc w:val="left"/>
        <w:rPr>
          <w:rFonts w:ascii="仿宋" w:eastAsia="仿宋" w:hAnsi="仿宋" w:cs="仿宋"/>
          <w:sz w:val="32"/>
        </w:rPr>
      </w:pPr>
      <w:r>
        <w:rPr>
          <w:rFonts w:ascii="仿宋" w:eastAsia="仿宋" w:hAnsi="仿宋" w:cs="仿宋" w:hint="eastAsia"/>
          <w:sz w:val="32"/>
        </w:rPr>
        <w:t>益阳市车辆超限超载谢林港检测站</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536.74</w:t>
      </w:r>
      <w:r>
        <w:rPr>
          <w:rFonts w:ascii="仿宋" w:eastAsia="仿宋" w:hAnsi="仿宋" w:cs="仿宋"/>
          <w:sz w:val="32"/>
        </w:rPr>
        <w:t>万元，比上年同期增加</w:t>
      </w:r>
      <w:r>
        <w:rPr>
          <w:rFonts w:ascii="仿宋" w:eastAsia="仿宋" w:hAnsi="仿宋" w:cs="仿宋" w:hint="eastAsia"/>
          <w:sz w:val="32"/>
        </w:rPr>
        <w:t>53.92</w:t>
      </w:r>
      <w:r>
        <w:rPr>
          <w:rFonts w:ascii="仿宋" w:eastAsia="仿宋" w:hAnsi="仿宋" w:cs="仿宋"/>
          <w:sz w:val="32"/>
        </w:rPr>
        <w:t>万元，增长</w:t>
      </w:r>
      <w:r>
        <w:rPr>
          <w:rFonts w:ascii="仿宋" w:eastAsia="仿宋" w:hAnsi="仿宋" w:cs="仿宋" w:hint="eastAsia"/>
          <w:sz w:val="32"/>
        </w:rPr>
        <w:t>11.17</w:t>
      </w:r>
      <w:r>
        <w:rPr>
          <w:rFonts w:ascii="仿宋" w:eastAsia="仿宋" w:hAnsi="仿宋" w:cs="仿宋"/>
          <w:sz w:val="32"/>
        </w:rPr>
        <w:t>%；支出总计</w:t>
      </w:r>
      <w:r>
        <w:rPr>
          <w:rFonts w:ascii="仿宋" w:eastAsia="仿宋" w:hAnsi="仿宋" w:cs="仿宋" w:hint="eastAsia"/>
          <w:sz w:val="32"/>
        </w:rPr>
        <w:t>536.74</w:t>
      </w:r>
      <w:r>
        <w:rPr>
          <w:rFonts w:ascii="仿宋" w:eastAsia="仿宋" w:hAnsi="仿宋" w:cs="仿宋"/>
          <w:sz w:val="32"/>
        </w:rPr>
        <w:t>万元，比上年同期增加</w:t>
      </w:r>
      <w:r>
        <w:rPr>
          <w:rFonts w:ascii="仿宋" w:eastAsia="仿宋" w:hAnsi="仿宋" w:cs="仿宋" w:hint="eastAsia"/>
          <w:sz w:val="32"/>
        </w:rPr>
        <w:t>53.92</w:t>
      </w:r>
      <w:r>
        <w:rPr>
          <w:rFonts w:ascii="仿宋" w:eastAsia="仿宋" w:hAnsi="仿宋" w:cs="仿宋"/>
          <w:sz w:val="32"/>
        </w:rPr>
        <w:t>万元，增长</w:t>
      </w:r>
      <w:r>
        <w:rPr>
          <w:rFonts w:ascii="仿宋" w:eastAsia="仿宋" w:hAnsi="仿宋" w:cs="仿宋" w:hint="eastAsia"/>
          <w:sz w:val="32"/>
        </w:rPr>
        <w:t>11.17</w:t>
      </w:r>
      <w:r>
        <w:rPr>
          <w:rFonts w:ascii="仿宋" w:eastAsia="仿宋" w:hAnsi="仿宋" w:cs="仿宋"/>
          <w:sz w:val="32"/>
        </w:rPr>
        <w:t>%；。主要原因：</w:t>
      </w:r>
      <w:r>
        <w:rPr>
          <w:rFonts w:ascii="仿宋" w:eastAsia="仿宋" w:hAnsi="仿宋" w:cs="仿宋" w:hint="eastAsia"/>
          <w:sz w:val="32"/>
        </w:rPr>
        <w:t>人员增加，工资上涨。2018年年底59人，2019年底63人（含退休2人）</w:t>
      </w:r>
    </w:p>
    <w:p w:rsidR="00DF4928" w:rsidRDefault="00641B51">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益阳市车辆超限超载谢林港检测站</w:t>
      </w:r>
      <w:r>
        <w:rPr>
          <w:rFonts w:ascii="黑体" w:eastAsia="黑体" w:hAnsi="黑体" w:cs="黑体"/>
          <w:sz w:val="32"/>
        </w:rPr>
        <w:t>单位201</w:t>
      </w:r>
      <w:r>
        <w:rPr>
          <w:rFonts w:ascii="黑体" w:eastAsia="黑体" w:hAnsi="黑体" w:cs="黑体" w:hint="eastAsia"/>
          <w:sz w:val="32"/>
        </w:rPr>
        <w:t>9</w:t>
      </w:r>
      <w:r>
        <w:rPr>
          <w:rFonts w:ascii="黑体" w:eastAsia="黑体" w:hAnsi="黑体" w:cs="黑体"/>
          <w:sz w:val="32"/>
        </w:rPr>
        <w:t xml:space="preserve"> 年度收入决算情况说明</w:t>
      </w:r>
    </w:p>
    <w:p w:rsidR="00DF4928" w:rsidRDefault="00641B51">
      <w:pPr>
        <w:ind w:firstLine="640"/>
        <w:jc w:val="left"/>
        <w:rPr>
          <w:rFonts w:ascii="仿宋" w:eastAsia="仿宋" w:hAnsi="仿宋" w:cs="仿宋"/>
          <w:sz w:val="32"/>
        </w:rPr>
      </w:pPr>
      <w:r>
        <w:rPr>
          <w:rFonts w:ascii="仿宋" w:eastAsia="仿宋" w:hAnsi="仿宋" w:cs="仿宋"/>
          <w:sz w:val="32"/>
        </w:rPr>
        <w:lastRenderedPageBreak/>
        <w:t>201</w:t>
      </w:r>
      <w:r>
        <w:rPr>
          <w:rFonts w:ascii="仿宋" w:eastAsia="仿宋" w:hAnsi="仿宋" w:cs="仿宋" w:hint="eastAsia"/>
          <w:sz w:val="32"/>
        </w:rPr>
        <w:t>9</w:t>
      </w:r>
      <w:r>
        <w:rPr>
          <w:rFonts w:ascii="仿宋" w:eastAsia="仿宋" w:hAnsi="仿宋" w:cs="仿宋"/>
          <w:sz w:val="32"/>
        </w:rPr>
        <w:t xml:space="preserve">年度收入合计 </w:t>
      </w:r>
      <w:r>
        <w:rPr>
          <w:rFonts w:ascii="仿宋" w:eastAsia="仿宋" w:hAnsi="仿宋" w:cs="仿宋" w:hint="eastAsia"/>
          <w:sz w:val="32"/>
        </w:rPr>
        <w:t>536.74</w:t>
      </w:r>
      <w:r>
        <w:rPr>
          <w:rFonts w:ascii="仿宋" w:eastAsia="仿宋" w:hAnsi="仿宋" w:cs="仿宋"/>
          <w:sz w:val="32"/>
        </w:rPr>
        <w:t>万元，其中：财政拨款收入</w:t>
      </w:r>
      <w:r>
        <w:rPr>
          <w:rFonts w:ascii="仿宋" w:eastAsia="仿宋" w:hAnsi="仿宋" w:cs="仿宋" w:hint="eastAsia"/>
          <w:sz w:val="32"/>
        </w:rPr>
        <w:t>536.74</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%；事业收入</w:t>
      </w:r>
      <w:r>
        <w:rPr>
          <w:rFonts w:ascii="仿宋" w:eastAsia="仿宋" w:hAnsi="仿宋" w:cs="仿宋" w:hint="eastAsia"/>
          <w:sz w:val="32"/>
        </w:rPr>
        <w:t>0</w:t>
      </w:r>
      <w:r>
        <w:rPr>
          <w:rFonts w:ascii="仿宋" w:eastAsia="仿宋" w:hAnsi="仿宋" w:cs="仿宋"/>
          <w:sz w:val="32"/>
        </w:rPr>
        <w:t>万元%；经营收入</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其他收入</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w:t>
      </w:r>
    </w:p>
    <w:p w:rsidR="00DF4928" w:rsidRDefault="00641B51">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益阳市车辆超限超载谢林港检测站</w:t>
      </w:r>
      <w:r>
        <w:rPr>
          <w:rFonts w:ascii="黑体" w:eastAsia="黑体" w:hAnsi="黑体" w:cs="黑体"/>
          <w:sz w:val="32"/>
        </w:rPr>
        <w:t>单位201</w:t>
      </w:r>
      <w:r>
        <w:rPr>
          <w:rFonts w:ascii="黑体" w:eastAsia="黑体" w:hAnsi="黑体" w:cs="黑体" w:hint="eastAsia"/>
          <w:sz w:val="32"/>
        </w:rPr>
        <w:t>9</w:t>
      </w:r>
      <w:r>
        <w:rPr>
          <w:rFonts w:ascii="黑体" w:eastAsia="黑体" w:hAnsi="黑体" w:cs="黑体"/>
          <w:sz w:val="32"/>
        </w:rPr>
        <w:t>年度支出决算情况说明</w:t>
      </w:r>
    </w:p>
    <w:p w:rsidR="00DF4928" w:rsidRDefault="00641B51">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536.74</w:t>
      </w:r>
      <w:r>
        <w:rPr>
          <w:rFonts w:ascii="仿宋" w:eastAsia="仿宋" w:hAnsi="仿宋" w:cs="仿宋"/>
          <w:sz w:val="32"/>
        </w:rPr>
        <w:t>万元，其中：基本支出</w:t>
      </w:r>
      <w:r>
        <w:rPr>
          <w:rFonts w:ascii="仿宋" w:eastAsia="仿宋" w:hAnsi="仿宋" w:cs="仿宋" w:hint="eastAsia"/>
          <w:sz w:val="32"/>
        </w:rPr>
        <w:t>519.4</w:t>
      </w:r>
      <w:r>
        <w:rPr>
          <w:rFonts w:ascii="仿宋" w:eastAsia="仿宋" w:hAnsi="仿宋" w:cs="仿宋"/>
          <w:sz w:val="32"/>
        </w:rPr>
        <w:t>万元，占</w:t>
      </w:r>
      <w:r>
        <w:rPr>
          <w:rFonts w:ascii="仿宋" w:eastAsia="仿宋" w:hAnsi="仿宋" w:cs="仿宋" w:hint="eastAsia"/>
          <w:sz w:val="32"/>
        </w:rPr>
        <w:t>96.77</w:t>
      </w:r>
      <w:r>
        <w:rPr>
          <w:rFonts w:ascii="仿宋" w:eastAsia="仿宋" w:hAnsi="仿宋" w:cs="仿宋"/>
          <w:sz w:val="32"/>
        </w:rPr>
        <w:t>%；项目支出</w:t>
      </w:r>
      <w:r>
        <w:rPr>
          <w:rFonts w:ascii="仿宋" w:eastAsia="仿宋" w:hAnsi="仿宋" w:cs="仿宋" w:hint="eastAsia"/>
          <w:sz w:val="32"/>
        </w:rPr>
        <w:t>17.34</w:t>
      </w:r>
      <w:r>
        <w:rPr>
          <w:rFonts w:ascii="仿宋" w:eastAsia="仿宋" w:hAnsi="仿宋" w:cs="仿宋"/>
          <w:sz w:val="32"/>
        </w:rPr>
        <w:t>万元，占</w:t>
      </w:r>
      <w:r>
        <w:rPr>
          <w:rFonts w:ascii="仿宋" w:eastAsia="仿宋" w:hAnsi="仿宋" w:cs="仿宋" w:hint="eastAsia"/>
          <w:sz w:val="32"/>
        </w:rPr>
        <w:t>3.23</w:t>
      </w:r>
      <w:r>
        <w:rPr>
          <w:rFonts w:ascii="仿宋" w:eastAsia="仿宋" w:hAnsi="仿宋" w:cs="仿宋"/>
          <w:sz w:val="32"/>
        </w:rPr>
        <w:t>%</w:t>
      </w:r>
      <w:r>
        <w:rPr>
          <w:rFonts w:ascii="仿宋" w:eastAsia="仿宋" w:hAnsi="仿宋" w:cs="仿宋" w:hint="eastAsia"/>
          <w:sz w:val="32"/>
        </w:rPr>
        <w:t>。</w:t>
      </w:r>
    </w:p>
    <w:p w:rsidR="00DF4928" w:rsidRDefault="00DF4928">
      <w:pPr>
        <w:ind w:firstLine="640"/>
        <w:jc w:val="left"/>
        <w:rPr>
          <w:rFonts w:ascii="仿宋" w:eastAsia="仿宋" w:hAnsi="仿宋" w:cs="仿宋"/>
          <w:sz w:val="32"/>
        </w:rPr>
      </w:pPr>
    </w:p>
    <w:p w:rsidR="00DF4928" w:rsidRDefault="00641B51">
      <w:pPr>
        <w:ind w:firstLine="640"/>
        <w:jc w:val="left"/>
        <w:rPr>
          <w:rFonts w:ascii="黑体" w:eastAsia="黑体" w:hAnsi="黑体" w:cs="黑体"/>
          <w:sz w:val="32"/>
        </w:rPr>
      </w:pPr>
      <w:r>
        <w:rPr>
          <w:rFonts w:ascii="黑体" w:eastAsia="黑体" w:hAnsi="黑体" w:cs="黑体"/>
          <w:sz w:val="32"/>
        </w:rPr>
        <w:t xml:space="preserve"> 四、关于</w:t>
      </w:r>
      <w:r>
        <w:rPr>
          <w:rFonts w:ascii="黑体" w:eastAsia="黑体" w:hAnsi="黑体" w:cs="黑体" w:hint="eastAsia"/>
          <w:sz w:val="32"/>
        </w:rPr>
        <w:t>益阳市车辆超限超载谢林港检测站</w:t>
      </w:r>
      <w:r>
        <w:rPr>
          <w:rFonts w:ascii="黑体" w:eastAsia="黑体" w:hAnsi="黑体" w:cs="黑体"/>
          <w:sz w:val="32"/>
        </w:rPr>
        <w:t>单位201</w:t>
      </w:r>
      <w:r>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DF4928" w:rsidRDefault="00641B51">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536.74</w:t>
      </w:r>
      <w:r>
        <w:rPr>
          <w:rFonts w:ascii="仿宋" w:eastAsia="仿宋" w:hAnsi="仿宋" w:cs="仿宋"/>
          <w:sz w:val="32"/>
        </w:rPr>
        <w:t>万元，比上年同期增加</w:t>
      </w:r>
      <w:r>
        <w:rPr>
          <w:rFonts w:ascii="仿宋" w:eastAsia="仿宋" w:hAnsi="仿宋" w:cs="仿宋" w:hint="eastAsia"/>
          <w:sz w:val="32"/>
        </w:rPr>
        <w:t>53.92</w:t>
      </w:r>
      <w:r>
        <w:rPr>
          <w:rFonts w:ascii="仿宋" w:eastAsia="仿宋" w:hAnsi="仿宋" w:cs="仿宋"/>
          <w:sz w:val="32"/>
        </w:rPr>
        <w:t>万元，增长</w:t>
      </w:r>
      <w:r>
        <w:rPr>
          <w:rFonts w:ascii="仿宋" w:eastAsia="仿宋" w:hAnsi="仿宋" w:cs="仿宋" w:hint="eastAsia"/>
          <w:sz w:val="32"/>
        </w:rPr>
        <w:t>11.17</w:t>
      </w:r>
      <w:r>
        <w:rPr>
          <w:rFonts w:ascii="仿宋" w:eastAsia="仿宋" w:hAnsi="仿宋" w:cs="仿宋"/>
          <w:sz w:val="32"/>
        </w:rPr>
        <w:t>%；财政拨款支出总计</w:t>
      </w:r>
      <w:r>
        <w:rPr>
          <w:rFonts w:ascii="仿宋" w:eastAsia="仿宋" w:hAnsi="仿宋" w:cs="仿宋" w:hint="eastAsia"/>
          <w:sz w:val="32"/>
        </w:rPr>
        <w:t>536.74</w:t>
      </w:r>
      <w:r>
        <w:rPr>
          <w:rFonts w:ascii="仿宋" w:eastAsia="仿宋" w:hAnsi="仿宋" w:cs="仿宋"/>
          <w:sz w:val="32"/>
        </w:rPr>
        <w:t>万元，比上年同期增加</w:t>
      </w:r>
      <w:r>
        <w:rPr>
          <w:rFonts w:ascii="仿宋" w:eastAsia="仿宋" w:hAnsi="仿宋" w:cs="仿宋" w:hint="eastAsia"/>
          <w:sz w:val="32"/>
        </w:rPr>
        <w:t>53.92</w:t>
      </w:r>
      <w:r>
        <w:rPr>
          <w:rFonts w:ascii="仿宋" w:eastAsia="仿宋" w:hAnsi="仿宋" w:cs="仿宋"/>
          <w:sz w:val="32"/>
        </w:rPr>
        <w:t>万元，增长</w:t>
      </w:r>
      <w:r>
        <w:rPr>
          <w:rFonts w:ascii="仿宋" w:eastAsia="仿宋" w:hAnsi="仿宋" w:cs="仿宋" w:hint="eastAsia"/>
          <w:sz w:val="32"/>
        </w:rPr>
        <w:t>11.17%</w:t>
      </w:r>
      <w:r>
        <w:rPr>
          <w:rFonts w:ascii="仿宋" w:eastAsia="仿宋" w:hAnsi="仿宋" w:cs="仿宋"/>
          <w:sz w:val="32"/>
        </w:rPr>
        <w:t>。主要原因：</w:t>
      </w:r>
      <w:r>
        <w:rPr>
          <w:rFonts w:ascii="仿宋" w:eastAsia="仿宋" w:hAnsi="仿宋" w:cs="仿宋" w:hint="eastAsia"/>
          <w:sz w:val="32"/>
        </w:rPr>
        <w:t>人员增加，工资上涨。2018年年底59人，2019年底63人（含退休2人）</w:t>
      </w:r>
    </w:p>
    <w:p w:rsidR="00DF4928" w:rsidRDefault="00641B51">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益阳市车辆超限超载谢林港检测站</w:t>
      </w:r>
      <w:r>
        <w:rPr>
          <w:rFonts w:ascii="黑体" w:eastAsia="黑体" w:hAnsi="黑体" w:cs="黑体"/>
          <w:sz w:val="32"/>
        </w:rPr>
        <w:t>单位201</w:t>
      </w:r>
      <w:r>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DF4928" w:rsidRDefault="00641B51">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DF4928" w:rsidRDefault="00641B51">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年度一般公共预算财政拨款收入总计</w:t>
      </w:r>
      <w:r>
        <w:rPr>
          <w:rFonts w:ascii="仿宋" w:eastAsia="仿宋" w:hAnsi="仿宋" w:cs="仿宋" w:hint="eastAsia"/>
          <w:sz w:val="32"/>
        </w:rPr>
        <w:t>536.74</w:t>
      </w:r>
      <w:r>
        <w:rPr>
          <w:rFonts w:ascii="仿宋" w:eastAsia="仿宋" w:hAnsi="仿宋" w:cs="仿宋"/>
          <w:sz w:val="32"/>
        </w:rPr>
        <w:t>万元，比上年同期增加</w:t>
      </w:r>
      <w:r>
        <w:rPr>
          <w:rFonts w:ascii="仿宋" w:eastAsia="仿宋" w:hAnsi="仿宋" w:cs="仿宋" w:hint="eastAsia"/>
          <w:sz w:val="32"/>
        </w:rPr>
        <w:t>53.92</w:t>
      </w:r>
      <w:r>
        <w:rPr>
          <w:rFonts w:ascii="仿宋" w:eastAsia="仿宋" w:hAnsi="仿宋" w:cs="仿宋"/>
          <w:sz w:val="32"/>
        </w:rPr>
        <w:t>万元，增长</w:t>
      </w:r>
      <w:r>
        <w:rPr>
          <w:rFonts w:ascii="仿宋" w:eastAsia="仿宋" w:hAnsi="仿宋" w:cs="仿宋" w:hint="eastAsia"/>
          <w:sz w:val="32"/>
        </w:rPr>
        <w:t>11.17</w:t>
      </w:r>
      <w:r>
        <w:rPr>
          <w:rFonts w:ascii="仿宋" w:eastAsia="仿宋" w:hAnsi="仿宋" w:cs="仿宋"/>
          <w:sz w:val="32"/>
        </w:rPr>
        <w:t>%；一般公共预算财政拨款支出总计</w:t>
      </w:r>
      <w:r>
        <w:rPr>
          <w:rFonts w:ascii="仿宋" w:eastAsia="仿宋" w:hAnsi="仿宋" w:cs="仿宋" w:hint="eastAsia"/>
          <w:sz w:val="32"/>
        </w:rPr>
        <w:t>536.74</w:t>
      </w:r>
      <w:r>
        <w:rPr>
          <w:rFonts w:ascii="仿宋" w:eastAsia="仿宋" w:hAnsi="仿宋" w:cs="仿宋"/>
          <w:sz w:val="32"/>
        </w:rPr>
        <w:t>万元，比上年同期增加</w:t>
      </w:r>
      <w:r>
        <w:rPr>
          <w:rFonts w:ascii="仿宋" w:eastAsia="仿宋" w:hAnsi="仿宋" w:cs="仿宋" w:hint="eastAsia"/>
          <w:sz w:val="32"/>
        </w:rPr>
        <w:t>3.92</w:t>
      </w:r>
      <w:r>
        <w:rPr>
          <w:rFonts w:ascii="仿宋" w:eastAsia="仿宋" w:hAnsi="仿宋" w:cs="仿宋"/>
          <w:sz w:val="32"/>
        </w:rPr>
        <w:t>万元，增长</w:t>
      </w:r>
      <w:r>
        <w:rPr>
          <w:rFonts w:ascii="仿宋" w:eastAsia="仿宋" w:hAnsi="仿宋" w:cs="仿宋" w:hint="eastAsia"/>
          <w:sz w:val="32"/>
        </w:rPr>
        <w:t>11.17</w:t>
      </w:r>
      <w:r>
        <w:rPr>
          <w:rFonts w:ascii="仿宋" w:eastAsia="仿宋" w:hAnsi="仿宋" w:cs="仿宋"/>
          <w:sz w:val="32"/>
        </w:rPr>
        <w:t>%。主要原因：</w:t>
      </w:r>
      <w:r>
        <w:rPr>
          <w:rFonts w:ascii="仿宋" w:eastAsia="仿宋" w:hAnsi="仿宋" w:cs="仿宋" w:hint="eastAsia"/>
          <w:sz w:val="32"/>
        </w:rPr>
        <w:t>人员增加，工资上涨。</w:t>
      </w:r>
      <w:r>
        <w:rPr>
          <w:rFonts w:ascii="仿宋" w:eastAsia="仿宋" w:hAnsi="仿宋" w:cs="仿宋" w:hint="eastAsia"/>
          <w:sz w:val="32"/>
        </w:rPr>
        <w:lastRenderedPageBreak/>
        <w:t>2018年年底59人，2019年底63人（含退休2人）。</w:t>
      </w:r>
    </w:p>
    <w:p w:rsidR="00DF4928" w:rsidRDefault="00641B51">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DF4928" w:rsidRDefault="00641B51">
      <w:pPr>
        <w:ind w:firstLine="640"/>
        <w:jc w:val="left"/>
        <w:rPr>
          <w:rFonts w:ascii="仿宋" w:eastAsia="仿宋" w:hAnsi="仿宋" w:cs="仿宋"/>
          <w:sz w:val="32"/>
        </w:rPr>
      </w:pPr>
      <w:r>
        <w:rPr>
          <w:rFonts w:ascii="仿宋" w:eastAsia="仿宋" w:hAnsi="仿宋" w:cs="仿宋" w:hint="eastAsia"/>
          <w:sz w:val="32"/>
        </w:rPr>
        <w:t>2019 年度财政拨款支出536.74万元，主要用于以下方面： 教育（类）支出6.16万元，占 1.15%； 社会保障和就业（类）支出9.44万元，占1.76%； 住房保障（类）支出 36.94万元，占6.88%;  卫生健康（类）支出30.78万元，占5.73%， 交通运输（类）支出453.42万元，占84.48%。</w:t>
      </w:r>
      <w:r>
        <w:rPr>
          <w:rFonts w:ascii="仿宋" w:eastAsia="仿宋" w:hAnsi="仿宋" w:cs="仿宋"/>
          <w:sz w:val="32"/>
        </w:rPr>
        <w:t xml:space="preserve">  </w:t>
      </w:r>
      <w:bookmarkStart w:id="0" w:name="_GoBack"/>
      <w:bookmarkEnd w:id="0"/>
    </w:p>
    <w:p w:rsidR="00DF4928" w:rsidRDefault="00641B51">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DF4928" w:rsidRDefault="00641B51">
      <w:pPr>
        <w:ind w:firstLine="320"/>
        <w:jc w:val="left"/>
        <w:rPr>
          <w:rFonts w:ascii="楷体" w:eastAsia="楷体" w:hAnsi="楷体" w:cs="楷体"/>
          <w:sz w:val="32"/>
        </w:rPr>
      </w:pPr>
      <w:r>
        <w:rPr>
          <w:rFonts w:ascii="楷体" w:eastAsia="楷体" w:hAnsi="楷体" w:cs="楷体" w:hint="eastAsia"/>
          <w:sz w:val="32"/>
        </w:rPr>
        <w:t xml:space="preserve">2019 年度财政拨款支出年初预算为 </w:t>
      </w:r>
      <w:r>
        <w:rPr>
          <w:rFonts w:ascii="仿宋" w:eastAsia="仿宋" w:hAnsi="仿宋" w:cs="仿宋" w:hint="eastAsia"/>
          <w:sz w:val="32"/>
        </w:rPr>
        <w:t>484.58</w:t>
      </w:r>
      <w:r>
        <w:rPr>
          <w:rFonts w:ascii="楷体" w:eastAsia="楷体" w:hAnsi="楷体" w:cs="楷体" w:hint="eastAsia"/>
          <w:sz w:val="32"/>
        </w:rPr>
        <w:t>万元，支出决算为</w:t>
      </w:r>
      <w:r>
        <w:rPr>
          <w:rFonts w:ascii="仿宋" w:eastAsia="仿宋" w:hAnsi="仿宋" w:cs="仿宋" w:hint="eastAsia"/>
          <w:sz w:val="32"/>
        </w:rPr>
        <w:t>536.74</w:t>
      </w:r>
      <w:r>
        <w:rPr>
          <w:rFonts w:ascii="楷体" w:eastAsia="楷体" w:hAnsi="楷体" w:cs="楷体" w:hint="eastAsia"/>
          <w:sz w:val="32"/>
        </w:rPr>
        <w:t>万元，完成年初预算的110.76%。其中：</w:t>
      </w:r>
    </w:p>
    <w:p w:rsidR="00DF4928" w:rsidRDefault="00641B51">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教育支出</w:t>
      </w:r>
      <w:r>
        <w:rPr>
          <w:rFonts w:ascii="仿宋" w:eastAsia="仿宋" w:hAnsi="仿宋" w:cs="仿宋"/>
          <w:sz w:val="32"/>
        </w:rPr>
        <w:t>（类）</w:t>
      </w:r>
      <w:r>
        <w:rPr>
          <w:rFonts w:ascii="仿宋" w:eastAsia="仿宋" w:hAnsi="仿宋" w:cs="仿宋" w:hint="eastAsia"/>
          <w:sz w:val="32"/>
        </w:rPr>
        <w:t>其他教育支出</w:t>
      </w:r>
      <w:r>
        <w:rPr>
          <w:rFonts w:ascii="仿宋" w:eastAsia="仿宋" w:hAnsi="仿宋" w:cs="仿宋"/>
          <w:sz w:val="32"/>
        </w:rPr>
        <w:t>（款）</w:t>
      </w:r>
      <w:r>
        <w:rPr>
          <w:rFonts w:ascii="仿宋" w:eastAsia="仿宋" w:hAnsi="仿宋" w:cs="仿宋" w:hint="eastAsia"/>
          <w:sz w:val="32"/>
        </w:rPr>
        <w:t>其他教育支出</w:t>
      </w:r>
      <w:r>
        <w:rPr>
          <w:rFonts w:ascii="仿宋" w:eastAsia="仿宋" w:hAnsi="仿宋" w:cs="仿宋"/>
          <w:sz w:val="32"/>
        </w:rPr>
        <w:t>（项）财政拨款支出</w:t>
      </w:r>
      <w:r>
        <w:rPr>
          <w:rFonts w:ascii="仿宋" w:eastAsia="仿宋" w:hAnsi="仿宋" w:cs="仿宋" w:hint="eastAsia"/>
          <w:sz w:val="32"/>
        </w:rPr>
        <w:t>年初预算为6.16</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6.16</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党建工作经费及活动支出。</w:t>
      </w:r>
    </w:p>
    <w:p w:rsidR="00DF4928" w:rsidRDefault="00641B51">
      <w:pPr>
        <w:ind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社会保障和就业支出</w:t>
      </w:r>
      <w:r>
        <w:rPr>
          <w:rFonts w:ascii="仿宋" w:eastAsia="仿宋" w:hAnsi="仿宋" w:cs="仿宋"/>
          <w:sz w:val="32"/>
        </w:rPr>
        <w:t>（类）</w:t>
      </w:r>
      <w:r>
        <w:rPr>
          <w:rFonts w:ascii="仿宋" w:eastAsia="仿宋" w:hAnsi="仿宋" w:cs="仿宋" w:hint="eastAsia"/>
          <w:sz w:val="32"/>
        </w:rPr>
        <w:t>抚恤</w:t>
      </w:r>
      <w:r>
        <w:rPr>
          <w:rFonts w:ascii="仿宋" w:eastAsia="仿宋" w:hAnsi="仿宋" w:cs="仿宋"/>
          <w:sz w:val="32"/>
        </w:rPr>
        <w:t>（款）</w:t>
      </w:r>
      <w:r>
        <w:rPr>
          <w:rFonts w:ascii="仿宋" w:eastAsia="仿宋" w:hAnsi="仿宋" w:cs="仿宋" w:hint="eastAsia"/>
          <w:sz w:val="32"/>
        </w:rPr>
        <w:t>死亡抚恤</w:t>
      </w:r>
      <w:r>
        <w:rPr>
          <w:rFonts w:ascii="仿宋" w:eastAsia="仿宋" w:hAnsi="仿宋" w:cs="仿宋"/>
          <w:sz w:val="32"/>
        </w:rPr>
        <w:t>（项）财政拨款支出</w:t>
      </w:r>
      <w:r>
        <w:rPr>
          <w:rFonts w:ascii="仿宋" w:eastAsia="仿宋" w:hAnsi="仿宋" w:cs="仿宋" w:hint="eastAsia"/>
          <w:sz w:val="32"/>
        </w:rPr>
        <w:t>年初预算为0</w:t>
      </w:r>
      <w:r>
        <w:rPr>
          <w:rFonts w:ascii="仿宋" w:eastAsia="仿宋" w:hAnsi="仿宋" w:cs="仿宋"/>
          <w:sz w:val="32"/>
        </w:rPr>
        <w:t>万元，</w:t>
      </w:r>
      <w:r>
        <w:rPr>
          <w:rFonts w:ascii="仿宋" w:eastAsia="仿宋" w:hAnsi="仿宋" w:cs="仿宋" w:hint="eastAsia"/>
          <w:sz w:val="32"/>
        </w:rPr>
        <w:t>支出决算为9.44</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新增</w:t>
      </w:r>
      <w:proofErr w:type="gramStart"/>
      <w:r>
        <w:rPr>
          <w:rFonts w:ascii="仿宋" w:eastAsia="仿宋" w:hAnsi="仿宋" w:cs="仿宋" w:hint="eastAsia"/>
          <w:sz w:val="32"/>
        </w:rPr>
        <w:t>一</w:t>
      </w:r>
      <w:proofErr w:type="gramEnd"/>
      <w:r>
        <w:rPr>
          <w:rFonts w:ascii="仿宋" w:eastAsia="仿宋" w:hAnsi="仿宋" w:cs="仿宋" w:hint="eastAsia"/>
          <w:sz w:val="32"/>
        </w:rPr>
        <w:t>在职职工死亡后的抚恤费及遗属生活补助。</w:t>
      </w:r>
    </w:p>
    <w:p w:rsidR="00DF4928" w:rsidRDefault="00641B51">
      <w:pPr>
        <w:ind w:firstLine="640"/>
        <w:jc w:val="left"/>
        <w:rPr>
          <w:rFonts w:ascii="仿宋" w:eastAsia="仿宋" w:hAnsi="仿宋" w:cs="仿宋"/>
          <w:sz w:val="32"/>
        </w:rPr>
      </w:pPr>
      <w:r>
        <w:rPr>
          <w:rFonts w:ascii="仿宋" w:eastAsia="仿宋" w:hAnsi="仿宋" w:cs="仿宋"/>
          <w:sz w:val="32"/>
        </w:rPr>
        <w:t xml:space="preserve">3. </w:t>
      </w:r>
      <w:r>
        <w:rPr>
          <w:rFonts w:ascii="仿宋" w:eastAsia="仿宋" w:hAnsi="仿宋" w:cs="仿宋" w:hint="eastAsia"/>
          <w:sz w:val="32"/>
        </w:rPr>
        <w:t>卫生健康支出</w:t>
      </w:r>
      <w:r>
        <w:rPr>
          <w:rFonts w:ascii="仿宋" w:eastAsia="仿宋" w:hAnsi="仿宋" w:cs="仿宋"/>
          <w:sz w:val="32"/>
        </w:rPr>
        <w:t>（类）</w:t>
      </w:r>
      <w:r>
        <w:rPr>
          <w:rFonts w:ascii="仿宋" w:eastAsia="仿宋" w:hAnsi="仿宋" w:cs="仿宋" w:hint="eastAsia"/>
          <w:sz w:val="32"/>
        </w:rPr>
        <w:t>行政事业单位医疗</w:t>
      </w:r>
      <w:r>
        <w:rPr>
          <w:rFonts w:ascii="仿宋" w:eastAsia="仿宋" w:hAnsi="仿宋" w:cs="仿宋"/>
          <w:sz w:val="32"/>
        </w:rPr>
        <w:t>（款）</w:t>
      </w:r>
      <w:r>
        <w:rPr>
          <w:rFonts w:ascii="仿宋" w:eastAsia="仿宋" w:hAnsi="仿宋" w:cs="仿宋" w:hint="eastAsia"/>
          <w:sz w:val="32"/>
        </w:rPr>
        <w:t>事业单位医疗</w:t>
      </w:r>
      <w:r>
        <w:rPr>
          <w:rFonts w:ascii="仿宋" w:eastAsia="仿宋" w:hAnsi="仿宋" w:cs="仿宋"/>
          <w:sz w:val="32"/>
        </w:rPr>
        <w:t>（项）财政拨款支出</w:t>
      </w:r>
      <w:r>
        <w:rPr>
          <w:rFonts w:ascii="仿宋" w:eastAsia="仿宋" w:hAnsi="仿宋" w:cs="仿宋" w:hint="eastAsia"/>
          <w:sz w:val="32"/>
        </w:rPr>
        <w:t>年初预算为30.78</w:t>
      </w:r>
      <w:r>
        <w:rPr>
          <w:rFonts w:ascii="仿宋" w:eastAsia="仿宋" w:hAnsi="仿宋" w:cs="仿宋"/>
          <w:sz w:val="32"/>
        </w:rPr>
        <w:t>万元，</w:t>
      </w:r>
      <w:r>
        <w:rPr>
          <w:rFonts w:ascii="仿宋" w:eastAsia="仿宋" w:hAnsi="仿宋" w:cs="仿宋" w:hint="eastAsia"/>
          <w:sz w:val="32"/>
        </w:rPr>
        <w:t>支出决算为30.78</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职工医疗保险费的支出。</w:t>
      </w:r>
    </w:p>
    <w:p w:rsidR="00DF4928" w:rsidRDefault="00641B51">
      <w:pPr>
        <w:ind w:firstLine="640"/>
        <w:jc w:val="left"/>
        <w:rPr>
          <w:rFonts w:ascii="仿宋" w:eastAsia="仿宋" w:hAnsi="仿宋" w:cs="仿宋"/>
          <w:sz w:val="32"/>
        </w:rPr>
      </w:pPr>
      <w:r>
        <w:rPr>
          <w:rFonts w:ascii="仿宋" w:eastAsia="仿宋" w:hAnsi="仿宋" w:cs="仿宋" w:hint="eastAsia"/>
          <w:sz w:val="32"/>
        </w:rPr>
        <w:t>4</w:t>
      </w:r>
      <w:r>
        <w:rPr>
          <w:rFonts w:ascii="仿宋" w:eastAsia="仿宋" w:hAnsi="仿宋" w:cs="仿宋"/>
          <w:sz w:val="32"/>
        </w:rPr>
        <w:t xml:space="preserve">. </w:t>
      </w:r>
      <w:r>
        <w:rPr>
          <w:rFonts w:ascii="仿宋" w:eastAsia="仿宋" w:hAnsi="仿宋" w:cs="仿宋" w:hint="eastAsia"/>
          <w:sz w:val="32"/>
        </w:rPr>
        <w:t>交通动输支出</w:t>
      </w:r>
      <w:r>
        <w:rPr>
          <w:rFonts w:ascii="仿宋" w:eastAsia="仿宋" w:hAnsi="仿宋" w:cs="仿宋"/>
          <w:sz w:val="32"/>
        </w:rPr>
        <w:t>（类）</w:t>
      </w:r>
      <w:r>
        <w:rPr>
          <w:rFonts w:ascii="仿宋" w:eastAsia="仿宋" w:hAnsi="仿宋" w:cs="仿宋" w:hint="eastAsia"/>
          <w:sz w:val="32"/>
        </w:rPr>
        <w:t>公路水路运输</w:t>
      </w:r>
      <w:r>
        <w:rPr>
          <w:rFonts w:ascii="仿宋" w:eastAsia="仿宋" w:hAnsi="仿宋" w:cs="仿宋"/>
          <w:sz w:val="32"/>
        </w:rPr>
        <w:t>（款）</w:t>
      </w:r>
      <w:r>
        <w:rPr>
          <w:rFonts w:ascii="仿宋" w:eastAsia="仿宋" w:hAnsi="仿宋" w:cs="仿宋" w:hint="eastAsia"/>
          <w:sz w:val="32"/>
        </w:rPr>
        <w:t>行政运行</w:t>
      </w:r>
      <w:r>
        <w:rPr>
          <w:rFonts w:ascii="仿宋" w:eastAsia="仿宋" w:hAnsi="仿宋" w:cs="仿宋"/>
          <w:sz w:val="32"/>
        </w:rPr>
        <w:lastRenderedPageBreak/>
        <w:t>（项）财政拨款支出</w:t>
      </w:r>
      <w:r>
        <w:rPr>
          <w:rFonts w:ascii="仿宋" w:eastAsia="仿宋" w:hAnsi="仿宋" w:cs="仿宋" w:hint="eastAsia"/>
          <w:sz w:val="32"/>
        </w:rPr>
        <w:t>年初预算为410.7</w:t>
      </w:r>
      <w:r>
        <w:rPr>
          <w:rFonts w:ascii="仿宋" w:eastAsia="仿宋" w:hAnsi="仿宋" w:cs="仿宋"/>
          <w:sz w:val="32"/>
        </w:rPr>
        <w:t>万元，</w:t>
      </w:r>
      <w:r>
        <w:rPr>
          <w:rFonts w:ascii="仿宋" w:eastAsia="仿宋" w:hAnsi="仿宋" w:cs="仿宋" w:hint="eastAsia"/>
          <w:sz w:val="32"/>
        </w:rPr>
        <w:t>支出决算为453.42</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职工工资及其他工资福利支出、单位公用经费支出。</w:t>
      </w:r>
    </w:p>
    <w:p w:rsidR="00DF4928" w:rsidRDefault="00641B51">
      <w:pPr>
        <w:ind w:firstLine="640"/>
        <w:jc w:val="left"/>
        <w:rPr>
          <w:rFonts w:ascii="仿宋" w:eastAsia="仿宋" w:hAnsi="仿宋" w:cs="仿宋"/>
          <w:sz w:val="32"/>
        </w:rPr>
      </w:pPr>
      <w:r>
        <w:rPr>
          <w:rFonts w:ascii="仿宋" w:eastAsia="仿宋" w:hAnsi="仿宋" w:cs="仿宋" w:hint="eastAsia"/>
          <w:sz w:val="32"/>
        </w:rPr>
        <w:t>5</w:t>
      </w:r>
      <w:r>
        <w:rPr>
          <w:rFonts w:ascii="仿宋" w:eastAsia="仿宋" w:hAnsi="仿宋" w:cs="仿宋"/>
          <w:sz w:val="32"/>
        </w:rPr>
        <w:t>.</w:t>
      </w:r>
      <w:r>
        <w:rPr>
          <w:rFonts w:ascii="仿宋" w:eastAsia="仿宋" w:hAnsi="仿宋" w:cs="仿宋" w:hint="eastAsia"/>
          <w:sz w:val="32"/>
        </w:rPr>
        <w:t xml:space="preserve"> 住房保障支出</w:t>
      </w:r>
      <w:r>
        <w:rPr>
          <w:rFonts w:ascii="仿宋" w:eastAsia="仿宋" w:hAnsi="仿宋" w:cs="仿宋"/>
          <w:sz w:val="32"/>
        </w:rPr>
        <w:t>（类）</w:t>
      </w:r>
      <w:r>
        <w:rPr>
          <w:rFonts w:ascii="仿宋" w:eastAsia="仿宋" w:hAnsi="仿宋" w:cs="仿宋" w:hint="eastAsia"/>
          <w:sz w:val="32"/>
        </w:rPr>
        <w:t>住房改革支出</w:t>
      </w:r>
      <w:r>
        <w:rPr>
          <w:rFonts w:ascii="仿宋" w:eastAsia="仿宋" w:hAnsi="仿宋" w:cs="仿宋"/>
          <w:sz w:val="32"/>
        </w:rPr>
        <w:t>（款）</w:t>
      </w:r>
      <w:r>
        <w:rPr>
          <w:rFonts w:ascii="仿宋" w:eastAsia="仿宋" w:hAnsi="仿宋" w:cs="仿宋" w:hint="eastAsia"/>
          <w:sz w:val="32"/>
        </w:rPr>
        <w:t>住房公积金</w:t>
      </w:r>
      <w:r>
        <w:rPr>
          <w:rFonts w:ascii="仿宋" w:eastAsia="仿宋" w:hAnsi="仿宋" w:cs="仿宋"/>
          <w:sz w:val="32"/>
        </w:rPr>
        <w:t>（项）财政拨款支出</w:t>
      </w:r>
      <w:r>
        <w:rPr>
          <w:rFonts w:ascii="仿宋" w:eastAsia="仿宋" w:hAnsi="仿宋" w:cs="仿宋" w:hint="eastAsia"/>
          <w:sz w:val="32"/>
        </w:rPr>
        <w:t>年初预算为36.94</w:t>
      </w:r>
      <w:r>
        <w:rPr>
          <w:rFonts w:ascii="仿宋" w:eastAsia="仿宋" w:hAnsi="仿宋" w:cs="仿宋"/>
          <w:sz w:val="32"/>
        </w:rPr>
        <w:t>万元，</w:t>
      </w:r>
      <w:r>
        <w:rPr>
          <w:rFonts w:ascii="仿宋" w:eastAsia="仿宋" w:hAnsi="仿宋" w:cs="仿宋" w:hint="eastAsia"/>
          <w:sz w:val="32"/>
        </w:rPr>
        <w:t>支出决算为36.94</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职工住房公积金。</w:t>
      </w:r>
    </w:p>
    <w:p w:rsidR="00DF4928" w:rsidRDefault="00641B51">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益阳市车辆超限超载谢林港检测站</w:t>
      </w:r>
      <w:r>
        <w:rPr>
          <w:rFonts w:ascii="黑体" w:eastAsia="黑体" w:hAnsi="黑体" w:cs="黑体"/>
          <w:sz w:val="32"/>
        </w:rPr>
        <w:t>单位201</w:t>
      </w:r>
      <w:r>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DF4928" w:rsidRDefault="00641B51">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536.74</w:t>
      </w:r>
      <w:r>
        <w:rPr>
          <w:rFonts w:ascii="仿宋" w:eastAsia="仿宋" w:hAnsi="仿宋" w:cs="仿宋"/>
          <w:sz w:val="32"/>
        </w:rPr>
        <w:t xml:space="preserve">万元，其中人员经费支出 </w:t>
      </w:r>
      <w:r>
        <w:rPr>
          <w:rFonts w:ascii="仿宋" w:eastAsia="仿宋" w:hAnsi="仿宋" w:cs="仿宋" w:hint="eastAsia"/>
          <w:sz w:val="32"/>
        </w:rPr>
        <w:t>491.13</w:t>
      </w:r>
      <w:r>
        <w:rPr>
          <w:rFonts w:ascii="仿宋" w:eastAsia="仿宋" w:hAnsi="仿宋" w:cs="仿宋"/>
          <w:sz w:val="32"/>
        </w:rPr>
        <w:t>万元，主要包括：基本工资</w:t>
      </w:r>
      <w:r>
        <w:rPr>
          <w:rFonts w:ascii="仿宋" w:eastAsia="仿宋" w:hAnsi="仿宋" w:cs="仿宋" w:hint="eastAsia"/>
          <w:sz w:val="32"/>
        </w:rPr>
        <w:t>166.83万元</w:t>
      </w:r>
      <w:r>
        <w:rPr>
          <w:rFonts w:ascii="仿宋" w:eastAsia="仿宋" w:hAnsi="仿宋" w:cs="仿宋"/>
          <w:sz w:val="32"/>
        </w:rPr>
        <w:t>、</w:t>
      </w:r>
      <w:r>
        <w:rPr>
          <w:rFonts w:ascii="仿宋" w:eastAsia="仿宋" w:hAnsi="仿宋" w:cs="仿宋" w:hint="eastAsia"/>
          <w:sz w:val="32"/>
        </w:rPr>
        <w:t>绩效奖金18.33万元、绩效工资141万元、养老保险61.57万元，住房公积金36.94万元，医疗保险及其他社会保险66.46万元；</w:t>
      </w:r>
      <w:r>
        <w:rPr>
          <w:rFonts w:ascii="仿宋" w:eastAsia="仿宋" w:hAnsi="仿宋" w:cs="仿宋"/>
          <w:sz w:val="32"/>
        </w:rPr>
        <w:t>公用经费支出</w:t>
      </w:r>
      <w:r>
        <w:rPr>
          <w:rFonts w:ascii="仿宋" w:eastAsia="仿宋" w:hAnsi="仿宋" w:cs="仿宋" w:hint="eastAsia"/>
          <w:sz w:val="32"/>
        </w:rPr>
        <w:t>28.27</w:t>
      </w:r>
      <w:r>
        <w:rPr>
          <w:rFonts w:ascii="仿宋" w:eastAsia="仿宋" w:hAnsi="仿宋" w:cs="仿宋"/>
          <w:sz w:val="32"/>
        </w:rPr>
        <w:t>万元。主要包括：办公费</w:t>
      </w:r>
      <w:r>
        <w:rPr>
          <w:rFonts w:ascii="仿宋" w:eastAsia="仿宋" w:hAnsi="仿宋" w:cs="仿宋" w:hint="eastAsia"/>
          <w:sz w:val="32"/>
        </w:rPr>
        <w:t>3万，电费2万、差旅费1万、培训费1万</w:t>
      </w:r>
      <w:r>
        <w:rPr>
          <w:rFonts w:ascii="仿宋" w:eastAsia="仿宋" w:hAnsi="仿宋" w:cs="仿宋" w:hint="eastAsia"/>
          <w:sz w:val="32"/>
        </w:rPr>
        <w:tab/>
        <w:t>、工会费6.16万、福利</w:t>
      </w:r>
      <w:r>
        <w:rPr>
          <w:rFonts w:ascii="仿宋" w:eastAsia="仿宋" w:hAnsi="仿宋" w:cs="仿宋"/>
          <w:sz w:val="32"/>
        </w:rPr>
        <w:t>费</w:t>
      </w:r>
      <w:r>
        <w:rPr>
          <w:rFonts w:ascii="仿宋" w:eastAsia="仿宋" w:hAnsi="仿宋" w:cs="仿宋" w:hint="eastAsia"/>
          <w:sz w:val="32"/>
        </w:rPr>
        <w:t>7.7万、水费、公务接待费及其他商品服务支出7.41万元</w:t>
      </w:r>
      <w:r>
        <w:rPr>
          <w:rFonts w:ascii="仿宋" w:eastAsia="仿宋" w:hAnsi="仿宋" w:cs="仿宋"/>
          <w:sz w:val="32"/>
        </w:rPr>
        <w:t>。</w:t>
      </w:r>
    </w:p>
    <w:p w:rsidR="00DF4928" w:rsidRDefault="00641B51">
      <w:pPr>
        <w:numPr>
          <w:ilvl w:val="0"/>
          <w:numId w:val="1"/>
        </w:numPr>
        <w:ind w:firstLine="640"/>
        <w:jc w:val="left"/>
        <w:rPr>
          <w:rFonts w:ascii="黑体" w:eastAsia="黑体" w:hAnsi="黑体" w:cs="黑体"/>
          <w:sz w:val="32"/>
        </w:rPr>
      </w:pPr>
      <w:r>
        <w:rPr>
          <w:rFonts w:ascii="黑体" w:eastAsia="黑体" w:hAnsi="黑体" w:cs="黑体"/>
          <w:sz w:val="32"/>
        </w:rPr>
        <w:t>关于</w:t>
      </w:r>
      <w:r>
        <w:rPr>
          <w:rFonts w:ascii="黑体" w:eastAsia="黑体" w:hAnsi="黑体" w:cs="黑体" w:hint="eastAsia"/>
          <w:sz w:val="32"/>
        </w:rPr>
        <w:t>益阳市车辆超限超载谢林港检测站</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DF4928" w:rsidRDefault="00641B51">
      <w:pPr>
        <w:ind w:firstLine="643"/>
        <w:jc w:val="left"/>
        <w:rPr>
          <w:rFonts w:ascii="黑体" w:eastAsia="黑体" w:hAnsi="黑体" w:cs="黑体"/>
          <w:sz w:val="32"/>
        </w:rPr>
      </w:pPr>
      <w:r>
        <w:rPr>
          <w:rFonts w:ascii="仿宋" w:eastAsia="仿宋" w:hAnsi="仿宋" w:cs="仿宋" w:hint="eastAsia"/>
          <w:sz w:val="32"/>
        </w:rPr>
        <w:t>益阳市车辆超限超载谢林港检测站</w:t>
      </w:r>
      <w:r>
        <w:rPr>
          <w:rFonts w:ascii="仿宋" w:eastAsia="仿宋" w:hAnsi="仿宋" w:cs="仿宋"/>
          <w:sz w:val="32"/>
        </w:rPr>
        <w:t>没有政府性基金收入，也没有政府性基金安排的支出，故本表无数据。</w:t>
      </w:r>
    </w:p>
    <w:p w:rsidR="00DF4928" w:rsidRDefault="00641B51">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益阳市车辆超限超载谢林港检测站</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DF4928" w:rsidRDefault="00641B51">
      <w:pPr>
        <w:ind w:firstLine="640"/>
        <w:jc w:val="left"/>
        <w:rPr>
          <w:rFonts w:ascii="楷体" w:eastAsia="楷体" w:hAnsi="楷体" w:cs="楷体"/>
          <w:sz w:val="32"/>
        </w:rPr>
      </w:pPr>
      <w:r>
        <w:rPr>
          <w:rFonts w:ascii="楷体" w:eastAsia="楷体" w:hAnsi="楷体" w:cs="楷体"/>
          <w:sz w:val="32"/>
        </w:rPr>
        <w:lastRenderedPageBreak/>
        <w:t>（一）“三公”经费财政拨款支出决算总体情况说明。</w:t>
      </w:r>
    </w:p>
    <w:p w:rsidR="00DF4928" w:rsidRDefault="00641B51">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年度“三公”经费财政拨款支出预算为</w:t>
      </w:r>
      <w:r>
        <w:rPr>
          <w:rFonts w:ascii="仿宋" w:eastAsia="仿宋" w:hAnsi="仿宋" w:cs="仿宋" w:hint="eastAsia"/>
          <w:sz w:val="32"/>
        </w:rPr>
        <w:t>14.4</w:t>
      </w:r>
      <w:r>
        <w:rPr>
          <w:rFonts w:ascii="仿宋" w:eastAsia="仿宋" w:hAnsi="仿宋" w:cs="仿宋"/>
          <w:sz w:val="32"/>
        </w:rPr>
        <w:t>万元，支出决算为</w:t>
      </w:r>
      <w:r>
        <w:rPr>
          <w:rFonts w:ascii="仿宋" w:eastAsia="仿宋" w:hAnsi="仿宋" w:cs="仿宋" w:hint="eastAsia"/>
          <w:sz w:val="32"/>
        </w:rPr>
        <w:t>8.07</w:t>
      </w:r>
      <w:r>
        <w:rPr>
          <w:rFonts w:ascii="仿宋" w:eastAsia="仿宋" w:hAnsi="仿宋" w:cs="仿宋"/>
          <w:sz w:val="32"/>
        </w:rPr>
        <w:t>万元，完成预算的</w:t>
      </w:r>
      <w:r>
        <w:rPr>
          <w:rFonts w:ascii="仿宋" w:eastAsia="仿宋" w:hAnsi="仿宋" w:cs="仿宋" w:hint="eastAsia"/>
          <w:sz w:val="32"/>
        </w:rPr>
        <w:t>56</w:t>
      </w:r>
      <w:r>
        <w:rPr>
          <w:rFonts w:ascii="仿宋" w:eastAsia="仿宋" w:hAnsi="仿宋" w:cs="仿宋"/>
          <w:sz w:val="32"/>
        </w:rPr>
        <w:t>%，其中：因公出国（境）费支出决算为</w:t>
      </w:r>
      <w:r>
        <w:rPr>
          <w:rFonts w:ascii="仿宋" w:eastAsia="仿宋" w:hAnsi="仿宋" w:cs="仿宋" w:hint="eastAsia"/>
          <w:sz w:val="32"/>
        </w:rPr>
        <w:t>0</w:t>
      </w:r>
      <w:r>
        <w:rPr>
          <w:rFonts w:ascii="仿宋" w:eastAsia="仿宋" w:hAnsi="仿宋" w:cs="仿宋"/>
          <w:sz w:val="32"/>
        </w:rPr>
        <w:t>万元；公务用车购置及运行费支出决算为</w:t>
      </w:r>
      <w:r>
        <w:rPr>
          <w:rFonts w:ascii="仿宋" w:eastAsia="仿宋" w:hAnsi="仿宋" w:cs="仿宋" w:hint="eastAsia"/>
          <w:sz w:val="32"/>
        </w:rPr>
        <w:t>7.67</w:t>
      </w:r>
      <w:r>
        <w:rPr>
          <w:rFonts w:ascii="仿宋" w:eastAsia="仿宋" w:hAnsi="仿宋" w:cs="仿宋"/>
          <w:sz w:val="32"/>
        </w:rPr>
        <w:t>万元，完成预算的</w:t>
      </w:r>
      <w:r>
        <w:rPr>
          <w:rFonts w:ascii="仿宋" w:eastAsia="仿宋" w:hAnsi="仿宋" w:cs="仿宋" w:hint="eastAsia"/>
          <w:sz w:val="32"/>
        </w:rPr>
        <w:t>54.78</w:t>
      </w:r>
      <w:r>
        <w:rPr>
          <w:rFonts w:ascii="仿宋" w:eastAsia="仿宋" w:hAnsi="仿宋" w:cs="仿宋"/>
          <w:sz w:val="32"/>
        </w:rPr>
        <w:t>%；公务接待费支出决算为</w:t>
      </w:r>
      <w:r>
        <w:rPr>
          <w:rFonts w:ascii="仿宋" w:eastAsia="仿宋" w:hAnsi="仿宋" w:cs="仿宋" w:hint="eastAsia"/>
          <w:sz w:val="32"/>
        </w:rPr>
        <w:t>0.4</w:t>
      </w:r>
      <w:r>
        <w:rPr>
          <w:rFonts w:ascii="仿宋" w:eastAsia="仿宋" w:hAnsi="仿宋" w:cs="仿宋"/>
          <w:sz w:val="32"/>
        </w:rPr>
        <w:t>万元，完成预算的</w:t>
      </w:r>
      <w:r>
        <w:rPr>
          <w:rFonts w:ascii="仿宋" w:eastAsia="仿宋" w:hAnsi="仿宋" w:cs="仿宋" w:hint="eastAsia"/>
          <w:sz w:val="32"/>
        </w:rPr>
        <w:t>100</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年度“三公”经费支出决算数小于预算数的主要原因：</w:t>
      </w:r>
      <w:r>
        <w:rPr>
          <w:rFonts w:ascii="仿宋" w:eastAsia="仿宋" w:hAnsi="仿宋" w:cs="仿宋" w:hint="eastAsia"/>
          <w:sz w:val="32"/>
        </w:rPr>
        <w:t>做好预算管理，控制成本，节约开支。</w:t>
      </w:r>
    </w:p>
    <w:p w:rsidR="00DF4928" w:rsidRDefault="00641B51">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DF4928" w:rsidRDefault="00641B51">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年度“三公”经费财政拨款支出决算为</w:t>
      </w:r>
      <w:r>
        <w:rPr>
          <w:rFonts w:ascii="仿宋" w:eastAsia="仿宋" w:hAnsi="仿宋" w:cs="仿宋" w:hint="eastAsia"/>
          <w:sz w:val="32"/>
        </w:rPr>
        <w:t>14.4</w:t>
      </w:r>
      <w:r>
        <w:rPr>
          <w:rFonts w:ascii="仿宋" w:eastAsia="仿宋" w:hAnsi="仿宋" w:cs="仿宋"/>
          <w:sz w:val="32"/>
        </w:rPr>
        <w:t>万元，其中：因公出国（境）费支出决算为</w:t>
      </w:r>
      <w:r>
        <w:rPr>
          <w:rFonts w:ascii="仿宋" w:eastAsia="仿宋" w:hAnsi="仿宋" w:cs="仿宋" w:hint="eastAsia"/>
          <w:sz w:val="32"/>
        </w:rPr>
        <w:t>0</w:t>
      </w:r>
      <w:r>
        <w:rPr>
          <w:rFonts w:ascii="仿宋" w:eastAsia="仿宋" w:hAnsi="仿宋" w:cs="仿宋"/>
          <w:sz w:val="32"/>
        </w:rPr>
        <w:t>万元；公务用车购置及运行费支出决算为</w:t>
      </w:r>
      <w:r>
        <w:rPr>
          <w:rFonts w:ascii="仿宋" w:eastAsia="仿宋" w:hAnsi="仿宋" w:cs="仿宋" w:hint="eastAsia"/>
          <w:sz w:val="32"/>
        </w:rPr>
        <w:t>7.67</w:t>
      </w:r>
      <w:r>
        <w:rPr>
          <w:rFonts w:ascii="仿宋" w:eastAsia="仿宋" w:hAnsi="仿宋" w:cs="仿宋"/>
          <w:sz w:val="32"/>
        </w:rPr>
        <w:t>万元，占</w:t>
      </w:r>
      <w:r>
        <w:rPr>
          <w:rFonts w:ascii="仿宋" w:eastAsia="仿宋" w:hAnsi="仿宋" w:cs="仿宋" w:hint="eastAsia"/>
          <w:sz w:val="32"/>
        </w:rPr>
        <w:t>54.78</w:t>
      </w:r>
      <w:r>
        <w:rPr>
          <w:rFonts w:ascii="仿宋" w:eastAsia="仿宋" w:hAnsi="仿宋" w:cs="仿宋"/>
          <w:sz w:val="32"/>
        </w:rPr>
        <w:t>%；公务接待费支出决算为</w:t>
      </w:r>
      <w:r>
        <w:rPr>
          <w:rFonts w:ascii="仿宋" w:eastAsia="仿宋" w:hAnsi="仿宋" w:cs="仿宋" w:hint="eastAsia"/>
          <w:sz w:val="32"/>
        </w:rPr>
        <w:t>0.4</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年度“三公”经费支出决算数大于（小于）上年决算数的主要原因：</w:t>
      </w:r>
      <w:r>
        <w:rPr>
          <w:rFonts w:ascii="仿宋" w:eastAsia="仿宋" w:hAnsi="仿宋" w:cs="仿宋" w:hint="eastAsia"/>
          <w:sz w:val="32"/>
        </w:rPr>
        <w:t>做好预算管理，控制成本，节约开支。</w:t>
      </w:r>
    </w:p>
    <w:p w:rsidR="00DF4928" w:rsidRDefault="00641B51">
      <w:pPr>
        <w:numPr>
          <w:ilvl w:val="0"/>
          <w:numId w:val="2"/>
        </w:numPr>
        <w:ind w:firstLine="640"/>
        <w:jc w:val="left"/>
        <w:rPr>
          <w:rFonts w:ascii="楷体" w:eastAsia="楷体" w:hAnsi="楷体" w:cs="楷体"/>
          <w:sz w:val="32"/>
        </w:rPr>
      </w:pPr>
      <w:r>
        <w:rPr>
          <w:rFonts w:ascii="楷体" w:eastAsia="楷体" w:hAnsi="楷体" w:cs="楷体"/>
          <w:sz w:val="32"/>
        </w:rPr>
        <w:t>因公出国（境）情况说明</w:t>
      </w:r>
    </w:p>
    <w:p w:rsidR="00DF4928" w:rsidRDefault="00641B51">
      <w:pPr>
        <w:jc w:val="left"/>
        <w:rPr>
          <w:rFonts w:ascii="楷体" w:eastAsia="楷体" w:hAnsi="楷体" w:cs="楷体"/>
          <w:sz w:val="32"/>
        </w:rPr>
      </w:pPr>
      <w:r>
        <w:rPr>
          <w:rFonts w:ascii="楷体" w:eastAsia="楷体" w:hAnsi="楷体" w:cs="楷体" w:hint="eastAsia"/>
          <w:sz w:val="32"/>
        </w:rPr>
        <w:t xml:space="preserve">    单位本年度无此项费用开支。</w:t>
      </w:r>
    </w:p>
    <w:p w:rsidR="00DF4928" w:rsidRDefault="00641B51">
      <w:pPr>
        <w:ind w:firstLine="640"/>
        <w:jc w:val="left"/>
        <w:rPr>
          <w:rFonts w:ascii="楷体" w:eastAsia="楷体" w:hAnsi="楷体" w:cs="楷体"/>
          <w:sz w:val="32"/>
        </w:rPr>
      </w:pPr>
      <w:r>
        <w:rPr>
          <w:rFonts w:ascii="楷体" w:eastAsia="楷体" w:hAnsi="楷体" w:cs="楷体"/>
          <w:sz w:val="32"/>
        </w:rPr>
        <w:t>2、公务用车购置及运行经费情况说明</w:t>
      </w:r>
    </w:p>
    <w:p w:rsidR="00DF4928" w:rsidRDefault="00641B51">
      <w:pPr>
        <w:ind w:firstLine="640"/>
        <w:jc w:val="left"/>
        <w:rPr>
          <w:rFonts w:ascii="仿宋" w:eastAsia="仿宋" w:hAnsi="仿宋" w:cs="仿宋"/>
          <w:sz w:val="32"/>
        </w:rPr>
      </w:pPr>
      <w:r>
        <w:rPr>
          <w:rFonts w:ascii="仿宋" w:eastAsia="仿宋" w:hAnsi="仿宋" w:cs="仿宋"/>
          <w:sz w:val="32"/>
        </w:rPr>
        <w:t>公务用车购置支出</w:t>
      </w:r>
      <w:r>
        <w:rPr>
          <w:rFonts w:ascii="仿宋" w:eastAsia="仿宋" w:hAnsi="仿宋" w:cs="仿宋" w:hint="eastAsia"/>
          <w:sz w:val="32"/>
        </w:rPr>
        <w:t>0</w:t>
      </w:r>
      <w:r>
        <w:rPr>
          <w:rFonts w:ascii="仿宋" w:eastAsia="仿宋" w:hAnsi="仿宋" w:cs="仿宋"/>
          <w:sz w:val="32"/>
        </w:rPr>
        <w:t>万元，购置数</w:t>
      </w:r>
      <w:r>
        <w:rPr>
          <w:rFonts w:ascii="仿宋" w:eastAsia="仿宋" w:hAnsi="仿宋" w:cs="仿宋" w:hint="eastAsia"/>
          <w:sz w:val="32"/>
        </w:rPr>
        <w:t>0</w:t>
      </w:r>
      <w:r>
        <w:rPr>
          <w:rFonts w:ascii="仿宋" w:eastAsia="仿宋" w:hAnsi="仿宋" w:cs="仿宋"/>
          <w:sz w:val="32"/>
        </w:rPr>
        <w:t>台，保有量</w:t>
      </w:r>
      <w:r>
        <w:rPr>
          <w:rFonts w:ascii="仿宋" w:eastAsia="仿宋" w:hAnsi="仿宋" w:cs="仿宋" w:hint="eastAsia"/>
          <w:sz w:val="32"/>
        </w:rPr>
        <w:t>1</w:t>
      </w:r>
      <w:r>
        <w:rPr>
          <w:rFonts w:ascii="仿宋" w:eastAsia="仿宋" w:hAnsi="仿宋" w:cs="仿宋"/>
          <w:sz w:val="32"/>
        </w:rPr>
        <w:t>台</w:t>
      </w:r>
    </w:p>
    <w:p w:rsidR="00DF4928" w:rsidRDefault="00641B51">
      <w:pPr>
        <w:ind w:firstLine="640"/>
        <w:jc w:val="left"/>
        <w:rPr>
          <w:rFonts w:ascii="仿宋" w:eastAsia="仿宋" w:hAnsi="仿宋" w:cs="仿宋"/>
          <w:sz w:val="32"/>
        </w:rPr>
      </w:pPr>
      <w:r>
        <w:rPr>
          <w:rFonts w:ascii="仿宋" w:eastAsia="仿宋" w:hAnsi="仿宋" w:cs="仿宋"/>
          <w:sz w:val="32"/>
        </w:rPr>
        <w:t>运行经费支出：</w:t>
      </w:r>
      <w:r>
        <w:rPr>
          <w:rFonts w:ascii="仿宋" w:eastAsia="仿宋" w:hAnsi="仿宋" w:cs="仿宋" w:hint="eastAsia"/>
          <w:sz w:val="32"/>
        </w:rPr>
        <w:t>7.67</w:t>
      </w:r>
      <w:r>
        <w:rPr>
          <w:rFonts w:ascii="仿宋" w:eastAsia="仿宋" w:hAnsi="仿宋" w:cs="仿宋"/>
          <w:sz w:val="32"/>
        </w:rPr>
        <w:t>万元，主要用于</w:t>
      </w:r>
      <w:r>
        <w:rPr>
          <w:rFonts w:ascii="仿宋" w:eastAsia="仿宋" w:hAnsi="仿宋" w:cs="仿宋" w:hint="eastAsia"/>
          <w:sz w:val="32"/>
        </w:rPr>
        <w:t>车辆油料支出、保险支出、维修支出。</w:t>
      </w:r>
    </w:p>
    <w:p w:rsidR="00DF4928" w:rsidRDefault="00641B51">
      <w:pPr>
        <w:ind w:firstLine="640"/>
        <w:jc w:val="left"/>
        <w:rPr>
          <w:rFonts w:ascii="楷体" w:eastAsia="楷体" w:hAnsi="楷体" w:cs="楷体"/>
          <w:sz w:val="32"/>
        </w:rPr>
      </w:pPr>
      <w:r>
        <w:rPr>
          <w:rFonts w:ascii="楷体" w:eastAsia="楷体" w:hAnsi="楷体" w:cs="楷体"/>
          <w:sz w:val="32"/>
        </w:rPr>
        <w:t>3、公务接待情况说明</w:t>
      </w:r>
    </w:p>
    <w:p w:rsidR="00DF4928" w:rsidRDefault="00641B51">
      <w:pPr>
        <w:ind w:firstLine="640"/>
        <w:jc w:val="left"/>
        <w:rPr>
          <w:rFonts w:ascii="仿宋" w:eastAsia="仿宋" w:hAnsi="仿宋" w:cs="仿宋"/>
          <w:sz w:val="32"/>
        </w:rPr>
      </w:pPr>
      <w:r>
        <w:rPr>
          <w:rFonts w:ascii="仿宋" w:eastAsia="仿宋" w:hAnsi="仿宋" w:cs="仿宋"/>
          <w:sz w:val="32"/>
        </w:rPr>
        <w:lastRenderedPageBreak/>
        <w:t>公务接待支出</w:t>
      </w:r>
      <w:r>
        <w:rPr>
          <w:rFonts w:ascii="仿宋" w:eastAsia="仿宋" w:hAnsi="仿宋" w:cs="仿宋" w:hint="eastAsia"/>
          <w:sz w:val="32"/>
        </w:rPr>
        <w:t>0.4</w:t>
      </w:r>
      <w:r>
        <w:rPr>
          <w:rFonts w:ascii="仿宋" w:eastAsia="仿宋" w:hAnsi="仿宋" w:cs="仿宋"/>
          <w:sz w:val="32"/>
        </w:rPr>
        <w:t>万元，国内公务接待</w:t>
      </w:r>
      <w:r>
        <w:rPr>
          <w:rFonts w:ascii="仿宋" w:eastAsia="仿宋" w:hAnsi="仿宋" w:cs="仿宋" w:hint="eastAsia"/>
          <w:sz w:val="32"/>
        </w:rPr>
        <w:t>15</w:t>
      </w:r>
      <w:r>
        <w:rPr>
          <w:rFonts w:ascii="仿宋" w:eastAsia="仿宋" w:hAnsi="仿宋" w:cs="仿宋"/>
          <w:sz w:val="32"/>
        </w:rPr>
        <w:t>批次，接待</w:t>
      </w:r>
      <w:r>
        <w:rPr>
          <w:rFonts w:ascii="仿宋" w:eastAsia="仿宋" w:hAnsi="仿宋" w:cs="仿宋" w:hint="eastAsia"/>
          <w:sz w:val="32"/>
        </w:rPr>
        <w:t>50</w:t>
      </w:r>
      <w:r>
        <w:rPr>
          <w:rFonts w:ascii="仿宋" w:eastAsia="仿宋" w:hAnsi="仿宋" w:cs="仿宋"/>
          <w:sz w:val="32"/>
        </w:rPr>
        <w:t>人。接待支出主要用于</w:t>
      </w:r>
      <w:r>
        <w:rPr>
          <w:rFonts w:ascii="仿宋" w:eastAsia="仿宋" w:hAnsi="仿宋" w:cs="仿宋" w:hint="eastAsia"/>
          <w:sz w:val="32"/>
        </w:rPr>
        <w:t>联合整治行动中或职工出差中发生的误餐费。</w:t>
      </w:r>
    </w:p>
    <w:p w:rsidR="00DF4928" w:rsidRDefault="00641B51">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 年度预算绩效情况说明</w:t>
      </w:r>
    </w:p>
    <w:p w:rsidR="00DF4928" w:rsidRDefault="00641B51">
      <w:pPr>
        <w:ind w:firstLine="640"/>
        <w:jc w:val="left"/>
        <w:rPr>
          <w:rFonts w:ascii="楷体" w:eastAsia="楷体" w:hAnsi="楷体" w:cs="楷体"/>
          <w:sz w:val="32"/>
        </w:rPr>
      </w:pPr>
      <w:r>
        <w:rPr>
          <w:rFonts w:ascii="楷体" w:eastAsia="楷体" w:hAnsi="楷体" w:cs="楷体" w:hint="eastAsia"/>
          <w:sz w:val="32"/>
        </w:rPr>
        <w:t>（一）绩效管理工作开展情况：</w:t>
      </w:r>
    </w:p>
    <w:p w:rsidR="00DF4928" w:rsidRDefault="00641B51">
      <w:pPr>
        <w:ind w:firstLine="640"/>
        <w:jc w:val="left"/>
        <w:rPr>
          <w:rFonts w:ascii="仿宋" w:eastAsia="仿宋" w:hAnsi="仿宋"/>
          <w:sz w:val="32"/>
          <w:szCs w:val="32"/>
        </w:rPr>
      </w:pPr>
      <w:r>
        <w:rPr>
          <w:rFonts w:ascii="仿宋" w:eastAsia="仿宋" w:hAnsi="仿宋"/>
          <w:sz w:val="32"/>
          <w:szCs w:val="32"/>
        </w:rPr>
        <w:t>根据《益阳市人民政府关于全面推进预算绩效管理的实施意见》（</w:t>
      </w:r>
      <w:proofErr w:type="gramStart"/>
      <w:r>
        <w:rPr>
          <w:rFonts w:ascii="仿宋" w:eastAsia="仿宋" w:hAnsi="仿宋"/>
          <w:sz w:val="32"/>
          <w:szCs w:val="32"/>
        </w:rPr>
        <w:t>益政发</w:t>
      </w:r>
      <w:proofErr w:type="gramEnd"/>
      <w:r>
        <w:rPr>
          <w:rFonts w:ascii="仿宋" w:eastAsia="仿宋" w:hAnsi="仿宋"/>
          <w:sz w:val="32"/>
          <w:szCs w:val="32"/>
        </w:rPr>
        <w:t>〔2013〕10号）、《益阳市财政局关于转发&lt;湖南省预算绩效管理工作规程（试行）&gt;的通知》（</w:t>
      </w:r>
      <w:proofErr w:type="gramStart"/>
      <w:r>
        <w:rPr>
          <w:rFonts w:ascii="仿宋" w:eastAsia="仿宋" w:hAnsi="仿宋"/>
          <w:sz w:val="32"/>
          <w:szCs w:val="32"/>
        </w:rPr>
        <w:t>益财绩</w:t>
      </w:r>
      <w:proofErr w:type="gramEnd"/>
      <w:r>
        <w:rPr>
          <w:rFonts w:ascii="仿宋" w:eastAsia="仿宋" w:hAnsi="仿宋"/>
          <w:sz w:val="32"/>
          <w:szCs w:val="32"/>
        </w:rPr>
        <w:t>〔2014〕126号）、《益阳市财政局关于认真做好委托中介机构参与预算绩效管理工作的通知》（</w:t>
      </w:r>
      <w:proofErr w:type="gramStart"/>
      <w:r>
        <w:rPr>
          <w:rFonts w:ascii="仿宋" w:eastAsia="仿宋" w:hAnsi="仿宋"/>
          <w:sz w:val="32"/>
          <w:szCs w:val="32"/>
        </w:rPr>
        <w:t>益财绩</w:t>
      </w:r>
      <w:proofErr w:type="gramEnd"/>
      <w:r>
        <w:rPr>
          <w:rFonts w:ascii="仿宋" w:eastAsia="仿宋" w:hAnsi="仿宋"/>
          <w:sz w:val="32"/>
          <w:szCs w:val="32"/>
        </w:rPr>
        <w:t>〔2015〕155号）等有关文件精神，我</w:t>
      </w:r>
      <w:r>
        <w:rPr>
          <w:rFonts w:ascii="仿宋" w:eastAsia="仿宋" w:hAnsi="仿宋" w:hint="eastAsia"/>
          <w:sz w:val="32"/>
          <w:szCs w:val="32"/>
        </w:rPr>
        <w:t>单位</w:t>
      </w:r>
      <w:r>
        <w:rPr>
          <w:rFonts w:ascii="仿宋" w:eastAsia="仿宋" w:hAnsi="仿宋"/>
          <w:sz w:val="32"/>
          <w:szCs w:val="32"/>
        </w:rPr>
        <w:t>组织召开了专题会议，制定了工作计划，成立了工作领导小组，组织开展绩效评价工作。</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（一）党建工作</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lang w:val="zh-CN"/>
        </w:rPr>
        <w:t>抓</w:t>
      </w:r>
      <w:r>
        <w:rPr>
          <w:rFonts w:ascii="仿宋" w:eastAsia="仿宋" w:hAnsi="仿宋" w:hint="eastAsia"/>
          <w:sz w:val="32"/>
          <w:szCs w:val="32"/>
        </w:rPr>
        <w:t>好</w:t>
      </w:r>
      <w:r>
        <w:rPr>
          <w:rFonts w:ascii="仿宋" w:eastAsia="仿宋" w:hAnsi="仿宋" w:hint="eastAsia"/>
          <w:sz w:val="32"/>
          <w:szCs w:val="32"/>
          <w:lang w:val="zh-CN"/>
        </w:rPr>
        <w:t>党员学习教育。</w:t>
      </w:r>
      <w:r>
        <w:rPr>
          <w:rFonts w:ascii="仿宋" w:eastAsia="仿宋" w:hAnsi="仿宋" w:hint="eastAsia"/>
          <w:sz w:val="32"/>
          <w:szCs w:val="32"/>
          <w:lang w:val="zh-TW"/>
        </w:rPr>
        <w:t>支部</w:t>
      </w:r>
      <w:r>
        <w:rPr>
          <w:rFonts w:ascii="仿宋" w:eastAsia="仿宋" w:hAnsi="仿宋" w:hint="eastAsia"/>
          <w:sz w:val="32"/>
          <w:szCs w:val="32"/>
          <w:lang w:val="zh-TW" w:eastAsia="zh-TW"/>
        </w:rPr>
        <w:t>认真</w:t>
      </w:r>
      <w:r>
        <w:rPr>
          <w:rFonts w:ascii="仿宋" w:eastAsia="仿宋" w:hAnsi="仿宋" w:hint="eastAsia"/>
          <w:sz w:val="32"/>
          <w:szCs w:val="32"/>
          <w:lang w:val="zh-TW"/>
        </w:rPr>
        <w:t>组织</w:t>
      </w:r>
      <w:r>
        <w:rPr>
          <w:rFonts w:ascii="仿宋" w:eastAsia="仿宋" w:hAnsi="仿宋" w:hint="eastAsia"/>
          <w:sz w:val="32"/>
          <w:szCs w:val="32"/>
          <w:lang w:val="zh-TW" w:eastAsia="zh-TW"/>
        </w:rPr>
        <w:t>学习</w:t>
      </w:r>
      <w:r>
        <w:rPr>
          <w:rFonts w:ascii="仿宋" w:eastAsia="仿宋" w:hAnsi="仿宋" w:hint="eastAsia"/>
          <w:sz w:val="32"/>
          <w:szCs w:val="32"/>
          <w:lang w:val="zh-TW"/>
        </w:rPr>
        <w:t>十九大精神、</w:t>
      </w:r>
      <w:r>
        <w:rPr>
          <w:rFonts w:ascii="仿宋" w:eastAsia="仿宋" w:hAnsi="仿宋" w:hint="eastAsia"/>
          <w:sz w:val="32"/>
          <w:szCs w:val="32"/>
          <w:lang w:val="zh-TW" w:eastAsia="zh-TW"/>
        </w:rPr>
        <w:t>《习近平系列重要讲话》、</w:t>
      </w:r>
      <w:r>
        <w:rPr>
          <w:rFonts w:ascii="仿宋" w:eastAsia="仿宋" w:hAnsi="仿宋" w:hint="eastAsia"/>
          <w:sz w:val="32"/>
          <w:szCs w:val="32"/>
        </w:rPr>
        <w:t>《习近平关于“不忘初心，牢记使命”论述摘编》、《习近平新时代中国特色社会主义思想学习纲要》和《党章》，增强了自身党性观念，同时结合实际深入学习《中国共产党纪律处分条例》、《中国共产党廉洁自律准则》，学习《关于进一步激励广大干部新时代新担当新作为的意见》</w:t>
      </w:r>
      <w:r>
        <w:rPr>
          <w:rFonts w:ascii="仿宋" w:eastAsia="仿宋" w:hAnsi="仿宋" w:hint="eastAsia"/>
          <w:sz w:val="32"/>
          <w:szCs w:val="32"/>
          <w:lang w:val="zh-TW" w:eastAsia="zh-TW"/>
        </w:rPr>
        <w:t>充分运用</w:t>
      </w:r>
      <w:r>
        <w:rPr>
          <w:rFonts w:ascii="仿宋" w:eastAsia="仿宋" w:hAnsi="仿宋" w:hint="eastAsia"/>
          <w:sz w:val="32"/>
          <w:szCs w:val="32"/>
        </w:rPr>
        <w:t>“学习强国”APP</w:t>
      </w:r>
      <w:r>
        <w:rPr>
          <w:rFonts w:ascii="仿宋" w:eastAsia="仿宋" w:hAnsi="仿宋" w:hint="eastAsia"/>
          <w:sz w:val="32"/>
          <w:szCs w:val="32"/>
          <w:lang w:val="zh-TW" w:eastAsia="zh-TW"/>
        </w:rPr>
        <w:t>对</w:t>
      </w:r>
      <w:r>
        <w:rPr>
          <w:rFonts w:ascii="仿宋" w:eastAsia="仿宋" w:hAnsi="仿宋" w:hint="eastAsia"/>
          <w:sz w:val="32"/>
          <w:szCs w:val="32"/>
        </w:rPr>
        <w:t>民生热点、国家新政等</w:t>
      </w:r>
      <w:r>
        <w:rPr>
          <w:rFonts w:ascii="仿宋" w:eastAsia="仿宋" w:hAnsi="仿宋" w:hint="eastAsia"/>
          <w:sz w:val="32"/>
          <w:szCs w:val="32"/>
          <w:lang w:val="zh-TW" w:eastAsia="zh-TW"/>
        </w:rPr>
        <w:t>进行</w:t>
      </w:r>
      <w:r>
        <w:rPr>
          <w:rFonts w:ascii="仿宋" w:eastAsia="仿宋" w:hAnsi="仿宋" w:hint="eastAsia"/>
          <w:sz w:val="32"/>
          <w:szCs w:val="32"/>
        </w:rPr>
        <w:t>不定时</w:t>
      </w:r>
      <w:proofErr w:type="gramStart"/>
      <w:r>
        <w:rPr>
          <w:rFonts w:ascii="仿宋" w:eastAsia="仿宋" w:hAnsi="仿宋" w:hint="eastAsia"/>
          <w:sz w:val="32"/>
          <w:szCs w:val="32"/>
        </w:rPr>
        <w:t>不</w:t>
      </w:r>
      <w:proofErr w:type="gramEnd"/>
      <w:r>
        <w:rPr>
          <w:rFonts w:ascii="仿宋" w:eastAsia="仿宋" w:hAnsi="仿宋" w:hint="eastAsia"/>
          <w:sz w:val="32"/>
          <w:szCs w:val="32"/>
        </w:rPr>
        <w:t>定点教育</w:t>
      </w:r>
      <w:r>
        <w:rPr>
          <w:rFonts w:ascii="仿宋" w:eastAsia="仿宋" w:hAnsi="仿宋" w:hint="eastAsia"/>
          <w:sz w:val="32"/>
          <w:szCs w:val="32"/>
          <w:lang w:val="zh-TW"/>
        </w:rPr>
        <w:t>，</w:t>
      </w:r>
      <w:r>
        <w:rPr>
          <w:rFonts w:ascii="仿宋" w:eastAsia="仿宋" w:hAnsi="仿宋" w:hint="eastAsia"/>
          <w:sz w:val="32"/>
          <w:szCs w:val="32"/>
        </w:rPr>
        <w:t>组织党员观看了警示</w:t>
      </w:r>
      <w:r>
        <w:rPr>
          <w:rFonts w:ascii="仿宋" w:eastAsia="仿宋" w:hAnsi="仿宋" w:hint="eastAsia"/>
          <w:sz w:val="32"/>
          <w:szCs w:val="32"/>
        </w:rPr>
        <w:lastRenderedPageBreak/>
        <w:t>教育片。</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扎实开展“不忘初心，牢记使命”主题教育，召开主题教育动员会议，在会上学习了市委书记瞿海同志的讲话精神和市建养中心林德华同志的讲话精神，制定了“不忘初心，牢记使命”学习计划，按部就班、实实在在的开展主题教育，使全体党员牢记初心和使命。</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3、抓好党员思想建设。开展谈心谈话，时刻了解党员思想动态，坚持三会一课制度，组织生活制度，民主评议党员制度，每月开展形式多样的党员主题党日活动，组织全体党员开展“学雷锋”“党员进社区”和“爱护环境，从我做起”“重温入党誓词”等主题党日活动。</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4、抓好党员队伍建设。认真搞好党建基础工作，完善党支部的工作台账，按月足额缴纳党费，坚持党务公开制度，对每位党员实施积分管理，并与绩效考核挂钩，充分发挥党支部的战斗堡垒作用。</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5、扎实推进党风廉政建设。落实了党风廉政建设责任制，对全年党风廉政建设和反腐败工作的主要任务逐一分解，从站领导班子到部门负责人，签订了廉政责任书，实现了全面覆盖的责任网络。</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（二）治超工作</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1、从思想上、领导上、作风上、措施上、机制上、落实上抓好治超工作。</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在认真贯彻落实省、市人民政府和市局党委及市治超</w:t>
      </w:r>
      <w:r>
        <w:rPr>
          <w:rFonts w:ascii="仿宋" w:eastAsia="仿宋" w:hAnsi="仿宋" w:hint="eastAsia"/>
          <w:sz w:val="32"/>
          <w:szCs w:val="32"/>
        </w:rPr>
        <w:lastRenderedPageBreak/>
        <w:t>办的治</w:t>
      </w:r>
      <w:proofErr w:type="gramStart"/>
      <w:r>
        <w:rPr>
          <w:rFonts w:ascii="仿宋" w:eastAsia="仿宋" w:hAnsi="仿宋" w:hint="eastAsia"/>
          <w:sz w:val="32"/>
          <w:szCs w:val="32"/>
        </w:rPr>
        <w:t>超工作</w:t>
      </w:r>
      <w:proofErr w:type="gramEnd"/>
      <w:r>
        <w:rPr>
          <w:rFonts w:ascii="仿宋" w:eastAsia="仿宋" w:hAnsi="仿宋" w:hint="eastAsia"/>
          <w:sz w:val="32"/>
          <w:szCs w:val="32"/>
        </w:rPr>
        <w:t>精神的同时，结合我站工作实际，一是由治</w:t>
      </w:r>
      <w:proofErr w:type="gramStart"/>
      <w:r>
        <w:rPr>
          <w:rFonts w:ascii="仿宋" w:eastAsia="仿宋" w:hAnsi="仿宋" w:hint="eastAsia"/>
          <w:sz w:val="32"/>
          <w:szCs w:val="32"/>
        </w:rPr>
        <w:t>超管理股专门</w:t>
      </w:r>
      <w:proofErr w:type="gramEnd"/>
      <w:r>
        <w:rPr>
          <w:rFonts w:ascii="仿宋" w:eastAsia="仿宋" w:hAnsi="仿宋" w:hint="eastAsia"/>
          <w:sz w:val="32"/>
          <w:szCs w:val="32"/>
        </w:rPr>
        <w:t>负责治超工作，明确工作目标和责任。强化管理，巩固、深化治超工作，加大路</w:t>
      </w:r>
      <w:proofErr w:type="gramStart"/>
      <w:r>
        <w:rPr>
          <w:rFonts w:ascii="仿宋" w:eastAsia="仿宋" w:hAnsi="仿宋" w:hint="eastAsia"/>
          <w:sz w:val="32"/>
          <w:szCs w:val="32"/>
        </w:rPr>
        <w:t>政治超执法</w:t>
      </w:r>
      <w:proofErr w:type="gramEnd"/>
      <w:r>
        <w:rPr>
          <w:rFonts w:ascii="仿宋" w:eastAsia="仿宋" w:hAnsi="仿宋" w:hint="eastAsia"/>
          <w:sz w:val="32"/>
          <w:szCs w:val="32"/>
        </w:rPr>
        <w:t>力度。二是及时召开治超工作会议安排部署工作，第一时间把市政府、市局和市治超办召开的治</w:t>
      </w:r>
      <w:proofErr w:type="gramStart"/>
      <w:r>
        <w:rPr>
          <w:rFonts w:ascii="仿宋" w:eastAsia="仿宋" w:hAnsi="仿宋" w:hint="eastAsia"/>
          <w:sz w:val="32"/>
          <w:szCs w:val="32"/>
        </w:rPr>
        <w:t>超会议</w:t>
      </w:r>
      <w:proofErr w:type="gramEnd"/>
      <w:r>
        <w:rPr>
          <w:rFonts w:ascii="仿宋" w:eastAsia="仿宋" w:hAnsi="仿宋" w:hint="eastAsia"/>
          <w:sz w:val="32"/>
          <w:szCs w:val="32"/>
        </w:rPr>
        <w:t>的相关精神传达到每个职工。 三是开展了声势浩大、针对性强、形式多样的专项宣传工作。在检测站、卸货点及公路沿线悬挂宣传标语及横幅，利用LED显示屏24小时滚动宣传，向司乘人员发放治</w:t>
      </w:r>
      <w:proofErr w:type="gramStart"/>
      <w:r>
        <w:rPr>
          <w:rFonts w:ascii="仿宋" w:eastAsia="仿宋" w:hAnsi="仿宋" w:hint="eastAsia"/>
          <w:sz w:val="32"/>
          <w:szCs w:val="32"/>
        </w:rPr>
        <w:t>超宣传</w:t>
      </w:r>
      <w:proofErr w:type="gramEnd"/>
      <w:r>
        <w:rPr>
          <w:rFonts w:ascii="仿宋" w:eastAsia="仿宋" w:hAnsi="仿宋" w:hint="eastAsia"/>
          <w:sz w:val="32"/>
          <w:szCs w:val="32"/>
        </w:rPr>
        <w:t>单5000余份，并采用微信、短信、网络等方式全方位开展宣传工作。四是每周开展不少于一次的集中整治行动，同时不断完善监控，力求堵住“死角”；把固定检查和流动巡查结合起来，加强高速公路出入口的管理；加大对超限超载车辆绕行逃避检查的力度，严厉打击超限超载违法行为。五是站领导经常到现场办公，落实治超、安全工作，真正做到了从思想上、领导上、作风上、措施上、机制上、落实上抓好治超工作。</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2、开展治理超限超载联合整治专项行动，打好治超攻坚战。</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（1）站执勤</w:t>
      </w:r>
      <w:proofErr w:type="gramStart"/>
      <w:r>
        <w:rPr>
          <w:rFonts w:ascii="仿宋" w:eastAsia="仿宋" w:hAnsi="仿宋" w:hint="eastAsia"/>
          <w:sz w:val="32"/>
          <w:szCs w:val="32"/>
        </w:rPr>
        <w:t>室加强</w:t>
      </w:r>
      <w:proofErr w:type="gramEnd"/>
      <w:r>
        <w:rPr>
          <w:rFonts w:ascii="仿宋" w:eastAsia="仿宋" w:hAnsi="仿宋" w:hint="eastAsia"/>
          <w:sz w:val="32"/>
          <w:szCs w:val="32"/>
        </w:rPr>
        <w:t>了对冲关货运车辆、阻碍执法、堵塞检测车道等违法行为的打击力度，今年以来，对强行冲关、阻碍执法等违法行为上半年治安拘留4人、警告及治安罚款4人。</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（2）积极做好源头治理工作，对于辖区内的源头单位，</w:t>
      </w:r>
      <w:r>
        <w:rPr>
          <w:rFonts w:ascii="仿宋" w:eastAsia="仿宋" w:hAnsi="仿宋" w:hint="eastAsia"/>
          <w:sz w:val="32"/>
          <w:szCs w:val="32"/>
        </w:rPr>
        <w:lastRenderedPageBreak/>
        <w:t>积极向市治超办和高新区管委会汇报；对于过境超限车辆的源头管控问题，我站多次向市治超办、区治超办汇报，请求市治超办与桃江、</w:t>
      </w:r>
      <w:proofErr w:type="gramStart"/>
      <w:r>
        <w:rPr>
          <w:rFonts w:ascii="仿宋" w:eastAsia="仿宋" w:hAnsi="仿宋" w:hint="eastAsia"/>
          <w:sz w:val="32"/>
          <w:szCs w:val="32"/>
        </w:rPr>
        <w:t>赫</w:t>
      </w:r>
      <w:proofErr w:type="gramEnd"/>
      <w:r>
        <w:rPr>
          <w:rFonts w:ascii="仿宋" w:eastAsia="仿宋" w:hAnsi="仿宋" w:hint="eastAsia"/>
          <w:sz w:val="32"/>
          <w:szCs w:val="32"/>
        </w:rPr>
        <w:t>山治超办进行协调，抓好超限车辆的源头治理工作。</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（3）加强与其他区县市的联系，与桃江开展了区域联合执法行动，严厉的打击超限超载违法行为。</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4）严格执行路警联合执法协作机制，以检测站点为依托，严格执法程序，坚持不懈开展对超限超载车辆的严查、严控、严处。我站实行五班三运转，24小时不间断部门协作开展联合执法，由交警拦截、引导车辆进站检测和实施处罚；路政进行过磅检测和卸载，对卸载货物进行分类，督促转运，及时登记；公安组织警力维持固定和流动治</w:t>
      </w:r>
      <w:proofErr w:type="gramStart"/>
      <w:r>
        <w:rPr>
          <w:rFonts w:ascii="仿宋" w:eastAsia="仿宋" w:hAnsi="仿宋" w:hint="eastAsia"/>
          <w:sz w:val="32"/>
          <w:szCs w:val="32"/>
        </w:rPr>
        <w:t>超工作</w:t>
      </w:r>
      <w:proofErr w:type="gramEnd"/>
      <w:r>
        <w:rPr>
          <w:rFonts w:ascii="仿宋" w:eastAsia="仿宋" w:hAnsi="仿宋" w:hint="eastAsia"/>
          <w:sz w:val="32"/>
          <w:szCs w:val="32"/>
        </w:rPr>
        <w:t>秩序，对纠集群众、蓄意占道、恶意堵车、强行闯关、破坏治超站设施、以威胁恐吓手段迫使治</w:t>
      </w:r>
      <w:proofErr w:type="gramStart"/>
      <w:r>
        <w:rPr>
          <w:rFonts w:ascii="仿宋" w:eastAsia="仿宋" w:hAnsi="仿宋" w:hint="eastAsia"/>
          <w:sz w:val="32"/>
          <w:szCs w:val="32"/>
        </w:rPr>
        <w:t>超人员</w:t>
      </w:r>
      <w:proofErr w:type="gramEnd"/>
      <w:r>
        <w:rPr>
          <w:rFonts w:ascii="仿宋" w:eastAsia="仿宋" w:hAnsi="仿宋" w:hint="eastAsia"/>
          <w:sz w:val="32"/>
          <w:szCs w:val="32"/>
        </w:rPr>
        <w:t>放行超限超载车辆的违法行为，依法予以严厉打击，构成犯罪的，依法追究其法律责任，对违法超限超载车辆一律按照“</w:t>
      </w:r>
      <w:proofErr w:type="gramStart"/>
      <w:r>
        <w:rPr>
          <w:rFonts w:ascii="仿宋" w:eastAsia="仿宋" w:hAnsi="仿宋" w:hint="eastAsia"/>
          <w:sz w:val="32"/>
          <w:szCs w:val="32"/>
        </w:rPr>
        <w:t>一</w:t>
      </w:r>
      <w:proofErr w:type="gramEnd"/>
      <w:r>
        <w:rPr>
          <w:rFonts w:ascii="仿宋" w:eastAsia="仿宋" w:hAnsi="仿宋" w:hint="eastAsia"/>
          <w:sz w:val="32"/>
          <w:szCs w:val="32"/>
        </w:rPr>
        <w:t>超四罚”的要求实行严管重罚。从2019年1月1日到2019年11月24日，我站不停车检测系统检测货运车辆共692910台次，依法查处超限超载车辆418台，卸载货物4997.7吨，交警计分1635分</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3、认真开展了“路政宣传月”活动。</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一是加强组织领导，完善活动方案，明确宣传工作重点，细化工作措施，稳步推进“路政宣传月”活动落地落</w:t>
      </w:r>
      <w:r>
        <w:rPr>
          <w:rFonts w:ascii="仿宋" w:eastAsia="仿宋" w:hAnsi="仿宋" w:hint="eastAsia"/>
          <w:sz w:val="32"/>
          <w:szCs w:val="32"/>
        </w:rPr>
        <w:lastRenderedPageBreak/>
        <w:t>实、取得实效；二是创新宣传方式，充分依托公路LED显示屏、宣传横幅等，广泛宣传《公路法》《公路安全保护条例》等法律法规，营造浓厚活动氛围；其中仅当班大队就向过往的车辆发放宣传资料和宣传册共计3000余份；三是加大执法检查力度，严厉查处侵害公路路产路权的违法违规行为，切实维护公路正常运营秩序。</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4、依法行政，规范管理。</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坚持以制度机制建设为基础，要求治</w:t>
      </w:r>
      <w:proofErr w:type="gramStart"/>
      <w:r>
        <w:rPr>
          <w:rFonts w:ascii="仿宋" w:eastAsia="仿宋" w:hAnsi="仿宋" w:hint="eastAsia"/>
          <w:sz w:val="32"/>
          <w:szCs w:val="32"/>
        </w:rPr>
        <w:t>超人员严格</w:t>
      </w:r>
      <w:proofErr w:type="gramEnd"/>
      <w:r>
        <w:rPr>
          <w:rFonts w:ascii="仿宋" w:eastAsia="仿宋" w:hAnsi="仿宋" w:hint="eastAsia"/>
          <w:sz w:val="32"/>
          <w:szCs w:val="32"/>
        </w:rPr>
        <w:t>遵守“五不准”和“十条禁令”，做到执法依据公开，人员身份公开，执法程序公开，处理结果公开。统一着装，统一标志，统一佩戴，统一处罚标准。严格按照法律、法规和政策，依法依规、依程序进行处理。依法制作法律文书；对现场所扣车辆做好防火、防盗、防抢、防破坏等工作，确保整治秩序和暂扣车辆安全。对所有超限超载违法车辆统一由交警处理，路政人员消除违法行为后再放行。</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5、</w:t>
      </w:r>
      <w:proofErr w:type="gramStart"/>
      <w:r>
        <w:rPr>
          <w:rFonts w:ascii="仿宋" w:eastAsia="仿宋" w:hAnsi="仿宋" w:hint="eastAsia"/>
          <w:sz w:val="32"/>
          <w:szCs w:val="32"/>
        </w:rPr>
        <w:t>科技治</w:t>
      </w:r>
      <w:proofErr w:type="gramEnd"/>
      <w:r>
        <w:rPr>
          <w:rFonts w:ascii="仿宋" w:eastAsia="仿宋" w:hAnsi="仿宋" w:hint="eastAsia"/>
          <w:sz w:val="32"/>
          <w:szCs w:val="32"/>
        </w:rPr>
        <w:t>超，治</w:t>
      </w:r>
      <w:proofErr w:type="gramStart"/>
      <w:r>
        <w:rPr>
          <w:rFonts w:ascii="仿宋" w:eastAsia="仿宋" w:hAnsi="仿宋" w:hint="eastAsia"/>
          <w:sz w:val="32"/>
          <w:szCs w:val="32"/>
        </w:rPr>
        <w:t>超成果</w:t>
      </w:r>
      <w:proofErr w:type="gramEnd"/>
      <w:r>
        <w:rPr>
          <w:rFonts w:ascii="仿宋" w:eastAsia="仿宋" w:hAnsi="仿宋" w:hint="eastAsia"/>
          <w:sz w:val="32"/>
          <w:szCs w:val="32"/>
        </w:rPr>
        <w:t>得到巩固。</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组织力量，采取依托固定站点拦截、利用不停车检测系统报警提示的科技手段24小时值守监控，24小时不间断开展治超工作，全面加强路面管控，保持路面执法严管重罚的高压态势，使辖区内的超限</w:t>
      </w:r>
      <w:proofErr w:type="gramStart"/>
      <w:r>
        <w:rPr>
          <w:rFonts w:ascii="仿宋" w:eastAsia="仿宋" w:hAnsi="仿宋" w:hint="eastAsia"/>
          <w:sz w:val="32"/>
          <w:szCs w:val="32"/>
        </w:rPr>
        <w:t>率严格</w:t>
      </w:r>
      <w:proofErr w:type="gramEnd"/>
      <w:r>
        <w:rPr>
          <w:rFonts w:ascii="仿宋" w:eastAsia="仿宋" w:hAnsi="仿宋" w:hint="eastAsia"/>
          <w:sz w:val="32"/>
          <w:szCs w:val="32"/>
        </w:rPr>
        <w:t>控制在0.1%以内，完成了工作目标。</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6、严防超限超载车辆进入高速。</w:t>
      </w:r>
    </w:p>
    <w:p w:rsidR="00DF4928" w:rsidRDefault="00641B51">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高速公路治超24小时不间断。我站还多次与市交警高</w:t>
      </w:r>
      <w:r>
        <w:rPr>
          <w:rFonts w:ascii="仿宋" w:eastAsia="仿宋" w:hAnsi="仿宋" w:hint="eastAsia"/>
          <w:sz w:val="32"/>
          <w:szCs w:val="32"/>
        </w:rPr>
        <w:lastRenderedPageBreak/>
        <w:t>新大队谢林港中队、谢林港交管所、高速交警联合在邓石桥收费站开展“路地联合治超”，采取针对夜间时段重点防守，白天不定时的方式开展整治行动。对超限超载车辆进行整治，使高速公路超限超载违法运输得到了进一步整治，保障高速公路的安全畅通。</w:t>
      </w:r>
    </w:p>
    <w:p w:rsidR="00DF4928" w:rsidRDefault="00641B51">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DF4928" w:rsidRDefault="00641B51">
      <w:pPr>
        <w:ind w:firstLine="640"/>
        <w:jc w:val="left"/>
        <w:rPr>
          <w:rFonts w:ascii="楷体" w:eastAsia="楷体" w:hAnsi="楷体" w:cs="楷体"/>
          <w:sz w:val="32"/>
        </w:rPr>
      </w:pPr>
      <w:r>
        <w:rPr>
          <w:rFonts w:ascii="楷体" w:eastAsia="楷体" w:hAnsi="楷体" w:cs="楷体"/>
          <w:sz w:val="32"/>
        </w:rPr>
        <w:t>（一）预决算收支增减变化情况。</w:t>
      </w:r>
    </w:p>
    <w:p w:rsidR="00DF4928" w:rsidRDefault="00641B51">
      <w:pPr>
        <w:snapToGrid w:val="0"/>
        <w:spacing w:line="600" w:lineRule="exact"/>
        <w:ind w:firstLineChars="200" w:firstLine="640"/>
        <w:rPr>
          <w:rFonts w:ascii="仿宋" w:eastAsia="仿宋" w:hAnsi="仿宋" w:cs="仿宋"/>
          <w:sz w:val="32"/>
        </w:rPr>
      </w:pPr>
      <w:r>
        <w:rPr>
          <w:rFonts w:ascii="仿宋" w:eastAsia="仿宋" w:hAnsi="仿宋" w:hint="eastAsia"/>
          <w:sz w:val="32"/>
          <w:szCs w:val="32"/>
        </w:rPr>
        <w:t>１、本年度年初预算收入484.58万元，决算收入536.74万元，较上年决算收入增加53.92万元，</w:t>
      </w:r>
      <w:r>
        <w:rPr>
          <w:rFonts w:ascii="仿宋" w:eastAsia="仿宋" w:hAnsi="仿宋" w:cs="仿宋"/>
          <w:sz w:val="32"/>
        </w:rPr>
        <w:t>主要原因：</w:t>
      </w:r>
      <w:r>
        <w:rPr>
          <w:rFonts w:ascii="仿宋" w:eastAsia="仿宋" w:hAnsi="仿宋" w:cs="仿宋" w:hint="eastAsia"/>
          <w:sz w:val="32"/>
        </w:rPr>
        <w:t>人员增加，工资上涨。2018年年底59人，2019年底63人（含退休2人）</w:t>
      </w:r>
    </w:p>
    <w:p w:rsidR="00DF4928" w:rsidRDefault="00641B51">
      <w:pPr>
        <w:snapToGrid w:val="0"/>
        <w:spacing w:line="600" w:lineRule="exact"/>
        <w:ind w:firstLineChars="200" w:firstLine="640"/>
        <w:rPr>
          <w:rFonts w:ascii="楷体" w:eastAsia="仿宋" w:hAnsi="楷体" w:cs="楷体"/>
          <w:sz w:val="32"/>
        </w:rPr>
      </w:pPr>
      <w:r>
        <w:rPr>
          <w:rFonts w:ascii="仿宋" w:eastAsia="仿宋" w:hAnsi="仿宋" w:hint="eastAsia"/>
          <w:sz w:val="32"/>
          <w:szCs w:val="32"/>
        </w:rPr>
        <w:t>2、支出情况，今年年初预算安排为484.58万元，年中预算调整52.16万元，原因为抚恤费及遗属生活补助增加9.44万元，交通运输支出增加42.72万元。</w:t>
      </w:r>
    </w:p>
    <w:p w:rsidR="00DF4928" w:rsidRDefault="00641B51">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DF4928" w:rsidRDefault="00641B51">
      <w:pPr>
        <w:ind w:firstLine="640"/>
        <w:jc w:val="left"/>
        <w:rPr>
          <w:rFonts w:ascii="仿宋_GB2312" w:eastAsia="仿宋_GB2312"/>
          <w:sz w:val="32"/>
          <w:szCs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9年度机关</w:t>
      </w:r>
      <w:r>
        <w:rPr>
          <w:rFonts w:ascii="仿宋" w:eastAsia="仿宋" w:hAnsi="仿宋" w:cs="仿宋"/>
          <w:sz w:val="32"/>
        </w:rPr>
        <w:t>运行经费支出</w:t>
      </w:r>
      <w:r>
        <w:rPr>
          <w:rFonts w:ascii="仿宋" w:eastAsia="仿宋" w:hAnsi="仿宋" w:cs="仿宋" w:hint="eastAsia"/>
          <w:sz w:val="32"/>
        </w:rPr>
        <w:t>28.27</w:t>
      </w:r>
      <w:r>
        <w:rPr>
          <w:rFonts w:ascii="仿宋" w:eastAsia="仿宋" w:hAnsi="仿宋" w:cs="仿宋"/>
          <w:sz w:val="32"/>
        </w:rPr>
        <w:t>万元，办公费</w:t>
      </w:r>
      <w:r>
        <w:rPr>
          <w:rFonts w:ascii="仿宋" w:eastAsia="仿宋" w:hAnsi="仿宋" w:cs="仿宋" w:hint="eastAsia"/>
          <w:sz w:val="32"/>
        </w:rPr>
        <w:t>3万，电费2万、差旅费1万、培训费1万</w:t>
      </w:r>
      <w:r>
        <w:rPr>
          <w:rFonts w:ascii="仿宋" w:eastAsia="仿宋" w:hAnsi="仿宋" w:cs="仿宋" w:hint="eastAsia"/>
          <w:sz w:val="32"/>
        </w:rPr>
        <w:tab/>
        <w:t>、工会费6.16万、福利</w:t>
      </w:r>
      <w:r>
        <w:rPr>
          <w:rFonts w:ascii="仿宋" w:eastAsia="仿宋" w:hAnsi="仿宋" w:cs="仿宋"/>
          <w:sz w:val="32"/>
        </w:rPr>
        <w:t>费</w:t>
      </w:r>
      <w:r>
        <w:rPr>
          <w:rFonts w:ascii="仿宋" w:eastAsia="仿宋" w:hAnsi="仿宋" w:cs="仿宋" w:hint="eastAsia"/>
          <w:sz w:val="32"/>
        </w:rPr>
        <w:t>7.7万、水费、公务接待费及其他商品服务支出7.41万元</w:t>
      </w:r>
      <w:r>
        <w:rPr>
          <w:rFonts w:ascii="仿宋" w:eastAsia="仿宋" w:hAnsi="仿宋" w:cs="仿宋"/>
          <w:sz w:val="32"/>
        </w:rPr>
        <w:t>。</w:t>
      </w:r>
    </w:p>
    <w:p w:rsidR="00DF4928" w:rsidRDefault="00641B51">
      <w:pPr>
        <w:ind w:firstLine="640"/>
        <w:jc w:val="left"/>
        <w:rPr>
          <w:rFonts w:ascii="楷体" w:eastAsia="楷体" w:hAnsi="楷体" w:cs="楷体"/>
          <w:color w:val="FF0000"/>
          <w:sz w:val="32"/>
        </w:rPr>
      </w:pPr>
      <w:r>
        <w:rPr>
          <w:rFonts w:ascii="楷体" w:eastAsia="楷体" w:hAnsi="楷体" w:cs="楷体"/>
          <w:sz w:val="32"/>
        </w:rPr>
        <w:t>（三）政府采购支出情况。</w:t>
      </w:r>
    </w:p>
    <w:p w:rsidR="00DF4928" w:rsidRDefault="00641B51">
      <w:pPr>
        <w:ind w:firstLine="640"/>
        <w:jc w:val="left"/>
        <w:rPr>
          <w:rFonts w:ascii="楷体" w:eastAsia="楷体" w:hAnsi="楷体" w:cs="楷体"/>
          <w:color w:val="FF0000"/>
          <w:sz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9年度政府采购</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w:t>
      </w:r>
    </w:p>
    <w:p w:rsidR="00DF4928" w:rsidRDefault="00641B51">
      <w:pPr>
        <w:ind w:firstLine="640"/>
        <w:jc w:val="left"/>
        <w:rPr>
          <w:rFonts w:ascii="楷体" w:eastAsia="楷体" w:hAnsi="楷体" w:cs="楷体"/>
          <w:sz w:val="32"/>
        </w:rPr>
      </w:pPr>
      <w:r>
        <w:rPr>
          <w:rFonts w:ascii="楷体" w:eastAsia="楷体" w:hAnsi="楷体" w:cs="楷体"/>
          <w:sz w:val="32"/>
        </w:rPr>
        <w:t>（四）国有资产占用情况。</w:t>
      </w:r>
    </w:p>
    <w:p w:rsidR="00DF4928" w:rsidRDefault="00641B51">
      <w:pPr>
        <w:ind w:firstLineChars="150" w:firstLine="480"/>
        <w:rPr>
          <w:rFonts w:ascii="仿宋_GB2312" w:eastAsia="仿宋_GB2312"/>
          <w:sz w:val="32"/>
          <w:szCs w:val="32"/>
        </w:rPr>
      </w:pPr>
      <w:r>
        <w:rPr>
          <w:rFonts w:ascii="仿宋_GB2312" w:eastAsia="仿宋_GB2312" w:hint="eastAsia"/>
          <w:sz w:val="32"/>
          <w:szCs w:val="32"/>
        </w:rPr>
        <w:lastRenderedPageBreak/>
        <w:t>截至</w:t>
      </w:r>
      <w:r>
        <w:rPr>
          <w:rFonts w:ascii="仿宋_GB2312" w:eastAsia="仿宋_GB2312"/>
          <w:sz w:val="32"/>
          <w:szCs w:val="32"/>
        </w:rPr>
        <w:t>201</w:t>
      </w:r>
      <w:r>
        <w:rPr>
          <w:rFonts w:ascii="仿宋_GB2312" w:eastAsia="仿宋_GB2312" w:hint="eastAsia"/>
          <w:sz w:val="32"/>
          <w:szCs w:val="32"/>
        </w:rPr>
        <w:t>9年1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日，本部门共有车辆1辆，其中，领导干部用车0辆、一般公务用车0辆、一般执法执勤用车1辆、特种专业技术用车0辆、其他用车0辆；单位价值</w:t>
      </w:r>
      <w:r>
        <w:rPr>
          <w:rFonts w:ascii="仿宋_GB2312" w:eastAsia="仿宋_GB2312"/>
          <w:sz w:val="32"/>
          <w:szCs w:val="32"/>
        </w:rPr>
        <w:t>50</w:t>
      </w:r>
      <w:r>
        <w:rPr>
          <w:rFonts w:ascii="仿宋_GB2312" w:eastAsia="仿宋_GB2312" w:hint="eastAsia"/>
          <w:sz w:val="32"/>
          <w:szCs w:val="32"/>
        </w:rPr>
        <w:t>万元以上通用设备0台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w:t>
      </w:r>
      <w:proofErr w:type="gramStart"/>
      <w:r>
        <w:rPr>
          <w:rFonts w:ascii="仿宋_GB2312" w:eastAsia="仿宋_GB2312" w:hint="eastAsia"/>
          <w:sz w:val="32"/>
          <w:szCs w:val="32"/>
        </w:rPr>
        <w:t>正以上</w:t>
      </w:r>
      <w:proofErr w:type="gramEnd"/>
      <w:r>
        <w:rPr>
          <w:rFonts w:ascii="仿宋_GB2312" w:eastAsia="仿宋_GB2312" w:hint="eastAsia"/>
          <w:sz w:val="32"/>
          <w:szCs w:val="32"/>
        </w:rPr>
        <w:t>专用设备0台。</w:t>
      </w:r>
    </w:p>
    <w:p w:rsidR="00DF4928" w:rsidRDefault="00DF4928">
      <w:pPr>
        <w:ind w:firstLine="640"/>
        <w:jc w:val="left"/>
        <w:rPr>
          <w:rFonts w:ascii="楷体" w:eastAsia="楷体" w:hAnsi="楷体" w:cs="楷体"/>
          <w:sz w:val="32"/>
        </w:rPr>
      </w:pPr>
    </w:p>
    <w:p w:rsidR="00DF4928" w:rsidRDefault="00DF4928">
      <w:pPr>
        <w:ind w:firstLine="640"/>
        <w:jc w:val="left"/>
        <w:rPr>
          <w:rFonts w:ascii="楷体" w:eastAsia="楷体" w:hAnsi="楷体" w:cs="楷体"/>
          <w:sz w:val="32"/>
        </w:rPr>
      </w:pPr>
    </w:p>
    <w:p w:rsidR="00DF4928" w:rsidRDefault="00641B51">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DF4928" w:rsidRDefault="00DF4928">
      <w:pPr>
        <w:ind w:firstLine="643"/>
        <w:jc w:val="left"/>
        <w:rPr>
          <w:rFonts w:ascii="仿宋" w:eastAsia="仿宋" w:hAnsi="仿宋" w:cs="仿宋"/>
          <w:b/>
          <w:sz w:val="32"/>
        </w:rPr>
      </w:pPr>
    </w:p>
    <w:p w:rsidR="00DF4928" w:rsidRDefault="00641B51">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DF4928" w:rsidRDefault="00641B51">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DF4928" w:rsidRDefault="00641B51">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DF4928" w:rsidRDefault="00641B51">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DF4928" w:rsidRDefault="00641B51">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指事业单位在当年的“财政拨款收入”、“事业收入”、“经营收入”、“其</w:t>
      </w:r>
      <w:r>
        <w:rPr>
          <w:rFonts w:ascii="仿宋" w:eastAsia="仿宋" w:hAnsi="仿宋" w:cs="仿宋"/>
          <w:sz w:val="32"/>
        </w:rPr>
        <w:lastRenderedPageBreak/>
        <w:t xml:space="preserve">他收入”不足以安排当年支出的情况下，使用以前年度积累的事业基金（事业单位当年收支相抵后按国家规定提取、用于弥补以后年度收支差额的基金）弥补本年度收支缺口的资金。 </w:t>
      </w:r>
    </w:p>
    <w:p w:rsidR="00DF4928" w:rsidRDefault="00641B51">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DF4928" w:rsidRDefault="00641B51">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DF4928" w:rsidRDefault="00641B51">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DF4928" w:rsidRDefault="00641B51">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DF4928" w:rsidRDefault="00641B51">
      <w:pPr>
        <w:jc w:val="left"/>
        <w:rPr>
          <w:rFonts w:ascii="仿宋" w:eastAsia="仿宋" w:hAnsi="仿宋" w:cs="仿宋"/>
          <w:sz w:val="32"/>
        </w:rPr>
      </w:pPr>
      <w:r>
        <w:rPr>
          <w:rFonts w:ascii="仿宋" w:eastAsia="仿宋" w:hAnsi="仿宋" w:cs="仿宋"/>
          <w:sz w:val="32"/>
        </w:rPr>
        <w:t xml:space="preserve">作任务而发生的人员支出和公用支出。 </w:t>
      </w:r>
    </w:p>
    <w:p w:rsidR="00DF4928" w:rsidRDefault="00641B51">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DF4928" w:rsidRDefault="00641B51">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DF4928" w:rsidRDefault="00641B51">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w:t>
      </w:r>
      <w:r>
        <w:rPr>
          <w:rFonts w:ascii="仿宋" w:eastAsia="仿宋" w:hAnsi="仿宋" w:cs="仿宋"/>
          <w:sz w:val="32"/>
        </w:rPr>
        <w:lastRenderedPageBreak/>
        <w:t>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DF4928" w:rsidRDefault="00641B51">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DF4928" w:rsidSect="00DF492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729" w:rsidRDefault="00303729" w:rsidP="00DF4928">
      <w:r>
        <w:separator/>
      </w:r>
    </w:p>
  </w:endnote>
  <w:endnote w:type="continuationSeparator" w:id="0">
    <w:p w:rsidR="00303729" w:rsidRDefault="00303729" w:rsidP="00DF4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729" w:rsidRDefault="00303729" w:rsidP="00DF4928">
      <w:r>
        <w:separator/>
      </w:r>
    </w:p>
  </w:footnote>
  <w:footnote w:type="continuationSeparator" w:id="0">
    <w:p w:rsidR="00303729" w:rsidRDefault="00303729" w:rsidP="00DF4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928" w:rsidRDefault="00DF492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802D57"/>
    <w:multiLevelType w:val="singleLevel"/>
    <w:tmpl w:val="D9802D57"/>
    <w:lvl w:ilvl="0">
      <w:start w:val="1"/>
      <w:numFmt w:val="decimal"/>
      <w:suff w:val="nothing"/>
      <w:lvlText w:val="%1、"/>
      <w:lvlJc w:val="left"/>
    </w:lvl>
  </w:abstractNum>
  <w:abstractNum w:abstractNumId="1">
    <w:nsid w:val="0E90F76B"/>
    <w:multiLevelType w:val="singleLevel"/>
    <w:tmpl w:val="0E90F76B"/>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361F25"/>
    <w:rsid w:val="00022F24"/>
    <w:rsid w:val="000452DB"/>
    <w:rsid w:val="000B56F7"/>
    <w:rsid w:val="000E1DA1"/>
    <w:rsid w:val="0011267F"/>
    <w:rsid w:val="001352FB"/>
    <w:rsid w:val="00144D50"/>
    <w:rsid w:val="001A2D07"/>
    <w:rsid w:val="0025703E"/>
    <w:rsid w:val="002D5DD0"/>
    <w:rsid w:val="00303729"/>
    <w:rsid w:val="00361F25"/>
    <w:rsid w:val="003638A2"/>
    <w:rsid w:val="004606BE"/>
    <w:rsid w:val="004C174B"/>
    <w:rsid w:val="004E2F24"/>
    <w:rsid w:val="00510302"/>
    <w:rsid w:val="00513131"/>
    <w:rsid w:val="00582244"/>
    <w:rsid w:val="005E2E58"/>
    <w:rsid w:val="006123DC"/>
    <w:rsid w:val="00641B51"/>
    <w:rsid w:val="0065030C"/>
    <w:rsid w:val="00677FE5"/>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72633"/>
    <w:rsid w:val="00D83956"/>
    <w:rsid w:val="00DF4928"/>
    <w:rsid w:val="00DF6FA5"/>
    <w:rsid w:val="00E517E0"/>
    <w:rsid w:val="00EC2A23"/>
    <w:rsid w:val="00EC2AAC"/>
    <w:rsid w:val="00F322AD"/>
    <w:rsid w:val="00F35C36"/>
    <w:rsid w:val="00F44513"/>
    <w:rsid w:val="00F90EA9"/>
    <w:rsid w:val="00F94200"/>
    <w:rsid w:val="00FE3F03"/>
    <w:rsid w:val="1959072E"/>
    <w:rsid w:val="2167773F"/>
    <w:rsid w:val="4DA210E1"/>
    <w:rsid w:val="4DE77BAF"/>
    <w:rsid w:val="516720D7"/>
    <w:rsid w:val="582066FC"/>
    <w:rsid w:val="78B560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2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F492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F4928"/>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DF4928"/>
    <w:rPr>
      <w:color w:val="0000FF" w:themeColor="hyperlink"/>
      <w:u w:val="single"/>
    </w:rPr>
  </w:style>
  <w:style w:type="character" w:customStyle="1" w:styleId="Char0">
    <w:name w:val="页眉 Char"/>
    <w:basedOn w:val="a0"/>
    <w:link w:val="a4"/>
    <w:uiPriority w:val="99"/>
    <w:semiHidden/>
    <w:rsid w:val="00DF4928"/>
    <w:rPr>
      <w:sz w:val="18"/>
      <w:szCs w:val="18"/>
    </w:rPr>
  </w:style>
  <w:style w:type="character" w:customStyle="1" w:styleId="Char">
    <w:name w:val="页脚 Char"/>
    <w:basedOn w:val="a0"/>
    <w:link w:val="a3"/>
    <w:uiPriority w:val="99"/>
    <w:semiHidden/>
    <w:qFormat/>
    <w:rsid w:val="00DF4928"/>
    <w:rPr>
      <w:sz w:val="18"/>
      <w:szCs w:val="18"/>
    </w:rPr>
  </w:style>
  <w:style w:type="paragraph" w:styleId="a6">
    <w:name w:val="List Paragraph"/>
    <w:basedOn w:val="a"/>
    <w:uiPriority w:val="34"/>
    <w:qFormat/>
    <w:rsid w:val="00DF492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luoxiaohong</dc:creator>
  <cp:lastModifiedBy>Windows 用户</cp:lastModifiedBy>
  <cp:revision>3</cp:revision>
  <dcterms:created xsi:type="dcterms:W3CDTF">2020-12-29T07:25:00Z</dcterms:created>
  <dcterms:modified xsi:type="dcterms:W3CDTF">2020-12-30T06:27:00Z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