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 [TMC ]" w:hAnsi="Times New Roman [TMC ]" w:eastAsia="方正小标宋简体" w:cs="Times New Roman [TMC ]"/>
          <w:b w:val="0"/>
          <w:bCs/>
          <w:sz w:val="44"/>
          <w:szCs w:val="44"/>
        </w:rPr>
      </w:pPr>
      <w:r>
        <w:rPr>
          <w:rFonts w:hint="default" w:ascii="Times New Roman [TMC ]" w:hAnsi="Times New Roman [TMC ]" w:eastAsia="方正小标宋简体" w:cs="Times New Roman [TMC ]"/>
          <w:b w:val="0"/>
          <w:bCs/>
          <w:sz w:val="44"/>
          <w:szCs w:val="44"/>
          <w:lang w:eastAsia="zh-CN"/>
        </w:rPr>
        <w:t>关于公布</w:t>
      </w:r>
      <w:r>
        <w:rPr>
          <w:rFonts w:hint="default" w:ascii="Times New Roman [TMC ]" w:hAnsi="Times New Roman [TMC ]" w:eastAsia="方正小标宋简体" w:cs="Times New Roman [TMC ]"/>
          <w:b w:val="0"/>
          <w:bCs/>
          <w:sz w:val="44"/>
          <w:szCs w:val="44"/>
        </w:rPr>
        <w:t>益阳市202</w:t>
      </w:r>
      <w:r>
        <w:rPr>
          <w:rFonts w:hint="default" w:ascii="Times New Roman [TMC ]" w:hAnsi="Times New Roman [TMC ]" w:eastAsia="方正小标宋简体" w:cs="Times New Roman [TMC ]"/>
          <w:b w:val="0"/>
          <w:bCs/>
          <w:sz w:val="44"/>
          <w:szCs w:val="44"/>
          <w:lang w:eastAsia="zh-CN"/>
        </w:rPr>
        <w:t>6</w:t>
      </w:r>
      <w:r>
        <w:rPr>
          <w:rFonts w:hint="default" w:ascii="Times New Roman [TMC ]" w:hAnsi="Times New Roman [TMC ]" w:eastAsia="方正小标宋简体" w:cs="Times New Roman [TMC ]"/>
          <w:b w:val="0"/>
          <w:bCs/>
          <w:sz w:val="44"/>
          <w:szCs w:val="44"/>
        </w:rPr>
        <w:t>年早籼稻政策性收购库点的公告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</w:rPr>
      </w:pPr>
      <w:r>
        <w:rPr>
          <w:rFonts w:hint="default" w:ascii="Times New Roman [TMC ]" w:hAnsi="Times New Roman [TMC ]" w:eastAsia="仿宋" w:cs="Times New Roman [TMC ]"/>
          <w:sz w:val="32"/>
          <w:szCs w:val="32"/>
        </w:rPr>
        <w:t>为切实做好202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6</w:t>
      </w:r>
      <w:r>
        <w:rPr>
          <w:rFonts w:hint="default" w:ascii="Times New Roman [TMC ]" w:hAnsi="Times New Roman [TMC ]" w:eastAsia="仿宋" w:cs="Times New Roman [TMC ]"/>
          <w:sz w:val="32"/>
          <w:szCs w:val="32"/>
        </w:rPr>
        <w:t>年全市早籼稻收购工作，现将早籼稻政策性收购库点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公布</w:t>
      </w:r>
      <w:r>
        <w:rPr>
          <w:rFonts w:hint="default" w:ascii="Times New Roman [TMC ]" w:hAnsi="Times New Roman [TMC ]" w:eastAsia="仿宋" w:cs="Times New Roman [TMC ]"/>
          <w:sz w:val="32"/>
          <w:szCs w:val="32"/>
        </w:rPr>
        <w:t>如下，请广大售粮群众就近售粮，并对各库点收购行为及服务进行监督。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textAlignment w:val="auto"/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售粮农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户可直接拨打各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收储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库点联系电话进行咨询，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各收购库点均提供免费质量检测，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也可通过“湘易办”“惠三农”App进行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预约收购服务。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 w:firstLine="640" w:firstLineChars="200"/>
        <w:textAlignment w:val="auto"/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6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right="0"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</w:pP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 xml:space="preserve">    附件</w:t>
      </w:r>
      <w:r>
        <w:rPr>
          <w:rFonts w:hint="default" w:ascii="Times New Roman [TMC ]" w:hAnsi="Times New Roman [TMC ]" w:eastAsia="仿宋" w:cs="Times New Roman [TMC ]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：1.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  <w:t>202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6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  <w:t>年益阳市早籼稻政策性收储库点名单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1600" w:firstLineChars="500"/>
        <w:jc w:val="both"/>
        <w:textAlignment w:val="auto"/>
        <w:rPr>
          <w:rFonts w:hint="default" w:ascii="Times New Roman [TMC ]" w:hAnsi="Times New Roman [TMC ]" w:eastAsia="小标宋" w:cs="Times New Roman [TMC ]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  <w:t>2.</w:t>
      </w:r>
      <w:r>
        <w:rPr>
          <w:rFonts w:hint="default" w:ascii="Times New Roman [TMC ]" w:hAnsi="Times New Roman [TMC ]" w:eastAsia="仿宋" w:cs="Times New Roman [TMC ]"/>
          <w:b w:val="0"/>
          <w:bCs w:val="0"/>
          <w:sz w:val="32"/>
          <w:szCs w:val="32"/>
          <w:lang w:eastAsia="zh-CN"/>
        </w:rPr>
        <w:t>益阳市监督举报电话和政策咨询电话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7360" w:firstLineChars="2300"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</w:rPr>
      </w:pPr>
      <w:r>
        <w:rPr>
          <w:rFonts w:hint="default" w:ascii="Times New Roman [TMC ]" w:hAnsi="Times New Roman [TMC ]" w:eastAsia="仿宋" w:cs="Times New Roman [TMC ]"/>
          <w:sz w:val="32"/>
          <w:szCs w:val="32"/>
        </w:rPr>
        <w:t xml:space="preserve">         益阳市发展和改革委员会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8000" w:firstLineChars="2500"/>
        <w:textAlignment w:val="auto"/>
        <w:rPr>
          <w:rFonts w:hint="default" w:ascii="Times New Roman [TMC ]" w:hAnsi="Times New Roman [TMC ]" w:eastAsia="仿宋" w:cs="Times New Roman [TMC ]"/>
          <w:sz w:val="32"/>
          <w:szCs w:val="32"/>
        </w:rPr>
      </w:pPr>
      <w:r>
        <w:rPr>
          <w:rFonts w:hint="default" w:ascii="Times New Roman [TMC ]" w:hAnsi="Times New Roman [TMC ]" w:eastAsia="仿宋" w:cs="Times New Roman [TMC ]"/>
          <w:sz w:val="32"/>
          <w:szCs w:val="32"/>
        </w:rPr>
        <w:t xml:space="preserve">         202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6</w:t>
      </w:r>
      <w:r>
        <w:rPr>
          <w:rFonts w:hint="default" w:ascii="Times New Roman [TMC ]" w:hAnsi="Times New Roman [TMC ]" w:eastAsia="仿宋" w:cs="Times New Roman [TMC ]"/>
          <w:sz w:val="32"/>
          <w:szCs w:val="32"/>
        </w:rPr>
        <w:t>年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  <w:t>7</w:t>
      </w:r>
      <w:r>
        <w:rPr>
          <w:rFonts w:hint="default" w:ascii="Times New Roman [TMC ]" w:hAnsi="Times New Roman [TMC ]" w:eastAsia="仿宋" w:cs="Times New Roman [TMC ]"/>
          <w:sz w:val="32"/>
          <w:szCs w:val="32"/>
        </w:rPr>
        <w:t>月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13</w:t>
      </w:r>
      <w:r>
        <w:rPr>
          <w:rFonts w:hint="default" w:ascii="Times New Roman [TMC ]" w:hAnsi="Times New Roman [TMC ]" w:eastAsia="仿宋" w:cs="Times New Roman [TMC ]"/>
          <w:sz w:val="32"/>
          <w:szCs w:val="32"/>
        </w:rPr>
        <w:t>日</w:t>
      </w:r>
    </w:p>
    <w:p>
      <w:pP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</w:pPr>
      <w: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  <w:t>附件</w:t>
      </w:r>
      <w:r>
        <w:rPr>
          <w:rFonts w:hint="default" w:ascii="Times New Roman [TMC ]" w:hAnsi="Times New Roman [TMC ]" w:eastAsia="仿宋" w:cs="Times New Roman [TMC ]"/>
          <w:sz w:val="32"/>
          <w:szCs w:val="32"/>
          <w:lang w:val="en-US" w:eastAsia="zh-CN"/>
        </w:rPr>
        <w:t>1</w:t>
      </w:r>
    </w:p>
    <w:p>
      <w:pPr>
        <w:jc w:val="center"/>
        <w:rPr>
          <w:rFonts w:hint="default" w:ascii="Times New Roman [TMC ]" w:hAnsi="Times New Roman [TMC ]" w:eastAsia="仿宋" w:cs="Times New Roman [TMC ]"/>
          <w:sz w:val="32"/>
          <w:szCs w:val="32"/>
        </w:rPr>
      </w:pPr>
      <w:r>
        <w:rPr>
          <w:rFonts w:hint="default" w:ascii="Times New Roman [TMC ]" w:hAnsi="Times New Roman [TMC ]" w:eastAsia="小标宋" w:cs="Times New Roman [TMC ]"/>
          <w:sz w:val="44"/>
          <w:szCs w:val="44"/>
          <w:lang w:val="en-US" w:eastAsia="zh-CN"/>
        </w:rPr>
        <w:t>202</w:t>
      </w:r>
      <w:r>
        <w:rPr>
          <w:rFonts w:hint="default" w:ascii="Times New Roman [TMC ]" w:hAnsi="Times New Roman [TMC ]" w:eastAsia="小标宋" w:cs="Times New Roman [TMC ]"/>
          <w:sz w:val="44"/>
          <w:szCs w:val="44"/>
          <w:lang w:eastAsia="zh-CN"/>
        </w:rPr>
        <w:t>6</w:t>
      </w:r>
      <w:r>
        <w:rPr>
          <w:rFonts w:hint="default" w:ascii="Times New Roman [TMC ]" w:hAnsi="Times New Roman [TMC ]" w:eastAsia="小标宋" w:cs="Times New Roman [TMC ]"/>
          <w:sz w:val="44"/>
          <w:szCs w:val="44"/>
          <w:lang w:val="en-US" w:eastAsia="zh-CN"/>
        </w:rPr>
        <w:t>年益阳市早籼稻政策性收储库点名单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125"/>
        <w:gridCol w:w="2906"/>
        <w:gridCol w:w="1395"/>
        <w:gridCol w:w="2486"/>
        <w:gridCol w:w="1819"/>
        <w:gridCol w:w="1350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县市区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收购企业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收购库点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收购库点详细地址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收购类型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赫山区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中央储备粮益阳直属库有限公司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本库点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益阳市迎宾西路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488号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中央储备粮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郭再军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13973720331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赫山区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湖南湘粮生态农业发展有限公司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兰溪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兰溪镇百家塅村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地方储备粮、地方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汪军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13974029735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赫山区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湖南湘粮生态农业发展有限公司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小河口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兰溪镇小河口村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汪军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13974029735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赫山区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湖南益阳桥南国家粮食储备库有限公司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龙岭库区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益阳市赫山区学府路鹏程科技旁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地方储备粮</w:t>
            </w: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、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胡维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15973701213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赫山区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湖南益阳桥南国家粮食储备库有限公司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欧江岔库区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益阳市赫山区欧江岔镇派出所旁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地方临储粮、地方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胡维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15973701213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资阳区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益阳市资阳区粮食收储有限责任公司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沙头粮库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资阳区沙头镇华兴村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李广庆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13170375888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安化县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安化县粮食购销公司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安化县东坪镇钟鼓山粮库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安化县东坪镇槎溪村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地方储备粮、地方临储粮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李可成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13874316235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桃江县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</w:rPr>
              <w:t>湖南益阳桥南国家粮食储备库有限公司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金光山库点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</w:rPr>
              <w:t>桃江县牛田镇人民政府旁金光山库区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地方储备粮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、地方临储粮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熊宏伟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19973777380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桃江县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</w:rPr>
              <w:t>湖南益阳桥南国家粮食储备库有限公司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梅林寺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库点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</w:rPr>
              <w:t>桃江县</w:t>
            </w: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浮邱山乡西峰寺村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地方储备粮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、地方临储粮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熊宏伟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19973777380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桃江县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中央储备粮益阳直属库有限公司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桃江分公司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桃江县浮邱山乡人形山村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中央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储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备</w:t>
            </w: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胡盛华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13787478025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湖南天下洞庭粮油实业有限公司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赤山库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沅江市沅南路8号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地方储备粮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胡春辉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廖先科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13117372148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13511129898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湖南天下洞庭粮油实业有限公司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石矶湖库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沅江市建设路1号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地方储备粮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徐炜辉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13874333180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湖南天下洞庭粮油实业有限公司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阳罗库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沅江市阳罗镇跃进村3组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地方储备粮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</w:rPr>
              <w:t>文建明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</w:rPr>
              <w:t>13487805806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湖南天下洞庭粮油实业有限公司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琼湖分公司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沅江市书院路05栋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地方储备粮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</w:rPr>
              <w:t>陈军民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</w:rPr>
              <w:t>13574723537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湖南省沅江市粮油购销总公司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</w:rPr>
              <w:t>新港库区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沅江市</w:t>
            </w:r>
            <w:r>
              <w:rPr>
                <w:rFonts w:hint="eastAsia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共华镇新港村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李斌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13973733429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南县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南县南洲桥国家粮食储备中心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南县南洲桥国家粮食储备中心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南县工业园，子美路与振兴路交汇处。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肖波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13317374666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" w:eastAsia="zh-CN" w:bidi="ar-SA"/>
              </w:rPr>
              <w:t>大通湖区</w:t>
            </w:r>
          </w:p>
        </w:tc>
        <w:tc>
          <w:tcPr>
            <w:tcW w:w="29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湖南乡村种植有限公司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河坝库点</w:t>
            </w:r>
          </w:p>
        </w:tc>
        <w:tc>
          <w:tcPr>
            <w:tcW w:w="24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</w:rPr>
              <w:t>益阳市大通湖区河坝镇友谊路160号</w:t>
            </w:r>
          </w:p>
        </w:tc>
        <w:tc>
          <w:tcPr>
            <w:tcW w:w="18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地方储备粮、地方临储粮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eastAsia="zh-CN"/>
              </w:rPr>
              <w:t>佘胜东</w:t>
            </w:r>
          </w:p>
        </w:tc>
        <w:tc>
          <w:tcPr>
            <w:tcW w:w="22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jc w:val="center"/>
              <w:textAlignment w:val="auto"/>
              <w:rPr>
                <w:rFonts w:hint="default" w:ascii="Times New Roman [TMC ]" w:hAnsi="Times New Roman [TMC ]" w:eastAsia="仿宋_GB2312" w:cs="Times New Roman [TMC ]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eastAsia="仿宋_GB2312" w:cs="Times New Roman [TMC ]"/>
                <w:color w:val="auto"/>
                <w:sz w:val="28"/>
                <w:szCs w:val="28"/>
                <w:vertAlign w:val="baseline"/>
                <w:lang w:val="en-US" w:eastAsia="zh-CN"/>
              </w:rPr>
              <w:t>13873715799</w:t>
            </w:r>
          </w:p>
        </w:tc>
      </w:tr>
    </w:tbl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ind w:firstLine="2640" w:firstLineChars="600"/>
        <w:rPr>
          <w:rFonts w:hint="default" w:ascii="Times New Roman [TMC ]" w:hAnsi="Times New Roman [TMC ]" w:eastAsia="小标宋" w:cs="Times New Roman [TMC ]"/>
          <w:b w:val="0"/>
          <w:bCs w:val="0"/>
          <w:sz w:val="44"/>
          <w:szCs w:val="44"/>
          <w:lang w:eastAsia="zh-CN"/>
        </w:rPr>
      </w:pPr>
    </w:p>
    <w:p>
      <w:pPr>
        <w:ind w:firstLine="2640" w:firstLineChars="600"/>
        <w:rPr>
          <w:rFonts w:hint="default" w:ascii="Times New Roman [TMC ]" w:hAnsi="Times New Roman [TMC ]" w:eastAsia="小标宋" w:cs="Times New Roman [TMC ]"/>
          <w:b w:val="0"/>
          <w:bCs w:val="0"/>
          <w:sz w:val="44"/>
          <w:szCs w:val="44"/>
          <w:lang w:eastAsia="zh-CN"/>
        </w:rPr>
      </w:pPr>
    </w:p>
    <w:p>
      <w:pPr>
        <w:rPr>
          <w:rFonts w:hint="default" w:ascii="Times New Roman [TMC ]" w:hAnsi="Times New Roman [TMC ]" w:eastAsia="小标宋" w:cs="Times New Roman [TMC ]"/>
          <w:b w:val="0"/>
          <w:bCs w:val="0"/>
          <w:sz w:val="44"/>
          <w:szCs w:val="44"/>
          <w:lang w:eastAsia="zh-CN"/>
        </w:rPr>
      </w:pPr>
    </w:p>
    <w:p>
      <w:pPr>
        <w:jc w:val="both"/>
        <w:rPr>
          <w:rFonts w:hint="default" w:ascii="Times New Roman [TMC ]" w:hAnsi="Times New Roman [TMC ]" w:eastAsia="仿宋" w:cs="Times New Roman [TMC ]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 [TMC ]" w:hAnsi="Times New Roman [TMC ]" w:eastAsia="仿宋" w:cs="Times New Roman [TMC ]"/>
          <w:b w:val="0"/>
          <w:bCs w:val="0"/>
          <w:sz w:val="32"/>
          <w:szCs w:val="32"/>
          <w:lang w:eastAsia="zh-CN"/>
        </w:rPr>
        <w:t>附件</w:t>
      </w:r>
      <w:r>
        <w:rPr>
          <w:rFonts w:hint="default" w:ascii="Times New Roman [TMC ]" w:hAnsi="Times New Roman [TMC ]" w:eastAsia="仿宋" w:cs="Times New Roman [TMC ]"/>
          <w:b w:val="0"/>
          <w:bCs w:val="0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 [TMC ]" w:hAnsi="Times New Roman [TMC ]" w:eastAsia="小标宋" w:cs="Times New Roman [TMC ]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 [TMC ]" w:hAnsi="Times New Roman [TMC ]" w:eastAsia="小标宋" w:cs="Times New Roman [TMC ]"/>
          <w:b w:val="0"/>
          <w:bCs w:val="0"/>
          <w:sz w:val="44"/>
          <w:szCs w:val="44"/>
          <w:lang w:eastAsia="zh-CN"/>
        </w:rPr>
        <w:t>益阳市监督举报电话和政策咨询电话</w:t>
      </w:r>
    </w:p>
    <w:tbl>
      <w:tblPr>
        <w:tblStyle w:val="5"/>
        <w:tblpPr w:leftFromText="180" w:rightFromText="180" w:vertAnchor="text" w:horzAnchor="page" w:tblpX="2139" w:tblpY="4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3"/>
        <w:gridCol w:w="3591"/>
        <w:gridCol w:w="3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  <w:t>位</w:t>
            </w:r>
          </w:p>
        </w:tc>
        <w:tc>
          <w:tcPr>
            <w:tcW w:w="3591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  <w:t>监督举报电话</w:t>
            </w:r>
          </w:p>
        </w:tc>
        <w:tc>
          <w:tcPr>
            <w:tcW w:w="3535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cs="Times New Roman [TMC ]" w:eastAsiaTheme="majorEastAsia"/>
                <w:b/>
                <w:bCs/>
                <w:sz w:val="32"/>
                <w:szCs w:val="32"/>
                <w:vertAlign w:val="baseline"/>
                <w:lang w:eastAsia="zh-CN"/>
              </w:rPr>
              <w:t>政策咨询电话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573" w:type="dxa"/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1035"/>
                <w:tab w:val="center" w:pos="2738"/>
              </w:tabs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eastAsia="zh-CN"/>
              </w:rPr>
              <w:t>益阳市发展和改革委员会</w:t>
            </w:r>
          </w:p>
        </w:tc>
        <w:tc>
          <w:tcPr>
            <w:tcW w:w="359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0737-4219118</w:t>
            </w:r>
          </w:p>
        </w:tc>
        <w:tc>
          <w:tcPr>
            <w:tcW w:w="3535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0737-4222252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eastAsia="zh-CN"/>
              </w:rPr>
              <w:t>赫山区发展和改革局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0737-2671896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0737-2671896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资阳区发展和改革局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0737-2916857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0737-2916857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安化县发展和改革局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0737-7223510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0737-7223510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桃江县发展和改革局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0737-8822510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0737-8822510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"/>
              </w:rPr>
              <w:t>沅江市发展和改革局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"/>
              </w:rPr>
              <w:t>0737-2721137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lang w:val="en-US" w:eastAsia="zh-CN" w:bidi="ar"/>
              </w:rPr>
              <w:t>0737-2716100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南县发展和改革局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0737-5210389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0737-5235070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557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eastAsia="zh-CN"/>
              </w:rPr>
              <w:t>大通湖区发展改革和工业信息化局</w:t>
            </w:r>
          </w:p>
        </w:tc>
        <w:tc>
          <w:tcPr>
            <w:tcW w:w="359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0737-5665258</w:t>
            </w:r>
          </w:p>
        </w:tc>
        <w:tc>
          <w:tcPr>
            <w:tcW w:w="3535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[TMC ]" w:hAnsi="Times New Roman [TMC ]" w:cs="Times New Roman [TMC ]" w:eastAsiaTheme="minorEastAsia"/>
                <w:sz w:val="28"/>
                <w:szCs w:val="28"/>
                <w:vertAlign w:val="baseline"/>
                <w:lang w:val="en-US" w:eastAsia="zh-CN"/>
              </w:rPr>
              <w:t>0737-5665258</w:t>
            </w:r>
          </w:p>
        </w:tc>
      </w:tr>
    </w:tbl>
    <w:p>
      <w:pPr>
        <w:rPr>
          <w:rFonts w:hint="default" w:ascii="Times New Roman [TMC ]" w:hAnsi="Times New Roman [TMC ]" w:eastAsia="仿宋" w:cs="Times New Roman [TMC ]"/>
          <w:sz w:val="32"/>
          <w:szCs w:val="32"/>
          <w:lang w:eastAsia="zh-CN"/>
        </w:rPr>
      </w:pPr>
    </w:p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p>
      <w:pPr>
        <w:rPr>
          <w:rFonts w:hint="default" w:ascii="Times New Roman [TMC ]" w:hAnsi="Times New Roman [TMC ]" w:eastAsia="仿宋" w:cs="Times New Roman [TMC ]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[TMC ]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YzJkOWYwMTQ0YjA2MmM1ZGYwYzVkNTQwY2RiYmEifQ=="/>
  </w:docVars>
  <w:rsids>
    <w:rsidRoot w:val="00E21F12"/>
    <w:rsid w:val="00030E59"/>
    <w:rsid w:val="00322876"/>
    <w:rsid w:val="004C441F"/>
    <w:rsid w:val="006559D4"/>
    <w:rsid w:val="0066590D"/>
    <w:rsid w:val="00C46EFF"/>
    <w:rsid w:val="00E21F12"/>
    <w:rsid w:val="04CD5305"/>
    <w:rsid w:val="0BFF0AE3"/>
    <w:rsid w:val="1014543A"/>
    <w:rsid w:val="11AE5E53"/>
    <w:rsid w:val="11FF15BC"/>
    <w:rsid w:val="13F13CC6"/>
    <w:rsid w:val="1AEE3243"/>
    <w:rsid w:val="1C19369E"/>
    <w:rsid w:val="1EB257E3"/>
    <w:rsid w:val="2070771D"/>
    <w:rsid w:val="341E587B"/>
    <w:rsid w:val="352256B5"/>
    <w:rsid w:val="37DE6052"/>
    <w:rsid w:val="3E4E6111"/>
    <w:rsid w:val="42DF70FE"/>
    <w:rsid w:val="44595423"/>
    <w:rsid w:val="455FA1E4"/>
    <w:rsid w:val="46DF14AD"/>
    <w:rsid w:val="53FFB61A"/>
    <w:rsid w:val="57FE8765"/>
    <w:rsid w:val="5B7F86CA"/>
    <w:rsid w:val="5BAF7454"/>
    <w:rsid w:val="5D7DF04D"/>
    <w:rsid w:val="5DDE2F8D"/>
    <w:rsid w:val="5EBD8004"/>
    <w:rsid w:val="5EBEDCF5"/>
    <w:rsid w:val="5FBD5769"/>
    <w:rsid w:val="5FBF99AA"/>
    <w:rsid w:val="65650989"/>
    <w:rsid w:val="65BFD420"/>
    <w:rsid w:val="65FFFA36"/>
    <w:rsid w:val="67F7B0F7"/>
    <w:rsid w:val="697F5B9E"/>
    <w:rsid w:val="697F9C20"/>
    <w:rsid w:val="69C04704"/>
    <w:rsid w:val="6B4C7F40"/>
    <w:rsid w:val="6BF7538C"/>
    <w:rsid w:val="6C6FCE7F"/>
    <w:rsid w:val="6DE51E99"/>
    <w:rsid w:val="6F19CA6D"/>
    <w:rsid w:val="75FF29BF"/>
    <w:rsid w:val="773AA6A6"/>
    <w:rsid w:val="777FA92F"/>
    <w:rsid w:val="77FE7F82"/>
    <w:rsid w:val="7CB76BA0"/>
    <w:rsid w:val="7E697211"/>
    <w:rsid w:val="7E79B97F"/>
    <w:rsid w:val="7F7358FD"/>
    <w:rsid w:val="7FBFB5A6"/>
    <w:rsid w:val="7FF7F18A"/>
    <w:rsid w:val="7FFC577F"/>
    <w:rsid w:val="7FFF3441"/>
    <w:rsid w:val="7FFF74B3"/>
    <w:rsid w:val="7FFFED67"/>
    <w:rsid w:val="83B92A1B"/>
    <w:rsid w:val="88ED7F1D"/>
    <w:rsid w:val="970E65CC"/>
    <w:rsid w:val="AAFBA0C6"/>
    <w:rsid w:val="AF77A7DA"/>
    <w:rsid w:val="AFF979C2"/>
    <w:rsid w:val="B77D85CB"/>
    <w:rsid w:val="B7F705BB"/>
    <w:rsid w:val="B7FF6A6D"/>
    <w:rsid w:val="BD5789F7"/>
    <w:rsid w:val="BDE41E2B"/>
    <w:rsid w:val="BDFF79BD"/>
    <w:rsid w:val="BE6EE0B3"/>
    <w:rsid w:val="BF3FEB62"/>
    <w:rsid w:val="BFB9A803"/>
    <w:rsid w:val="CAE7F760"/>
    <w:rsid w:val="CB4F8DB4"/>
    <w:rsid w:val="DBCE7D8E"/>
    <w:rsid w:val="DE7E400C"/>
    <w:rsid w:val="DF9E109D"/>
    <w:rsid w:val="DFBF178E"/>
    <w:rsid w:val="DFDF8175"/>
    <w:rsid w:val="E755E279"/>
    <w:rsid w:val="E777F92B"/>
    <w:rsid w:val="E9E25787"/>
    <w:rsid w:val="EBBBA205"/>
    <w:rsid w:val="EBFE3677"/>
    <w:rsid w:val="EC9F1A76"/>
    <w:rsid w:val="EE37DA37"/>
    <w:rsid w:val="EFF767AC"/>
    <w:rsid w:val="EFFB2921"/>
    <w:rsid w:val="F35F8686"/>
    <w:rsid w:val="F3ED7F1B"/>
    <w:rsid w:val="F3FC0BD5"/>
    <w:rsid w:val="F75FCA80"/>
    <w:rsid w:val="F7DE980A"/>
    <w:rsid w:val="F7E977C9"/>
    <w:rsid w:val="F7ECC30C"/>
    <w:rsid w:val="F8CD0833"/>
    <w:rsid w:val="FAA987FB"/>
    <w:rsid w:val="FB3F40E1"/>
    <w:rsid w:val="FB7ED492"/>
    <w:rsid w:val="FEFFEF66"/>
    <w:rsid w:val="FF7EDB13"/>
    <w:rsid w:val="FFFBBB66"/>
    <w:rsid w:val="FF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7">
    <w:name w:val="日期 Char"/>
    <w:basedOn w:val="6"/>
    <w:link w:val="2"/>
    <w:semiHidden/>
    <w:qFormat/>
    <w:uiPriority w:val="99"/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1001</Words>
  <Characters>1225</Characters>
  <Lines>9</Lines>
  <Paragraphs>2</Paragraphs>
  <TotalTime>0</TotalTime>
  <ScaleCrop>false</ScaleCrop>
  <LinksUpToDate>false</LinksUpToDate>
  <CharactersWithSpaces>1253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2022-07-21T03:23:00Z</dcterms:created>
  <dc:creator>Windows User</dc:creator>
  <cp:lastModifiedBy>jdjck</cp:lastModifiedBy>
  <cp:lastPrinted>2024-06-27T09:07:00Z</cp:lastPrinted>
  <dcterms:modified xsi:type="dcterms:W3CDTF">2026-07-13T10:28:19Z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  <property fmtid="{D5CDD505-2E9C-101B-9397-08002B2CF9AE}" pid="3" name="ICV">
    <vt:lpwstr>FF84484E219E44CD8AF8FDD8EAEA36C1_13</vt:lpwstr>
  </property>
  <property fmtid="{D5CDD505-2E9C-101B-9397-08002B2CF9AE}" pid="4" name="KSOTemplateDocerSaveRecord">
    <vt:lpwstr>eyJoZGlkIjoiNzc1YzJkOWYwMTQ0YjA2MmM1ZGYwYzVkNTQwY2RiYmEiLCJ1c2VySWQiOiIxMDQzNjEyMTU1In0=</vt:lpwstr>
  </property>
</Properties>
</file>