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default" w:ascii="仿宋" w:hAnsi="仿宋" w:eastAsia="仿宋" w:cs="仿宋"/>
          <w:sz w:val="32"/>
          <w:szCs w:val="32"/>
          <w:lang w:val="en"/>
        </w:rPr>
        <w:t>61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60" w:lineRule="exact"/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调减益阳龙岭智慧新城项目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商业5#栋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商品住房预售价格备案的通知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160" w:firstLineChars="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益阳客天下置业</w:t>
      </w:r>
      <w:r>
        <w:rPr>
          <w:rFonts w:hint="eastAsia" w:ascii="仿宋" w:hAnsi="仿宋" w:eastAsia="仿宋" w:cs="仿宋"/>
          <w:sz w:val="32"/>
          <w:szCs w:val="32"/>
        </w:rPr>
        <w:t>有限公司: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你公司《关于申请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龙岭智慧新城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住宅商业5#栋</w:t>
      </w:r>
      <w:r>
        <w:rPr>
          <w:rFonts w:hint="eastAsia" w:ascii="仿宋" w:hAnsi="仿宋" w:eastAsia="仿宋" w:cs="仿宋"/>
          <w:sz w:val="32"/>
          <w:szCs w:val="32"/>
        </w:rPr>
        <w:t>商品住房预售价格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调减</w:t>
      </w:r>
      <w:r>
        <w:rPr>
          <w:rFonts w:hint="eastAsia" w:ascii="仿宋" w:hAnsi="仿宋" w:eastAsia="仿宋" w:cs="仿宋"/>
          <w:sz w:val="32"/>
          <w:szCs w:val="32"/>
        </w:rPr>
        <w:t>备案的报告》及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相关资料收悉，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依据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关于促进市中心城区房地产市场平稳健康发展的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若干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政策措施》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益政办发〔202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号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）、《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关于规范我市新建商品住房销售价格行为的通知（试行）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》（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益发改价费〔2020〕220号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）精神，</w:t>
      </w:r>
      <w:r>
        <w:rPr>
          <w:rFonts w:hint="eastAsia" w:ascii="仿宋" w:hAnsi="仿宋" w:eastAsia="仿宋" w:cs="仿宋"/>
          <w:sz w:val="32"/>
          <w:szCs w:val="32"/>
        </w:rPr>
        <w:t>经研究，现就你公司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调减益阳龙岭智慧新城项目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商业5#栋</w:t>
      </w:r>
      <w:r>
        <w:rPr>
          <w:rFonts w:hint="eastAsia" w:ascii="仿宋" w:hAnsi="仿宋" w:eastAsia="仿宋" w:cs="仿宋"/>
          <w:sz w:val="32"/>
          <w:szCs w:val="32"/>
        </w:rPr>
        <w:t>商品住房预售价格备案及相关事项通知如下：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一、龙岭智慧新城项目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商业5#</w:t>
      </w:r>
      <w:r>
        <w:rPr>
          <w:rFonts w:hint="eastAsia" w:ascii="仿宋" w:hAnsi="仿宋" w:eastAsia="仿宋" w:cs="仿宋"/>
          <w:sz w:val="28"/>
          <w:szCs w:val="28"/>
        </w:rPr>
        <w:t>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（住宅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套，总面积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1348.02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㎡）预售备案价格最高价为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8182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元/㎡；最低预售价格为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5943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元/㎡；预售均价为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7088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元/㎡。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二、本商品房报备价格为市场调节价，定价原则为成本、税金加合理利润，在取得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《商品房</w:t>
      </w:r>
      <w:r>
        <w:rPr>
          <w:rFonts w:hint="eastAsia" w:ascii="仿宋" w:hAnsi="仿宋" w:eastAsia="仿宋" w:cs="仿宋"/>
          <w:sz w:val="32"/>
          <w:szCs w:val="32"/>
        </w:rPr>
        <w:t>预售许可证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后销售，备案事项风险由经营者承担。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按照《商品房销售明码标价规定》的通知（发改价格【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2011】548号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）做好</w:t>
      </w:r>
      <w:r>
        <w:rPr>
          <w:rFonts w:hint="eastAsia" w:ascii="仿宋" w:hAnsi="仿宋" w:eastAsia="仿宋" w:cs="仿宋"/>
          <w:sz w:val="32"/>
          <w:szCs w:val="32"/>
        </w:rPr>
        <w:t>“一房一价”公示，标明预售最高价、最低价、均价，做到公示价格与预售备案价格相一致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并同时公示</w:t>
      </w:r>
      <w:r>
        <w:rPr>
          <w:rFonts w:hint="eastAsia" w:ascii="仿宋" w:hAnsi="仿宋" w:eastAsia="仿宋" w:cs="仿宋"/>
          <w:sz w:val="32"/>
          <w:szCs w:val="32"/>
        </w:rPr>
        <w:t>监督电话：12315。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  <w:lang w:val="e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、普通商品住宅前期物业服务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</w:t>
      </w:r>
      <w:r>
        <w:rPr>
          <w:rFonts w:hint="eastAsia" w:ascii="仿宋" w:hAnsi="仿宋" w:eastAsia="仿宋" w:cs="仿宋"/>
          <w:sz w:val="32"/>
          <w:szCs w:val="32"/>
        </w:rPr>
        <w:t>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、具体标准由物业服务企业与建设单位在核定的政府指导价范围内，通过前期物业服务合同约定；建设单位与物业买受人签订的商品房买卖合同应当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依据益价服[2012]124号文件载明服务等级、服务内容、收费标准、投诉电话12315。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六、备案价格自备案之日起原则上三个月内不予调整，确需调整的需提前10个工作日到我委重新报备。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七、在销售过程中，要遵守国家、省、市相关法律法规和规定，发现有违反明码标价、价费公示规定和利用其他手段进行价格欺诈等行为，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将由</w:t>
      </w:r>
      <w:r>
        <w:rPr>
          <w:rFonts w:hint="eastAsia" w:ascii="仿宋" w:hAnsi="仿宋" w:eastAsia="仿宋" w:cs="仿宋"/>
          <w:sz w:val="32"/>
          <w:szCs w:val="32"/>
        </w:rPr>
        <w:t>市场监管部门查处。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八、你公司对申请预售价格备案提供资料的真实性、完</w:t>
      </w:r>
      <w:bookmarkEnd w:id="0"/>
      <w:r>
        <w:rPr>
          <w:rFonts w:hint="eastAsia" w:ascii="仿宋" w:hAnsi="仿宋" w:eastAsia="仿宋" w:cs="仿宋"/>
          <w:sz w:val="32"/>
          <w:szCs w:val="32"/>
        </w:rPr>
        <w:t>整性、合法性负责，报备资料由我委存档备查。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九、本文件自发文之日起生效。原备案文件与本文件相抵触的内容同时废止。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龙岭智慧新城项目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商业5#</w:t>
      </w:r>
      <w:r>
        <w:rPr>
          <w:rFonts w:hint="eastAsia" w:ascii="仿宋" w:hAnsi="仿宋" w:eastAsia="仿宋" w:cs="仿宋"/>
          <w:sz w:val="32"/>
          <w:szCs w:val="32"/>
        </w:rPr>
        <w:t>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住宅部分商品住房</w:t>
      </w:r>
      <w:r>
        <w:rPr>
          <w:rFonts w:hint="eastAsia" w:ascii="仿宋" w:hAnsi="仿宋" w:eastAsia="仿宋" w:cs="仿宋"/>
          <w:sz w:val="32"/>
          <w:szCs w:val="32"/>
        </w:rPr>
        <w:t xml:space="preserve"> “一房一价”明细表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龙岭智慧新城项目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商业5#</w:t>
      </w:r>
      <w:r>
        <w:rPr>
          <w:rFonts w:hint="eastAsia" w:ascii="仿宋" w:hAnsi="仿宋" w:eastAsia="仿宋" w:cs="仿宋"/>
          <w:sz w:val="32"/>
          <w:szCs w:val="32"/>
        </w:rPr>
        <w:t>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住宅部分</w:t>
      </w:r>
      <w:r>
        <w:rPr>
          <w:rFonts w:hint="eastAsia" w:ascii="仿宋" w:hAnsi="仿宋" w:eastAsia="仿宋" w:cs="仿宋"/>
          <w:sz w:val="32"/>
          <w:szCs w:val="32"/>
        </w:rPr>
        <w:t>商品住房销售价格综合信息表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龙岭智慧新城项目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5#</w:t>
      </w:r>
      <w:r>
        <w:rPr>
          <w:rFonts w:hint="eastAsia" w:ascii="仿宋" w:hAnsi="仿宋" w:eastAsia="仿宋" w:cs="仿宋"/>
          <w:sz w:val="32"/>
          <w:szCs w:val="32"/>
        </w:rPr>
        <w:t>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住宅部分</w:t>
      </w:r>
      <w:r>
        <w:rPr>
          <w:rFonts w:hint="eastAsia" w:ascii="仿宋" w:hAnsi="仿宋" w:eastAsia="仿宋" w:cs="仿宋"/>
          <w:sz w:val="32"/>
          <w:szCs w:val="32"/>
        </w:rPr>
        <w:t>销售价格分幢标示牌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龙岭智慧新城项目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5#</w:t>
      </w:r>
      <w:r>
        <w:rPr>
          <w:rFonts w:hint="eastAsia" w:ascii="仿宋" w:hAnsi="仿宋" w:eastAsia="仿宋" w:cs="仿宋"/>
          <w:sz w:val="32"/>
          <w:szCs w:val="32"/>
        </w:rPr>
        <w:t>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住宅部分</w:t>
      </w:r>
      <w:r>
        <w:rPr>
          <w:rFonts w:hint="eastAsia" w:ascii="仿宋" w:hAnsi="仿宋" w:eastAsia="仿宋" w:cs="仿宋"/>
          <w:sz w:val="32"/>
          <w:szCs w:val="32"/>
        </w:rPr>
        <w:t>销售价格承诺书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640" w:firstLineChars="145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640" w:firstLineChars="145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640" w:firstLineChars="145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640" w:firstLineChars="145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益阳市发展和改革委员会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default" w:ascii="仿宋" w:hAnsi="仿宋" w:eastAsia="仿宋" w:cs="仿宋"/>
          <w:sz w:val="32"/>
          <w:szCs w:val="32"/>
          <w:lang w:val="e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 w:firstLine="320" w:firstLineChars="10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 w:firstLine="480" w:firstLineChars="15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32"/>
        </w:rPr>
        <w:t>抄送：市市场监督管理局、市住房和城乡建设局。</w:t>
      </w:r>
      <w:r>
        <w:rPr>
          <w:rFonts w:hint="eastAsia" w:ascii="仿宋" w:hAnsi="仿宋" w:eastAsia="仿宋" w:cs="仿宋"/>
          <w:sz w:val="32"/>
          <w:szCs w:val="40"/>
        </w:rPr>
        <w:br w:type="page"/>
      </w:r>
    </w:p>
    <w:p>
      <w:pPr>
        <w:spacing w:line="50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商品住房一房一价明细表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 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pStyle w:val="2"/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开发企业：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益阳客天下置业有限公司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楼盘名称：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益阳龙岭智慧新城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益阳市赫山区春嘉路（箴言中学旁）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</w:t>
      </w:r>
    </w:p>
    <w:tbl>
      <w:tblPr>
        <w:tblStyle w:val="6"/>
        <w:tblW w:w="105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80"/>
        <w:gridCol w:w="716"/>
        <w:gridCol w:w="824"/>
        <w:gridCol w:w="1457"/>
        <w:gridCol w:w="941"/>
        <w:gridCol w:w="885"/>
        <w:gridCol w:w="951"/>
        <w:gridCol w:w="1000"/>
        <w:gridCol w:w="1085"/>
        <w:gridCol w:w="1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栋号</w:t>
            </w:r>
          </w:p>
        </w:tc>
        <w:tc>
          <w:tcPr>
            <w:tcW w:w="7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8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户型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套内面积（㎡）</w:t>
            </w:r>
          </w:p>
        </w:tc>
        <w:tc>
          <w:tcPr>
            <w:tcW w:w="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公摊面积（㎡）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调整前销售单价（元/㎡）</w:t>
            </w:r>
          </w:p>
        </w:tc>
        <w:tc>
          <w:tcPr>
            <w:tcW w:w="1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调整前房屋总价（元/㎡）</w:t>
            </w:r>
          </w:p>
        </w:tc>
        <w:tc>
          <w:tcPr>
            <w:tcW w:w="10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调整后销售单价（元/㎡）</w:t>
            </w:r>
          </w:p>
        </w:tc>
        <w:tc>
          <w:tcPr>
            <w:tcW w:w="10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调整后房屋总价（元/㎡）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商业5#栋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133.55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109.05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1758987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6365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商业5#栋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25.48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2308424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8005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商业5#栋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114.56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91.08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23.48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1787594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8182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商业5#栋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130.88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106.53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1738872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7056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商业5#栋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143.02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46.92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1889723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5943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商业5#栋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133.55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109.05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1758987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6365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商业5#栋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25.48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2308424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8005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商业5#栋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114.56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91.08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23.48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1787594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8182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商业5#栋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130.88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106.53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1738872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7056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商业5#栋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143.02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46.92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1889723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5943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850000</w:t>
            </w:r>
          </w:p>
        </w:tc>
      </w:tr>
    </w:tbl>
    <w:p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益阳市发展和改革委员会监制 </w:t>
      </w:r>
      <w:r>
        <w:rPr>
          <w:rFonts w:hint="default" w:ascii="仿宋" w:hAnsi="仿宋" w:eastAsia="仿宋" w:cs="仿宋"/>
          <w:sz w:val="28"/>
          <w:szCs w:val="28"/>
          <w:lang w:val="e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价格举报电话：12315</w:t>
      </w:r>
    </w:p>
    <w:p>
      <w:pPr>
        <w:rPr>
          <w:rFonts w:ascii="仿宋" w:hAnsi="仿宋" w:eastAsia="仿宋" w:cs="仿宋"/>
          <w:sz w:val="32"/>
          <w:szCs w:val="40"/>
        </w:rPr>
      </w:pP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商品住房销售价格综合信息表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申报日期：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益阳客天下置业有限公司</w:t>
      </w:r>
    </w:p>
    <w:tbl>
      <w:tblPr>
        <w:tblStyle w:val="7"/>
        <w:tblW w:w="8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95"/>
        <w:gridCol w:w="1395"/>
        <w:gridCol w:w="1530"/>
        <w:gridCol w:w="190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楼盘名称</w:t>
            </w:r>
          </w:p>
        </w:tc>
        <w:tc>
          <w:tcPr>
            <w:tcW w:w="27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益阳龙岭智慧新城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坐落位置</w:t>
            </w:r>
          </w:p>
        </w:tc>
        <w:tc>
          <w:tcPr>
            <w:tcW w:w="2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春嘉路与梅林路交汇处西侧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土地性质</w:t>
            </w:r>
          </w:p>
        </w:tc>
        <w:tc>
          <w:tcPr>
            <w:tcW w:w="27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城镇住宅用地、商服用地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土地使用年限</w:t>
            </w:r>
          </w:p>
        </w:tc>
        <w:tc>
          <w:tcPr>
            <w:tcW w:w="2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住宅：70年，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2019年10月18日－2089年10月17日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房源数量（可供销售房源）</w:t>
            </w:r>
          </w:p>
        </w:tc>
        <w:tc>
          <w:tcPr>
            <w:tcW w:w="27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1039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房屋交付使用时间</w:t>
            </w:r>
          </w:p>
        </w:tc>
        <w:tc>
          <w:tcPr>
            <w:tcW w:w="2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2022年12月30日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容积率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绿化率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31%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车位配比率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1：1.3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28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代收代办收费项目及标准（房产交易契税、房屋维修基金、交易手续费、产权登记费）</w:t>
            </w:r>
          </w:p>
        </w:tc>
        <w:tc>
          <w:tcPr>
            <w:tcW w:w="57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房产交易契税：首套1.5%，第二套2%，第三套及以上4%；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房屋维修基金：90元/平方米；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产权登记费：住宅80元/套。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8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前期物业服务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拟收费标准</w:t>
            </w:r>
          </w:p>
        </w:tc>
        <w:tc>
          <w:tcPr>
            <w:tcW w:w="57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前期物业服务费公示服务等级、服务内容、服务收费标准，无异议后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签定前期物业合同，再报市发改委核定。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8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优惠折扣及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销售条件</w:t>
            </w:r>
          </w:p>
        </w:tc>
        <w:tc>
          <w:tcPr>
            <w:tcW w:w="57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商业按揭、公积金购房98折；一次性付款96折。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  <w:tc>
          <w:tcPr>
            <w:tcW w:w="57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商品住房销售价格分幢标示牌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益阳客天下置业有限公司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numPr>
          <w:ilvl w:val="0"/>
          <w:numId w:val="1"/>
        </w:num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楼盘信息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561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292"/>
        <w:gridCol w:w="287"/>
        <w:gridCol w:w="1618"/>
        <w:gridCol w:w="843"/>
        <w:gridCol w:w="25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楼盘名称</w:t>
            </w:r>
          </w:p>
        </w:tc>
        <w:tc>
          <w:tcPr>
            <w:tcW w:w="25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益阳龙岭智慧新城</w:t>
            </w:r>
          </w:p>
        </w:tc>
        <w:tc>
          <w:tcPr>
            <w:tcW w:w="24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2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春嘉路与梅林路交汇处西侧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预售许可证号</w:t>
            </w:r>
          </w:p>
        </w:tc>
        <w:tc>
          <w:tcPr>
            <w:tcW w:w="25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房源数量</w:t>
            </w:r>
          </w:p>
        </w:tc>
        <w:tc>
          <w:tcPr>
            <w:tcW w:w="2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10套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土地性质</w:t>
            </w:r>
          </w:p>
        </w:tc>
        <w:tc>
          <w:tcPr>
            <w:tcW w:w="25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住宅用地</w:t>
            </w:r>
          </w:p>
        </w:tc>
        <w:tc>
          <w:tcPr>
            <w:tcW w:w="24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土地使用起止年限</w:t>
            </w:r>
          </w:p>
        </w:tc>
        <w:tc>
          <w:tcPr>
            <w:tcW w:w="251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2019年10月18日－2089年10月17日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容 积 率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2.1</w:t>
            </w:r>
          </w:p>
        </w:tc>
        <w:tc>
          <w:tcPr>
            <w:tcW w:w="246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车位配比率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1：1.3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绿 化 率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246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建筑结构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框剪结构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层    高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3层</w:t>
            </w:r>
          </w:p>
        </w:tc>
        <w:tc>
          <w:tcPr>
            <w:tcW w:w="246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装修状况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毛坯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9561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6"/>
              <w:tblW w:w="9633" w:type="dxa"/>
              <w:jc w:val="center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81"/>
              <w:gridCol w:w="2480"/>
              <w:gridCol w:w="1905"/>
              <w:gridCol w:w="3267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6" w:hRule="atLeast"/>
                <w:jc w:val="center"/>
              </w:trPr>
              <w:tc>
                <w:tcPr>
                  <w:tcW w:w="9633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6"/>
                      <w:szCs w:val="26"/>
                      <w:u w:val="none"/>
                    </w:rPr>
                  </w:pPr>
                  <w:r>
                    <w:rPr>
                      <w:rStyle w:val="12"/>
                      <w:lang w:val="en-US" w:eastAsia="zh-CN" w:bidi="ar"/>
                    </w:rPr>
                    <w:t>二、代收代缴项目及标准</w:t>
                  </w:r>
                  <w:r>
                    <w:rPr>
                      <w:rStyle w:val="18"/>
                      <w:rFonts w:eastAsia="仿宋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  <w:jc w:val="center"/>
              </w:trPr>
              <w:tc>
                <w:tcPr>
                  <w:tcW w:w="19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6"/>
                      <w:szCs w:val="26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6"/>
                      <w:szCs w:val="26"/>
                      <w:u w:val="none"/>
                      <w:lang w:val="en-US" w:eastAsia="zh-CN" w:bidi="ar"/>
                    </w:rPr>
                    <w:t>收费项目</w:t>
                  </w:r>
                </w:p>
              </w:tc>
              <w:tc>
                <w:tcPr>
                  <w:tcW w:w="2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6"/>
                      <w:szCs w:val="26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6"/>
                      <w:szCs w:val="26"/>
                      <w:u w:val="none"/>
                      <w:lang w:val="en-US" w:eastAsia="zh-CN" w:bidi="ar"/>
                    </w:rPr>
                    <w:t>收费标准</w:t>
                  </w:r>
                </w:p>
              </w:tc>
              <w:tc>
                <w:tcPr>
                  <w:tcW w:w="19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6"/>
                      <w:szCs w:val="26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6"/>
                      <w:szCs w:val="26"/>
                      <w:u w:val="none"/>
                      <w:lang w:val="en-US" w:eastAsia="zh-CN" w:bidi="ar"/>
                    </w:rPr>
                    <w:t>收费单位</w:t>
                  </w:r>
                </w:p>
              </w:tc>
              <w:tc>
                <w:tcPr>
                  <w:tcW w:w="32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6"/>
                      <w:szCs w:val="26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6"/>
                      <w:szCs w:val="26"/>
                      <w:u w:val="none"/>
                      <w:lang w:val="en-US" w:eastAsia="zh-CN" w:bidi="ar"/>
                    </w:rPr>
                    <w:t>收费依据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39" w:hRule="atLeast"/>
                <w:jc w:val="center"/>
              </w:trPr>
              <w:tc>
                <w:tcPr>
                  <w:tcW w:w="19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6"/>
                      <w:szCs w:val="26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6"/>
                      <w:szCs w:val="26"/>
                      <w:u w:val="none"/>
                      <w:lang w:val="en-US" w:eastAsia="zh-CN" w:bidi="ar"/>
                    </w:rPr>
                    <w:t>房产交易契税</w:t>
                  </w:r>
                </w:p>
              </w:tc>
              <w:tc>
                <w:tcPr>
                  <w:tcW w:w="2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6"/>
                      <w:szCs w:val="26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6"/>
                      <w:szCs w:val="26"/>
                      <w:u w:val="none"/>
                      <w:lang w:val="en-US" w:eastAsia="zh-CN" w:bidi="ar"/>
                    </w:rPr>
                    <w:t>首套1.5%，第二套2%，第三套及以上4%</w:t>
                  </w:r>
                </w:p>
              </w:tc>
              <w:tc>
                <w:tcPr>
                  <w:tcW w:w="19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6"/>
                      <w:szCs w:val="26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6"/>
                      <w:szCs w:val="26"/>
                      <w:u w:val="none"/>
                      <w:lang w:val="en-US" w:eastAsia="zh-CN" w:bidi="ar"/>
                    </w:rPr>
                    <w:t>市税务局</w:t>
                  </w:r>
                </w:p>
              </w:tc>
              <w:tc>
                <w:tcPr>
                  <w:tcW w:w="32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6"/>
                      <w:szCs w:val="26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6"/>
                      <w:szCs w:val="26"/>
                      <w:u w:val="none"/>
                      <w:lang w:val="en-US" w:eastAsia="zh-CN" w:bidi="ar"/>
                    </w:rPr>
                    <w:t>财税（2016）23号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0" w:hRule="atLeast"/>
                <w:jc w:val="center"/>
              </w:trPr>
              <w:tc>
                <w:tcPr>
                  <w:tcW w:w="19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6"/>
                      <w:szCs w:val="26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6"/>
                      <w:szCs w:val="26"/>
                      <w:u w:val="none"/>
                      <w:lang w:val="en-US" w:eastAsia="zh-CN" w:bidi="ar"/>
                    </w:rPr>
                    <w:t>房屋维修基金</w:t>
                  </w:r>
                </w:p>
              </w:tc>
              <w:tc>
                <w:tcPr>
                  <w:tcW w:w="2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6"/>
                      <w:szCs w:val="26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6"/>
                      <w:szCs w:val="26"/>
                      <w:u w:val="none"/>
                      <w:lang w:val="en-US" w:eastAsia="zh-CN" w:bidi="ar"/>
                    </w:rPr>
                    <w:t>90元/平方米</w:t>
                  </w:r>
                </w:p>
              </w:tc>
              <w:tc>
                <w:tcPr>
                  <w:tcW w:w="19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6"/>
                      <w:szCs w:val="26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6"/>
                      <w:szCs w:val="26"/>
                      <w:u w:val="none"/>
                      <w:lang w:val="en-US" w:eastAsia="zh-CN" w:bidi="ar"/>
                    </w:rPr>
                    <w:t>市财政服务中心</w:t>
                  </w:r>
                </w:p>
              </w:tc>
              <w:tc>
                <w:tcPr>
                  <w:tcW w:w="32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6"/>
                      <w:szCs w:val="26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6"/>
                      <w:szCs w:val="26"/>
                      <w:u w:val="none"/>
                      <w:lang w:val="en-US" w:eastAsia="zh-CN" w:bidi="ar"/>
                    </w:rPr>
                    <w:t>市人民政府令（2006）4号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2" w:hRule="atLeast"/>
                <w:jc w:val="center"/>
              </w:trPr>
              <w:tc>
                <w:tcPr>
                  <w:tcW w:w="19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6"/>
                      <w:szCs w:val="26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6"/>
                      <w:szCs w:val="26"/>
                      <w:u w:val="none"/>
                      <w:lang w:val="en-US" w:eastAsia="zh-CN" w:bidi="ar"/>
                    </w:rPr>
                    <w:t>产权登记费</w:t>
                  </w:r>
                </w:p>
              </w:tc>
              <w:tc>
                <w:tcPr>
                  <w:tcW w:w="2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6"/>
                      <w:szCs w:val="26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6"/>
                      <w:szCs w:val="26"/>
                      <w:u w:val="none"/>
                      <w:lang w:val="en-US" w:eastAsia="zh-CN" w:bidi="ar"/>
                    </w:rPr>
                    <w:t>住宅80元/套</w:t>
                  </w:r>
                </w:p>
              </w:tc>
              <w:tc>
                <w:tcPr>
                  <w:tcW w:w="19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6"/>
                      <w:szCs w:val="26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6"/>
                      <w:szCs w:val="26"/>
                      <w:u w:val="none"/>
                      <w:lang w:val="en-US" w:eastAsia="zh-CN" w:bidi="ar"/>
                    </w:rPr>
                    <w:t>市财政服务中心</w:t>
                  </w:r>
                </w:p>
              </w:tc>
              <w:tc>
                <w:tcPr>
                  <w:tcW w:w="32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000000"/>
                      <w:sz w:val="26"/>
                      <w:szCs w:val="26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000000"/>
                      <w:kern w:val="0"/>
                      <w:sz w:val="26"/>
                      <w:szCs w:val="26"/>
                      <w:u w:val="none"/>
                      <w:lang w:val="en-US" w:eastAsia="zh-CN" w:bidi="ar"/>
                    </w:rPr>
                    <w:t>湘发改价费（2017）264号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三、优惠折扣及享受优惠折扣的条件：依据相关政策，按付款方式不同享受折扣，开盘折扣另计。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95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四、房价内已包含进户水电表及开户费；燃气开户及管道费；电子监控、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通信线路等公共配套设施建设费用。（商品房经营者可根据小区具体情况增加公示内容）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95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五、小区物业服务费用（可根据具体服务项目调整）前期物业服务费公示服务等级、服务内容、服务收费标准，无异议后签定前期物业合同，再报市发改委核定。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4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益阳市发展和改革委员会监制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价格举报电话：12315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附件4：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益阳龙岭智慧新城商业5栋住宅部分</w:t>
      </w:r>
      <w:r>
        <w:rPr>
          <w:rFonts w:hint="eastAsia" w:ascii="仿宋" w:hAnsi="仿宋" w:eastAsia="仿宋" w:cs="仿宋"/>
          <w:sz w:val="32"/>
          <w:szCs w:val="32"/>
        </w:rPr>
        <w:t>商品住房价格事项作如下郑重承诺：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执行商品住房销售明码标价有关规定，实行“一房一价”，在销售场所公示全部可售房源及备案价格。每套住房标示价格不高于备案价格。不在标价之外加价销售商品房或者收取任何未予标明的费用。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3840" w:firstLineChars="1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spacing w:line="560" w:lineRule="exact"/>
        <w:ind w:firstLine="3840" w:firstLineChars="1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spacing w:line="560" w:lineRule="exact"/>
        <w:ind w:left="3838" w:leftChars="304" w:hanging="3200" w:hangingChars="10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承诺日期：202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 xml:space="preserve">日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经办人：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罗章</w:t>
      </w:r>
      <w:r>
        <w:rPr>
          <w:rFonts w:hint="eastAsia" w:ascii="仿宋" w:hAnsi="仿宋" w:eastAsia="仿宋" w:cs="仿宋"/>
          <w:sz w:val="32"/>
          <w:szCs w:val="32"/>
        </w:rPr>
        <w:t xml:space="preserve"> 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13548760737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sectPr>
      <w:footerReference r:id="rId3" w:type="default"/>
      <w:pgSz w:w="11906" w:h="16838"/>
      <w:pgMar w:top="1587" w:right="1800" w:bottom="181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91A99C"/>
    <w:multiLevelType w:val="singleLevel"/>
    <w:tmpl w:val="3F91A9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OTc5MjAzZWE3YWFmMjgxY2I0YmUyYzY0Y2UzMzgifQ=="/>
  </w:docVars>
  <w:rsids>
    <w:rsidRoot w:val="00871183"/>
    <w:rsid w:val="00035183"/>
    <w:rsid w:val="00060961"/>
    <w:rsid w:val="0006465D"/>
    <w:rsid w:val="000D13E5"/>
    <w:rsid w:val="000D59BB"/>
    <w:rsid w:val="000F2D65"/>
    <w:rsid w:val="0012666B"/>
    <w:rsid w:val="00161FD9"/>
    <w:rsid w:val="001A4064"/>
    <w:rsid w:val="001A55C1"/>
    <w:rsid w:val="001B45C0"/>
    <w:rsid w:val="001C4574"/>
    <w:rsid w:val="001D6737"/>
    <w:rsid w:val="001F67DE"/>
    <w:rsid w:val="0021014A"/>
    <w:rsid w:val="002138E8"/>
    <w:rsid w:val="002234EC"/>
    <w:rsid w:val="00237BAE"/>
    <w:rsid w:val="00244484"/>
    <w:rsid w:val="0026702D"/>
    <w:rsid w:val="002853BD"/>
    <w:rsid w:val="002C749B"/>
    <w:rsid w:val="003150DB"/>
    <w:rsid w:val="00381DB2"/>
    <w:rsid w:val="003A0F3C"/>
    <w:rsid w:val="003A72CB"/>
    <w:rsid w:val="003C6404"/>
    <w:rsid w:val="003C7CAB"/>
    <w:rsid w:val="00402D9C"/>
    <w:rsid w:val="00403B6C"/>
    <w:rsid w:val="00406ABB"/>
    <w:rsid w:val="00414DBA"/>
    <w:rsid w:val="00425DDE"/>
    <w:rsid w:val="004355C1"/>
    <w:rsid w:val="00445E50"/>
    <w:rsid w:val="004514F3"/>
    <w:rsid w:val="0045308D"/>
    <w:rsid w:val="00460A25"/>
    <w:rsid w:val="004828A6"/>
    <w:rsid w:val="00482F8B"/>
    <w:rsid w:val="00492419"/>
    <w:rsid w:val="004A28B8"/>
    <w:rsid w:val="004B5C1D"/>
    <w:rsid w:val="004C0A0E"/>
    <w:rsid w:val="004C7C15"/>
    <w:rsid w:val="004D266D"/>
    <w:rsid w:val="00543EFA"/>
    <w:rsid w:val="00571A91"/>
    <w:rsid w:val="00581CBF"/>
    <w:rsid w:val="005A21BC"/>
    <w:rsid w:val="005C668A"/>
    <w:rsid w:val="005F3B73"/>
    <w:rsid w:val="005F699F"/>
    <w:rsid w:val="006124AA"/>
    <w:rsid w:val="00621D4A"/>
    <w:rsid w:val="00657C42"/>
    <w:rsid w:val="0067605D"/>
    <w:rsid w:val="00687168"/>
    <w:rsid w:val="006A7973"/>
    <w:rsid w:val="006B311A"/>
    <w:rsid w:val="006D596D"/>
    <w:rsid w:val="006E2623"/>
    <w:rsid w:val="007042C9"/>
    <w:rsid w:val="00721E00"/>
    <w:rsid w:val="00751D16"/>
    <w:rsid w:val="0075352C"/>
    <w:rsid w:val="00760496"/>
    <w:rsid w:val="0076328A"/>
    <w:rsid w:val="007B75FB"/>
    <w:rsid w:val="007E62CA"/>
    <w:rsid w:val="008154A7"/>
    <w:rsid w:val="008168B5"/>
    <w:rsid w:val="0082133E"/>
    <w:rsid w:val="00855DFD"/>
    <w:rsid w:val="008564A8"/>
    <w:rsid w:val="00871183"/>
    <w:rsid w:val="008B2FD6"/>
    <w:rsid w:val="008E410C"/>
    <w:rsid w:val="008E5084"/>
    <w:rsid w:val="008E6EB6"/>
    <w:rsid w:val="008F4E62"/>
    <w:rsid w:val="008F5DB7"/>
    <w:rsid w:val="0091052A"/>
    <w:rsid w:val="00912F42"/>
    <w:rsid w:val="00931DE6"/>
    <w:rsid w:val="00932858"/>
    <w:rsid w:val="00957EC9"/>
    <w:rsid w:val="00965F76"/>
    <w:rsid w:val="0097481A"/>
    <w:rsid w:val="00974E0E"/>
    <w:rsid w:val="009816A2"/>
    <w:rsid w:val="009A6641"/>
    <w:rsid w:val="009B7FAC"/>
    <w:rsid w:val="009C147E"/>
    <w:rsid w:val="00A5202C"/>
    <w:rsid w:val="00A52756"/>
    <w:rsid w:val="00A62B61"/>
    <w:rsid w:val="00A71495"/>
    <w:rsid w:val="00A76404"/>
    <w:rsid w:val="00AA5CF1"/>
    <w:rsid w:val="00AD2BFC"/>
    <w:rsid w:val="00AE0F3F"/>
    <w:rsid w:val="00AE12BD"/>
    <w:rsid w:val="00AE4E01"/>
    <w:rsid w:val="00AF7474"/>
    <w:rsid w:val="00B00FE8"/>
    <w:rsid w:val="00B05808"/>
    <w:rsid w:val="00B10A78"/>
    <w:rsid w:val="00B3653F"/>
    <w:rsid w:val="00B427DF"/>
    <w:rsid w:val="00B51433"/>
    <w:rsid w:val="00B7218D"/>
    <w:rsid w:val="00B954E5"/>
    <w:rsid w:val="00C17345"/>
    <w:rsid w:val="00C17CA7"/>
    <w:rsid w:val="00C404D6"/>
    <w:rsid w:val="00C52387"/>
    <w:rsid w:val="00C72107"/>
    <w:rsid w:val="00C92454"/>
    <w:rsid w:val="00CC4479"/>
    <w:rsid w:val="00CC650C"/>
    <w:rsid w:val="00D0723F"/>
    <w:rsid w:val="00D12843"/>
    <w:rsid w:val="00D13B0B"/>
    <w:rsid w:val="00D22622"/>
    <w:rsid w:val="00D27996"/>
    <w:rsid w:val="00D31ECB"/>
    <w:rsid w:val="00D969DD"/>
    <w:rsid w:val="00DB4647"/>
    <w:rsid w:val="00DB5968"/>
    <w:rsid w:val="00DC3242"/>
    <w:rsid w:val="00DC50D2"/>
    <w:rsid w:val="00DD4F97"/>
    <w:rsid w:val="00DE24AF"/>
    <w:rsid w:val="00DF04D9"/>
    <w:rsid w:val="00E33BEE"/>
    <w:rsid w:val="00E3549A"/>
    <w:rsid w:val="00E400E9"/>
    <w:rsid w:val="00E540F1"/>
    <w:rsid w:val="00E56BA2"/>
    <w:rsid w:val="00EB7B7A"/>
    <w:rsid w:val="00EC1FE4"/>
    <w:rsid w:val="00EC3117"/>
    <w:rsid w:val="00F02FF9"/>
    <w:rsid w:val="00F53FF3"/>
    <w:rsid w:val="00FE49C7"/>
    <w:rsid w:val="073F77E1"/>
    <w:rsid w:val="0A204BFA"/>
    <w:rsid w:val="0E862F71"/>
    <w:rsid w:val="0FCFBF7E"/>
    <w:rsid w:val="149420D9"/>
    <w:rsid w:val="179B1715"/>
    <w:rsid w:val="1E57638D"/>
    <w:rsid w:val="1F1854F9"/>
    <w:rsid w:val="24F661D0"/>
    <w:rsid w:val="26FF65E6"/>
    <w:rsid w:val="34B21EF0"/>
    <w:rsid w:val="38A676D8"/>
    <w:rsid w:val="3A354A34"/>
    <w:rsid w:val="3DDEBFE6"/>
    <w:rsid w:val="3E5B3839"/>
    <w:rsid w:val="4FDF7053"/>
    <w:rsid w:val="50252C4A"/>
    <w:rsid w:val="517A7482"/>
    <w:rsid w:val="51FED7AB"/>
    <w:rsid w:val="53979A4D"/>
    <w:rsid w:val="57D8223F"/>
    <w:rsid w:val="58F4701C"/>
    <w:rsid w:val="5EFA7CCD"/>
    <w:rsid w:val="5F3E0DF4"/>
    <w:rsid w:val="5FDD8479"/>
    <w:rsid w:val="64020840"/>
    <w:rsid w:val="66FF829B"/>
    <w:rsid w:val="67C06887"/>
    <w:rsid w:val="682317C9"/>
    <w:rsid w:val="6BFF6867"/>
    <w:rsid w:val="6FB43AD6"/>
    <w:rsid w:val="74D643F8"/>
    <w:rsid w:val="766B0354"/>
    <w:rsid w:val="78FA1031"/>
    <w:rsid w:val="7A763996"/>
    <w:rsid w:val="7DF02AF5"/>
    <w:rsid w:val="7EDF4028"/>
    <w:rsid w:val="7EFF1170"/>
    <w:rsid w:val="7F778B64"/>
    <w:rsid w:val="7F7D58EC"/>
    <w:rsid w:val="7FB7E635"/>
    <w:rsid w:val="7FEE45A9"/>
    <w:rsid w:val="7FF062EC"/>
    <w:rsid w:val="7FFF4B27"/>
    <w:rsid w:val="9D4B5CFF"/>
    <w:rsid w:val="BA7B23C6"/>
    <w:rsid w:val="CD3DB24A"/>
    <w:rsid w:val="DFDF1A15"/>
    <w:rsid w:val="DFF9856A"/>
    <w:rsid w:val="E78E7713"/>
    <w:rsid w:val="E86F6988"/>
    <w:rsid w:val="FB7FEF6D"/>
    <w:rsid w:val="FCFF2E20"/>
    <w:rsid w:val="FDEDDAD0"/>
    <w:rsid w:val="FE3EAFE6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4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脚 Char"/>
    <w:basedOn w:val="8"/>
    <w:link w:val="3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2">
    <w:name w:val="font2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4">
    <w:name w:val="font3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  <w:vertAlign w:val="superscript"/>
    </w:rPr>
  </w:style>
  <w:style w:type="character" w:customStyle="1" w:styleId="20">
    <w:name w:val="font9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evergrande</Company>
  <Pages>7</Pages>
  <Words>2484</Words>
  <Characters>2984</Characters>
  <Lines>20</Lines>
  <Paragraphs>5</Paragraphs>
  <TotalTime>13</TotalTime>
  <ScaleCrop>false</ScaleCrop>
  <LinksUpToDate>false</LinksUpToDate>
  <CharactersWithSpaces>3196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2021-06-13T05:02:00Z</dcterms:created>
  <dc:creator>夏斌</dc:creator>
  <cp:lastModifiedBy>greatwall</cp:lastModifiedBy>
  <cp:lastPrinted>2022-10-09T10:04:56Z</cp:lastPrinted>
  <dcterms:modified xsi:type="dcterms:W3CDTF">2022-10-09T10:11:49Z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09EEE197ED1E4D94AB562F77793924A3</vt:lpwstr>
  </property>
</Properties>
</file>