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840" w:lineRule="atLeast"/>
        <w:jc w:val="left"/>
        <w:rPr>
          <w:rFonts w:hint="eastAsia" w:ascii="方正楷体_GBK" w:hAnsi="方正楷体_GBK" w:eastAsia="宋体" w:cs="宋体"/>
          <w:b/>
          <w:bCs/>
          <w:color w:val="000000"/>
          <w:kern w:val="0"/>
          <w:sz w:val="48"/>
          <w:szCs w:val="48"/>
          <w:shd w:val="clear" w:color="auto" w:fill="FFFFFF"/>
          <w:lang w:eastAsia="zh-CN"/>
        </w:rPr>
      </w:pPr>
      <w:r>
        <w:rPr>
          <w:rFonts w:hint="eastAsia" w:ascii="楷体_GB2312" w:hAnsi="楷体_GB2312" w:eastAsia="楷体_GB2312" w:cs="楷体_GB2312"/>
          <w:b w:val="0"/>
          <w:bCs w:val="0"/>
          <w:color w:val="000000"/>
          <w:kern w:val="0"/>
          <w:sz w:val="28"/>
          <w:szCs w:val="28"/>
          <w:shd w:val="clear" w:color="auto" w:fill="FFFFFF"/>
          <w:lang w:eastAsia="zh-CN"/>
        </w:rPr>
        <w:t>附件：</w:t>
      </w:r>
      <w:bookmarkStart w:id="0" w:name="_GoBack"/>
      <w:bookmarkEnd w:id="0"/>
    </w:p>
    <w:p>
      <w:pPr>
        <w:widowControl/>
        <w:spacing w:line="840" w:lineRule="atLeast"/>
        <w:jc w:val="center"/>
        <w:rPr>
          <w:rFonts w:ascii="方正楷体_GBK" w:hAnsi="宋体" w:cs="宋体"/>
          <w:b/>
          <w:bCs/>
          <w:color w:val="000000"/>
          <w:kern w:val="0"/>
          <w:sz w:val="48"/>
          <w:szCs w:val="48"/>
          <w:shd w:val="clear" w:color="auto" w:fill="FFFFFF"/>
        </w:rPr>
      </w:pPr>
      <w:r>
        <w:rPr>
          <w:rFonts w:ascii="方正楷体_GBK" w:hAnsi="方正楷体_GBK" w:cs="宋体"/>
          <w:b/>
          <w:bCs/>
          <w:color w:val="000000"/>
          <w:kern w:val="0"/>
          <w:sz w:val="48"/>
          <w:szCs w:val="48"/>
          <w:shd w:val="clear" w:color="auto" w:fill="FFFFFF"/>
        </w:rPr>
        <w:t>益阳市市级储备粮管理办法</w:t>
      </w:r>
    </w:p>
    <w:p>
      <w:pPr>
        <w:widowControl/>
        <w:spacing w:line="840" w:lineRule="atLeast"/>
        <w:jc w:val="center"/>
        <w:rPr>
          <w:rFonts w:ascii="仿宋" w:hAnsi="仿宋" w:eastAsia="仿宋"/>
          <w:color w:val="000000"/>
          <w:kern w:val="0"/>
          <w:sz w:val="44"/>
          <w:szCs w:val="44"/>
          <w:shd w:val="clear" w:color="auto" w:fill="FFFFFF"/>
        </w:rPr>
      </w:pPr>
      <w:r>
        <w:rPr>
          <w:rFonts w:hint="eastAsia" w:ascii="仿宋" w:hAnsi="仿宋" w:eastAsia="仿宋"/>
          <w:color w:val="000000"/>
          <w:kern w:val="0"/>
          <w:sz w:val="44"/>
          <w:szCs w:val="44"/>
          <w:shd w:val="clear" w:color="auto" w:fill="FFFFFF"/>
        </w:rPr>
        <w:t>（</w:t>
      </w:r>
      <w:r>
        <w:rPr>
          <w:rFonts w:hint="eastAsia" w:ascii="仿宋" w:hAnsi="仿宋" w:eastAsia="仿宋"/>
          <w:color w:val="000000"/>
          <w:kern w:val="0"/>
          <w:sz w:val="44"/>
          <w:szCs w:val="44"/>
          <w:shd w:val="clear" w:color="auto" w:fill="FFFFFF"/>
          <w:lang w:eastAsia="zh-CN"/>
        </w:rPr>
        <w:t>修订草案征求意见</w:t>
      </w:r>
      <w:r>
        <w:rPr>
          <w:rFonts w:hint="eastAsia" w:ascii="仿宋" w:hAnsi="仿宋" w:eastAsia="仿宋"/>
          <w:color w:val="000000"/>
          <w:kern w:val="0"/>
          <w:sz w:val="44"/>
          <w:szCs w:val="44"/>
          <w:shd w:val="clear" w:color="auto" w:fill="FFFFFF"/>
        </w:rPr>
        <w:t>稿）</w:t>
      </w:r>
    </w:p>
    <w:p>
      <w:pPr>
        <w:widowControl/>
        <w:spacing w:line="460" w:lineRule="atLeast"/>
        <w:jc w:val="center"/>
        <w:rPr>
          <w:rFonts w:hint="eastAsia" w:ascii="宋体" w:hAnsi="宋体"/>
          <w:b/>
          <w:color w:val="000000"/>
          <w:kern w:val="0"/>
          <w:sz w:val="36"/>
          <w:szCs w:val="36"/>
          <w:shd w:val="clear" w:color="auto" w:fill="FFFFFF"/>
        </w:rPr>
      </w:pPr>
      <w:r>
        <w:rPr>
          <w:rFonts w:hint="eastAsia" w:ascii="宋体" w:hAnsi="宋体"/>
          <w:b/>
          <w:color w:val="000000"/>
          <w:kern w:val="0"/>
          <w:sz w:val="36"/>
          <w:szCs w:val="36"/>
          <w:shd w:val="clear" w:color="auto" w:fill="FFFFFF"/>
        </w:rPr>
        <w:t xml:space="preserve"> </w:t>
      </w:r>
    </w:p>
    <w:p>
      <w:pPr>
        <w:widowControl/>
        <w:spacing w:line="460" w:lineRule="atLeast"/>
        <w:jc w:val="center"/>
        <w:rPr>
          <w:rFonts w:hint="eastAsia" w:ascii="宋体" w:hAnsi="宋体"/>
          <w:kern w:val="0"/>
          <w:sz w:val="24"/>
          <w:szCs w:val="24"/>
        </w:rPr>
      </w:pPr>
      <w:r>
        <w:rPr>
          <w:rFonts w:hint="eastAsia" w:ascii="宋体" w:hAnsi="宋体"/>
          <w:b/>
          <w:color w:val="000000"/>
          <w:kern w:val="0"/>
          <w:sz w:val="36"/>
          <w:szCs w:val="36"/>
          <w:shd w:val="clear" w:color="auto" w:fill="FFFFFF"/>
        </w:rPr>
        <w:t>第一章 总 则</w:t>
      </w:r>
    </w:p>
    <w:p>
      <w:pPr>
        <w:widowControl/>
        <w:spacing w:line="460" w:lineRule="atLeast"/>
        <w:ind w:firstLine="720"/>
        <w:jc w:val="left"/>
        <w:rPr>
          <w:rFonts w:hint="eastAsia" w:ascii="仿宋" w:hAnsi="仿宋" w:eastAsia="仿宋"/>
          <w:kern w:val="0"/>
          <w:sz w:val="32"/>
          <w:szCs w:val="32"/>
        </w:rPr>
      </w:pPr>
      <w:r>
        <w:rPr>
          <w:rFonts w:hint="eastAsia" w:ascii="仿宋" w:hAnsi="仿宋" w:eastAsia="仿宋"/>
          <w:b/>
          <w:bCs/>
          <w:color w:val="000000"/>
          <w:kern w:val="0"/>
          <w:sz w:val="32"/>
          <w:szCs w:val="32"/>
          <w:shd w:val="clear" w:color="auto" w:fill="FFFFFF"/>
        </w:rPr>
        <w:t>第一条</w:t>
      </w:r>
      <w:r>
        <w:rPr>
          <w:rFonts w:hint="eastAsia" w:ascii="仿宋" w:hAnsi="仿宋" w:eastAsia="仿宋"/>
          <w:color w:val="000000"/>
          <w:kern w:val="0"/>
          <w:sz w:val="32"/>
          <w:szCs w:val="32"/>
          <w:shd w:val="clear" w:color="auto" w:fill="FFFFFF"/>
        </w:rPr>
        <w:t xml:space="preserve"> 为加强市级储备粮管理，确保市级储备粮数量真实、质量良好、储存安全，发挥市级储备粮调控作用，保障区域粮食安全，根据《粮食流通管理条例》《湖南省地方储备粮管理办法》《湖南省地方储备粮轮换管理办法》等法律法规，结合本市实际，制定本办法。</w:t>
      </w:r>
    </w:p>
    <w:p>
      <w:pPr>
        <w:widowControl/>
        <w:spacing w:line="460" w:lineRule="atLeast"/>
        <w:ind w:firstLine="720"/>
        <w:jc w:val="left"/>
        <w:rPr>
          <w:rFonts w:hint="eastAsia" w:ascii="仿宋" w:hAnsi="仿宋" w:eastAsia="仿宋"/>
          <w:color w:val="000000"/>
          <w:kern w:val="0"/>
          <w:sz w:val="32"/>
          <w:szCs w:val="32"/>
          <w:shd w:val="clear" w:color="auto" w:fill="FFFFFF"/>
        </w:rPr>
      </w:pPr>
      <w:r>
        <w:rPr>
          <w:rFonts w:hint="eastAsia" w:ascii="仿宋" w:hAnsi="仿宋" w:eastAsia="仿宋"/>
          <w:b/>
          <w:bCs/>
          <w:color w:val="000000"/>
          <w:kern w:val="0"/>
          <w:sz w:val="32"/>
          <w:szCs w:val="32"/>
          <w:shd w:val="clear" w:color="auto" w:fill="FFFFFF"/>
        </w:rPr>
        <w:t>第二条</w:t>
      </w:r>
      <w:r>
        <w:rPr>
          <w:rFonts w:hint="eastAsia" w:ascii="仿宋" w:hAnsi="仿宋" w:eastAsia="仿宋"/>
          <w:color w:val="000000"/>
          <w:kern w:val="0"/>
          <w:sz w:val="32"/>
          <w:szCs w:val="32"/>
          <w:shd w:val="clear" w:color="auto" w:fill="FFFFFF"/>
        </w:rPr>
        <w:t xml:space="preserve"> 市级储备粮的计划、储存、轮换、动用、财务管理和监督检查等活动，适用本办法。</w:t>
      </w:r>
    </w:p>
    <w:p>
      <w:pPr>
        <w:widowControl/>
        <w:spacing w:line="460" w:lineRule="atLeast"/>
        <w:ind w:firstLine="720"/>
        <w:jc w:val="left"/>
        <w:rPr>
          <w:rFonts w:hint="eastAsia" w:ascii="仿宋" w:hAnsi="仿宋" w:eastAsia="仿宋"/>
          <w:color w:val="000000"/>
          <w:kern w:val="0"/>
          <w:sz w:val="32"/>
          <w:szCs w:val="32"/>
          <w:shd w:val="clear" w:color="auto" w:fill="FFFFFF"/>
        </w:rPr>
      </w:pPr>
      <w:r>
        <w:rPr>
          <w:rFonts w:hint="eastAsia" w:ascii="仿宋" w:hAnsi="仿宋" w:eastAsia="仿宋"/>
          <w:color w:val="000000"/>
          <w:kern w:val="0"/>
          <w:sz w:val="32"/>
          <w:szCs w:val="32"/>
          <w:shd w:val="clear" w:color="auto" w:fill="FFFFFF"/>
        </w:rPr>
        <w:t>本办法所称市级储备粮</w:t>
      </w:r>
      <w:r>
        <w:rPr>
          <w:rFonts w:hint="eastAsia" w:ascii="仿宋" w:hAnsi="仿宋" w:eastAsia="仿宋"/>
          <w:kern w:val="0"/>
          <w:sz w:val="32"/>
          <w:szCs w:val="32"/>
        </w:rPr>
        <w:t>，</w:t>
      </w:r>
      <w:r>
        <w:rPr>
          <w:rFonts w:hint="eastAsia" w:ascii="仿宋" w:hAnsi="仿宋" w:eastAsia="仿宋"/>
          <w:color w:val="000000"/>
          <w:kern w:val="0"/>
          <w:sz w:val="32"/>
          <w:szCs w:val="32"/>
          <w:shd w:val="clear" w:color="auto" w:fill="FFFFFF"/>
        </w:rPr>
        <w:t>是指市人民政府储备的用于调节区域内粮食供求平衡，稳定粮食市场以及应对重大自然灾害，重大公共卫生事件或其他突发事件等情况的原粮、成品粮和食用植物油。</w:t>
      </w:r>
    </w:p>
    <w:p>
      <w:pPr>
        <w:widowControl/>
        <w:spacing w:line="460" w:lineRule="atLeast"/>
        <w:ind w:firstLine="720"/>
        <w:jc w:val="left"/>
        <w:rPr>
          <w:rFonts w:hint="eastAsia" w:ascii="仿宋" w:hAnsi="仿宋" w:eastAsia="仿宋"/>
          <w:kern w:val="0"/>
          <w:sz w:val="32"/>
          <w:szCs w:val="32"/>
        </w:rPr>
      </w:pPr>
      <w:r>
        <w:rPr>
          <w:rFonts w:hint="eastAsia" w:ascii="仿宋" w:hAnsi="仿宋" w:eastAsia="仿宋"/>
          <w:b/>
          <w:bCs/>
          <w:color w:val="000000"/>
          <w:kern w:val="0"/>
          <w:sz w:val="32"/>
          <w:szCs w:val="32"/>
          <w:shd w:val="clear" w:color="auto" w:fill="FFFFFF"/>
        </w:rPr>
        <w:t>第三条</w:t>
      </w:r>
      <w:r>
        <w:rPr>
          <w:rFonts w:hint="eastAsia" w:ascii="仿宋" w:hAnsi="仿宋" w:eastAsia="仿宋"/>
          <w:color w:val="000000"/>
          <w:kern w:val="0"/>
          <w:sz w:val="32"/>
          <w:szCs w:val="32"/>
          <w:shd w:val="clear" w:color="auto" w:fill="FFFFFF"/>
        </w:rPr>
        <w:t xml:space="preserve"> 粮权属市人民政府，未经市人民政府批准，任何单位和个人不得擅自动用市级储备粮。</w:t>
      </w:r>
    </w:p>
    <w:p>
      <w:pPr>
        <w:widowControl/>
        <w:spacing w:line="460" w:lineRule="atLeast"/>
        <w:ind w:firstLine="720"/>
        <w:jc w:val="left"/>
        <w:rPr>
          <w:rFonts w:hint="eastAsia" w:ascii="仿宋" w:hAnsi="仿宋" w:eastAsia="仿宋"/>
          <w:color w:val="000000"/>
          <w:kern w:val="0"/>
          <w:sz w:val="32"/>
          <w:szCs w:val="32"/>
          <w:shd w:val="clear" w:color="auto" w:fill="FFFFFF"/>
        </w:rPr>
      </w:pPr>
      <w:r>
        <w:rPr>
          <w:rFonts w:hint="eastAsia" w:ascii="仿宋" w:hAnsi="仿宋" w:eastAsia="仿宋"/>
          <w:b/>
          <w:bCs/>
          <w:color w:val="000000"/>
          <w:kern w:val="0"/>
          <w:sz w:val="32"/>
          <w:szCs w:val="32"/>
          <w:shd w:val="clear" w:color="auto" w:fill="FFFFFF"/>
        </w:rPr>
        <w:t>第四条</w:t>
      </w:r>
      <w:r>
        <w:rPr>
          <w:rFonts w:hint="eastAsia" w:ascii="仿宋" w:hAnsi="仿宋" w:eastAsia="仿宋"/>
          <w:color w:val="000000"/>
          <w:kern w:val="0"/>
          <w:sz w:val="32"/>
          <w:szCs w:val="32"/>
          <w:shd w:val="clear" w:color="auto" w:fill="FFFFFF"/>
        </w:rPr>
        <w:t xml:space="preserve"> 市发展改革委（市粮食和物资储备局）负责市级储备粮的行政管理，对地方储备粮的数量、质量和储存安全实施监督检查。</w:t>
      </w:r>
    </w:p>
    <w:p>
      <w:pPr>
        <w:widowControl/>
        <w:spacing w:line="460" w:lineRule="atLeast"/>
        <w:ind w:firstLine="720"/>
        <w:jc w:val="left"/>
        <w:rPr>
          <w:rFonts w:hint="eastAsia" w:ascii="仿宋" w:hAnsi="仿宋" w:eastAsia="仿宋"/>
          <w:color w:val="000000"/>
          <w:kern w:val="0"/>
          <w:sz w:val="32"/>
          <w:szCs w:val="32"/>
          <w:shd w:val="clear" w:color="auto" w:fill="FFFFFF"/>
        </w:rPr>
      </w:pPr>
      <w:r>
        <w:rPr>
          <w:rFonts w:hint="eastAsia" w:ascii="仿宋" w:hAnsi="仿宋" w:eastAsia="仿宋"/>
          <w:b/>
          <w:bCs/>
          <w:color w:val="000000"/>
          <w:kern w:val="0"/>
          <w:sz w:val="32"/>
          <w:szCs w:val="32"/>
          <w:shd w:val="clear" w:color="auto" w:fill="FFFFFF"/>
        </w:rPr>
        <w:t>第五条</w:t>
      </w:r>
      <w:r>
        <w:rPr>
          <w:rFonts w:hint="eastAsia" w:ascii="仿宋" w:hAnsi="仿宋" w:eastAsia="仿宋"/>
          <w:color w:val="000000"/>
          <w:kern w:val="0"/>
          <w:sz w:val="32"/>
          <w:szCs w:val="32"/>
          <w:shd w:val="clear" w:color="auto" w:fill="FFFFFF"/>
        </w:rPr>
        <w:t xml:space="preserve"> 市发展改革委（市粮食和物资储备局）会同市财政局负责拟定市级储备粮储备规模总体布局及动用方案，报市人民政府批准实施。</w:t>
      </w:r>
    </w:p>
    <w:p>
      <w:pPr>
        <w:widowControl/>
        <w:spacing w:line="460" w:lineRule="atLeast"/>
        <w:ind w:firstLine="720"/>
        <w:jc w:val="left"/>
        <w:rPr>
          <w:rFonts w:hint="eastAsia" w:ascii="仿宋" w:hAnsi="仿宋" w:eastAsia="仿宋"/>
          <w:color w:val="000000"/>
          <w:kern w:val="0"/>
          <w:sz w:val="32"/>
          <w:szCs w:val="32"/>
          <w:shd w:val="clear" w:color="auto" w:fill="FFFFFF"/>
        </w:rPr>
      </w:pPr>
      <w:r>
        <w:rPr>
          <w:rFonts w:hint="eastAsia" w:ascii="仿宋" w:hAnsi="仿宋" w:eastAsia="仿宋"/>
          <w:b/>
          <w:bCs/>
          <w:color w:val="000000"/>
          <w:kern w:val="0"/>
          <w:sz w:val="32"/>
          <w:szCs w:val="32"/>
          <w:shd w:val="clear" w:color="auto" w:fill="FFFFFF"/>
        </w:rPr>
        <w:t>第六条</w:t>
      </w:r>
      <w:r>
        <w:rPr>
          <w:rFonts w:hint="eastAsia" w:ascii="仿宋" w:hAnsi="仿宋" w:eastAsia="仿宋"/>
          <w:color w:val="000000"/>
          <w:kern w:val="0"/>
          <w:sz w:val="32"/>
          <w:szCs w:val="32"/>
          <w:shd w:val="clear" w:color="auto" w:fill="FFFFFF"/>
        </w:rPr>
        <w:t xml:space="preserve"> 市财政局负责安排市级储备粮的贷款利息、保管费用、轮换费用、价差亏损等财政补贴</w:t>
      </w:r>
      <w:r>
        <w:rPr>
          <w:rFonts w:hint="eastAsia" w:ascii="仿宋" w:hAnsi="仿宋" w:eastAsia="仿宋"/>
          <w:color w:val="000000"/>
          <w:kern w:val="0"/>
          <w:sz w:val="32"/>
          <w:szCs w:val="32"/>
          <w:shd w:val="clear" w:color="auto" w:fill="FFFFFF"/>
          <w:lang w:eastAsia="zh-CN"/>
        </w:rPr>
        <w:t>的</w:t>
      </w:r>
      <w:r>
        <w:rPr>
          <w:rFonts w:hint="eastAsia" w:ascii="仿宋" w:hAnsi="仿宋" w:eastAsia="仿宋"/>
          <w:color w:val="000000"/>
          <w:kern w:val="0"/>
          <w:sz w:val="32"/>
          <w:szCs w:val="32"/>
          <w:shd w:val="clear" w:color="auto" w:fill="FFFFFF"/>
        </w:rPr>
        <w:t>筹措拨付，并对市级储备粮有关财务管理工作实施监督检查。</w:t>
      </w:r>
    </w:p>
    <w:p>
      <w:pPr>
        <w:widowControl/>
        <w:spacing w:line="460" w:lineRule="atLeast"/>
        <w:ind w:firstLine="720"/>
        <w:jc w:val="left"/>
        <w:rPr>
          <w:rFonts w:hint="eastAsia" w:ascii="仿宋" w:hAnsi="仿宋" w:eastAsia="仿宋"/>
          <w:kern w:val="0"/>
          <w:sz w:val="32"/>
          <w:szCs w:val="32"/>
        </w:rPr>
      </w:pPr>
      <w:r>
        <w:rPr>
          <w:rFonts w:hint="eastAsia" w:ascii="仿宋" w:hAnsi="仿宋" w:eastAsia="仿宋"/>
          <w:b/>
          <w:bCs/>
          <w:color w:val="000000"/>
          <w:kern w:val="0"/>
          <w:sz w:val="32"/>
          <w:szCs w:val="32"/>
          <w:shd w:val="clear" w:color="auto" w:fill="FFFFFF"/>
        </w:rPr>
        <w:t>第七条</w:t>
      </w:r>
      <w:r>
        <w:rPr>
          <w:rFonts w:hint="eastAsia" w:ascii="仿宋" w:hAnsi="仿宋" w:eastAsia="仿宋"/>
          <w:color w:val="000000"/>
          <w:kern w:val="0"/>
          <w:sz w:val="32"/>
          <w:szCs w:val="32"/>
          <w:shd w:val="clear" w:color="auto" w:fill="FFFFFF"/>
        </w:rPr>
        <w:t xml:space="preserve"> 市农业发展银行及分支机构按照国家有关规定及时安排发放市级储备粮所需贷款并对发放的贷款实施信贷监管。</w:t>
      </w:r>
    </w:p>
    <w:p>
      <w:pPr>
        <w:widowControl/>
        <w:spacing w:line="460" w:lineRule="atLeast"/>
        <w:ind w:firstLine="720"/>
        <w:jc w:val="left"/>
        <w:rPr>
          <w:rFonts w:hint="eastAsia" w:ascii="仿宋" w:hAnsi="仿宋" w:eastAsia="仿宋"/>
          <w:color w:val="000000"/>
          <w:kern w:val="0"/>
          <w:sz w:val="32"/>
          <w:szCs w:val="32"/>
          <w:shd w:val="clear" w:color="auto" w:fill="FFFFFF"/>
        </w:rPr>
      </w:pPr>
      <w:r>
        <w:rPr>
          <w:rFonts w:hint="eastAsia" w:ascii="仿宋" w:hAnsi="仿宋" w:eastAsia="仿宋"/>
          <w:b/>
          <w:bCs/>
          <w:color w:val="000000"/>
          <w:kern w:val="0"/>
          <w:sz w:val="32"/>
          <w:szCs w:val="32"/>
          <w:shd w:val="clear" w:color="auto" w:fill="FFFFFF"/>
        </w:rPr>
        <w:t>第八条</w:t>
      </w:r>
      <w:r>
        <w:rPr>
          <w:rFonts w:hint="eastAsia" w:ascii="仿宋" w:hAnsi="仿宋" w:eastAsia="仿宋"/>
          <w:color w:val="000000"/>
          <w:kern w:val="0"/>
          <w:sz w:val="32"/>
          <w:szCs w:val="32"/>
          <w:shd w:val="clear" w:color="auto" w:fill="FFFFFF"/>
        </w:rPr>
        <w:t xml:space="preserve"> 市审计机关依法对有关市级储备粮的财务收支等情况进行监督。</w:t>
      </w:r>
    </w:p>
    <w:p>
      <w:pPr>
        <w:widowControl/>
        <w:spacing w:line="460" w:lineRule="atLeast"/>
        <w:ind w:firstLine="720"/>
        <w:jc w:val="left"/>
        <w:rPr>
          <w:rFonts w:hint="eastAsia" w:ascii="仿宋" w:hAnsi="仿宋" w:eastAsia="仿宋"/>
          <w:kern w:val="0"/>
          <w:sz w:val="32"/>
          <w:szCs w:val="32"/>
        </w:rPr>
      </w:pPr>
      <w:r>
        <w:rPr>
          <w:rFonts w:hint="eastAsia" w:ascii="仿宋" w:hAnsi="仿宋" w:eastAsia="仿宋"/>
          <w:b/>
          <w:bCs/>
          <w:color w:val="000000"/>
          <w:kern w:val="0"/>
          <w:sz w:val="32"/>
          <w:szCs w:val="32"/>
          <w:shd w:val="clear" w:color="auto" w:fill="FFFFFF"/>
        </w:rPr>
        <w:t>第九条</w:t>
      </w:r>
      <w:r>
        <w:rPr>
          <w:rFonts w:hint="eastAsia" w:ascii="仿宋" w:hAnsi="仿宋" w:eastAsia="仿宋"/>
          <w:color w:val="000000"/>
          <w:kern w:val="0"/>
          <w:sz w:val="32"/>
          <w:szCs w:val="32"/>
          <w:shd w:val="clear" w:color="auto" w:fill="FFFFFF"/>
        </w:rPr>
        <w:t xml:space="preserve"> 市级储备粮承储企业（以下简称承储企业）应当按照储备与经营分开的原则，完善储备运营管理制度，对市级储备粮的数量、质量和储存安全负责。</w:t>
      </w:r>
    </w:p>
    <w:p>
      <w:pPr>
        <w:widowControl/>
        <w:spacing w:line="460" w:lineRule="atLeast"/>
        <w:ind w:firstLine="720"/>
        <w:jc w:val="left"/>
        <w:rPr>
          <w:rFonts w:hint="eastAsia" w:ascii="仿宋" w:hAnsi="仿宋" w:eastAsia="仿宋"/>
          <w:kern w:val="0"/>
          <w:sz w:val="32"/>
          <w:szCs w:val="32"/>
        </w:rPr>
      </w:pPr>
      <w:r>
        <w:rPr>
          <w:rFonts w:hint="eastAsia" w:ascii="MS Mincho" w:hAnsi="MS Mincho" w:eastAsia="MS Mincho" w:cs="MS Mincho"/>
          <w:color w:val="000000"/>
          <w:kern w:val="0"/>
          <w:sz w:val="32"/>
          <w:szCs w:val="32"/>
          <w:shd w:val="clear" w:color="auto" w:fill="FFFFFF"/>
        </w:rPr>
        <w:t> </w:t>
      </w:r>
    </w:p>
    <w:p>
      <w:pPr>
        <w:widowControl/>
        <w:spacing w:line="460" w:lineRule="atLeast"/>
        <w:jc w:val="center"/>
        <w:rPr>
          <w:rFonts w:hint="eastAsia" w:ascii="仿宋" w:hAnsi="仿宋" w:eastAsia="仿宋"/>
          <w:kern w:val="0"/>
          <w:sz w:val="32"/>
          <w:szCs w:val="32"/>
        </w:rPr>
      </w:pPr>
      <w:r>
        <w:rPr>
          <w:rFonts w:hint="eastAsia" w:ascii="仿宋" w:hAnsi="仿宋" w:eastAsia="仿宋"/>
          <w:b/>
          <w:color w:val="000000"/>
          <w:kern w:val="0"/>
          <w:sz w:val="32"/>
          <w:szCs w:val="32"/>
          <w:shd w:val="clear" w:color="auto" w:fill="FFFFFF"/>
        </w:rPr>
        <w:t>第二章 计 划</w:t>
      </w:r>
    </w:p>
    <w:p>
      <w:pPr>
        <w:widowControl/>
        <w:spacing w:line="460" w:lineRule="atLeast"/>
        <w:ind w:firstLine="720"/>
        <w:jc w:val="left"/>
        <w:rPr>
          <w:rFonts w:hint="eastAsia" w:ascii="仿宋" w:hAnsi="仿宋" w:eastAsia="仿宋"/>
          <w:kern w:val="0"/>
          <w:sz w:val="32"/>
          <w:szCs w:val="32"/>
        </w:rPr>
      </w:pPr>
      <w:r>
        <w:rPr>
          <w:rFonts w:hint="eastAsia" w:ascii="MS Mincho" w:hAnsi="MS Mincho" w:eastAsia="MS Mincho" w:cs="MS Mincho"/>
          <w:color w:val="000000"/>
          <w:kern w:val="0"/>
          <w:sz w:val="32"/>
          <w:szCs w:val="32"/>
          <w:shd w:val="clear" w:color="auto" w:fill="FFFFFF"/>
        </w:rPr>
        <w:t> </w:t>
      </w:r>
    </w:p>
    <w:p>
      <w:pPr>
        <w:widowControl/>
        <w:spacing w:line="460" w:lineRule="atLeast"/>
        <w:ind w:firstLine="720"/>
        <w:jc w:val="left"/>
        <w:rPr>
          <w:rFonts w:hint="eastAsia" w:ascii="仿宋" w:hAnsi="仿宋" w:eastAsia="仿宋"/>
          <w:color w:val="000000"/>
          <w:kern w:val="0"/>
          <w:sz w:val="32"/>
          <w:szCs w:val="32"/>
          <w:shd w:val="clear" w:color="auto" w:fill="FFFFFF"/>
        </w:rPr>
      </w:pPr>
      <w:r>
        <w:rPr>
          <w:rFonts w:hint="eastAsia" w:ascii="仿宋" w:hAnsi="仿宋" w:eastAsia="仿宋"/>
          <w:b/>
          <w:bCs/>
          <w:color w:val="000000"/>
          <w:kern w:val="0"/>
          <w:sz w:val="32"/>
          <w:szCs w:val="32"/>
          <w:shd w:val="clear" w:color="auto" w:fill="FFFFFF"/>
        </w:rPr>
        <w:t>第十条</w:t>
      </w:r>
      <w:r>
        <w:rPr>
          <w:rFonts w:hint="eastAsia" w:ascii="仿宋" w:hAnsi="仿宋" w:eastAsia="仿宋"/>
          <w:color w:val="000000"/>
          <w:kern w:val="0"/>
          <w:sz w:val="32"/>
          <w:szCs w:val="32"/>
          <w:shd w:val="clear" w:color="auto" w:fill="FFFFFF"/>
        </w:rPr>
        <w:t xml:space="preserve"> 市级储备粮收购、销售计划由市发展改革委（市粮食和物资储备局）会同市财政局、市农业发展银行共同制定与下达，由市级储备粮承储企业具体组织实施。</w:t>
      </w:r>
    </w:p>
    <w:p>
      <w:pPr>
        <w:widowControl/>
        <w:spacing w:line="460" w:lineRule="atLeast"/>
        <w:ind w:firstLine="720"/>
        <w:jc w:val="left"/>
        <w:rPr>
          <w:rFonts w:hint="eastAsia" w:ascii="仿宋" w:hAnsi="仿宋" w:eastAsia="仿宋"/>
          <w:color w:val="000000"/>
          <w:kern w:val="0"/>
          <w:sz w:val="32"/>
          <w:szCs w:val="32"/>
          <w:shd w:val="clear" w:color="auto" w:fill="FFFFFF"/>
        </w:rPr>
      </w:pPr>
      <w:r>
        <w:rPr>
          <w:rFonts w:hint="eastAsia" w:ascii="仿宋" w:hAnsi="仿宋" w:eastAsia="仿宋"/>
          <w:b/>
          <w:bCs/>
          <w:color w:val="000000"/>
          <w:kern w:val="0"/>
          <w:sz w:val="32"/>
          <w:szCs w:val="32"/>
          <w:shd w:val="clear" w:color="auto" w:fill="FFFFFF"/>
        </w:rPr>
        <w:t>第十一条</w:t>
      </w:r>
      <w:r>
        <w:rPr>
          <w:rFonts w:hint="eastAsia" w:ascii="仿宋" w:hAnsi="仿宋" w:eastAsia="仿宋"/>
          <w:color w:val="000000"/>
          <w:kern w:val="0"/>
          <w:sz w:val="32"/>
          <w:szCs w:val="32"/>
          <w:shd w:val="clear" w:color="auto" w:fill="FFFFFF"/>
        </w:rPr>
        <w:t xml:space="preserve"> 根据省人民政府有关规定和应急供应需要、市级(含资阳、赫山区、高新区城区）建立益阳市主城区不低于7天市场供应量的成品粮储备。</w:t>
      </w:r>
    </w:p>
    <w:p>
      <w:pPr>
        <w:widowControl/>
        <w:spacing w:line="460" w:lineRule="atLeast"/>
        <w:ind w:firstLine="720"/>
        <w:jc w:val="left"/>
        <w:rPr>
          <w:rFonts w:hint="eastAsia" w:ascii="仿宋" w:hAnsi="仿宋" w:eastAsia="仿宋"/>
          <w:color w:val="000000"/>
          <w:kern w:val="0"/>
          <w:sz w:val="32"/>
          <w:szCs w:val="32"/>
          <w:shd w:val="clear" w:color="auto" w:fill="FFFFFF"/>
        </w:rPr>
      </w:pPr>
      <w:r>
        <w:rPr>
          <w:rFonts w:hint="eastAsia" w:ascii="仿宋" w:hAnsi="仿宋" w:eastAsia="仿宋"/>
          <w:b/>
          <w:bCs/>
          <w:color w:val="000000"/>
          <w:kern w:val="0"/>
          <w:sz w:val="32"/>
          <w:szCs w:val="32"/>
          <w:shd w:val="clear" w:color="auto" w:fill="FFFFFF"/>
        </w:rPr>
        <w:t>第十二条</w:t>
      </w:r>
      <w:r>
        <w:rPr>
          <w:rFonts w:hint="eastAsia" w:ascii="仿宋" w:hAnsi="仿宋" w:eastAsia="仿宋"/>
          <w:color w:val="000000"/>
          <w:kern w:val="0"/>
          <w:sz w:val="32"/>
          <w:szCs w:val="32"/>
          <w:shd w:val="clear" w:color="auto" w:fill="FFFFFF"/>
        </w:rPr>
        <w:t xml:space="preserve"> 市级储备粮的入库成本由市发展改革委（市粮食和物资储备局）会同市财政局、市农业发展银行，参照国家当年确定的粮食最低收购价及市场行情核定。</w:t>
      </w:r>
    </w:p>
    <w:p>
      <w:pPr>
        <w:widowControl/>
        <w:numPr>
          <w:ilvl w:val="0"/>
          <w:numId w:val="1"/>
        </w:numPr>
        <w:spacing w:line="460" w:lineRule="atLeast"/>
        <w:jc w:val="center"/>
        <w:rPr>
          <w:rFonts w:hint="eastAsia" w:ascii="仿宋" w:hAnsi="仿宋" w:eastAsia="仿宋"/>
          <w:b/>
          <w:bCs/>
          <w:color w:val="000000"/>
          <w:kern w:val="0"/>
          <w:sz w:val="32"/>
          <w:szCs w:val="32"/>
          <w:shd w:val="clear" w:color="auto" w:fill="FFFFFF"/>
        </w:rPr>
      </w:pPr>
      <w:r>
        <w:rPr>
          <w:rFonts w:hint="eastAsia" w:ascii="仿宋" w:hAnsi="仿宋" w:eastAsia="仿宋"/>
          <w:b/>
          <w:bCs/>
          <w:color w:val="000000"/>
          <w:kern w:val="0"/>
          <w:sz w:val="32"/>
          <w:szCs w:val="32"/>
          <w:shd w:val="clear" w:color="auto" w:fill="FFFFFF"/>
        </w:rPr>
        <w:t xml:space="preserve">  储存</w:t>
      </w:r>
    </w:p>
    <w:p>
      <w:pPr>
        <w:widowControl/>
        <w:spacing w:line="460" w:lineRule="atLeast"/>
        <w:ind w:firstLine="643" w:firstLineChars="200"/>
        <w:jc w:val="left"/>
        <w:rPr>
          <w:rFonts w:hint="eastAsia" w:ascii="仿宋" w:hAnsi="仿宋" w:eastAsia="仿宋"/>
          <w:color w:val="000000"/>
          <w:kern w:val="0"/>
          <w:sz w:val="32"/>
          <w:szCs w:val="32"/>
          <w:shd w:val="clear" w:color="auto" w:fill="FFFFFF"/>
        </w:rPr>
      </w:pPr>
      <w:r>
        <w:rPr>
          <w:rFonts w:hint="eastAsia" w:ascii="仿宋" w:hAnsi="仿宋" w:eastAsia="仿宋"/>
          <w:b/>
          <w:bCs/>
          <w:color w:val="000000"/>
          <w:kern w:val="0"/>
          <w:sz w:val="32"/>
          <w:szCs w:val="32"/>
          <w:shd w:val="clear" w:color="auto" w:fill="FFFFFF"/>
        </w:rPr>
        <w:t xml:space="preserve">第十三条 </w:t>
      </w:r>
      <w:r>
        <w:rPr>
          <w:rFonts w:hint="eastAsia" w:ascii="仿宋" w:hAnsi="仿宋" w:eastAsia="仿宋"/>
          <w:color w:val="000000"/>
          <w:kern w:val="0"/>
          <w:sz w:val="32"/>
          <w:szCs w:val="32"/>
          <w:shd w:val="clear" w:color="auto" w:fill="FFFFFF"/>
        </w:rPr>
        <w:t>市发展改革委（市粮食和物资储备局）会同市财政局、市农业发展银行按照公开、公平、公正择优的原则确定承储企业。</w:t>
      </w:r>
    </w:p>
    <w:p>
      <w:pPr>
        <w:widowControl/>
        <w:spacing w:line="460" w:lineRule="atLeast"/>
        <w:ind w:firstLine="640" w:firstLineChars="200"/>
        <w:jc w:val="left"/>
        <w:rPr>
          <w:rFonts w:hint="eastAsia" w:ascii="仿宋" w:hAnsi="仿宋" w:eastAsia="仿宋"/>
          <w:color w:val="000000"/>
          <w:kern w:val="0"/>
          <w:sz w:val="32"/>
          <w:szCs w:val="32"/>
          <w:shd w:val="clear" w:color="auto" w:fill="FFFFFF"/>
        </w:rPr>
      </w:pPr>
      <w:r>
        <w:rPr>
          <w:rFonts w:hint="eastAsia" w:ascii="仿宋" w:hAnsi="仿宋" w:eastAsia="仿宋"/>
          <w:color w:val="000000"/>
          <w:kern w:val="0"/>
          <w:sz w:val="32"/>
          <w:szCs w:val="32"/>
          <w:shd w:val="clear" w:color="auto" w:fill="FFFFFF"/>
        </w:rPr>
        <w:t>承储企业应当具备下列条件：</w:t>
      </w:r>
    </w:p>
    <w:p>
      <w:pPr>
        <w:pStyle w:val="4"/>
        <w:widowControl/>
        <w:spacing w:before="0" w:beforeAutospacing="0" w:after="0" w:afterAutospacing="0" w:line="460" w:lineRule="atLeast"/>
        <w:ind w:firstLine="720"/>
        <w:rPr>
          <w:rFonts w:hint="eastAsia" w:ascii="仿宋" w:hAnsi="仿宋" w:eastAsia="仿宋"/>
          <w:sz w:val="32"/>
          <w:szCs w:val="32"/>
        </w:rPr>
      </w:pPr>
      <w:r>
        <w:rPr>
          <w:rFonts w:hint="eastAsia" w:ascii="仿宋" w:hAnsi="仿宋" w:eastAsia="仿宋"/>
          <w:color w:val="000000"/>
          <w:sz w:val="32"/>
          <w:szCs w:val="32"/>
          <w:shd w:val="clear" w:color="auto" w:fill="FFFFFF"/>
        </w:rPr>
        <w:t>（一）自有仓库容量、仓储设施符合国家和省规定的标准和技术规范要求；</w:t>
      </w:r>
    </w:p>
    <w:p>
      <w:pPr>
        <w:pStyle w:val="4"/>
        <w:widowControl/>
        <w:spacing w:before="0" w:beforeAutospacing="0" w:after="0" w:afterAutospacing="0" w:line="460" w:lineRule="atLeast"/>
        <w:ind w:firstLine="720"/>
        <w:rPr>
          <w:rFonts w:hint="eastAsia" w:ascii="仿宋" w:hAnsi="仿宋" w:eastAsia="仿宋"/>
          <w:sz w:val="32"/>
          <w:szCs w:val="32"/>
        </w:rPr>
      </w:pPr>
      <w:r>
        <w:rPr>
          <w:rFonts w:hint="eastAsia" w:ascii="仿宋" w:hAnsi="仿宋" w:eastAsia="仿宋"/>
          <w:color w:val="000000"/>
          <w:sz w:val="32"/>
          <w:szCs w:val="32"/>
          <w:shd w:val="clear" w:color="auto" w:fill="FFFFFF"/>
        </w:rPr>
        <w:t>（二）具有与粮食储存品种、规模、周期等相适应的仓储设施条件，具备粮食装卸、输送、清理、计量、消防等设备；</w:t>
      </w:r>
    </w:p>
    <w:p>
      <w:pPr>
        <w:pStyle w:val="4"/>
        <w:widowControl/>
        <w:spacing w:before="0" w:beforeAutospacing="0" w:after="0" w:afterAutospacing="0" w:line="460" w:lineRule="atLeast"/>
        <w:ind w:firstLine="720"/>
        <w:rPr>
          <w:rFonts w:hint="eastAsia" w:ascii="仿宋" w:hAnsi="仿宋" w:eastAsia="仿宋"/>
          <w:sz w:val="32"/>
          <w:szCs w:val="32"/>
        </w:rPr>
      </w:pPr>
      <w:r>
        <w:rPr>
          <w:rFonts w:hint="eastAsia" w:ascii="仿宋" w:hAnsi="仿宋" w:eastAsia="仿宋"/>
          <w:color w:val="000000"/>
          <w:sz w:val="32"/>
          <w:szCs w:val="32"/>
          <w:shd w:val="clear" w:color="auto" w:fill="FFFFFF"/>
        </w:rPr>
        <w:t>（三）具有符合相关标准的检测粮食常规质量指标、储存品质指标和主要食品安全指标必需的检测仪器和场所，具备符合规定的检测粮食储存期间仓库内温度、水分、害虫密度等粮情的条件；</w:t>
      </w:r>
    </w:p>
    <w:p>
      <w:pPr>
        <w:pStyle w:val="4"/>
        <w:widowControl/>
        <w:spacing w:before="0" w:beforeAutospacing="0" w:after="0" w:afterAutospacing="0" w:line="460" w:lineRule="atLeast"/>
        <w:ind w:firstLine="720"/>
        <w:rPr>
          <w:rFonts w:hint="eastAsia" w:ascii="仿宋" w:hAnsi="仿宋" w:eastAsia="仿宋"/>
          <w:sz w:val="32"/>
          <w:szCs w:val="32"/>
        </w:rPr>
      </w:pPr>
      <w:r>
        <w:rPr>
          <w:rFonts w:hint="eastAsia" w:ascii="仿宋" w:hAnsi="仿宋" w:eastAsia="仿宋"/>
          <w:color w:val="000000"/>
          <w:sz w:val="32"/>
          <w:szCs w:val="32"/>
          <w:shd w:val="clear" w:color="auto" w:fill="FFFFFF"/>
        </w:rPr>
        <w:t>（四）具有符合规定数量要求、经过专业培训的粮食保管、检验等管理技术人员；</w:t>
      </w:r>
    </w:p>
    <w:p>
      <w:pPr>
        <w:pStyle w:val="4"/>
        <w:widowControl/>
        <w:spacing w:before="0" w:beforeAutospacing="0" w:after="0" w:afterAutospacing="0" w:line="460" w:lineRule="atLeast"/>
        <w:ind w:firstLine="720"/>
        <w:rPr>
          <w:rFonts w:hint="eastAsia" w:ascii="仿宋" w:hAnsi="仿宋" w:eastAsia="仿宋"/>
          <w:sz w:val="32"/>
          <w:szCs w:val="32"/>
        </w:rPr>
      </w:pPr>
      <w:r>
        <w:rPr>
          <w:rFonts w:hint="eastAsia" w:ascii="仿宋" w:hAnsi="仿宋" w:eastAsia="仿宋"/>
          <w:color w:val="000000"/>
          <w:sz w:val="32"/>
          <w:szCs w:val="32"/>
          <w:shd w:val="clear" w:color="auto" w:fill="FFFFFF"/>
        </w:rPr>
        <w:t>（五）具有能够与省粮食和储备行政管理部门监管信息平台对接的粮库信息化管理基础设施；</w:t>
      </w:r>
    </w:p>
    <w:p>
      <w:pPr>
        <w:pStyle w:val="4"/>
        <w:widowControl/>
        <w:spacing w:before="0" w:beforeAutospacing="0" w:after="0" w:afterAutospacing="0" w:line="460" w:lineRule="atLeast"/>
        <w:ind w:firstLine="720"/>
        <w:rPr>
          <w:rFonts w:hint="eastAsia" w:ascii="仿宋" w:hAnsi="仿宋" w:eastAsia="仿宋"/>
          <w:sz w:val="32"/>
          <w:szCs w:val="32"/>
        </w:rPr>
      </w:pPr>
      <w:r>
        <w:rPr>
          <w:rFonts w:hint="eastAsia" w:ascii="仿宋" w:hAnsi="仿宋" w:eastAsia="仿宋"/>
          <w:color w:val="000000"/>
          <w:sz w:val="32"/>
          <w:szCs w:val="32"/>
          <w:shd w:val="clear" w:color="auto" w:fill="FFFFFF"/>
        </w:rPr>
        <w:t>（六）经营管理和企业资信良好，具备农业发展银行市级储备粮贷款条件，无违法经营记录。</w:t>
      </w:r>
    </w:p>
    <w:p>
      <w:pPr>
        <w:widowControl/>
        <w:spacing w:line="460" w:lineRule="atLeast"/>
        <w:ind w:firstLine="720"/>
        <w:jc w:val="left"/>
        <w:rPr>
          <w:rFonts w:hint="eastAsia" w:ascii="仿宋" w:hAnsi="仿宋" w:eastAsia="仿宋"/>
          <w:kern w:val="0"/>
          <w:sz w:val="32"/>
          <w:szCs w:val="32"/>
        </w:rPr>
      </w:pPr>
      <w:r>
        <w:rPr>
          <w:rFonts w:hint="eastAsia" w:ascii="仿宋" w:hAnsi="仿宋" w:eastAsia="仿宋"/>
          <w:b/>
          <w:bCs/>
          <w:color w:val="000000"/>
          <w:kern w:val="0"/>
          <w:sz w:val="32"/>
          <w:szCs w:val="32"/>
          <w:shd w:val="clear" w:color="auto" w:fill="FFFFFF"/>
        </w:rPr>
        <w:t>第十四条</w:t>
      </w:r>
      <w:r>
        <w:rPr>
          <w:rFonts w:hint="eastAsia" w:ascii="仿宋" w:hAnsi="仿宋" w:eastAsia="仿宋"/>
          <w:color w:val="000000"/>
          <w:kern w:val="0"/>
          <w:sz w:val="32"/>
          <w:szCs w:val="32"/>
          <w:shd w:val="clear" w:color="auto" w:fill="FFFFFF"/>
        </w:rPr>
        <w:t xml:space="preserve"> 承储企业应健全市级储备粮安全管理制度，配备安全防护设施，定期进行安全检查和隐患整治，发现承储的市级储备粮数量、质量和储存安全问题的，应当立即处理并报告当地发改（粮食）行政管理部门和市发展改革委（市粮食和物资储备局）。</w:t>
      </w:r>
    </w:p>
    <w:p>
      <w:pPr>
        <w:widowControl/>
        <w:spacing w:line="460" w:lineRule="atLeast"/>
        <w:ind w:firstLine="720"/>
        <w:jc w:val="left"/>
        <w:rPr>
          <w:rFonts w:hint="eastAsia" w:ascii="仿宋" w:hAnsi="仿宋" w:eastAsia="仿宋"/>
          <w:color w:val="000000"/>
          <w:kern w:val="0"/>
          <w:sz w:val="32"/>
          <w:szCs w:val="32"/>
          <w:shd w:val="clear" w:color="auto" w:fill="FFFFFF"/>
        </w:rPr>
      </w:pPr>
      <w:r>
        <w:rPr>
          <w:rFonts w:hint="eastAsia" w:ascii="仿宋" w:hAnsi="仿宋" w:eastAsia="仿宋"/>
          <w:b/>
          <w:bCs/>
          <w:color w:val="000000"/>
          <w:kern w:val="0"/>
          <w:sz w:val="32"/>
          <w:szCs w:val="32"/>
          <w:shd w:val="clear" w:color="auto" w:fill="FFFFFF"/>
        </w:rPr>
        <w:t>第十五条</w:t>
      </w:r>
      <w:r>
        <w:rPr>
          <w:rFonts w:hint="eastAsia" w:ascii="仿宋" w:hAnsi="仿宋" w:eastAsia="仿宋"/>
          <w:color w:val="000000"/>
          <w:kern w:val="0"/>
          <w:sz w:val="32"/>
          <w:szCs w:val="32"/>
          <w:shd w:val="clear" w:color="auto" w:fill="FFFFFF"/>
        </w:rPr>
        <w:t xml:space="preserve"> 市级储备粮实行入库前空仓验收、入库必检、出库必检，在储粮食抽检的质量管理制度。</w:t>
      </w:r>
    </w:p>
    <w:p>
      <w:pPr>
        <w:widowControl/>
        <w:spacing w:line="460" w:lineRule="atLeast"/>
        <w:ind w:firstLine="720"/>
        <w:jc w:val="left"/>
        <w:rPr>
          <w:rFonts w:hint="eastAsia" w:ascii="仿宋" w:hAnsi="仿宋" w:eastAsia="仿宋"/>
          <w:color w:val="000000"/>
          <w:kern w:val="0"/>
          <w:sz w:val="32"/>
          <w:szCs w:val="32"/>
          <w:shd w:val="clear" w:color="auto" w:fill="FFFFFF"/>
        </w:rPr>
      </w:pPr>
      <w:r>
        <w:rPr>
          <w:rFonts w:hint="eastAsia" w:ascii="仿宋" w:hAnsi="仿宋" w:eastAsia="仿宋"/>
          <w:b/>
          <w:bCs/>
          <w:color w:val="000000"/>
          <w:kern w:val="0"/>
          <w:sz w:val="32"/>
          <w:szCs w:val="32"/>
          <w:shd w:val="clear" w:color="auto" w:fill="FFFFFF"/>
        </w:rPr>
        <w:t>第十六条</w:t>
      </w:r>
      <w:r>
        <w:rPr>
          <w:rFonts w:hint="eastAsia" w:ascii="仿宋" w:hAnsi="仿宋" w:eastAsia="仿宋"/>
          <w:color w:val="000000"/>
          <w:kern w:val="0"/>
          <w:sz w:val="32"/>
          <w:szCs w:val="32"/>
          <w:shd w:val="clear" w:color="auto" w:fill="FFFFFF"/>
        </w:rPr>
        <w:t xml:space="preserve"> 市级储备粮入库质量验收和出库质量检验由市粮食质量检测站承担，市粮食质量检测站应严格按照国家扦样标准进行扦样检验并对检验结果负责。</w:t>
      </w:r>
    </w:p>
    <w:p>
      <w:pPr>
        <w:widowControl/>
        <w:spacing w:line="460" w:lineRule="atLeast"/>
        <w:ind w:firstLine="720"/>
        <w:jc w:val="left"/>
        <w:rPr>
          <w:rFonts w:hint="eastAsia" w:ascii="仿宋" w:hAnsi="仿宋" w:eastAsia="仿宋"/>
          <w:kern w:val="0"/>
          <w:sz w:val="32"/>
          <w:szCs w:val="32"/>
        </w:rPr>
      </w:pPr>
      <w:r>
        <w:rPr>
          <w:rFonts w:hint="eastAsia" w:ascii="仿宋" w:hAnsi="仿宋" w:eastAsia="仿宋"/>
          <w:b/>
          <w:bCs/>
          <w:color w:val="000000"/>
          <w:kern w:val="0"/>
          <w:sz w:val="32"/>
          <w:szCs w:val="32"/>
          <w:shd w:val="clear" w:color="auto" w:fill="FFFFFF"/>
        </w:rPr>
        <w:t>第十七条</w:t>
      </w:r>
      <w:r>
        <w:rPr>
          <w:rFonts w:hint="eastAsia" w:ascii="仿宋" w:hAnsi="仿宋" w:eastAsia="仿宋"/>
          <w:color w:val="000000"/>
          <w:kern w:val="0"/>
          <w:sz w:val="32"/>
          <w:szCs w:val="32"/>
          <w:shd w:val="clear" w:color="auto" w:fill="FFFFFF"/>
        </w:rPr>
        <w:t xml:space="preserve"> 承储企业不得有下列行为:</w:t>
      </w:r>
    </w:p>
    <w:p>
      <w:pPr>
        <w:widowControl/>
        <w:spacing w:line="460" w:lineRule="atLeast"/>
        <w:ind w:firstLine="720"/>
        <w:jc w:val="left"/>
        <w:rPr>
          <w:rFonts w:hint="eastAsia" w:ascii="仿宋" w:hAnsi="仿宋" w:eastAsia="仿宋"/>
          <w:color w:val="000000"/>
          <w:kern w:val="0"/>
          <w:sz w:val="32"/>
          <w:szCs w:val="32"/>
          <w:shd w:val="clear" w:color="auto" w:fill="FFFFFF"/>
        </w:rPr>
      </w:pPr>
      <w:r>
        <w:rPr>
          <w:rFonts w:hint="eastAsia" w:ascii="仿宋" w:hAnsi="仿宋" w:eastAsia="仿宋"/>
          <w:color w:val="000000"/>
          <w:kern w:val="0"/>
          <w:sz w:val="32"/>
          <w:szCs w:val="32"/>
          <w:shd w:val="clear" w:color="auto" w:fill="FFFFFF"/>
        </w:rPr>
        <w:t>（一）擅自动用市级储备粮；</w:t>
      </w:r>
    </w:p>
    <w:p>
      <w:pPr>
        <w:widowControl/>
        <w:spacing w:line="460" w:lineRule="atLeast"/>
        <w:ind w:firstLine="720"/>
        <w:jc w:val="left"/>
        <w:rPr>
          <w:rFonts w:hint="eastAsia" w:ascii="仿宋" w:hAnsi="仿宋" w:eastAsia="仿宋"/>
          <w:kern w:val="0"/>
          <w:sz w:val="32"/>
          <w:szCs w:val="32"/>
        </w:rPr>
      </w:pPr>
      <w:r>
        <w:rPr>
          <w:rFonts w:hint="eastAsia" w:ascii="仿宋" w:hAnsi="仿宋" w:eastAsia="仿宋"/>
          <w:color w:val="000000"/>
          <w:kern w:val="0"/>
          <w:sz w:val="32"/>
          <w:szCs w:val="32"/>
          <w:shd w:val="clear" w:color="auto" w:fill="FFFFFF"/>
        </w:rPr>
        <w:t>（二）虚报、瞒报市级储备粮数量；</w:t>
      </w:r>
    </w:p>
    <w:p>
      <w:pPr>
        <w:widowControl/>
        <w:spacing w:line="460" w:lineRule="atLeast"/>
        <w:ind w:firstLine="720"/>
        <w:jc w:val="left"/>
        <w:rPr>
          <w:rFonts w:hint="eastAsia" w:ascii="仿宋" w:hAnsi="仿宋" w:eastAsia="仿宋"/>
          <w:kern w:val="0"/>
          <w:sz w:val="32"/>
          <w:szCs w:val="32"/>
        </w:rPr>
      </w:pPr>
      <w:r>
        <w:rPr>
          <w:rFonts w:hint="eastAsia" w:ascii="仿宋" w:hAnsi="仿宋" w:eastAsia="仿宋"/>
          <w:color w:val="000000"/>
          <w:kern w:val="0"/>
          <w:sz w:val="32"/>
          <w:szCs w:val="32"/>
          <w:shd w:val="clear" w:color="auto" w:fill="FFFFFF"/>
        </w:rPr>
        <w:t>（三）掺杂使假、以次充好、以陈顶新；</w:t>
      </w:r>
    </w:p>
    <w:p>
      <w:pPr>
        <w:widowControl/>
        <w:spacing w:line="460" w:lineRule="atLeast"/>
        <w:ind w:firstLine="720"/>
        <w:jc w:val="left"/>
        <w:rPr>
          <w:rFonts w:hint="eastAsia" w:ascii="仿宋" w:hAnsi="仿宋" w:eastAsia="仿宋"/>
          <w:kern w:val="0"/>
          <w:sz w:val="32"/>
          <w:szCs w:val="32"/>
        </w:rPr>
      </w:pPr>
      <w:r>
        <w:rPr>
          <w:rFonts w:hint="eastAsia" w:ascii="仿宋" w:hAnsi="仿宋" w:eastAsia="仿宋"/>
          <w:color w:val="000000"/>
          <w:kern w:val="0"/>
          <w:sz w:val="32"/>
          <w:szCs w:val="32"/>
          <w:shd w:val="clear" w:color="auto" w:fill="FFFFFF"/>
        </w:rPr>
        <w:t>（四） 擅自串换品种以及变更储存地点、仓房（油罐）；</w:t>
      </w:r>
    </w:p>
    <w:p>
      <w:pPr>
        <w:widowControl/>
        <w:spacing w:line="460" w:lineRule="atLeast"/>
        <w:ind w:firstLine="720"/>
        <w:jc w:val="left"/>
        <w:rPr>
          <w:rFonts w:hint="eastAsia" w:ascii="仿宋" w:hAnsi="仿宋" w:eastAsia="仿宋"/>
          <w:kern w:val="0"/>
          <w:sz w:val="32"/>
          <w:szCs w:val="32"/>
        </w:rPr>
      </w:pPr>
      <w:r>
        <w:rPr>
          <w:rFonts w:hint="eastAsia" w:ascii="仿宋" w:hAnsi="仿宋" w:eastAsia="仿宋"/>
          <w:color w:val="000000"/>
          <w:kern w:val="0"/>
          <w:sz w:val="32"/>
          <w:szCs w:val="32"/>
          <w:shd w:val="clear" w:color="auto" w:fill="FFFFFF"/>
        </w:rPr>
        <w:t>（五）以市级储备粮担保、清偿债务；</w:t>
      </w:r>
    </w:p>
    <w:p>
      <w:pPr>
        <w:widowControl/>
        <w:spacing w:line="460" w:lineRule="atLeast"/>
        <w:ind w:firstLine="720"/>
        <w:jc w:val="left"/>
        <w:rPr>
          <w:rFonts w:hint="eastAsia" w:ascii="仿宋" w:hAnsi="仿宋" w:eastAsia="仿宋"/>
          <w:kern w:val="0"/>
          <w:sz w:val="32"/>
          <w:szCs w:val="32"/>
        </w:rPr>
      </w:pPr>
      <w:r>
        <w:rPr>
          <w:rFonts w:hint="eastAsia" w:ascii="仿宋" w:hAnsi="仿宋" w:eastAsia="仿宋"/>
          <w:color w:val="000000"/>
          <w:kern w:val="0"/>
          <w:sz w:val="32"/>
          <w:szCs w:val="32"/>
          <w:shd w:val="clear" w:color="auto" w:fill="FFFFFF"/>
        </w:rPr>
        <w:t>（六）以虚购虚销、以次充好、以陈顶新、虚增入库成本等手段套取差价，骗取市级储备粮贷款和财政费用补贴；</w:t>
      </w:r>
    </w:p>
    <w:p>
      <w:pPr>
        <w:widowControl/>
        <w:spacing w:line="460" w:lineRule="atLeast"/>
        <w:ind w:firstLine="720"/>
        <w:jc w:val="left"/>
        <w:rPr>
          <w:rFonts w:hint="eastAsia" w:ascii="仿宋" w:hAnsi="仿宋" w:eastAsia="仿宋"/>
          <w:kern w:val="0"/>
          <w:sz w:val="32"/>
          <w:szCs w:val="32"/>
        </w:rPr>
      </w:pPr>
      <w:r>
        <w:rPr>
          <w:rFonts w:hint="eastAsia" w:ascii="仿宋" w:hAnsi="仿宋" w:eastAsia="仿宋"/>
          <w:color w:val="000000"/>
          <w:kern w:val="0"/>
          <w:sz w:val="32"/>
          <w:szCs w:val="32"/>
          <w:shd w:val="clear" w:color="auto" w:fill="FFFFFF"/>
        </w:rPr>
        <w:t>（七）违反法律、法规、规章的其他行为。</w:t>
      </w:r>
    </w:p>
    <w:p>
      <w:pPr>
        <w:widowControl/>
        <w:spacing w:line="460" w:lineRule="atLeast"/>
        <w:ind w:firstLine="720"/>
        <w:jc w:val="left"/>
        <w:rPr>
          <w:rFonts w:hint="eastAsia" w:ascii="仿宋" w:hAnsi="仿宋" w:eastAsia="仿宋"/>
          <w:color w:val="000000"/>
          <w:kern w:val="0"/>
          <w:sz w:val="32"/>
          <w:szCs w:val="32"/>
          <w:shd w:val="clear" w:color="auto" w:fill="FFFFFF"/>
        </w:rPr>
      </w:pPr>
      <w:r>
        <w:rPr>
          <w:rFonts w:hint="eastAsia" w:ascii="仿宋" w:hAnsi="仿宋" w:eastAsia="仿宋"/>
          <w:b/>
          <w:bCs/>
          <w:color w:val="000000"/>
          <w:kern w:val="0"/>
          <w:sz w:val="32"/>
          <w:szCs w:val="32"/>
          <w:shd w:val="clear" w:color="auto" w:fill="FFFFFF"/>
        </w:rPr>
        <w:t>第十八条</w:t>
      </w:r>
      <w:r>
        <w:rPr>
          <w:rFonts w:hint="eastAsia" w:ascii="仿宋" w:hAnsi="仿宋" w:eastAsia="仿宋"/>
          <w:color w:val="000000"/>
          <w:kern w:val="0"/>
          <w:sz w:val="32"/>
          <w:szCs w:val="32"/>
          <w:shd w:val="clear" w:color="auto" w:fill="FFFFFF"/>
        </w:rPr>
        <w:t xml:space="preserve"> 承储企业应当加强市级储备粮仓储设施、质量检验等保障能力建设和维护，推进仓储科技创新和绿色储粮，提高市级储备粮安全保障能力。</w:t>
      </w:r>
    </w:p>
    <w:p>
      <w:pPr>
        <w:widowControl/>
        <w:spacing w:line="460" w:lineRule="atLeast"/>
        <w:ind w:firstLine="720"/>
        <w:jc w:val="left"/>
        <w:rPr>
          <w:rFonts w:hint="eastAsia" w:ascii="仿宋" w:hAnsi="仿宋" w:eastAsia="仿宋"/>
          <w:color w:val="000000"/>
          <w:kern w:val="0"/>
          <w:sz w:val="32"/>
          <w:szCs w:val="32"/>
          <w:shd w:val="clear" w:color="auto" w:fill="FFFFFF"/>
        </w:rPr>
      </w:pPr>
      <w:r>
        <w:rPr>
          <w:rFonts w:hint="eastAsia" w:ascii="仿宋" w:hAnsi="仿宋" w:eastAsia="仿宋"/>
          <w:b/>
          <w:bCs/>
          <w:color w:val="000000"/>
          <w:kern w:val="0"/>
          <w:sz w:val="32"/>
          <w:szCs w:val="32"/>
          <w:shd w:val="clear" w:color="auto" w:fill="FFFFFF"/>
        </w:rPr>
        <w:t>第十九条</w:t>
      </w:r>
      <w:r>
        <w:rPr>
          <w:rFonts w:hint="eastAsia" w:ascii="仿宋" w:hAnsi="仿宋" w:eastAsia="仿宋"/>
          <w:color w:val="000000"/>
          <w:kern w:val="0"/>
          <w:sz w:val="32"/>
          <w:szCs w:val="32"/>
          <w:shd w:val="clear" w:color="auto" w:fill="FFFFFF"/>
        </w:rPr>
        <w:t xml:space="preserve"> 承储企业应当建立市级储备粮质量安全档案，如实记录粮食质量安全情况。质量安全档案保存期限，自粮食销售之日起不得少于5年。</w:t>
      </w:r>
    </w:p>
    <w:p>
      <w:pPr>
        <w:widowControl/>
        <w:spacing w:line="460" w:lineRule="atLeast"/>
        <w:ind w:firstLine="720"/>
        <w:jc w:val="left"/>
        <w:rPr>
          <w:rFonts w:hint="eastAsia" w:ascii="仿宋" w:hAnsi="仿宋" w:eastAsia="仿宋"/>
          <w:color w:val="000000"/>
          <w:kern w:val="0"/>
          <w:sz w:val="32"/>
          <w:szCs w:val="32"/>
          <w:shd w:val="clear" w:color="auto" w:fill="FFFFFF"/>
        </w:rPr>
      </w:pPr>
      <w:r>
        <w:rPr>
          <w:rFonts w:hint="eastAsia" w:ascii="仿宋" w:hAnsi="仿宋" w:eastAsia="仿宋"/>
          <w:color w:val="000000"/>
          <w:kern w:val="0"/>
          <w:sz w:val="32"/>
          <w:szCs w:val="32"/>
          <w:shd w:val="clear" w:color="auto" w:fill="FFFFFF"/>
        </w:rPr>
        <w:t xml:space="preserve"> </w:t>
      </w:r>
    </w:p>
    <w:p>
      <w:pPr>
        <w:widowControl/>
        <w:numPr>
          <w:ilvl w:val="0"/>
          <w:numId w:val="1"/>
        </w:numPr>
        <w:spacing w:line="460" w:lineRule="atLeast"/>
        <w:jc w:val="center"/>
        <w:rPr>
          <w:rFonts w:hint="eastAsia" w:ascii="仿宋" w:hAnsi="仿宋" w:eastAsia="仿宋"/>
          <w:b/>
          <w:color w:val="000000"/>
          <w:kern w:val="0"/>
          <w:sz w:val="32"/>
          <w:szCs w:val="32"/>
          <w:shd w:val="clear" w:color="auto" w:fill="FFFFFF"/>
        </w:rPr>
      </w:pPr>
      <w:r>
        <w:rPr>
          <w:rFonts w:hint="eastAsia" w:ascii="仿宋" w:hAnsi="仿宋" w:eastAsia="仿宋"/>
          <w:b/>
          <w:color w:val="000000"/>
          <w:kern w:val="0"/>
          <w:sz w:val="32"/>
          <w:szCs w:val="32"/>
          <w:shd w:val="clear" w:color="auto" w:fill="FFFFFF"/>
        </w:rPr>
        <w:t>轮换</w:t>
      </w:r>
    </w:p>
    <w:p>
      <w:pPr>
        <w:widowControl/>
        <w:spacing w:line="460" w:lineRule="atLeast"/>
        <w:rPr>
          <w:rFonts w:hint="eastAsia" w:ascii="仿宋" w:hAnsi="仿宋" w:eastAsia="仿宋"/>
          <w:b/>
          <w:color w:val="000000"/>
          <w:kern w:val="0"/>
          <w:sz w:val="32"/>
          <w:szCs w:val="32"/>
          <w:shd w:val="clear" w:color="auto" w:fill="FFFFFF"/>
        </w:rPr>
      </w:pPr>
      <w:r>
        <w:rPr>
          <w:rFonts w:hint="eastAsia" w:ascii="仿宋" w:hAnsi="仿宋" w:eastAsia="仿宋"/>
          <w:b/>
          <w:color w:val="000000"/>
          <w:kern w:val="0"/>
          <w:sz w:val="32"/>
          <w:szCs w:val="32"/>
          <w:shd w:val="clear" w:color="auto" w:fill="FFFFFF"/>
        </w:rPr>
        <w:t xml:space="preserve"> </w:t>
      </w:r>
    </w:p>
    <w:p>
      <w:pPr>
        <w:widowControl/>
        <w:spacing w:line="460" w:lineRule="atLeast"/>
        <w:ind w:firstLine="720"/>
        <w:jc w:val="left"/>
        <w:rPr>
          <w:rFonts w:hint="eastAsia" w:ascii="仿宋" w:hAnsi="仿宋" w:eastAsia="仿宋"/>
          <w:kern w:val="0"/>
          <w:sz w:val="32"/>
          <w:szCs w:val="32"/>
        </w:rPr>
      </w:pPr>
      <w:r>
        <w:rPr>
          <w:rFonts w:hint="eastAsia" w:ascii="仿宋" w:hAnsi="仿宋" w:eastAsia="仿宋"/>
          <w:b/>
          <w:bCs/>
          <w:color w:val="000000"/>
          <w:kern w:val="0"/>
          <w:sz w:val="32"/>
          <w:szCs w:val="32"/>
          <w:shd w:val="clear" w:color="auto" w:fill="FFFFFF"/>
        </w:rPr>
        <w:t>第二十条</w:t>
      </w:r>
      <w:r>
        <w:rPr>
          <w:rFonts w:hint="eastAsia" w:ascii="仿宋" w:hAnsi="仿宋" w:eastAsia="仿宋"/>
          <w:color w:val="000000"/>
          <w:kern w:val="0"/>
          <w:sz w:val="32"/>
          <w:szCs w:val="32"/>
          <w:shd w:val="clear" w:color="auto" w:fill="FFFFFF"/>
        </w:rPr>
        <w:t xml:space="preserve"> 市级储备粮实行整体按计划均衡轮换制度。市发展改革委（市粮食和物资储备局）会同市财政局、市农业发展银行根据市级储备粮库存的入库年限、品质情况，下达市级储备粮年度轮换计划，由承储企业按照计划组织实施。承储企业新轮入的粮食应为当年生产的新粮，各项常规质量指标符合国家标准中等（含）以上质量标准，储存品质指标符合宜存标准，食品安全指标符合食品安全国家标准限量规定，并实行专仓储存，专人保管，不得将品种、生产年份和粮权不同的粮食混存。</w:t>
      </w:r>
    </w:p>
    <w:p>
      <w:pPr>
        <w:widowControl/>
        <w:spacing w:line="460" w:lineRule="atLeast"/>
        <w:ind w:firstLine="720"/>
        <w:jc w:val="left"/>
        <w:rPr>
          <w:rFonts w:hint="eastAsia" w:ascii="仿宋" w:hAnsi="仿宋" w:eastAsia="仿宋"/>
          <w:color w:val="000000"/>
          <w:kern w:val="0"/>
          <w:sz w:val="32"/>
          <w:szCs w:val="32"/>
          <w:shd w:val="clear" w:color="auto" w:fill="FFFFFF"/>
        </w:rPr>
      </w:pPr>
      <w:r>
        <w:rPr>
          <w:rFonts w:hint="eastAsia" w:ascii="仿宋" w:hAnsi="仿宋" w:eastAsia="仿宋"/>
          <w:b/>
          <w:bCs/>
          <w:color w:val="000000"/>
          <w:kern w:val="0"/>
          <w:sz w:val="32"/>
          <w:szCs w:val="32"/>
          <w:shd w:val="clear" w:color="auto" w:fill="FFFFFF"/>
        </w:rPr>
        <w:t>第二十一条</w:t>
      </w:r>
      <w:r>
        <w:rPr>
          <w:rFonts w:hint="eastAsia" w:ascii="仿宋" w:hAnsi="仿宋" w:eastAsia="仿宋"/>
          <w:color w:val="000000"/>
          <w:kern w:val="0"/>
          <w:sz w:val="32"/>
          <w:szCs w:val="32"/>
          <w:shd w:val="clear" w:color="auto" w:fill="FFFFFF"/>
        </w:rPr>
        <w:t xml:space="preserve"> 根据粮食市场形势变化或者宏观调控需要，市发展改革委（市粮食和物资储备局）会同市财政局、市农业发展银行对市级储备粮年度轮换计划进行调整。</w:t>
      </w:r>
    </w:p>
    <w:p>
      <w:pPr>
        <w:widowControl/>
        <w:spacing w:line="460" w:lineRule="atLeast"/>
        <w:ind w:firstLine="720"/>
        <w:jc w:val="left"/>
        <w:rPr>
          <w:rFonts w:hint="eastAsia" w:ascii="仿宋" w:hAnsi="仿宋" w:eastAsia="仿宋"/>
          <w:color w:val="000000"/>
          <w:kern w:val="0"/>
          <w:sz w:val="32"/>
          <w:szCs w:val="32"/>
          <w:shd w:val="clear" w:color="auto" w:fill="FFFFFF"/>
        </w:rPr>
      </w:pPr>
      <w:r>
        <w:rPr>
          <w:rFonts w:hint="eastAsia" w:ascii="仿宋" w:hAnsi="仿宋" w:eastAsia="仿宋"/>
          <w:b/>
          <w:bCs/>
          <w:color w:val="000000"/>
          <w:kern w:val="0"/>
          <w:sz w:val="32"/>
          <w:szCs w:val="32"/>
          <w:shd w:val="clear" w:color="auto" w:fill="FFFFFF"/>
        </w:rPr>
        <w:t>第二十二条</w:t>
      </w:r>
      <w:r>
        <w:rPr>
          <w:rFonts w:hint="eastAsia" w:ascii="仿宋" w:hAnsi="仿宋" w:eastAsia="仿宋"/>
          <w:color w:val="000000"/>
          <w:kern w:val="0"/>
          <w:sz w:val="32"/>
          <w:szCs w:val="32"/>
          <w:shd w:val="clear" w:color="auto" w:fill="FFFFFF"/>
        </w:rPr>
        <w:t xml:space="preserve"> 市级储备粮储存年限早籼稻一般不超过3年、中晚籼稻2年、优质稻1年，食用植物油不超过2年。市级储备粮油轮空期最长不超过4个月，特殊情况下，经市发展改革委（市粮食和物资储备局）、市财政局共同批准，最多可以延长2个月，延长期内承储企业不享受相应的贷款利息和保管费用补贴。</w:t>
      </w:r>
    </w:p>
    <w:p>
      <w:pPr>
        <w:widowControl/>
        <w:spacing w:line="460" w:lineRule="atLeast"/>
        <w:ind w:firstLine="720"/>
        <w:jc w:val="left"/>
        <w:rPr>
          <w:rFonts w:hint="eastAsia" w:ascii="仿宋" w:hAnsi="仿宋" w:eastAsia="仿宋"/>
          <w:color w:val="000000"/>
          <w:kern w:val="0"/>
          <w:sz w:val="32"/>
          <w:szCs w:val="32"/>
          <w:shd w:val="clear" w:color="auto" w:fill="FFFFFF"/>
        </w:rPr>
      </w:pPr>
      <w:r>
        <w:rPr>
          <w:rFonts w:hint="eastAsia" w:ascii="仿宋" w:hAnsi="仿宋" w:eastAsia="仿宋"/>
          <w:b/>
          <w:bCs/>
          <w:color w:val="000000"/>
          <w:kern w:val="0"/>
          <w:sz w:val="32"/>
          <w:szCs w:val="32"/>
          <w:shd w:val="clear" w:color="auto" w:fill="FFFFFF"/>
        </w:rPr>
        <w:t>第二十三条</w:t>
      </w:r>
      <w:r>
        <w:rPr>
          <w:rFonts w:hint="eastAsia" w:ascii="仿宋" w:hAnsi="仿宋" w:eastAsia="仿宋"/>
          <w:color w:val="000000"/>
          <w:kern w:val="0"/>
          <w:sz w:val="32"/>
          <w:szCs w:val="32"/>
          <w:shd w:val="clear" w:color="auto" w:fill="FFFFFF"/>
        </w:rPr>
        <w:t xml:space="preserve"> 成品粮储备实行静态管理，动态轮换，成品粮库存任何时点要保持计划规模数量，其品种可以为籼米、粳米和面粉。</w:t>
      </w:r>
    </w:p>
    <w:p>
      <w:pPr>
        <w:widowControl/>
        <w:spacing w:line="460" w:lineRule="atLeast"/>
        <w:ind w:firstLine="720"/>
        <w:jc w:val="left"/>
        <w:rPr>
          <w:rFonts w:hint="eastAsia" w:ascii="仿宋" w:hAnsi="仿宋" w:eastAsia="仿宋"/>
          <w:color w:val="000000"/>
          <w:kern w:val="0"/>
          <w:sz w:val="32"/>
          <w:szCs w:val="32"/>
          <w:shd w:val="clear" w:color="auto" w:fill="FFFFFF"/>
        </w:rPr>
      </w:pPr>
      <w:r>
        <w:rPr>
          <w:rFonts w:hint="eastAsia" w:ascii="仿宋" w:hAnsi="仿宋" w:eastAsia="仿宋"/>
          <w:b/>
          <w:bCs/>
          <w:color w:val="000000"/>
          <w:kern w:val="0"/>
          <w:sz w:val="32"/>
          <w:szCs w:val="32"/>
          <w:shd w:val="clear" w:color="auto" w:fill="FFFFFF"/>
        </w:rPr>
        <w:t xml:space="preserve">第二十四条 </w:t>
      </w:r>
      <w:r>
        <w:rPr>
          <w:rFonts w:hint="eastAsia" w:ascii="仿宋" w:hAnsi="仿宋" w:eastAsia="仿宋"/>
          <w:color w:val="000000"/>
          <w:kern w:val="0"/>
          <w:sz w:val="32"/>
          <w:szCs w:val="32"/>
          <w:shd w:val="clear" w:color="auto" w:fill="FFFFFF"/>
        </w:rPr>
        <w:t>确定的市级储备粮承储企业只能将市级储备粮储存在本库点，不得租赁和委托其他企业库点储存。</w:t>
      </w:r>
    </w:p>
    <w:p>
      <w:pPr>
        <w:widowControl/>
        <w:spacing w:line="460" w:lineRule="atLeast"/>
        <w:ind w:firstLine="720"/>
        <w:jc w:val="left"/>
        <w:rPr>
          <w:rFonts w:hint="eastAsia" w:ascii="仿宋" w:hAnsi="仿宋" w:eastAsia="仿宋"/>
          <w:color w:val="000000"/>
          <w:kern w:val="0"/>
          <w:sz w:val="32"/>
          <w:szCs w:val="32"/>
          <w:shd w:val="clear" w:color="auto" w:fill="FFFFFF"/>
        </w:rPr>
      </w:pPr>
      <w:r>
        <w:rPr>
          <w:rFonts w:hint="eastAsia" w:ascii="仿宋" w:hAnsi="仿宋" w:eastAsia="仿宋"/>
          <w:b/>
          <w:bCs/>
          <w:color w:val="000000"/>
          <w:kern w:val="0"/>
          <w:sz w:val="32"/>
          <w:szCs w:val="32"/>
          <w:shd w:val="clear" w:color="auto" w:fill="FFFFFF"/>
        </w:rPr>
        <w:t>第二十五条</w:t>
      </w:r>
      <w:r>
        <w:rPr>
          <w:rFonts w:hint="eastAsia" w:ascii="仿宋" w:hAnsi="仿宋" w:eastAsia="仿宋"/>
          <w:color w:val="000000"/>
          <w:kern w:val="0"/>
          <w:sz w:val="32"/>
          <w:szCs w:val="32"/>
          <w:shd w:val="clear" w:color="auto" w:fill="FFFFFF"/>
        </w:rPr>
        <w:t xml:space="preserve"> 市级储备粮的保管自然损耗定额为：原粮：储存6个月以内的，不超过0.1%；储存6个月以上12个月以内的，不超过0.15%；储存12个月以上的，累计不超过0.2%（不得按年叠加）。食用植物油：储存6个月以内不超过0.08%；储存6个月以上12个月以内的，不超过0.1%；储存12个月以上的，累计不超过0.12%（不得按年叠加）。</w:t>
      </w:r>
    </w:p>
    <w:p>
      <w:pPr>
        <w:widowControl/>
        <w:spacing w:line="460" w:lineRule="atLeast"/>
        <w:ind w:firstLine="720"/>
        <w:jc w:val="left"/>
        <w:rPr>
          <w:rFonts w:hint="eastAsia" w:ascii="仿宋" w:hAnsi="仿宋" w:eastAsia="仿宋"/>
          <w:color w:val="000000"/>
          <w:kern w:val="0"/>
          <w:sz w:val="32"/>
          <w:szCs w:val="32"/>
          <w:shd w:val="clear" w:color="auto" w:fill="FFFFFF"/>
        </w:rPr>
      </w:pPr>
      <w:r>
        <w:rPr>
          <w:rFonts w:hint="eastAsia" w:ascii="仿宋" w:hAnsi="仿宋" w:eastAsia="仿宋"/>
          <w:b/>
          <w:bCs/>
          <w:color w:val="000000"/>
          <w:kern w:val="0"/>
          <w:sz w:val="32"/>
          <w:szCs w:val="32"/>
          <w:shd w:val="clear" w:color="auto" w:fill="FFFFFF"/>
        </w:rPr>
        <w:t>第二十六条</w:t>
      </w:r>
      <w:r>
        <w:rPr>
          <w:rFonts w:hint="eastAsia" w:ascii="仿宋" w:hAnsi="仿宋" w:eastAsia="仿宋"/>
          <w:color w:val="000000"/>
          <w:kern w:val="0"/>
          <w:sz w:val="32"/>
          <w:szCs w:val="32"/>
          <w:shd w:val="clear" w:color="auto" w:fill="FFFFFF"/>
        </w:rPr>
        <w:t xml:space="preserve"> 粮食储存损耗包括保管自然损耗和水分杂质减量。超过保管自然损耗定额的部分即超耗，作为储存事故处置；水分杂质减量应当实核实销，入仓前及入仓期间发生的水分杂质减量在形成货位后核销，储存期间的水杂减量在一个货位或者批次粮油出清后核销。</w:t>
      </w:r>
    </w:p>
    <w:p>
      <w:pPr>
        <w:widowControl/>
        <w:spacing w:line="460" w:lineRule="atLeast"/>
        <w:ind w:firstLine="720"/>
        <w:jc w:val="left"/>
        <w:rPr>
          <w:rFonts w:hint="eastAsia" w:ascii="仿宋" w:hAnsi="仿宋" w:eastAsia="仿宋"/>
          <w:color w:val="000000"/>
          <w:kern w:val="0"/>
          <w:sz w:val="32"/>
          <w:szCs w:val="32"/>
          <w:shd w:val="clear" w:color="auto" w:fill="FFFFFF"/>
        </w:rPr>
      </w:pPr>
      <w:r>
        <w:rPr>
          <w:rFonts w:hint="eastAsia" w:ascii="仿宋" w:hAnsi="仿宋" w:eastAsia="仿宋"/>
          <w:color w:val="000000"/>
          <w:kern w:val="0"/>
          <w:sz w:val="32"/>
          <w:szCs w:val="32"/>
          <w:shd w:val="clear" w:color="auto" w:fill="FFFFFF"/>
        </w:rPr>
        <w:t>承储单位应当在一个货位或者批次的粮食出清后，根据进出仓检验、计量凭证，一次性处理政府储备储存期间发生的粮食储存损耗；以一个货位或者批次为单位分别计算，不得混淆，不得冲抵其他货位或者批次粮食的损耗和损失。</w:t>
      </w:r>
    </w:p>
    <w:p>
      <w:pPr>
        <w:widowControl/>
        <w:spacing w:line="460" w:lineRule="atLeast"/>
        <w:ind w:firstLine="720"/>
        <w:jc w:val="left"/>
        <w:rPr>
          <w:rFonts w:hint="eastAsia" w:ascii="仿宋" w:hAnsi="仿宋" w:eastAsia="仿宋"/>
          <w:color w:val="000000"/>
          <w:kern w:val="0"/>
          <w:sz w:val="32"/>
          <w:szCs w:val="32"/>
          <w:shd w:val="clear" w:color="auto" w:fill="FFFFFF"/>
        </w:rPr>
      </w:pPr>
      <w:r>
        <w:rPr>
          <w:rFonts w:hint="eastAsia" w:ascii="仿宋" w:hAnsi="仿宋" w:eastAsia="仿宋"/>
          <w:color w:val="000000"/>
          <w:kern w:val="0"/>
          <w:sz w:val="32"/>
          <w:szCs w:val="32"/>
          <w:shd w:val="clear" w:color="auto" w:fill="FFFFFF"/>
        </w:rPr>
        <w:t>进仓、出仓的粮食水分和杂质含量，分别以平仓验收、出仓检验的粮食质量检验报告和档案记载为准。</w:t>
      </w:r>
    </w:p>
    <w:p>
      <w:pPr>
        <w:widowControl/>
        <w:spacing w:line="460" w:lineRule="atLeast"/>
        <w:ind w:firstLine="720"/>
        <w:jc w:val="left"/>
        <w:rPr>
          <w:rFonts w:hint="eastAsia" w:ascii="仿宋" w:hAnsi="仿宋" w:eastAsia="仿宋"/>
          <w:color w:val="000000"/>
          <w:kern w:val="0"/>
          <w:sz w:val="32"/>
          <w:szCs w:val="32"/>
          <w:shd w:val="clear" w:color="auto" w:fill="FFFFFF"/>
        </w:rPr>
      </w:pPr>
      <w:r>
        <w:rPr>
          <w:rFonts w:hint="eastAsia" w:ascii="仿宋" w:hAnsi="仿宋" w:eastAsia="仿宋"/>
          <w:b/>
          <w:bCs/>
          <w:color w:val="000000"/>
          <w:kern w:val="0"/>
          <w:sz w:val="32"/>
          <w:szCs w:val="32"/>
          <w:shd w:val="clear" w:color="auto" w:fill="FFFFFF"/>
        </w:rPr>
        <w:t>第二十七条</w:t>
      </w:r>
      <w:r>
        <w:rPr>
          <w:rFonts w:hint="eastAsia" w:ascii="仿宋" w:hAnsi="仿宋" w:eastAsia="仿宋"/>
          <w:color w:val="000000"/>
          <w:kern w:val="0"/>
          <w:sz w:val="32"/>
          <w:szCs w:val="32"/>
          <w:shd w:val="clear" w:color="auto" w:fill="FFFFFF"/>
        </w:rPr>
        <w:t xml:space="preserve"> 市级储备粮收购、销售、轮换主要通过规范的粮食交易中心以公开竞价交易方式进行，也可以通过直接收购、邀标竞价销售并符合国家和省规定的其他方式进行。</w:t>
      </w:r>
    </w:p>
    <w:p>
      <w:pPr>
        <w:widowControl/>
        <w:spacing w:line="460" w:lineRule="atLeast"/>
        <w:jc w:val="left"/>
        <w:rPr>
          <w:rFonts w:hint="eastAsia" w:ascii="仿宋" w:hAnsi="仿宋" w:eastAsia="仿宋"/>
          <w:kern w:val="0"/>
          <w:sz w:val="32"/>
          <w:szCs w:val="32"/>
        </w:rPr>
      </w:pPr>
      <w:r>
        <w:rPr>
          <w:rFonts w:hint="eastAsia" w:ascii="仿宋" w:hAnsi="仿宋" w:eastAsia="仿宋"/>
          <w:kern w:val="0"/>
          <w:sz w:val="32"/>
          <w:szCs w:val="32"/>
        </w:rPr>
        <w:t xml:space="preserve"> </w:t>
      </w:r>
    </w:p>
    <w:p>
      <w:pPr>
        <w:widowControl/>
        <w:spacing w:line="460" w:lineRule="atLeast"/>
        <w:jc w:val="center"/>
        <w:rPr>
          <w:rFonts w:hint="eastAsia" w:ascii="仿宋" w:hAnsi="仿宋" w:eastAsia="仿宋"/>
          <w:kern w:val="0"/>
          <w:sz w:val="32"/>
          <w:szCs w:val="32"/>
        </w:rPr>
      </w:pPr>
      <w:r>
        <w:rPr>
          <w:rFonts w:hint="eastAsia" w:ascii="仿宋" w:hAnsi="仿宋" w:eastAsia="仿宋"/>
          <w:b/>
          <w:color w:val="000000"/>
          <w:kern w:val="0"/>
          <w:sz w:val="32"/>
          <w:szCs w:val="32"/>
          <w:shd w:val="clear" w:color="auto" w:fill="FFFFFF"/>
        </w:rPr>
        <w:t>第五章 动 用</w:t>
      </w:r>
    </w:p>
    <w:p>
      <w:pPr>
        <w:widowControl/>
        <w:spacing w:line="460" w:lineRule="atLeast"/>
        <w:ind w:firstLine="720"/>
        <w:jc w:val="left"/>
        <w:rPr>
          <w:rFonts w:hint="eastAsia" w:ascii="仿宋" w:hAnsi="仿宋" w:eastAsia="仿宋"/>
          <w:kern w:val="0"/>
          <w:sz w:val="32"/>
          <w:szCs w:val="32"/>
        </w:rPr>
      </w:pPr>
      <w:r>
        <w:rPr>
          <w:rFonts w:hint="eastAsia" w:ascii="MS Mincho" w:hAnsi="MS Mincho" w:eastAsia="MS Mincho" w:cs="MS Mincho"/>
          <w:color w:val="000000"/>
          <w:kern w:val="0"/>
          <w:sz w:val="32"/>
          <w:szCs w:val="32"/>
          <w:shd w:val="clear" w:color="auto" w:fill="FFFFFF"/>
        </w:rPr>
        <w:t> </w:t>
      </w:r>
    </w:p>
    <w:p>
      <w:pPr>
        <w:widowControl/>
        <w:spacing w:line="460" w:lineRule="atLeast"/>
        <w:ind w:firstLine="720"/>
        <w:jc w:val="left"/>
        <w:rPr>
          <w:rFonts w:hint="eastAsia" w:ascii="仿宋" w:hAnsi="仿宋" w:eastAsia="仿宋"/>
          <w:color w:val="000000"/>
          <w:kern w:val="0"/>
          <w:sz w:val="32"/>
          <w:szCs w:val="32"/>
          <w:shd w:val="clear" w:color="auto" w:fill="FFFFFF"/>
        </w:rPr>
      </w:pPr>
      <w:r>
        <w:rPr>
          <w:rFonts w:hint="eastAsia" w:ascii="仿宋" w:hAnsi="仿宋" w:eastAsia="仿宋"/>
          <w:b/>
          <w:bCs/>
          <w:color w:val="000000"/>
          <w:kern w:val="0"/>
          <w:sz w:val="32"/>
          <w:szCs w:val="32"/>
          <w:shd w:val="clear" w:color="auto" w:fill="FFFFFF"/>
        </w:rPr>
        <w:t>第二十八条</w:t>
      </w:r>
      <w:r>
        <w:rPr>
          <w:rFonts w:hint="eastAsia" w:ascii="仿宋" w:hAnsi="仿宋" w:eastAsia="仿宋"/>
          <w:color w:val="000000"/>
          <w:kern w:val="0"/>
          <w:sz w:val="32"/>
          <w:szCs w:val="32"/>
          <w:shd w:val="clear" w:color="auto" w:fill="FFFFFF"/>
        </w:rPr>
        <w:t xml:space="preserve"> 市发展改革委（市粮食和物资储备局）会同市财政局提出市级储备粮的动用方案，报市人民政府批准。</w:t>
      </w:r>
    </w:p>
    <w:p>
      <w:pPr>
        <w:widowControl/>
        <w:spacing w:line="460" w:lineRule="atLeast"/>
        <w:ind w:firstLine="720"/>
        <w:jc w:val="left"/>
        <w:rPr>
          <w:rFonts w:hint="eastAsia" w:ascii="仿宋" w:hAnsi="仿宋" w:eastAsia="仿宋"/>
          <w:kern w:val="0"/>
          <w:sz w:val="32"/>
          <w:szCs w:val="32"/>
        </w:rPr>
      </w:pPr>
      <w:r>
        <w:rPr>
          <w:rFonts w:hint="eastAsia" w:ascii="仿宋" w:hAnsi="仿宋" w:eastAsia="仿宋"/>
          <w:b/>
          <w:bCs/>
          <w:color w:val="000000"/>
          <w:kern w:val="0"/>
          <w:sz w:val="32"/>
          <w:szCs w:val="32"/>
          <w:shd w:val="clear" w:color="auto" w:fill="FFFFFF"/>
        </w:rPr>
        <w:t>第二十九条</w:t>
      </w:r>
      <w:r>
        <w:rPr>
          <w:rFonts w:hint="eastAsia" w:ascii="仿宋" w:hAnsi="仿宋" w:eastAsia="仿宋"/>
          <w:color w:val="000000"/>
          <w:kern w:val="0"/>
          <w:sz w:val="32"/>
          <w:szCs w:val="32"/>
          <w:shd w:val="clear" w:color="auto" w:fill="FFFFFF"/>
        </w:rPr>
        <w:t xml:space="preserve"> 有下列情形之一的，可以动用市级储备粮:</w:t>
      </w:r>
    </w:p>
    <w:p>
      <w:pPr>
        <w:widowControl/>
        <w:spacing w:line="460" w:lineRule="atLeast"/>
        <w:ind w:firstLine="720"/>
        <w:jc w:val="left"/>
        <w:rPr>
          <w:rFonts w:hint="eastAsia" w:ascii="仿宋" w:hAnsi="仿宋" w:eastAsia="仿宋"/>
          <w:kern w:val="0"/>
          <w:sz w:val="32"/>
          <w:szCs w:val="32"/>
        </w:rPr>
      </w:pPr>
      <w:r>
        <w:rPr>
          <w:rFonts w:hint="eastAsia" w:ascii="仿宋" w:hAnsi="仿宋" w:eastAsia="仿宋"/>
          <w:color w:val="000000"/>
          <w:kern w:val="0"/>
          <w:sz w:val="32"/>
          <w:szCs w:val="32"/>
          <w:shd w:val="clear" w:color="auto" w:fill="FFFFFF"/>
        </w:rPr>
        <w:t>（一）本行政区域内粮食明显供不应求或者市场价格异常波动的；</w:t>
      </w:r>
    </w:p>
    <w:p>
      <w:pPr>
        <w:widowControl/>
        <w:spacing w:line="460" w:lineRule="atLeast"/>
        <w:ind w:firstLine="720"/>
        <w:jc w:val="left"/>
        <w:rPr>
          <w:rFonts w:hint="eastAsia" w:ascii="仿宋" w:hAnsi="仿宋" w:eastAsia="仿宋"/>
          <w:kern w:val="0"/>
          <w:sz w:val="32"/>
          <w:szCs w:val="32"/>
        </w:rPr>
      </w:pPr>
      <w:r>
        <w:rPr>
          <w:rFonts w:hint="eastAsia" w:ascii="仿宋" w:hAnsi="仿宋" w:eastAsia="仿宋"/>
          <w:color w:val="000000"/>
          <w:kern w:val="0"/>
          <w:sz w:val="32"/>
          <w:szCs w:val="32"/>
          <w:shd w:val="clear" w:color="auto" w:fill="FFFFFF"/>
        </w:rPr>
        <w:t>（二）发生重大自然灾害或者其他突发事件需要动用的；</w:t>
      </w:r>
    </w:p>
    <w:p>
      <w:pPr>
        <w:widowControl/>
        <w:spacing w:line="460" w:lineRule="atLeast"/>
        <w:ind w:firstLine="720"/>
        <w:jc w:val="left"/>
        <w:rPr>
          <w:rFonts w:hint="eastAsia" w:ascii="仿宋" w:hAnsi="仿宋" w:eastAsia="仿宋"/>
          <w:kern w:val="0"/>
          <w:sz w:val="32"/>
          <w:szCs w:val="32"/>
        </w:rPr>
      </w:pPr>
      <w:r>
        <w:rPr>
          <w:rFonts w:hint="eastAsia" w:ascii="仿宋" w:hAnsi="仿宋" w:eastAsia="仿宋"/>
          <w:color w:val="000000"/>
          <w:kern w:val="0"/>
          <w:sz w:val="32"/>
          <w:szCs w:val="32"/>
          <w:shd w:val="clear" w:color="auto" w:fill="FFFFFF"/>
        </w:rPr>
        <w:t>（三）市人民政府认为需要动用地方储备粮的其他情形。</w:t>
      </w:r>
    </w:p>
    <w:p>
      <w:pPr>
        <w:widowControl/>
        <w:spacing w:line="460" w:lineRule="atLeast"/>
        <w:ind w:firstLine="720"/>
        <w:jc w:val="left"/>
        <w:rPr>
          <w:rFonts w:hint="eastAsia" w:ascii="仿宋" w:hAnsi="仿宋" w:eastAsia="仿宋"/>
          <w:color w:val="000000"/>
          <w:kern w:val="0"/>
          <w:sz w:val="32"/>
          <w:szCs w:val="32"/>
          <w:shd w:val="clear" w:color="auto" w:fill="FFFFFF"/>
        </w:rPr>
      </w:pPr>
      <w:r>
        <w:rPr>
          <w:rFonts w:hint="eastAsia" w:ascii="仿宋" w:hAnsi="仿宋" w:eastAsia="仿宋"/>
          <w:b/>
          <w:bCs/>
          <w:color w:val="000000"/>
          <w:kern w:val="0"/>
          <w:sz w:val="32"/>
          <w:szCs w:val="32"/>
          <w:shd w:val="clear" w:color="auto" w:fill="FFFFFF"/>
        </w:rPr>
        <w:t>第三十条</w:t>
      </w:r>
      <w:r>
        <w:rPr>
          <w:rFonts w:hint="eastAsia" w:ascii="仿宋" w:hAnsi="仿宋" w:eastAsia="仿宋"/>
          <w:color w:val="000000"/>
          <w:kern w:val="0"/>
          <w:sz w:val="32"/>
          <w:szCs w:val="32"/>
          <w:shd w:val="clear" w:color="auto" w:fill="FFFFFF"/>
        </w:rPr>
        <w:t xml:space="preserve"> 市发展改革委（市粮食和物资储备局）根据市人民政府批准的市级储备粮动用方案下达动用命令，并组织承储企业实施。</w:t>
      </w:r>
    </w:p>
    <w:p>
      <w:pPr>
        <w:widowControl/>
        <w:spacing w:line="460" w:lineRule="atLeast"/>
        <w:ind w:firstLine="720"/>
        <w:jc w:val="left"/>
        <w:rPr>
          <w:rFonts w:hint="eastAsia" w:ascii="仿宋" w:hAnsi="仿宋" w:eastAsia="仿宋"/>
          <w:color w:val="000000"/>
          <w:kern w:val="0"/>
          <w:sz w:val="32"/>
          <w:szCs w:val="32"/>
          <w:shd w:val="clear" w:color="auto" w:fill="FFFFFF"/>
        </w:rPr>
      </w:pPr>
      <w:r>
        <w:rPr>
          <w:rFonts w:hint="eastAsia" w:ascii="仿宋" w:hAnsi="仿宋" w:eastAsia="仿宋"/>
          <w:color w:val="000000"/>
          <w:kern w:val="0"/>
          <w:sz w:val="32"/>
          <w:szCs w:val="32"/>
          <w:shd w:val="clear" w:color="auto" w:fill="FFFFFF"/>
        </w:rPr>
        <w:t>紧急情况下，任何单位和个人不得拒绝执行或者擅自改变市级储备粮动用命令，市级储备粮动用后，应当按照国家规定及时补足动用的市级储备粮。</w:t>
      </w:r>
    </w:p>
    <w:p>
      <w:pPr>
        <w:widowControl/>
        <w:spacing w:line="460" w:lineRule="atLeast"/>
        <w:jc w:val="center"/>
        <w:rPr>
          <w:rFonts w:hint="eastAsia" w:ascii="仿宋" w:hAnsi="仿宋" w:eastAsia="仿宋"/>
          <w:color w:val="000000"/>
          <w:kern w:val="0"/>
          <w:sz w:val="32"/>
          <w:szCs w:val="32"/>
          <w:shd w:val="clear" w:color="auto" w:fill="FFFFFF"/>
        </w:rPr>
      </w:pPr>
      <w:r>
        <w:rPr>
          <w:rFonts w:hint="eastAsia" w:ascii="仿宋" w:hAnsi="仿宋" w:eastAsia="仿宋"/>
          <w:color w:val="000000"/>
          <w:kern w:val="0"/>
          <w:sz w:val="32"/>
          <w:szCs w:val="32"/>
          <w:shd w:val="clear" w:color="auto" w:fill="FFFFFF"/>
        </w:rPr>
        <w:t xml:space="preserve"> </w:t>
      </w:r>
    </w:p>
    <w:p>
      <w:pPr>
        <w:widowControl/>
        <w:spacing w:line="460" w:lineRule="atLeast"/>
        <w:jc w:val="center"/>
        <w:rPr>
          <w:rFonts w:hint="eastAsia" w:ascii="仿宋" w:hAnsi="仿宋" w:eastAsia="仿宋"/>
          <w:kern w:val="0"/>
          <w:sz w:val="32"/>
          <w:szCs w:val="32"/>
        </w:rPr>
      </w:pPr>
      <w:r>
        <w:rPr>
          <w:rFonts w:hint="eastAsia" w:ascii="仿宋" w:hAnsi="仿宋" w:eastAsia="仿宋"/>
          <w:b/>
          <w:color w:val="000000"/>
          <w:kern w:val="0"/>
          <w:sz w:val="32"/>
          <w:szCs w:val="32"/>
          <w:shd w:val="clear" w:color="auto" w:fill="FFFFFF"/>
        </w:rPr>
        <w:t>第六章 财务管理</w:t>
      </w:r>
    </w:p>
    <w:p>
      <w:pPr>
        <w:widowControl/>
        <w:spacing w:line="460" w:lineRule="atLeast"/>
        <w:ind w:firstLine="720"/>
        <w:jc w:val="left"/>
        <w:rPr>
          <w:rFonts w:hint="eastAsia" w:ascii="仿宋" w:hAnsi="仿宋" w:eastAsia="仿宋"/>
          <w:kern w:val="0"/>
          <w:sz w:val="32"/>
          <w:szCs w:val="32"/>
        </w:rPr>
      </w:pPr>
      <w:r>
        <w:rPr>
          <w:rFonts w:hint="eastAsia" w:ascii="MS Mincho" w:hAnsi="MS Mincho" w:eastAsia="MS Mincho" w:cs="MS Mincho"/>
          <w:color w:val="000000"/>
          <w:kern w:val="0"/>
          <w:sz w:val="32"/>
          <w:szCs w:val="32"/>
          <w:shd w:val="clear" w:color="auto" w:fill="FFFFFF"/>
        </w:rPr>
        <w:t> </w:t>
      </w:r>
    </w:p>
    <w:p>
      <w:pPr>
        <w:widowControl/>
        <w:spacing w:line="460" w:lineRule="atLeast"/>
        <w:ind w:firstLine="720"/>
        <w:jc w:val="left"/>
        <w:rPr>
          <w:rFonts w:hint="eastAsia" w:ascii="仿宋" w:hAnsi="仿宋" w:eastAsia="仿宋"/>
          <w:color w:val="000000"/>
          <w:kern w:val="0"/>
          <w:sz w:val="32"/>
          <w:szCs w:val="32"/>
          <w:shd w:val="clear" w:color="auto" w:fill="FFFFFF"/>
        </w:rPr>
      </w:pPr>
      <w:r>
        <w:rPr>
          <w:rFonts w:hint="eastAsia" w:ascii="仿宋" w:hAnsi="仿宋" w:eastAsia="仿宋"/>
          <w:b/>
          <w:bCs/>
          <w:color w:val="000000"/>
          <w:kern w:val="0"/>
          <w:sz w:val="32"/>
          <w:szCs w:val="32"/>
          <w:shd w:val="clear" w:color="auto" w:fill="FFFFFF"/>
        </w:rPr>
        <w:t>第三十一条</w:t>
      </w:r>
      <w:r>
        <w:rPr>
          <w:rFonts w:hint="eastAsia" w:ascii="仿宋" w:hAnsi="仿宋" w:eastAsia="仿宋"/>
          <w:color w:val="000000"/>
          <w:kern w:val="0"/>
          <w:sz w:val="32"/>
          <w:szCs w:val="32"/>
          <w:shd w:val="clear" w:color="auto" w:fill="FFFFFF"/>
        </w:rPr>
        <w:t xml:space="preserve"> 市财政局根据市发展改革委（市粮食和物资储备局）、市财政局、市农业发展银行共同对市级储备粮验收合格后，由市财政、市发展改革委（粮食和物资储备局）共同对承储企业补贴拨付申请进行核实，再由市财政拨付相关费用。</w:t>
      </w:r>
    </w:p>
    <w:p>
      <w:pPr>
        <w:widowControl/>
        <w:spacing w:line="460" w:lineRule="atLeast"/>
        <w:ind w:firstLine="720"/>
        <w:jc w:val="left"/>
        <w:rPr>
          <w:rFonts w:hint="eastAsia" w:ascii="仿宋" w:hAnsi="仿宋" w:eastAsia="仿宋"/>
          <w:color w:val="000000"/>
          <w:kern w:val="0"/>
          <w:sz w:val="32"/>
          <w:szCs w:val="32"/>
          <w:shd w:val="clear" w:color="auto" w:fill="FFFFFF"/>
        </w:rPr>
      </w:pPr>
      <w:r>
        <w:rPr>
          <w:rFonts w:hint="eastAsia" w:ascii="仿宋" w:hAnsi="仿宋" w:eastAsia="仿宋"/>
          <w:b/>
          <w:bCs/>
          <w:color w:val="000000"/>
          <w:kern w:val="0"/>
          <w:sz w:val="32"/>
          <w:szCs w:val="32"/>
          <w:shd w:val="clear" w:color="auto" w:fill="FFFFFF"/>
        </w:rPr>
        <w:t>第三十二条</w:t>
      </w:r>
      <w:r>
        <w:rPr>
          <w:rFonts w:hint="eastAsia" w:ascii="仿宋" w:hAnsi="仿宋" w:eastAsia="仿宋"/>
          <w:color w:val="000000"/>
          <w:kern w:val="0"/>
          <w:sz w:val="32"/>
          <w:szCs w:val="32"/>
          <w:shd w:val="clear" w:color="auto" w:fill="FFFFFF"/>
        </w:rPr>
        <w:t xml:space="preserve"> 市级储备粮保管费用每年100元/吨，轮换费用140元/吨（三年），食用植物油保管费用每年250元/吨，轮换费用200元/吨（两年）；市级储备粮（含食用植物油）轮换价差亏损和收益由市财政据实处理</w:t>
      </w:r>
      <w:r>
        <w:rPr>
          <w:rFonts w:hint="eastAsia" w:ascii="仿宋" w:hAnsi="仿宋" w:eastAsia="仿宋"/>
          <w:color w:val="000000"/>
          <w:kern w:val="0"/>
          <w:sz w:val="32"/>
          <w:szCs w:val="32"/>
          <w:shd w:val="clear" w:color="auto" w:fill="FFFFFF"/>
          <w:lang w:eastAsia="zh-CN"/>
        </w:rPr>
        <w:t>；</w:t>
      </w:r>
      <w:r>
        <w:rPr>
          <w:rFonts w:hint="eastAsia" w:ascii="仿宋" w:hAnsi="仿宋" w:eastAsia="仿宋"/>
          <w:color w:val="000000"/>
          <w:kern w:val="0"/>
          <w:sz w:val="32"/>
          <w:szCs w:val="32"/>
          <w:shd w:val="clear" w:color="auto" w:fill="FFFFFF"/>
        </w:rPr>
        <w:t>成品粮储备保管费用按每年280元/吨实行定额包干</w:t>
      </w:r>
      <w:r>
        <w:rPr>
          <w:rFonts w:hint="eastAsia" w:ascii="仿宋" w:hAnsi="仿宋" w:eastAsia="仿宋"/>
          <w:color w:val="000000"/>
          <w:kern w:val="0"/>
          <w:sz w:val="32"/>
          <w:szCs w:val="32"/>
          <w:shd w:val="clear" w:color="auto" w:fill="FFFFFF"/>
          <w:lang w:eastAsia="zh-CN"/>
        </w:rPr>
        <w:t>；</w:t>
      </w:r>
      <w:r>
        <w:rPr>
          <w:rFonts w:hint="eastAsia" w:ascii="仿宋" w:hAnsi="仿宋" w:eastAsia="仿宋"/>
          <w:color w:val="000000"/>
          <w:kern w:val="0"/>
          <w:sz w:val="32"/>
          <w:szCs w:val="32"/>
          <w:shd w:val="clear" w:color="auto" w:fill="FFFFFF"/>
        </w:rPr>
        <w:t>市级储备粮贷款利息按当期市农业发展银行一年期利率据实结算。</w:t>
      </w:r>
    </w:p>
    <w:p>
      <w:pPr>
        <w:widowControl/>
        <w:spacing w:line="460" w:lineRule="atLeast"/>
        <w:ind w:firstLine="720"/>
        <w:jc w:val="left"/>
        <w:rPr>
          <w:rFonts w:hint="eastAsia" w:ascii="仿宋" w:hAnsi="仿宋" w:eastAsia="仿宋"/>
          <w:color w:val="000000"/>
          <w:kern w:val="0"/>
          <w:sz w:val="32"/>
          <w:szCs w:val="32"/>
          <w:shd w:val="clear" w:color="auto" w:fill="FFFFFF"/>
        </w:rPr>
      </w:pPr>
      <w:r>
        <w:rPr>
          <w:rFonts w:hint="eastAsia" w:ascii="仿宋" w:hAnsi="仿宋" w:eastAsia="仿宋"/>
          <w:b/>
          <w:bCs/>
          <w:color w:val="000000"/>
          <w:kern w:val="0"/>
          <w:sz w:val="32"/>
          <w:szCs w:val="32"/>
          <w:shd w:val="clear" w:color="auto" w:fill="FFFFFF"/>
        </w:rPr>
        <w:t>第三十三条</w:t>
      </w:r>
      <w:r>
        <w:rPr>
          <w:rFonts w:hint="eastAsia" w:ascii="仿宋" w:hAnsi="仿宋" w:eastAsia="仿宋"/>
          <w:color w:val="000000"/>
          <w:kern w:val="0"/>
          <w:sz w:val="32"/>
          <w:szCs w:val="32"/>
          <w:shd w:val="clear" w:color="auto" w:fill="FFFFFF"/>
        </w:rPr>
        <w:t xml:space="preserve"> 市农业发展银行对市级储备粮按照国家有关规定实行封闭运行管理，做到实行库贷挂钩，专户管理，专款专用，并接受信贷监管。</w:t>
      </w:r>
    </w:p>
    <w:p>
      <w:pPr>
        <w:widowControl/>
        <w:spacing w:line="460" w:lineRule="atLeast"/>
        <w:ind w:firstLine="720"/>
        <w:jc w:val="left"/>
        <w:rPr>
          <w:rFonts w:hint="eastAsia" w:ascii="仿宋" w:hAnsi="仿宋" w:eastAsia="仿宋"/>
          <w:kern w:val="0"/>
          <w:sz w:val="32"/>
          <w:szCs w:val="32"/>
        </w:rPr>
      </w:pPr>
      <w:r>
        <w:rPr>
          <w:rFonts w:hint="eastAsia" w:ascii="仿宋" w:hAnsi="仿宋" w:eastAsia="仿宋"/>
          <w:b/>
          <w:bCs/>
          <w:color w:val="000000"/>
          <w:kern w:val="0"/>
          <w:sz w:val="32"/>
          <w:szCs w:val="32"/>
          <w:shd w:val="clear" w:color="auto" w:fill="FFFFFF"/>
        </w:rPr>
        <w:t>第三十四条</w:t>
      </w:r>
      <w:r>
        <w:rPr>
          <w:rFonts w:hint="eastAsia" w:ascii="仿宋" w:hAnsi="仿宋" w:eastAsia="仿宋"/>
          <w:color w:val="000000"/>
          <w:kern w:val="0"/>
          <w:sz w:val="32"/>
          <w:szCs w:val="32"/>
          <w:shd w:val="clear" w:color="auto" w:fill="FFFFFF"/>
        </w:rPr>
        <w:t xml:space="preserve"> 因不可抗力造成的损失损耗和政府动用产生的费用，由市发展改革委（市粮食和物资储备局）会同市财政局进行核实，报市人民政府批准后，由市财政局据实处理。</w:t>
      </w:r>
    </w:p>
    <w:p>
      <w:pPr>
        <w:widowControl/>
        <w:spacing w:line="460" w:lineRule="atLeast"/>
        <w:ind w:firstLine="720"/>
        <w:jc w:val="left"/>
        <w:rPr>
          <w:rFonts w:hint="eastAsia" w:ascii="仿宋" w:hAnsi="仿宋" w:eastAsia="仿宋"/>
          <w:color w:val="000000"/>
          <w:kern w:val="0"/>
          <w:sz w:val="32"/>
          <w:szCs w:val="32"/>
          <w:shd w:val="clear" w:color="auto" w:fill="FFFFFF"/>
        </w:rPr>
      </w:pPr>
      <w:r>
        <w:rPr>
          <w:rFonts w:hint="eastAsia" w:ascii="仿宋" w:hAnsi="仿宋" w:eastAsia="仿宋"/>
          <w:b/>
          <w:bCs/>
          <w:color w:val="000000"/>
          <w:kern w:val="0"/>
          <w:sz w:val="32"/>
          <w:szCs w:val="32"/>
          <w:shd w:val="clear" w:color="auto" w:fill="FFFFFF"/>
        </w:rPr>
        <w:t>第三十五条</w:t>
      </w:r>
      <w:r>
        <w:rPr>
          <w:rFonts w:hint="eastAsia" w:ascii="仿宋" w:hAnsi="仿宋" w:eastAsia="仿宋"/>
          <w:color w:val="000000"/>
          <w:kern w:val="0"/>
          <w:sz w:val="32"/>
          <w:szCs w:val="32"/>
          <w:shd w:val="clear" w:color="auto" w:fill="FFFFFF"/>
        </w:rPr>
        <w:t xml:space="preserve"> 市级储备粮各项费用补贴从粮食风险基金中列支，不足部分由市财政负担，并列入预算。</w:t>
      </w:r>
    </w:p>
    <w:p>
      <w:pPr>
        <w:widowControl/>
        <w:spacing w:line="460" w:lineRule="atLeast"/>
        <w:jc w:val="center"/>
        <w:rPr>
          <w:rFonts w:hint="eastAsia" w:ascii="仿宋" w:hAnsi="仿宋" w:eastAsia="仿宋"/>
          <w:b/>
          <w:color w:val="000000"/>
          <w:kern w:val="0"/>
          <w:sz w:val="32"/>
          <w:szCs w:val="32"/>
          <w:shd w:val="clear" w:color="auto" w:fill="FFFFFF"/>
        </w:rPr>
      </w:pPr>
      <w:r>
        <w:rPr>
          <w:rFonts w:hint="eastAsia" w:ascii="仿宋" w:hAnsi="仿宋" w:eastAsia="仿宋"/>
          <w:b/>
          <w:color w:val="000000"/>
          <w:kern w:val="0"/>
          <w:sz w:val="32"/>
          <w:szCs w:val="32"/>
          <w:shd w:val="clear" w:color="auto" w:fill="FFFFFF"/>
        </w:rPr>
        <w:t xml:space="preserve"> </w:t>
      </w:r>
    </w:p>
    <w:p>
      <w:pPr>
        <w:widowControl/>
        <w:spacing w:line="460" w:lineRule="atLeast"/>
        <w:jc w:val="center"/>
        <w:rPr>
          <w:rFonts w:hint="eastAsia" w:ascii="仿宋" w:hAnsi="仿宋" w:eastAsia="仿宋"/>
          <w:kern w:val="0"/>
          <w:sz w:val="32"/>
          <w:szCs w:val="32"/>
        </w:rPr>
      </w:pPr>
      <w:r>
        <w:rPr>
          <w:rFonts w:hint="eastAsia" w:ascii="仿宋" w:hAnsi="仿宋" w:eastAsia="仿宋"/>
          <w:b/>
          <w:color w:val="000000"/>
          <w:kern w:val="0"/>
          <w:sz w:val="32"/>
          <w:szCs w:val="32"/>
          <w:shd w:val="clear" w:color="auto" w:fill="FFFFFF"/>
        </w:rPr>
        <w:t>第七章 监督检查</w:t>
      </w:r>
    </w:p>
    <w:p>
      <w:pPr>
        <w:widowControl/>
        <w:spacing w:line="460" w:lineRule="atLeast"/>
        <w:ind w:firstLine="720"/>
        <w:jc w:val="left"/>
        <w:rPr>
          <w:rFonts w:hint="eastAsia" w:ascii="仿宋" w:hAnsi="仿宋" w:eastAsia="仿宋"/>
          <w:kern w:val="0"/>
          <w:sz w:val="32"/>
          <w:szCs w:val="32"/>
        </w:rPr>
      </w:pPr>
      <w:r>
        <w:rPr>
          <w:rFonts w:hint="eastAsia" w:ascii="MS Mincho" w:hAnsi="MS Mincho" w:eastAsia="MS Mincho" w:cs="MS Mincho"/>
          <w:color w:val="000000"/>
          <w:kern w:val="0"/>
          <w:sz w:val="32"/>
          <w:szCs w:val="32"/>
          <w:shd w:val="clear" w:color="auto" w:fill="FFFFFF"/>
        </w:rPr>
        <w:t> </w:t>
      </w:r>
    </w:p>
    <w:p>
      <w:pPr>
        <w:widowControl/>
        <w:spacing w:line="460" w:lineRule="atLeast"/>
        <w:ind w:firstLine="720"/>
        <w:jc w:val="left"/>
        <w:rPr>
          <w:rFonts w:hint="eastAsia" w:ascii="仿宋" w:hAnsi="仿宋" w:eastAsia="仿宋"/>
          <w:color w:val="000000"/>
          <w:kern w:val="0"/>
          <w:sz w:val="32"/>
          <w:szCs w:val="32"/>
          <w:shd w:val="clear" w:color="auto" w:fill="FFFFFF"/>
        </w:rPr>
      </w:pPr>
      <w:r>
        <w:rPr>
          <w:rFonts w:hint="eastAsia" w:ascii="仿宋" w:hAnsi="仿宋" w:eastAsia="仿宋"/>
          <w:b/>
          <w:bCs/>
          <w:color w:val="000000"/>
          <w:kern w:val="0"/>
          <w:sz w:val="32"/>
          <w:szCs w:val="32"/>
          <w:shd w:val="clear" w:color="auto" w:fill="FFFFFF"/>
        </w:rPr>
        <w:t>第三十六条</w:t>
      </w:r>
      <w:r>
        <w:rPr>
          <w:rFonts w:hint="eastAsia" w:ascii="仿宋" w:hAnsi="仿宋" w:eastAsia="仿宋"/>
          <w:color w:val="000000"/>
          <w:kern w:val="0"/>
          <w:sz w:val="32"/>
          <w:szCs w:val="32"/>
          <w:shd w:val="clear" w:color="auto" w:fill="FFFFFF"/>
        </w:rPr>
        <w:t xml:space="preserve"> 市发展改革委（市粮食和物资储备局）对市级储备粮食管理情况进行定期或者不定期监督检查和年度考核。</w:t>
      </w:r>
    </w:p>
    <w:p>
      <w:pPr>
        <w:widowControl/>
        <w:spacing w:line="460" w:lineRule="atLeast"/>
        <w:ind w:firstLine="720"/>
        <w:jc w:val="left"/>
        <w:rPr>
          <w:rFonts w:hint="eastAsia" w:ascii="仿宋" w:hAnsi="仿宋" w:eastAsia="仿宋"/>
          <w:b/>
          <w:bCs/>
          <w:color w:val="000000"/>
          <w:kern w:val="0"/>
          <w:sz w:val="32"/>
          <w:szCs w:val="32"/>
          <w:shd w:val="clear" w:color="auto" w:fill="FFFFFF"/>
        </w:rPr>
      </w:pPr>
      <w:r>
        <w:rPr>
          <w:rFonts w:hint="eastAsia" w:ascii="仿宋" w:hAnsi="仿宋" w:eastAsia="仿宋"/>
          <w:b/>
          <w:bCs/>
          <w:color w:val="000000"/>
          <w:kern w:val="0"/>
          <w:sz w:val="32"/>
          <w:szCs w:val="32"/>
          <w:shd w:val="clear" w:color="auto" w:fill="FFFFFF"/>
        </w:rPr>
        <w:t xml:space="preserve">第三十七条 </w:t>
      </w:r>
      <w:r>
        <w:rPr>
          <w:rFonts w:hint="eastAsia" w:ascii="仿宋" w:hAnsi="仿宋" w:eastAsia="仿宋"/>
          <w:color w:val="000000"/>
          <w:kern w:val="0"/>
          <w:sz w:val="32"/>
          <w:szCs w:val="32"/>
          <w:shd w:val="clear" w:color="auto" w:fill="FFFFFF"/>
        </w:rPr>
        <w:t>市发展改革委（市粮食和物资储备局）、市财政局等有关部门可以采取巡查、联合监督检查、日常监督检查、专项监督检查等方式进行。</w:t>
      </w:r>
    </w:p>
    <w:p>
      <w:pPr>
        <w:widowControl/>
        <w:spacing w:line="460" w:lineRule="atLeast"/>
        <w:ind w:firstLine="720"/>
        <w:jc w:val="left"/>
        <w:rPr>
          <w:rFonts w:hint="eastAsia" w:ascii="仿宋" w:hAnsi="仿宋" w:eastAsia="仿宋"/>
          <w:color w:val="000000"/>
          <w:kern w:val="0"/>
          <w:sz w:val="32"/>
          <w:szCs w:val="32"/>
          <w:shd w:val="clear" w:color="auto" w:fill="FFFFFF"/>
        </w:rPr>
      </w:pPr>
      <w:r>
        <w:rPr>
          <w:rFonts w:hint="eastAsia" w:ascii="仿宋" w:hAnsi="仿宋" w:eastAsia="仿宋"/>
          <w:color w:val="000000"/>
          <w:kern w:val="0"/>
          <w:sz w:val="32"/>
          <w:szCs w:val="32"/>
          <w:shd w:val="clear" w:color="auto" w:fill="FFFFFF"/>
        </w:rPr>
        <w:t xml:space="preserve"> </w:t>
      </w:r>
      <w:r>
        <w:rPr>
          <w:rFonts w:hint="eastAsia" w:ascii="仿宋" w:hAnsi="仿宋" w:eastAsia="仿宋"/>
          <w:b/>
          <w:bCs/>
          <w:color w:val="000000"/>
          <w:kern w:val="0"/>
          <w:sz w:val="32"/>
          <w:szCs w:val="32"/>
          <w:shd w:val="clear" w:color="auto" w:fill="FFFFFF"/>
        </w:rPr>
        <w:t xml:space="preserve">第三十八条 </w:t>
      </w:r>
      <w:r>
        <w:rPr>
          <w:rFonts w:hint="eastAsia" w:ascii="仿宋" w:hAnsi="仿宋" w:eastAsia="仿宋"/>
          <w:color w:val="000000"/>
          <w:kern w:val="0"/>
          <w:sz w:val="32"/>
          <w:szCs w:val="32"/>
          <w:shd w:val="clear" w:color="auto" w:fill="FFFFFF"/>
        </w:rPr>
        <w:t>市发展改革委（市粮食和物资储备局）、市财政局在依法实施市级储备粮监督检查活动中，可以按照各自职责行使以下职权：</w:t>
      </w:r>
    </w:p>
    <w:p>
      <w:pPr>
        <w:widowControl/>
        <w:spacing w:line="460" w:lineRule="atLeast"/>
        <w:ind w:firstLine="720"/>
        <w:jc w:val="left"/>
        <w:rPr>
          <w:rFonts w:hint="eastAsia" w:ascii="仿宋" w:hAnsi="仿宋" w:eastAsia="仿宋"/>
          <w:kern w:val="0"/>
          <w:sz w:val="32"/>
          <w:szCs w:val="32"/>
        </w:rPr>
      </w:pPr>
      <w:r>
        <w:rPr>
          <w:rFonts w:hint="eastAsia" w:ascii="仿宋" w:hAnsi="仿宋" w:eastAsia="仿宋"/>
          <w:color w:val="000000"/>
          <w:kern w:val="0"/>
          <w:sz w:val="32"/>
          <w:szCs w:val="32"/>
          <w:shd w:val="clear" w:color="auto" w:fill="FFFFFF"/>
        </w:rPr>
        <w:t>（一）对承储企业承储的市级储备粮品种、数量、质量和储存安全进行检查；</w:t>
      </w:r>
    </w:p>
    <w:p>
      <w:pPr>
        <w:widowControl/>
        <w:spacing w:line="460" w:lineRule="atLeast"/>
        <w:ind w:firstLine="720"/>
        <w:jc w:val="left"/>
        <w:rPr>
          <w:rFonts w:hint="eastAsia" w:ascii="仿宋" w:hAnsi="仿宋" w:eastAsia="仿宋"/>
          <w:kern w:val="0"/>
          <w:sz w:val="32"/>
          <w:szCs w:val="32"/>
        </w:rPr>
      </w:pPr>
      <w:r>
        <w:rPr>
          <w:rFonts w:hint="eastAsia" w:ascii="仿宋" w:hAnsi="仿宋" w:eastAsia="仿宋"/>
          <w:color w:val="000000"/>
          <w:kern w:val="0"/>
          <w:sz w:val="32"/>
          <w:szCs w:val="32"/>
          <w:shd w:val="clear" w:color="auto" w:fill="FFFFFF"/>
        </w:rPr>
        <w:t>（二）向有关单位和人员了解市级储备粮收购、销售、轮换、动用以及有关财务执行情况；</w:t>
      </w:r>
    </w:p>
    <w:p>
      <w:pPr>
        <w:widowControl/>
        <w:spacing w:line="460" w:lineRule="atLeast"/>
        <w:ind w:firstLine="720"/>
        <w:jc w:val="left"/>
        <w:rPr>
          <w:rFonts w:hint="eastAsia" w:ascii="仿宋" w:hAnsi="仿宋" w:eastAsia="仿宋"/>
          <w:kern w:val="0"/>
          <w:sz w:val="32"/>
          <w:szCs w:val="32"/>
        </w:rPr>
      </w:pPr>
      <w:r>
        <w:rPr>
          <w:rFonts w:hint="eastAsia" w:ascii="仿宋" w:hAnsi="仿宋" w:eastAsia="仿宋"/>
          <w:color w:val="000000"/>
          <w:kern w:val="0"/>
          <w:sz w:val="32"/>
          <w:szCs w:val="32"/>
          <w:shd w:val="clear" w:color="auto" w:fill="FFFFFF"/>
        </w:rPr>
        <w:t>（三）调阅、复制与市级储备粮经营管理活动有关资料、原始凭证、电子数据等有关资料；</w:t>
      </w:r>
    </w:p>
    <w:p>
      <w:pPr>
        <w:widowControl/>
        <w:spacing w:line="460" w:lineRule="atLeast"/>
        <w:ind w:firstLine="720"/>
        <w:jc w:val="left"/>
        <w:rPr>
          <w:rFonts w:hint="eastAsia" w:ascii="仿宋" w:hAnsi="仿宋" w:eastAsia="仿宋"/>
          <w:kern w:val="0"/>
          <w:sz w:val="32"/>
          <w:szCs w:val="32"/>
        </w:rPr>
      </w:pPr>
      <w:r>
        <w:rPr>
          <w:rFonts w:hint="eastAsia" w:ascii="仿宋" w:hAnsi="仿宋" w:eastAsia="仿宋"/>
          <w:color w:val="000000"/>
          <w:kern w:val="0"/>
          <w:sz w:val="32"/>
          <w:szCs w:val="32"/>
          <w:shd w:val="clear" w:color="auto" w:fill="FFFFFF"/>
        </w:rPr>
        <w:t>（四）对承储企业的法定代表人、负责人或者其他工作人员进行问询；</w:t>
      </w:r>
    </w:p>
    <w:p>
      <w:pPr>
        <w:widowControl/>
        <w:spacing w:line="460" w:lineRule="atLeast"/>
        <w:ind w:firstLine="720"/>
        <w:jc w:val="left"/>
        <w:rPr>
          <w:rFonts w:hint="eastAsia" w:ascii="仿宋" w:hAnsi="仿宋" w:eastAsia="仿宋"/>
          <w:color w:val="000000"/>
          <w:kern w:val="0"/>
          <w:sz w:val="32"/>
          <w:szCs w:val="32"/>
          <w:shd w:val="clear" w:color="auto" w:fill="FFFFFF"/>
        </w:rPr>
      </w:pPr>
      <w:r>
        <w:rPr>
          <w:rFonts w:hint="eastAsia" w:ascii="仿宋" w:hAnsi="仿宋" w:eastAsia="仿宋"/>
          <w:color w:val="000000"/>
          <w:kern w:val="0"/>
          <w:sz w:val="32"/>
          <w:szCs w:val="32"/>
          <w:shd w:val="clear" w:color="auto" w:fill="FFFFFF"/>
        </w:rPr>
        <w:t>（五）法律、法规、规章规定的其他职权。</w:t>
      </w:r>
    </w:p>
    <w:p>
      <w:pPr>
        <w:widowControl/>
        <w:spacing w:line="460" w:lineRule="atLeast"/>
        <w:ind w:firstLine="720"/>
        <w:jc w:val="left"/>
        <w:rPr>
          <w:rFonts w:hint="eastAsia" w:ascii="仿宋" w:hAnsi="仿宋" w:eastAsia="仿宋"/>
          <w:color w:val="000000"/>
          <w:kern w:val="0"/>
          <w:sz w:val="32"/>
          <w:szCs w:val="32"/>
          <w:shd w:val="clear" w:color="auto" w:fill="FFFFFF"/>
        </w:rPr>
      </w:pPr>
      <w:r>
        <w:rPr>
          <w:rFonts w:hint="eastAsia" w:ascii="仿宋" w:hAnsi="仿宋" w:eastAsia="仿宋"/>
          <w:b/>
          <w:bCs/>
          <w:color w:val="000000"/>
          <w:kern w:val="0"/>
          <w:sz w:val="32"/>
          <w:szCs w:val="32"/>
          <w:shd w:val="clear" w:color="auto" w:fill="FFFFFF"/>
        </w:rPr>
        <w:t xml:space="preserve">第三十九条 </w:t>
      </w:r>
      <w:r>
        <w:rPr>
          <w:rFonts w:hint="eastAsia" w:ascii="仿宋" w:hAnsi="仿宋" w:eastAsia="仿宋"/>
          <w:color w:val="000000"/>
          <w:kern w:val="0"/>
          <w:sz w:val="32"/>
          <w:szCs w:val="32"/>
          <w:shd w:val="clear" w:color="auto" w:fill="FFFFFF"/>
        </w:rPr>
        <w:t>任何单位和个人对市级储备粮运营管理中的违法行为，有权举报。</w:t>
      </w:r>
    </w:p>
    <w:p>
      <w:pPr>
        <w:widowControl/>
        <w:spacing w:line="460" w:lineRule="atLeast"/>
        <w:ind w:firstLine="720"/>
        <w:jc w:val="left"/>
        <w:rPr>
          <w:rFonts w:hint="eastAsia" w:ascii="仿宋" w:hAnsi="仿宋" w:eastAsia="仿宋"/>
          <w:color w:val="000000"/>
          <w:kern w:val="0"/>
          <w:sz w:val="32"/>
          <w:szCs w:val="32"/>
          <w:shd w:val="clear" w:color="auto" w:fill="FFFFFF"/>
        </w:rPr>
      </w:pPr>
      <w:r>
        <w:rPr>
          <w:rFonts w:hint="eastAsia" w:ascii="仿宋" w:hAnsi="仿宋" w:eastAsia="仿宋"/>
          <w:color w:val="000000"/>
          <w:kern w:val="0"/>
          <w:sz w:val="32"/>
          <w:szCs w:val="32"/>
          <w:shd w:val="clear" w:color="auto" w:fill="FFFFFF"/>
        </w:rPr>
        <w:t>市发展改革委（市粮食和物资储备局）等行政管理部门接到举报后，应当核实处理，举报事项超出本部门职责范围的，应当按照法定程序移送纪检、监察机关等部门处理。</w:t>
      </w:r>
      <w:r>
        <w:rPr>
          <w:rFonts w:hint="eastAsia" w:ascii="MS Mincho" w:hAnsi="MS Mincho" w:eastAsia="MS Mincho" w:cs="MS Mincho"/>
          <w:color w:val="000000"/>
          <w:kern w:val="0"/>
          <w:sz w:val="32"/>
          <w:szCs w:val="32"/>
          <w:shd w:val="clear" w:color="auto" w:fill="FFFFFF"/>
        </w:rPr>
        <w:t> </w:t>
      </w:r>
    </w:p>
    <w:p>
      <w:pPr>
        <w:widowControl/>
        <w:spacing w:line="460" w:lineRule="atLeast"/>
        <w:ind w:firstLine="720"/>
        <w:jc w:val="left"/>
        <w:rPr>
          <w:rFonts w:hint="eastAsia" w:ascii="仿宋" w:hAnsi="仿宋" w:eastAsia="仿宋"/>
          <w:color w:val="000000"/>
          <w:kern w:val="0"/>
          <w:sz w:val="32"/>
          <w:szCs w:val="32"/>
          <w:shd w:val="clear" w:color="auto" w:fill="FFFFFF"/>
        </w:rPr>
      </w:pPr>
      <w:r>
        <w:rPr>
          <w:rFonts w:hint="eastAsia" w:ascii="仿宋" w:hAnsi="仿宋" w:eastAsia="仿宋"/>
          <w:color w:val="000000"/>
          <w:kern w:val="0"/>
          <w:sz w:val="32"/>
          <w:szCs w:val="32"/>
          <w:shd w:val="clear" w:color="auto" w:fill="FFFFFF"/>
        </w:rPr>
        <w:t xml:space="preserve"> </w:t>
      </w:r>
    </w:p>
    <w:p>
      <w:pPr>
        <w:widowControl/>
        <w:spacing w:line="460" w:lineRule="atLeast"/>
        <w:jc w:val="center"/>
        <w:rPr>
          <w:rFonts w:hint="eastAsia" w:ascii="仿宋" w:hAnsi="仿宋" w:eastAsia="仿宋"/>
          <w:kern w:val="0"/>
          <w:sz w:val="32"/>
          <w:szCs w:val="32"/>
        </w:rPr>
      </w:pPr>
      <w:r>
        <w:rPr>
          <w:rFonts w:hint="eastAsia" w:ascii="仿宋" w:hAnsi="仿宋" w:eastAsia="仿宋"/>
          <w:b/>
          <w:color w:val="000000"/>
          <w:kern w:val="0"/>
          <w:sz w:val="32"/>
          <w:szCs w:val="32"/>
          <w:shd w:val="clear" w:color="auto" w:fill="FFFFFF"/>
        </w:rPr>
        <w:t>第八章 法律责任</w:t>
      </w:r>
    </w:p>
    <w:p>
      <w:pPr>
        <w:widowControl/>
        <w:spacing w:line="460" w:lineRule="atLeast"/>
        <w:ind w:firstLine="720"/>
        <w:jc w:val="left"/>
        <w:rPr>
          <w:rFonts w:hint="eastAsia" w:ascii="仿宋" w:hAnsi="仿宋" w:eastAsia="仿宋"/>
          <w:kern w:val="0"/>
          <w:sz w:val="32"/>
          <w:szCs w:val="32"/>
        </w:rPr>
      </w:pPr>
      <w:r>
        <w:rPr>
          <w:rFonts w:hint="eastAsia" w:ascii="MS Mincho" w:hAnsi="MS Mincho" w:eastAsia="MS Mincho" w:cs="MS Mincho"/>
          <w:color w:val="000000"/>
          <w:kern w:val="0"/>
          <w:sz w:val="32"/>
          <w:szCs w:val="32"/>
          <w:shd w:val="clear" w:color="auto" w:fill="FFFFFF"/>
        </w:rPr>
        <w:t> </w:t>
      </w:r>
    </w:p>
    <w:p>
      <w:pPr>
        <w:widowControl/>
        <w:spacing w:line="460" w:lineRule="atLeast"/>
        <w:ind w:firstLine="720"/>
        <w:jc w:val="left"/>
        <w:rPr>
          <w:rFonts w:hint="eastAsia" w:ascii="仿宋" w:hAnsi="仿宋" w:eastAsia="仿宋"/>
          <w:kern w:val="0"/>
          <w:sz w:val="32"/>
          <w:szCs w:val="32"/>
        </w:rPr>
      </w:pPr>
      <w:r>
        <w:rPr>
          <w:rFonts w:hint="eastAsia" w:ascii="仿宋" w:hAnsi="仿宋" w:eastAsia="仿宋"/>
          <w:b/>
          <w:bCs/>
          <w:color w:val="000000"/>
          <w:kern w:val="0"/>
          <w:sz w:val="32"/>
          <w:szCs w:val="32"/>
          <w:shd w:val="clear" w:color="auto" w:fill="FFFFFF"/>
        </w:rPr>
        <w:t>第四十条</w:t>
      </w:r>
      <w:r>
        <w:rPr>
          <w:rFonts w:hint="eastAsia" w:ascii="仿宋" w:hAnsi="仿宋" w:eastAsia="仿宋"/>
          <w:color w:val="000000"/>
          <w:kern w:val="0"/>
          <w:sz w:val="32"/>
          <w:szCs w:val="32"/>
          <w:shd w:val="clear" w:color="auto" w:fill="FFFFFF"/>
        </w:rPr>
        <w:t xml:space="preserve"> 行政管理部门工作人员、农业发展银行有关公职人员在市级储备粮工作中违反本办法规定，玩忽职守、滥用职权、徇私舞弊，尚不构成犯罪的依法依规追究责任。</w:t>
      </w:r>
    </w:p>
    <w:p>
      <w:pPr>
        <w:widowControl/>
        <w:spacing w:line="460" w:lineRule="atLeast"/>
        <w:ind w:firstLine="720"/>
        <w:jc w:val="left"/>
        <w:rPr>
          <w:rFonts w:hint="eastAsia" w:ascii="仿宋" w:hAnsi="仿宋" w:eastAsia="仿宋"/>
          <w:kern w:val="0"/>
          <w:sz w:val="32"/>
          <w:szCs w:val="32"/>
        </w:rPr>
      </w:pPr>
      <w:r>
        <w:rPr>
          <w:rFonts w:hint="eastAsia" w:ascii="仿宋" w:hAnsi="仿宋" w:eastAsia="仿宋"/>
          <w:b/>
          <w:bCs/>
          <w:color w:val="000000"/>
          <w:kern w:val="0"/>
          <w:sz w:val="32"/>
          <w:szCs w:val="32"/>
          <w:shd w:val="clear" w:color="auto" w:fill="FFFFFF"/>
        </w:rPr>
        <w:t>第四十一条</w:t>
      </w:r>
      <w:r>
        <w:rPr>
          <w:rFonts w:hint="eastAsia" w:ascii="仿宋" w:hAnsi="仿宋" w:eastAsia="仿宋"/>
          <w:color w:val="000000"/>
          <w:kern w:val="0"/>
          <w:sz w:val="32"/>
          <w:szCs w:val="32"/>
          <w:shd w:val="clear" w:color="auto" w:fill="FFFFFF"/>
        </w:rPr>
        <w:t xml:space="preserve"> 承储企业违反本办法规定的市发展改革委（市粮食和物资储备局）、市财政局、市农业发展银行按照各自职责责令限期改正，依法予以处罚；拒不改正的，依法解除承储合同。</w:t>
      </w:r>
    </w:p>
    <w:p>
      <w:pPr>
        <w:widowControl/>
        <w:spacing w:line="460" w:lineRule="atLeast"/>
        <w:ind w:firstLine="720"/>
        <w:jc w:val="left"/>
        <w:rPr>
          <w:rFonts w:hint="eastAsia" w:ascii="仿宋" w:hAnsi="仿宋" w:eastAsia="仿宋"/>
          <w:color w:val="000000"/>
          <w:kern w:val="0"/>
          <w:sz w:val="32"/>
          <w:szCs w:val="32"/>
          <w:shd w:val="clear" w:color="auto" w:fill="FFFFFF"/>
        </w:rPr>
      </w:pPr>
      <w:r>
        <w:rPr>
          <w:rFonts w:hint="eastAsia" w:ascii="仿宋" w:hAnsi="仿宋" w:eastAsia="仿宋"/>
          <w:b/>
          <w:bCs/>
          <w:color w:val="000000"/>
          <w:kern w:val="0"/>
          <w:sz w:val="32"/>
          <w:szCs w:val="32"/>
          <w:shd w:val="clear" w:color="auto" w:fill="FFFFFF"/>
        </w:rPr>
        <w:t>第四十二条</w:t>
      </w:r>
      <w:r>
        <w:rPr>
          <w:rFonts w:hint="eastAsia" w:ascii="仿宋" w:hAnsi="仿宋" w:eastAsia="仿宋"/>
          <w:color w:val="000000"/>
          <w:kern w:val="0"/>
          <w:sz w:val="32"/>
          <w:szCs w:val="32"/>
          <w:shd w:val="clear" w:color="auto" w:fill="FFFFFF"/>
        </w:rPr>
        <w:t xml:space="preserve"> 破坏市级储备粮仓储设施，偷盗、哄抢、损毁市级储备粮，尚不构成犯罪的，依照有关法律法规的规定予以处罚，造成财产损失的，依法承担民事责任。</w:t>
      </w:r>
      <w:r>
        <w:rPr>
          <w:rFonts w:hint="eastAsia" w:ascii="MS Mincho" w:hAnsi="MS Mincho" w:eastAsia="MS Mincho" w:cs="MS Mincho"/>
          <w:color w:val="000000"/>
          <w:kern w:val="0"/>
          <w:sz w:val="32"/>
          <w:szCs w:val="32"/>
          <w:shd w:val="clear" w:color="auto" w:fill="FFFFFF"/>
        </w:rPr>
        <w:t> </w:t>
      </w:r>
    </w:p>
    <w:p>
      <w:pPr>
        <w:widowControl/>
        <w:spacing w:line="460" w:lineRule="atLeast"/>
        <w:ind w:firstLine="720"/>
        <w:jc w:val="left"/>
        <w:rPr>
          <w:rFonts w:hint="eastAsia" w:ascii="仿宋" w:hAnsi="仿宋" w:eastAsia="仿宋"/>
          <w:color w:val="000000"/>
          <w:kern w:val="0"/>
          <w:sz w:val="32"/>
          <w:szCs w:val="32"/>
          <w:shd w:val="clear" w:color="auto" w:fill="FFFFFF"/>
        </w:rPr>
      </w:pPr>
      <w:r>
        <w:rPr>
          <w:rFonts w:hint="eastAsia" w:ascii="仿宋" w:hAnsi="仿宋" w:eastAsia="仿宋"/>
          <w:b/>
          <w:bCs/>
          <w:color w:val="000000"/>
          <w:kern w:val="0"/>
          <w:sz w:val="32"/>
          <w:szCs w:val="32"/>
          <w:shd w:val="clear" w:color="auto" w:fill="FFFFFF"/>
        </w:rPr>
        <w:t>第四十三条</w:t>
      </w:r>
      <w:r>
        <w:rPr>
          <w:rFonts w:hint="eastAsia" w:ascii="仿宋" w:hAnsi="仿宋" w:eastAsia="仿宋"/>
          <w:color w:val="000000"/>
          <w:kern w:val="0"/>
          <w:sz w:val="32"/>
          <w:szCs w:val="32"/>
          <w:shd w:val="clear" w:color="auto" w:fill="FFFFFF"/>
        </w:rPr>
        <w:t xml:space="preserve"> 违反本办法规定的其他行为，法律法规有处罚规定的从其规定。</w:t>
      </w:r>
    </w:p>
    <w:p>
      <w:pPr>
        <w:widowControl/>
        <w:spacing w:line="460" w:lineRule="atLeast"/>
        <w:jc w:val="center"/>
        <w:rPr>
          <w:rFonts w:hint="eastAsia" w:ascii="仿宋" w:hAnsi="仿宋" w:eastAsia="仿宋"/>
          <w:b/>
          <w:color w:val="000000"/>
          <w:kern w:val="0"/>
          <w:sz w:val="32"/>
          <w:szCs w:val="32"/>
          <w:shd w:val="clear" w:color="auto" w:fill="FFFFFF"/>
        </w:rPr>
      </w:pPr>
      <w:r>
        <w:rPr>
          <w:rFonts w:hint="eastAsia" w:ascii="仿宋" w:hAnsi="仿宋" w:eastAsia="仿宋"/>
          <w:b/>
          <w:color w:val="000000"/>
          <w:kern w:val="0"/>
          <w:sz w:val="32"/>
          <w:szCs w:val="32"/>
          <w:shd w:val="clear" w:color="auto" w:fill="FFFFFF"/>
        </w:rPr>
        <w:t xml:space="preserve"> </w:t>
      </w:r>
    </w:p>
    <w:p>
      <w:pPr>
        <w:widowControl/>
        <w:spacing w:line="460" w:lineRule="atLeast"/>
        <w:jc w:val="center"/>
        <w:rPr>
          <w:rFonts w:hint="eastAsia" w:ascii="仿宋" w:hAnsi="仿宋" w:eastAsia="仿宋"/>
          <w:kern w:val="0"/>
          <w:sz w:val="32"/>
          <w:szCs w:val="32"/>
        </w:rPr>
      </w:pPr>
      <w:r>
        <w:rPr>
          <w:rFonts w:hint="eastAsia" w:ascii="仿宋" w:hAnsi="仿宋" w:eastAsia="仿宋"/>
          <w:b/>
          <w:color w:val="000000"/>
          <w:kern w:val="0"/>
          <w:sz w:val="32"/>
          <w:szCs w:val="32"/>
          <w:shd w:val="clear" w:color="auto" w:fill="FFFFFF"/>
        </w:rPr>
        <w:t>第九章 附 则</w:t>
      </w:r>
    </w:p>
    <w:p>
      <w:pPr>
        <w:widowControl/>
        <w:spacing w:line="460" w:lineRule="atLeast"/>
        <w:ind w:firstLine="720"/>
        <w:jc w:val="left"/>
        <w:rPr>
          <w:rFonts w:hint="eastAsia" w:ascii="仿宋" w:hAnsi="仿宋" w:eastAsia="仿宋"/>
          <w:kern w:val="0"/>
          <w:sz w:val="32"/>
          <w:szCs w:val="32"/>
        </w:rPr>
      </w:pPr>
      <w:r>
        <w:rPr>
          <w:rFonts w:hint="eastAsia" w:ascii="MS Mincho" w:hAnsi="MS Mincho" w:eastAsia="MS Mincho" w:cs="MS Mincho"/>
          <w:color w:val="000000"/>
          <w:kern w:val="0"/>
          <w:sz w:val="32"/>
          <w:szCs w:val="32"/>
          <w:shd w:val="clear" w:color="auto" w:fill="FFFFFF"/>
        </w:rPr>
        <w:t> </w:t>
      </w:r>
    </w:p>
    <w:p>
      <w:pPr>
        <w:widowControl/>
        <w:spacing w:line="460" w:lineRule="atLeast"/>
        <w:ind w:firstLine="720"/>
        <w:jc w:val="left"/>
        <w:rPr>
          <w:rFonts w:hint="eastAsia" w:ascii="仿宋" w:hAnsi="仿宋" w:eastAsia="仿宋"/>
          <w:kern w:val="0"/>
          <w:sz w:val="32"/>
          <w:szCs w:val="32"/>
        </w:rPr>
      </w:pPr>
      <w:r>
        <w:rPr>
          <w:rFonts w:hint="eastAsia" w:ascii="仿宋" w:hAnsi="仿宋" w:eastAsia="仿宋"/>
          <w:b/>
          <w:bCs/>
          <w:color w:val="000000"/>
          <w:kern w:val="0"/>
          <w:sz w:val="32"/>
          <w:szCs w:val="32"/>
          <w:shd w:val="clear" w:color="auto" w:fill="FFFFFF"/>
        </w:rPr>
        <w:t>第四十四条</w:t>
      </w:r>
      <w:r>
        <w:rPr>
          <w:rFonts w:hint="eastAsia" w:ascii="仿宋" w:hAnsi="仿宋" w:eastAsia="仿宋"/>
          <w:color w:val="000000"/>
          <w:kern w:val="0"/>
          <w:sz w:val="32"/>
          <w:szCs w:val="32"/>
          <w:shd w:val="clear" w:color="auto" w:fill="FFFFFF"/>
        </w:rPr>
        <w:t xml:space="preserve"> 本办法自2022年  月  日起施行。2007年4月1日起施行的《益阳市市级储备粮管理暂行办法》和2022年1月1日起施行的《益阳市市级储备粮管理补充规定》同时废止。</w:t>
      </w:r>
    </w:p>
    <w:p>
      <w:pPr>
        <w:widowControl/>
        <w:spacing w:before="100" w:beforeAutospacing="1" w:after="100" w:afterAutospacing="1"/>
        <w:jc w:val="left"/>
        <w:rPr>
          <w:rFonts w:hint="eastAsia" w:ascii="仿宋" w:hAnsi="仿宋" w:eastAsia="仿宋"/>
          <w:sz w:val="32"/>
          <w:szCs w:val="32"/>
        </w:rPr>
      </w:pPr>
      <w:r>
        <w:rPr>
          <w:rFonts w:hint="eastAsia" w:ascii="仿宋" w:hAnsi="仿宋" w:eastAsia="仿宋"/>
          <w:sz w:val="32"/>
          <w:szCs w:val="32"/>
        </w:rPr>
        <w:t xml:space="preserve"> </w:t>
      </w:r>
    </w:p>
    <w:p>
      <w:pPr>
        <w:rPr>
          <w:rFonts w:hint="eastAsia"/>
        </w:rPr>
      </w:pPr>
    </w:p>
    <w:p>
      <w:pPr>
        <w:bidi w:val="0"/>
        <w:rPr>
          <w:rFonts w:hint="eastAsia" w:ascii="Calibri" w:hAnsi="Calibri" w:eastAsia="宋体" w:cs="Times New Roman"/>
          <w:kern w:val="2"/>
          <w:sz w:val="21"/>
          <w:szCs w:val="21"/>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3298"/>
        </w:tabs>
        <w:bidi w:val="0"/>
        <w:jc w:val="left"/>
        <w:rPr>
          <w:rFonts w:hint="eastAsia"/>
          <w:lang w:val="en-US" w:eastAsia="zh-CN"/>
        </w:rPr>
      </w:pPr>
      <w:r>
        <w:rPr>
          <w:rFonts w:hint="eastAsia"/>
          <w:lang w:val="en-US" w:eastAsia="zh-CN"/>
        </w:rPr>
        <w:tab/>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方正楷体_GBK">
    <w:altName w:val="Times New Roman"/>
    <w:panose1 w:val="00000000000000000000"/>
    <w:charset w:val="00"/>
    <w:family w:val="auto"/>
    <w:pitch w:val="default"/>
    <w:sig w:usb0="00000000" w:usb1="00000000" w:usb2="00000000" w:usb3="00000000" w:csb0="00000000" w:csb1="00000000"/>
  </w:font>
  <w:font w:name="仿宋">
    <w:altName w:val="宋体"/>
    <w:panose1 w:val="02010609060101010101"/>
    <w:charset w:val="86"/>
    <w:family w:val="modern"/>
    <w:pitch w:val="default"/>
    <w:sig w:usb0="00000000" w:usb1="00000000" w:usb2="00000016" w:usb3="00000000" w:csb0="00040001" w:csb1="00000000"/>
  </w:font>
  <w:font w:name="MS Mincho">
    <w:panose1 w:val="02020609040205080304"/>
    <w:charset w:val="80"/>
    <w:family w:val="modern"/>
    <w:pitch w:val="default"/>
    <w:sig w:usb0="A00002BF" w:usb1="68C7FCFB" w:usb2="00000010" w:usb3="00000000" w:csb0="4002009F" w:csb1="DFD70000"/>
  </w:font>
  <w:font w:name="Century Gothic">
    <w:panose1 w:val="020B0502020202020204"/>
    <w:charset w:val="00"/>
    <w:family w:val="auto"/>
    <w:pitch w:val="default"/>
    <w:sig w:usb0="00000287" w:usb1="00000000" w:usb2="00000000" w:usb3="00000000" w:csb0="2000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B5657"/>
    <w:multiLevelType w:val="multilevel"/>
    <w:tmpl w:val="14CB5657"/>
    <w:lvl w:ilvl="0" w:tentative="0">
      <w:start w:val="3"/>
      <w:numFmt w:val="chineseCounting"/>
      <w:suff w:val="space"/>
      <w:lvlText w:val="第%1章"/>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c1YzJkOWYwMTQ0YjA2MmM1ZGYwYzVkNTQwY2RiYmEifQ=="/>
  </w:docVars>
  <w:rsids>
    <w:rsidRoot w:val="00A2222D"/>
    <w:rsid w:val="000014AA"/>
    <w:rsid w:val="001A54C9"/>
    <w:rsid w:val="003145DF"/>
    <w:rsid w:val="004F5A65"/>
    <w:rsid w:val="0055419B"/>
    <w:rsid w:val="008D4B27"/>
    <w:rsid w:val="00A2222D"/>
    <w:rsid w:val="00A222BA"/>
    <w:rsid w:val="00D15AD0"/>
    <w:rsid w:val="00F162ED"/>
    <w:rsid w:val="00F17736"/>
    <w:rsid w:val="0B3807BE"/>
    <w:rsid w:val="26DB5BA2"/>
    <w:rsid w:val="3877660B"/>
    <w:rsid w:val="4A444301"/>
    <w:rsid w:val="6C901309"/>
    <w:rsid w:val="7DEF6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spacing w:before="100" w:beforeAutospacing="1" w:after="100" w:afterAutospacing="1"/>
      <w:jc w:val="left"/>
    </w:pPr>
    <w:rPr>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11</Pages>
  <Words>4314</Words>
  <Characters>4358</Characters>
  <Lines>32</Lines>
  <Paragraphs>9</Paragraphs>
  <TotalTime>198</TotalTime>
  <ScaleCrop>false</ScaleCrop>
  <LinksUpToDate>false</LinksUpToDate>
  <CharactersWithSpaces>4430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2022-05-25T02:59:00Z</dcterms:created>
  <dc:creator>Windows User</dc:creator>
  <cp:lastModifiedBy>周雪辉</cp:lastModifiedBy>
  <cp:lastPrinted>2022-05-25T03:00:00Z</cp:lastPrinted>
  <dcterms:modified xsi:type="dcterms:W3CDTF">2022-07-06T07:50:37Z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2CF2D745DBA34AFC94A8FDC5B823A471</vt:lpwstr>
  </property>
</Properties>
</file>