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both"/>
        <w:rPr>
          <w:rFonts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32"/>
          <w:szCs w:val="32"/>
        </w:rPr>
      </w:pPr>
    </w:p>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
        </w:rPr>
        <w:t>2</w:t>
      </w:r>
      <w:r>
        <w:rPr>
          <w:rFonts w:hint="eastAsia" w:ascii="仿宋" w:hAnsi="仿宋" w:eastAsia="仿宋" w:cs="仿宋"/>
          <w:sz w:val="32"/>
          <w:szCs w:val="32"/>
        </w:rPr>
        <w:t>〕</w:t>
      </w:r>
      <w:r>
        <w:rPr>
          <w:rFonts w:hint="eastAsia" w:ascii="仿宋" w:hAnsi="仿宋" w:eastAsia="仿宋" w:cs="仿宋"/>
          <w:sz w:val="32"/>
          <w:szCs w:val="32"/>
          <w:lang w:val="en-US" w:eastAsia="zh"/>
        </w:rPr>
        <w:t>32</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调减“益阳龙岭智慧新城项目”</w:t>
      </w:r>
      <w:r>
        <w:rPr>
          <w:rFonts w:hint="eastAsia" w:ascii="方正小标宋简体" w:hAnsi="方正小标宋简体" w:eastAsia="方正小标宋简体" w:cs="方正小标宋简体"/>
          <w:sz w:val="44"/>
          <w:szCs w:val="44"/>
          <w:lang w:val="en-US" w:eastAsia="zh-CN"/>
        </w:rPr>
        <w:t>12#栋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商品住房预售价格备案的通知</w:t>
      </w:r>
      <w:bookmarkStart w:id="0" w:name="_GoBack"/>
      <w:bookmarkEnd w:id="0"/>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160" w:firstLineChars="50"/>
        <w:jc w:val="left"/>
        <w:rPr>
          <w:rFonts w:ascii="仿宋" w:hAnsi="仿宋" w:eastAsia="仿宋" w:cs="仿宋"/>
          <w:sz w:val="32"/>
          <w:szCs w:val="32"/>
        </w:rPr>
      </w:pPr>
      <w:r>
        <w:rPr>
          <w:rFonts w:hint="eastAsia" w:ascii="汉仪细圆B5" w:hAnsi="汉仪细圆B5" w:eastAsia="汉仪细圆B5" w:cs="汉仪细圆B5"/>
          <w:sz w:val="32"/>
          <w:szCs w:val="32"/>
          <w:lang w:eastAsia="zh-CN"/>
        </w:rPr>
        <w:t>益阳客天下置业</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jc w:val="left"/>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调减龙岭智慧新城项目</w:t>
      </w:r>
      <w:r>
        <w:rPr>
          <w:rFonts w:hint="eastAsia" w:ascii="汉仪细圆B5" w:hAnsi="汉仪细圆B5" w:eastAsia="汉仪细圆B5" w:cs="汉仪细圆B5"/>
          <w:sz w:val="32"/>
          <w:szCs w:val="32"/>
          <w:lang w:val="en-US" w:eastAsia="zh-CN"/>
        </w:rPr>
        <w:t>12#栋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调减益阳龙岭智慧城</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val="en-US" w:eastAsia="zh-CN"/>
        </w:rPr>
        <w:t>12#</w:t>
      </w:r>
      <w:r>
        <w:rPr>
          <w:rFonts w:hint="eastAsia" w:ascii="仿宋" w:hAnsi="仿宋" w:eastAsia="仿宋" w:cs="仿宋"/>
          <w:sz w:val="32"/>
          <w:szCs w:val="32"/>
        </w:rPr>
        <w:t>栋商品住房预售价格备案及相关事项通知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rPr>
          <w:rFonts w:ascii="Calibri" w:hAnsi="Calibri" w:eastAsia="宋体" w:cs="Times New Roman"/>
          <w:color w:val="auto"/>
          <w:szCs w:val="24"/>
        </w:rPr>
      </w:pPr>
      <w:r>
        <w:rPr>
          <w:rFonts w:hint="eastAsia" w:ascii="汉仪细圆B5" w:hAnsi="汉仪细圆B5" w:eastAsia="汉仪细圆B5" w:cs="汉仪细圆B5"/>
          <w:sz w:val="32"/>
          <w:szCs w:val="32"/>
          <w:lang w:eastAsia="zh-CN"/>
        </w:rPr>
        <w:t>一、</w:t>
      </w:r>
      <w:r>
        <w:rPr>
          <w:rFonts w:hint="eastAsia" w:ascii="仿宋" w:hAnsi="仿宋" w:eastAsia="仿宋" w:cs="仿宋"/>
          <w:sz w:val="32"/>
          <w:szCs w:val="32"/>
          <w:lang w:eastAsia="zh-CN"/>
        </w:rPr>
        <w:t>龙岭智慧新城项目</w:t>
      </w:r>
      <w:r>
        <w:rPr>
          <w:rFonts w:hint="eastAsia" w:ascii="仿宋" w:hAnsi="仿宋" w:eastAsia="仿宋" w:cs="仿宋"/>
          <w:sz w:val="32"/>
          <w:szCs w:val="32"/>
          <w:lang w:val="en-US" w:eastAsia="zh-CN"/>
        </w:rPr>
        <w:t>12</w:t>
      </w:r>
      <w:r>
        <w:rPr>
          <w:rFonts w:hint="eastAsia" w:ascii="仿宋" w:hAnsi="仿宋" w:eastAsia="仿宋" w:cs="仿宋"/>
          <w:sz w:val="32"/>
          <w:szCs w:val="32"/>
        </w:rPr>
        <w:t>#栋</w:t>
      </w:r>
      <w:r>
        <w:rPr>
          <w:rFonts w:hint="eastAsia" w:ascii="仿宋" w:hAnsi="仿宋" w:eastAsia="仿宋" w:cs="仿宋"/>
          <w:color w:val="auto"/>
          <w:sz w:val="32"/>
          <w:szCs w:val="32"/>
        </w:rPr>
        <w:t xml:space="preserve">（住宅 </w:t>
      </w:r>
      <w:r>
        <w:rPr>
          <w:rFonts w:hint="eastAsia" w:ascii="汉仪细圆B5" w:hAnsi="汉仪细圆B5" w:eastAsia="汉仪细圆B5" w:cs="汉仪细圆B5"/>
          <w:color w:val="auto"/>
          <w:sz w:val="32"/>
          <w:szCs w:val="32"/>
          <w:lang w:val="en-US" w:eastAsia="zh-CN"/>
        </w:rPr>
        <w:t>131</w:t>
      </w:r>
      <w:r>
        <w:rPr>
          <w:rFonts w:hint="eastAsia" w:ascii="仿宋" w:hAnsi="仿宋" w:eastAsia="仿宋" w:cs="仿宋"/>
          <w:color w:val="auto"/>
          <w:sz w:val="32"/>
          <w:szCs w:val="32"/>
        </w:rPr>
        <w:t xml:space="preserve"> 套，总面积</w:t>
      </w:r>
      <w:r>
        <w:rPr>
          <w:rFonts w:hint="eastAsia" w:ascii="仿宋" w:hAnsi="仿宋" w:eastAsia="仿宋" w:cs="仿宋"/>
          <w:color w:val="auto"/>
          <w:sz w:val="32"/>
          <w:szCs w:val="32"/>
          <w:lang w:val="en-US" w:eastAsia="zh-CN"/>
        </w:rPr>
        <w:t>15768.53</w:t>
      </w:r>
      <w:r>
        <w:rPr>
          <w:rFonts w:hint="eastAsia" w:ascii="方正仿宋_GBK" w:hAnsi="方正仿宋_GBK" w:eastAsia="方正仿宋_GBK" w:cs="方正仿宋_GBK"/>
          <w:color w:val="auto"/>
          <w:sz w:val="32"/>
          <w:szCs w:val="32"/>
        </w:rPr>
        <w:t>㎡</w:t>
      </w:r>
      <w:r>
        <w:rPr>
          <w:rFonts w:hint="eastAsia" w:ascii="仿宋" w:hAnsi="仿宋" w:eastAsia="仿宋" w:cs="仿宋"/>
          <w:color w:val="auto"/>
          <w:sz w:val="32"/>
          <w:szCs w:val="32"/>
        </w:rPr>
        <w:t>）预售备案价格最高价为</w:t>
      </w:r>
      <w:r>
        <w:rPr>
          <w:rFonts w:hint="eastAsia" w:ascii="仿宋" w:hAnsi="仿宋" w:eastAsia="仿宋" w:cs="仿宋"/>
          <w:color w:val="auto"/>
          <w:sz w:val="32"/>
          <w:szCs w:val="32"/>
          <w:lang w:val="en-US" w:eastAsia="zh-CN"/>
        </w:rPr>
        <w:t>6112</w:t>
      </w:r>
      <w:r>
        <w:rPr>
          <w:rFonts w:hint="eastAsia" w:ascii="仿宋" w:hAnsi="仿宋" w:eastAsia="仿宋" w:cs="仿宋"/>
          <w:color w:val="auto"/>
          <w:sz w:val="32"/>
          <w:szCs w:val="32"/>
        </w:rPr>
        <w:t>元</w:t>
      </w:r>
      <w:r>
        <w:rPr>
          <w:rFonts w:ascii="仿宋" w:hAnsi="仿宋" w:eastAsia="仿宋" w:cs="仿宋"/>
          <w:color w:val="auto"/>
          <w:sz w:val="32"/>
          <w:szCs w:val="32"/>
        </w:rPr>
        <w:t>/</w:t>
      </w:r>
      <w:r>
        <w:rPr>
          <w:rFonts w:hint="eastAsia" w:ascii="方正仿宋_GBK" w:hAnsi="方正仿宋_GBK" w:eastAsia="方正仿宋_GBK" w:cs="方正仿宋_GBK"/>
          <w:color w:val="auto"/>
          <w:sz w:val="32"/>
          <w:szCs w:val="32"/>
        </w:rPr>
        <w:t>㎡</w:t>
      </w:r>
      <w:r>
        <w:rPr>
          <w:rFonts w:hint="eastAsia" w:ascii="仿宋" w:hAnsi="仿宋" w:eastAsia="仿宋" w:cs="仿宋"/>
          <w:color w:val="auto"/>
          <w:sz w:val="32"/>
          <w:szCs w:val="32"/>
        </w:rPr>
        <w:t xml:space="preserve">；最低预售价格为 </w:t>
      </w:r>
      <w:r>
        <w:rPr>
          <w:rFonts w:hint="eastAsia" w:ascii="汉仪细圆B5" w:hAnsi="汉仪细圆B5" w:eastAsia="汉仪细圆B5" w:cs="汉仪细圆B5"/>
          <w:color w:val="auto"/>
          <w:sz w:val="32"/>
          <w:szCs w:val="32"/>
          <w:lang w:val="en-US" w:eastAsia="zh-CN"/>
        </w:rPr>
        <w:t>5333</w:t>
      </w:r>
      <w:r>
        <w:rPr>
          <w:rFonts w:hint="eastAsia" w:ascii="仿宋" w:hAnsi="仿宋" w:eastAsia="仿宋" w:cs="仿宋"/>
          <w:color w:val="auto"/>
          <w:sz w:val="32"/>
          <w:szCs w:val="32"/>
        </w:rPr>
        <w:t>元</w:t>
      </w:r>
      <w:r>
        <w:rPr>
          <w:rFonts w:ascii="仿宋" w:hAnsi="仿宋" w:eastAsia="仿宋" w:cs="仿宋"/>
          <w:color w:val="auto"/>
          <w:sz w:val="32"/>
          <w:szCs w:val="32"/>
        </w:rPr>
        <w:t>/</w:t>
      </w:r>
      <w:r>
        <w:rPr>
          <w:rFonts w:hint="eastAsia" w:ascii="方正仿宋_GBK" w:hAnsi="方正仿宋_GBK" w:eastAsia="方正仿宋_GBK" w:cs="方正仿宋_GBK"/>
          <w:color w:val="auto"/>
          <w:sz w:val="32"/>
          <w:szCs w:val="32"/>
        </w:rPr>
        <w:t>㎡</w:t>
      </w:r>
      <w:r>
        <w:rPr>
          <w:rFonts w:hint="eastAsia" w:ascii="仿宋" w:hAnsi="仿宋" w:eastAsia="仿宋" w:cs="仿宋"/>
          <w:color w:val="auto"/>
          <w:sz w:val="32"/>
          <w:szCs w:val="32"/>
        </w:rPr>
        <w:t>；预售均价为</w:t>
      </w:r>
      <w:r>
        <w:rPr>
          <w:rFonts w:hint="eastAsia" w:ascii="仿宋" w:hAnsi="仿宋" w:eastAsia="仿宋" w:cs="仿宋"/>
          <w:color w:val="auto"/>
          <w:sz w:val="32"/>
          <w:szCs w:val="32"/>
          <w:lang w:val="en-US" w:eastAsia="zh-CN"/>
        </w:rPr>
        <w:t>5757</w:t>
      </w:r>
      <w:r>
        <w:rPr>
          <w:rFonts w:hint="eastAsia" w:ascii="仿宋" w:hAnsi="仿宋" w:eastAsia="仿宋" w:cs="仿宋"/>
          <w:color w:val="auto"/>
          <w:sz w:val="32"/>
          <w:szCs w:val="32"/>
        </w:rPr>
        <w:t>元</w:t>
      </w:r>
      <w:r>
        <w:rPr>
          <w:rFonts w:ascii="仿宋" w:hAnsi="仿宋" w:eastAsia="仿宋" w:cs="仿宋"/>
          <w:color w:val="auto"/>
          <w:sz w:val="32"/>
          <w:szCs w:val="32"/>
        </w:rPr>
        <w:t>/</w:t>
      </w:r>
      <w:r>
        <w:rPr>
          <w:rFonts w:hint="eastAsia" w:ascii="方正仿宋_GBK" w:hAnsi="方正仿宋_GBK" w:eastAsia="方正仿宋_GBK" w:cs="方正仿宋_GBK"/>
          <w:color w:val="auto"/>
          <w:sz w:val="32"/>
          <w:szCs w:val="32"/>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仿宋" w:hAnsi="仿宋" w:eastAsia="仿宋" w:cs="仿宋"/>
          <w:sz w:val="32"/>
          <w:szCs w:val="32"/>
          <w:lang w:val="en-US" w:eastAsia="zh-CN"/>
        </w:rPr>
        <w:t>九、本文件自发文之日起生效。原备案文件（益发改价备〔2021〕</w:t>
      </w:r>
      <w:r>
        <w:rPr>
          <w:rFonts w:hint="eastAsia" w:ascii="仿宋" w:hAnsi="仿宋" w:eastAsia="仿宋" w:cs="仿宋"/>
          <w:sz w:val="32"/>
          <w:szCs w:val="32"/>
          <w:lang w:val="en-US" w:eastAsia="zh"/>
        </w:rPr>
        <w:t>62</w:t>
      </w:r>
      <w:r>
        <w:rPr>
          <w:rFonts w:hint="eastAsia" w:ascii="仿宋" w:hAnsi="仿宋" w:eastAsia="仿宋" w:cs="仿宋"/>
          <w:sz w:val="32"/>
          <w:szCs w:val="32"/>
          <w:lang w:val="en-US" w:eastAsia="zh-CN"/>
        </w:rPr>
        <w:t>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spacing w:line="640" w:lineRule="exact"/>
        <w:jc w:val="left"/>
        <w:rPr>
          <w:rFonts w:ascii="仿宋" w:hAnsi="仿宋" w:eastAsia="仿宋" w:cs="仿宋"/>
          <w:sz w:val="32"/>
          <w:szCs w:val="32"/>
        </w:rPr>
      </w:pPr>
    </w:p>
    <w:p>
      <w:pPr>
        <w:spacing w:line="640" w:lineRule="exact"/>
        <w:ind w:left="1918" w:leftChars="304" w:hanging="1280" w:hangingChars="400"/>
        <w:jc w:val="left"/>
        <w:rPr>
          <w:rFonts w:ascii="仿宋" w:hAnsi="仿宋" w:eastAsia="仿宋" w:cs="仿宋"/>
          <w:spacing w:val="-17"/>
          <w:sz w:val="32"/>
          <w:szCs w:val="32"/>
        </w:rPr>
      </w:pPr>
      <w:r>
        <w:rPr>
          <w:rFonts w:hint="eastAsia" w:ascii="仿宋" w:hAnsi="仿宋" w:eastAsia="仿宋" w:cs="仿宋"/>
          <w:sz w:val="32"/>
          <w:szCs w:val="32"/>
        </w:rPr>
        <w:t>附件：</w:t>
      </w:r>
      <w:r>
        <w:rPr>
          <w:rFonts w:hint="eastAsia" w:ascii="汉仪细圆B5" w:hAnsi="汉仪细圆B5" w:eastAsia="汉仪细圆B5" w:cs="汉仪细圆B5"/>
          <w:spacing w:val="-17"/>
          <w:sz w:val="32"/>
          <w:szCs w:val="32"/>
        </w:rPr>
        <w:t>1、</w:t>
      </w:r>
      <w:r>
        <w:rPr>
          <w:rFonts w:hint="eastAsia" w:ascii="仿宋" w:hAnsi="仿宋" w:eastAsia="仿宋" w:cs="仿宋"/>
          <w:spacing w:val="-17"/>
          <w:sz w:val="32"/>
          <w:szCs w:val="32"/>
          <w:lang w:eastAsia="zh-CN"/>
        </w:rPr>
        <w:t>龙岭智慧新城项目</w:t>
      </w:r>
      <w:r>
        <w:rPr>
          <w:rFonts w:hint="eastAsia" w:ascii="仿宋" w:hAnsi="仿宋" w:eastAsia="仿宋" w:cs="仿宋"/>
          <w:spacing w:val="-17"/>
          <w:sz w:val="32"/>
          <w:szCs w:val="32"/>
          <w:lang w:val="en-US" w:eastAsia="zh-CN"/>
        </w:rPr>
        <w:t>12</w:t>
      </w:r>
      <w:r>
        <w:rPr>
          <w:rFonts w:hint="eastAsia" w:ascii="仿宋" w:hAnsi="仿宋" w:eastAsia="仿宋" w:cs="仿宋"/>
          <w:spacing w:val="-17"/>
          <w:sz w:val="32"/>
          <w:szCs w:val="32"/>
        </w:rPr>
        <w:t>#栋</w:t>
      </w:r>
      <w:r>
        <w:rPr>
          <w:rFonts w:hint="eastAsia" w:ascii="汉仪细圆B5" w:hAnsi="汉仪细圆B5" w:eastAsia="汉仪细圆B5" w:cs="汉仪细圆B5"/>
          <w:spacing w:val="-17"/>
          <w:sz w:val="32"/>
          <w:szCs w:val="32"/>
          <w:lang w:eastAsia="zh-CN"/>
        </w:rPr>
        <w:t>商品住房</w:t>
      </w:r>
      <w:r>
        <w:rPr>
          <w:rFonts w:hint="eastAsia" w:ascii="仿宋" w:hAnsi="仿宋" w:eastAsia="仿宋" w:cs="仿宋"/>
          <w:spacing w:val="-17"/>
          <w:sz w:val="32"/>
          <w:szCs w:val="32"/>
        </w:rPr>
        <w:t xml:space="preserve"> “一房一价”明细表</w:t>
      </w:r>
    </w:p>
    <w:p>
      <w:pPr>
        <w:spacing w:line="640" w:lineRule="exact"/>
        <w:ind w:left="1882" w:leftChars="760" w:hanging="286" w:hangingChars="100"/>
        <w:jc w:val="left"/>
        <w:rPr>
          <w:rFonts w:ascii="仿宋" w:hAnsi="仿宋" w:eastAsia="仿宋" w:cs="仿宋"/>
          <w:spacing w:val="-17"/>
          <w:sz w:val="32"/>
          <w:szCs w:val="32"/>
        </w:rPr>
      </w:pPr>
      <w:r>
        <w:rPr>
          <w:rFonts w:hint="eastAsia" w:ascii="仿宋" w:hAnsi="仿宋" w:eastAsia="仿宋" w:cs="仿宋"/>
          <w:spacing w:val="-17"/>
          <w:sz w:val="32"/>
          <w:szCs w:val="32"/>
        </w:rPr>
        <w:t>2、</w:t>
      </w:r>
      <w:r>
        <w:rPr>
          <w:rFonts w:hint="eastAsia" w:ascii="仿宋" w:hAnsi="仿宋" w:eastAsia="仿宋" w:cs="仿宋"/>
          <w:spacing w:val="-17"/>
          <w:sz w:val="32"/>
          <w:szCs w:val="32"/>
          <w:lang w:eastAsia="zh-CN"/>
        </w:rPr>
        <w:t>龙岭智慧新城项目</w:t>
      </w:r>
      <w:r>
        <w:rPr>
          <w:rFonts w:hint="eastAsia" w:ascii="仿宋" w:hAnsi="仿宋" w:eastAsia="仿宋" w:cs="仿宋"/>
          <w:spacing w:val="-17"/>
          <w:sz w:val="32"/>
          <w:szCs w:val="32"/>
          <w:lang w:val="en-US" w:eastAsia="zh-CN"/>
        </w:rPr>
        <w:t>12</w:t>
      </w:r>
      <w:r>
        <w:rPr>
          <w:rFonts w:hint="eastAsia" w:ascii="仿宋" w:hAnsi="仿宋" w:eastAsia="仿宋" w:cs="仿宋"/>
          <w:spacing w:val="-17"/>
          <w:sz w:val="32"/>
          <w:szCs w:val="32"/>
        </w:rPr>
        <w:t>#栋商品住房销售价格综合信息表</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lang w:eastAsia="zh-CN"/>
        </w:rPr>
        <w:t>龙岭智慧新城项目</w:t>
      </w:r>
      <w:r>
        <w:rPr>
          <w:rFonts w:hint="eastAsia" w:ascii="仿宋" w:hAnsi="仿宋" w:eastAsia="仿宋" w:cs="仿宋"/>
          <w:sz w:val="32"/>
          <w:szCs w:val="32"/>
          <w:lang w:val="en-US" w:eastAsia="zh-CN"/>
        </w:rPr>
        <w:t>12</w:t>
      </w:r>
      <w:r>
        <w:rPr>
          <w:rFonts w:hint="eastAsia" w:ascii="仿宋" w:hAnsi="仿宋" w:eastAsia="仿宋" w:cs="仿宋"/>
          <w:sz w:val="32"/>
          <w:szCs w:val="32"/>
        </w:rPr>
        <w:t>#栋销售价格分幢标示牌</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lang w:eastAsia="zh-CN"/>
        </w:rPr>
        <w:t>龙岭智慧新城项目</w:t>
      </w:r>
      <w:r>
        <w:rPr>
          <w:rFonts w:hint="eastAsia" w:ascii="仿宋" w:hAnsi="仿宋" w:eastAsia="仿宋" w:cs="仿宋"/>
          <w:sz w:val="32"/>
          <w:szCs w:val="32"/>
          <w:lang w:val="en-US" w:eastAsia="zh-CN"/>
        </w:rPr>
        <w:t>12</w:t>
      </w:r>
      <w:r>
        <w:rPr>
          <w:rFonts w:hint="eastAsia" w:ascii="仿宋" w:hAnsi="仿宋" w:eastAsia="仿宋" w:cs="仿宋"/>
          <w:sz w:val="32"/>
          <w:szCs w:val="32"/>
        </w:rPr>
        <w:t>#栋销售价格承诺书</w:t>
      </w:r>
    </w:p>
    <w:p>
      <w:pPr>
        <w:rPr>
          <w:rFonts w:ascii="仿宋" w:hAnsi="仿宋" w:eastAsia="仿宋" w:cs="仿宋"/>
          <w:sz w:val="32"/>
          <w:szCs w:val="32"/>
        </w:rPr>
      </w:pPr>
    </w:p>
    <w:p>
      <w:pPr>
        <w:pStyle w:val="2"/>
      </w:pPr>
    </w:p>
    <w:p>
      <w:pPr>
        <w:spacing w:line="560" w:lineRule="exact"/>
        <w:ind w:firstLine="4800" w:firstLineChars="15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hint="eastAsia"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pStyle w:val="2"/>
      </w:pPr>
    </w:p>
    <w:p/>
    <w:p>
      <w:pPr>
        <w:autoSpaceDE w:val="0"/>
        <w:autoSpaceDN w:val="0"/>
        <w:adjustRightInd w:val="0"/>
        <w:ind w:right="72"/>
        <w:rPr>
          <w:rFonts w:ascii="仿宋" w:hAnsi="仿宋" w:eastAsia="仿宋" w:cs="仿宋"/>
          <w:sz w:val="32"/>
          <w:szCs w:val="40"/>
        </w:rPr>
      </w:pPr>
      <w:r>
        <w:rPr>
          <w:rFonts w:hint="eastAsia" w:ascii="仿宋" w:hAnsi="仿宋" w:eastAsia="仿宋" w:cs="仿宋"/>
          <w:sz w:val="32"/>
          <w:szCs w:val="32"/>
        </w:rPr>
        <w:t>抄送：市市场监督管理局、市住房和城乡建设局。</w:t>
      </w:r>
      <w:r>
        <w:rPr>
          <w:rFonts w:hint="eastAsia" w:ascii="仿宋" w:hAnsi="仿宋" w:eastAsia="仿宋" w:cs="仿宋"/>
          <w:sz w:val="32"/>
          <w:szCs w:val="40"/>
        </w:rPr>
        <w:br w:type="page"/>
      </w:r>
    </w:p>
    <w:p>
      <w:pPr>
        <w:spacing w:line="500" w:lineRule="exact"/>
        <w:rPr>
          <w:rFonts w:ascii="仿宋" w:hAnsi="仿宋" w:eastAsia="仿宋"/>
          <w:b/>
          <w:bCs/>
          <w:sz w:val="32"/>
          <w:szCs w:val="32"/>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lang w:eastAsia="zh-CN"/>
        </w:rPr>
        <w:t>益阳客天下置业有限公司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lang w:eastAsia="zh-CN"/>
        </w:rPr>
        <w:t>益阳龙岭智慧新城</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益阳市赫山区春嘉路（箴言中学旁）</w:t>
      </w:r>
    </w:p>
    <w:tbl>
      <w:tblPr>
        <w:tblStyle w:val="6"/>
        <w:tblW w:w="8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894"/>
        <w:gridCol w:w="937"/>
        <w:gridCol w:w="971"/>
        <w:gridCol w:w="910"/>
        <w:gridCol w:w="896"/>
        <w:gridCol w:w="896"/>
        <w:gridCol w:w="980"/>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序号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单元房号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户型</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建筑面积（㎡）</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套内面积（㎡）</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公摊面积（㎡）</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销售单价（元/㎡）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销售总价（元/㎡）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5399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773947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5421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777117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5444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780287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5333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764437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5488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786626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789796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5533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793125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5555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796295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5577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799465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802635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5622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805804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5644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808974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5679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814046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5627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806597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5723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820386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5745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823556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5768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826726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5716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819277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1901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5876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842259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5898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845429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2101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5876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842259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5854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839089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2301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5832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835919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819435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5791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830054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2601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5769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826884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2701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5747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823715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2801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5724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820545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2901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5702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817375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5680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814205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3101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143.34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115.62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5658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811035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3201</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五房三厅（复式）</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219.28</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176.88</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color w:val="000000"/>
                <w:kern w:val="0"/>
                <w:sz w:val="21"/>
                <w:szCs w:val="21"/>
                <w:u w:val="none"/>
                <w:lang w:val="en-US" w:eastAsia="zh-CN" w:bidi="ar"/>
              </w:rPr>
              <w:t>6007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1317176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5586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561927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5608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564152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5630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566377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5519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555253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5674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570826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5696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573051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575387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5742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577612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5764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579836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5786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582061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5808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584286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5830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586511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5866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590070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5814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584842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5932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596744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5954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598969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5902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593741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1902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6062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609870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6084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612095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2102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6062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609870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6040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607646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2302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6018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605421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5903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593852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5977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601305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2602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5955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2702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5933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596856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2802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5911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594631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2902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5889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5867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590181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3102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5844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587957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3202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5822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585732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3302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5548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558145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5613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564708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5636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566933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5658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5547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558034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5702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573607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5724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575832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5747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578168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5769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580393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5791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5814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584842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5836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587067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5858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589292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5893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592851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5841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587623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5937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597301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5959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599525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5982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5930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596522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1903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6090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612651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6112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614876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2103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6090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612651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6068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610427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2303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6046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608202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5931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596633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6005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2603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5983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601861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2703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5961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599637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2803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5938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597412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2903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5916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5894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592962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3103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5872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590738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3203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5850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588513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3303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5576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1"/>
                <w:szCs w:val="21"/>
                <w:u w:val="none"/>
                <w:lang w:val="en-US" w:eastAsia="zh-CN" w:bidi="ar"/>
              </w:rPr>
              <w:t>560926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124.19</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100.18</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5475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679891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124.37</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100.32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color w:val="000000"/>
                <w:kern w:val="0"/>
                <w:sz w:val="21"/>
                <w:szCs w:val="21"/>
                <w:u w:val="none"/>
                <w:lang w:val="en-US" w:eastAsia="zh-CN" w:bidi="ar"/>
              </w:rPr>
              <w:t>5489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682637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5488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746613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5377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731569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5532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752630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5554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755639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5577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758798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5599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761807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5622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764816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5644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767824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5666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770833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5688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773842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5723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778656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5671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771585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5768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784673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5790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787682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5812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790691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5760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783620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1904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805433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5942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808442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2104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5920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805433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5898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802425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2304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5876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799416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5761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783771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5835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793850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2604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5813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2704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5791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787832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2804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5769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784824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2904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5747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781815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5724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778806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3104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5702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775797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3204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5680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772789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3304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四房两厅</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136.05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5406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21"/>
                <w:szCs w:val="21"/>
                <w:u w:val="none"/>
                <w:lang w:val="en-US" w:eastAsia="zh-CN" w:bidi="ar"/>
              </w:rPr>
              <w:t>735481</w:t>
            </w:r>
          </w:p>
        </w:tc>
      </w:tr>
    </w:tbl>
    <w:p>
      <w:pPr>
        <w:spacing w:line="440" w:lineRule="exact"/>
        <w:rPr>
          <w:rFonts w:ascii="仿宋" w:hAnsi="仿宋" w:eastAsia="仿宋"/>
          <w:sz w:val="28"/>
          <w:szCs w:val="28"/>
        </w:rPr>
      </w:pPr>
    </w:p>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p>
    <w:p>
      <w:pPr>
        <w:pStyle w:val="2"/>
        <w:rPr>
          <w:rFonts w:ascii="仿宋" w:hAnsi="仿宋" w:eastAsia="仿宋" w:cs="仿宋"/>
          <w:sz w:val="32"/>
          <w:szCs w:val="40"/>
        </w:rPr>
      </w:pPr>
    </w:p>
    <w:p>
      <w:pPr>
        <w:rPr>
          <w:rFonts w:ascii="仿宋" w:hAnsi="仿宋" w:eastAsia="仿宋" w:cs="仿宋"/>
          <w:sz w:val="32"/>
          <w:szCs w:val="40"/>
        </w:rPr>
      </w:pPr>
    </w:p>
    <w:p>
      <w:pPr>
        <w:pStyle w:val="2"/>
        <w:rPr>
          <w:rFonts w:ascii="仿宋" w:hAnsi="仿宋" w:eastAsia="仿宋" w:cs="仿宋"/>
          <w:sz w:val="32"/>
          <w:szCs w:val="40"/>
        </w:rPr>
      </w:pPr>
    </w:p>
    <w:p>
      <w:pPr>
        <w:rPr>
          <w:rFonts w:ascii="仿宋" w:hAnsi="仿宋" w:eastAsia="仿宋" w:cs="仿宋"/>
          <w:sz w:val="32"/>
          <w:szCs w:val="40"/>
        </w:rPr>
      </w:pPr>
    </w:p>
    <w:p>
      <w:pPr>
        <w:pStyle w:val="2"/>
        <w:rPr>
          <w:rFonts w:ascii="仿宋" w:hAnsi="仿宋" w:eastAsia="仿宋" w:cs="仿宋"/>
          <w:sz w:val="32"/>
          <w:szCs w:val="40"/>
        </w:rPr>
      </w:pPr>
    </w:p>
    <w:p>
      <w:pPr>
        <w:rPr>
          <w:rFonts w:ascii="仿宋" w:hAnsi="仿宋" w:eastAsia="仿宋" w:cs="仿宋"/>
          <w:sz w:val="32"/>
          <w:szCs w:val="40"/>
        </w:rPr>
      </w:pPr>
    </w:p>
    <w:p>
      <w:pPr>
        <w:pStyle w:val="2"/>
        <w:rPr>
          <w:rFonts w:ascii="仿宋" w:hAnsi="仿宋" w:eastAsia="仿宋" w:cs="仿宋"/>
          <w:sz w:val="32"/>
          <w:szCs w:val="40"/>
        </w:rPr>
      </w:pPr>
    </w:p>
    <w:p>
      <w:pPr>
        <w:pStyle w:val="2"/>
      </w:pP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5月6日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益阳客天下置业有限公司</w:t>
      </w:r>
    </w:p>
    <w:tbl>
      <w:tblPr>
        <w:tblStyle w:val="7"/>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楼盘名称</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i w:val="0"/>
                <w:color w:val="000000"/>
                <w:kern w:val="0"/>
                <w:sz w:val="24"/>
                <w:szCs w:val="24"/>
                <w:u w:val="none"/>
                <w:lang w:val="en-US" w:eastAsia="zh-CN" w:bidi="ar"/>
              </w:rPr>
              <w:t>益阳龙岭智慧新城</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坐落位置</w:t>
            </w:r>
          </w:p>
        </w:tc>
        <w:tc>
          <w:tcPr>
            <w:tcW w:w="28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color w:val="000000"/>
                <w:kern w:val="0"/>
                <w:sz w:val="24"/>
                <w:szCs w:val="24"/>
                <w:lang w:val="en-US" w:eastAsia="zh-CN"/>
              </w:rPr>
              <w:t>春嘉路与梅林路交汇处西侧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土地性质</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i w:val="0"/>
                <w:color w:val="000000"/>
                <w:kern w:val="0"/>
                <w:sz w:val="24"/>
                <w:szCs w:val="24"/>
                <w:u w:val="none"/>
                <w:lang w:val="en-US" w:eastAsia="zh-CN" w:bidi="ar"/>
              </w:rPr>
              <w:t>城镇住宅用地、商服用地</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土地使用年限</w:t>
            </w:r>
          </w:p>
        </w:tc>
        <w:tc>
          <w:tcPr>
            <w:tcW w:w="2850" w:type="dxa"/>
            <w:gridSpan w:val="2"/>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住宅：70年，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i w:val="0"/>
                <w:color w:val="000000"/>
                <w:kern w:val="0"/>
                <w:sz w:val="24"/>
                <w:szCs w:val="24"/>
                <w:u w:val="none"/>
                <w:lang w:val="en-US" w:eastAsia="zh-CN" w:bidi="ar"/>
              </w:rPr>
              <w:t>2019年10月18日－2089年10月17日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房源数量（可供销售房源）</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131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房屋交付使用时间</w:t>
            </w:r>
          </w:p>
        </w:tc>
        <w:tc>
          <w:tcPr>
            <w:tcW w:w="28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容积率</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32"/>
                <w:szCs w:val="32"/>
                <w:vertAlign w:val="baseline"/>
                <w:lang w:eastAsia="zh-CN"/>
              </w:rPr>
            </w:pPr>
            <w:r>
              <w:rPr>
                <w:rFonts w:hint="eastAsia" w:ascii="仿宋" w:hAnsi="仿宋" w:eastAsia="仿宋" w:cs="仿宋"/>
                <w:b w:val="0"/>
                <w:bCs w:val="0"/>
                <w:color w:val="auto"/>
                <w:sz w:val="32"/>
                <w:szCs w:val="32"/>
                <w:vertAlign w:val="baseline"/>
                <w:lang w:eastAsia="zh-CN"/>
              </w:rPr>
              <w:t>3.33</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32"/>
                <w:szCs w:val="32"/>
                <w:vertAlign w:val="baseline"/>
                <w:lang w:eastAsia="zh-CN"/>
              </w:rPr>
            </w:pPr>
            <w:r>
              <w:rPr>
                <w:rFonts w:hint="eastAsia" w:ascii="仿宋" w:hAnsi="仿宋" w:eastAsia="仿宋" w:cs="仿宋"/>
                <w:b w:val="0"/>
                <w:bCs w:val="0"/>
                <w:color w:val="auto"/>
                <w:sz w:val="32"/>
                <w:szCs w:val="32"/>
                <w:vertAlign w:val="baseline"/>
                <w:lang w:eastAsia="zh-CN"/>
              </w:rPr>
              <w:t>绿化率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32"/>
                <w:szCs w:val="32"/>
                <w:vertAlign w:val="baseline"/>
                <w:lang w:eastAsia="zh-CN"/>
              </w:rPr>
            </w:pPr>
            <w:r>
              <w:rPr>
                <w:rFonts w:hint="eastAsia" w:ascii="仿宋" w:hAnsi="仿宋" w:eastAsia="仿宋" w:cs="仿宋"/>
                <w:b w:val="0"/>
                <w:bCs w:val="0"/>
                <w:color w:val="auto"/>
                <w:sz w:val="32"/>
                <w:szCs w:val="32"/>
                <w:vertAlign w:val="baseline"/>
                <w:lang w:eastAsia="zh-CN"/>
              </w:rPr>
              <w:t>37.9%</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32"/>
                <w:szCs w:val="32"/>
                <w:vertAlign w:val="baseline"/>
                <w:lang w:eastAsia="zh-CN"/>
              </w:rPr>
            </w:pPr>
            <w:r>
              <w:rPr>
                <w:rFonts w:hint="eastAsia" w:ascii="仿宋" w:hAnsi="仿宋" w:eastAsia="仿宋" w:cs="仿宋"/>
                <w:b w:val="0"/>
                <w:bCs w:val="0"/>
                <w:color w:val="auto"/>
                <w:sz w:val="32"/>
                <w:szCs w:val="32"/>
                <w:vertAlign w:val="baseline"/>
                <w:lang w:eastAsia="zh-CN"/>
              </w:rPr>
              <w:t>车位配比率</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32"/>
                <w:szCs w:val="32"/>
                <w:vertAlign w:val="baseline"/>
                <w:lang w:eastAsia="zh-CN"/>
              </w:rPr>
            </w:pPr>
            <w:r>
              <w:rPr>
                <w:rFonts w:hint="eastAsia" w:ascii="仿宋" w:hAnsi="仿宋" w:eastAsia="仿宋" w:cs="仿宋"/>
                <w:i w:val="0"/>
                <w:color w:val="auto"/>
                <w:kern w:val="0"/>
                <w:sz w:val="24"/>
                <w:szCs w:val="24"/>
                <w:u w:val="none"/>
                <w:lang w:val="en-US" w:eastAsia="zh-CN" w:bidi="ar"/>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28"/>
                <w:szCs w:val="28"/>
                <w:vertAlign w:val="baseline"/>
                <w:lang w:eastAsia="zh-CN"/>
              </w:rPr>
              <w:t>代收代办收费项目及标准（房产交易契税、房屋维修基金、交易手续费、产权登记费）</w:t>
            </w:r>
          </w:p>
        </w:tc>
        <w:tc>
          <w:tcPr>
            <w:tcW w:w="57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i w:val="0"/>
                <w:color w:val="000000"/>
                <w:kern w:val="0"/>
                <w:sz w:val="28"/>
                <w:szCs w:val="28"/>
                <w:u w:val="none"/>
                <w:lang w:val="en-US" w:eastAsia="zh-CN" w:bidi="ar"/>
              </w:rPr>
              <w:t>房产交易契税：首套1.5%，第二套2%，第三套及以上4%；</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房屋维修基金：90元/平方米；</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产权登记费：住宅80元/套。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前期物业服务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拟收费标准</w:t>
            </w:r>
          </w:p>
        </w:tc>
        <w:tc>
          <w:tcPr>
            <w:tcW w:w="57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32"/>
                <w:szCs w:val="32"/>
                <w:vertAlign w:val="baseline"/>
                <w:lang w:eastAsia="zh-CN"/>
              </w:rPr>
            </w:pPr>
            <w:r>
              <w:rPr>
                <w:rFonts w:hint="eastAsia" w:ascii="仿宋_GB2312" w:hAnsi="仿宋_GB2312" w:eastAsia="仿宋_GB2312" w:cs="仿宋_GB2312"/>
                <w:i w:val="0"/>
                <w:color w:val="000000"/>
                <w:sz w:val="28"/>
                <w:szCs w:val="28"/>
                <w:u w:val="none"/>
                <w:lang w:val="en-US" w:eastAsia="zh-CN"/>
              </w:rPr>
              <w:t>前期物业服务费公示服务等级、服务内容、服务收费标准，无异议后</w:t>
            </w:r>
            <w:r>
              <w:rPr>
                <w:rFonts w:hint="eastAsia" w:ascii="仿宋" w:hAnsi="仿宋" w:eastAsia="仿宋" w:cs="仿宋"/>
                <w:sz w:val="28"/>
                <w:szCs w:val="28"/>
              </w:rPr>
              <w:t>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优惠折扣及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销售条件</w:t>
            </w:r>
          </w:p>
        </w:tc>
        <w:tc>
          <w:tcPr>
            <w:tcW w:w="57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i w:val="0"/>
                <w:color w:val="000000"/>
                <w:kern w:val="0"/>
                <w:sz w:val="24"/>
                <w:szCs w:val="24"/>
                <w:u w:val="none"/>
                <w:lang w:val="en-US" w:eastAsia="zh-CN" w:bidi="ar"/>
              </w:rPr>
              <w:t>商业按揭、公积金购房98折；一次性付款96折。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备注</w:t>
            </w:r>
          </w:p>
        </w:tc>
        <w:tc>
          <w:tcPr>
            <w:tcW w:w="57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vertAlign w:val="baseline"/>
                <w:lang w:eastAsia="zh-CN"/>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hint="eastAsia" w:ascii="仿宋" w:hAnsi="仿宋" w:eastAsia="仿宋" w:cs="仿宋"/>
          <w:sz w:val="28"/>
          <w:szCs w:val="28"/>
        </w:rPr>
      </w:pPr>
    </w:p>
    <w:p>
      <w:pPr>
        <w:jc w:val="lef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hint="eastAsia" w:ascii="仿宋" w:hAnsi="仿宋" w:eastAsia="仿宋" w:cs="仿宋"/>
          <w:sz w:val="28"/>
          <w:szCs w:val="28"/>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lang w:eastAsia="zh-CN"/>
        </w:rPr>
        <w:t>益阳客天下置业有限公司</w:t>
      </w:r>
      <w:r>
        <w:rPr>
          <w:rFonts w:hint="eastAsia" w:ascii="仿宋" w:hAnsi="仿宋" w:eastAsia="仿宋" w:cs="仿宋"/>
          <w:sz w:val="28"/>
          <w:szCs w:val="28"/>
        </w:rPr>
        <w:tab/>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楼盘信息</w:t>
      </w:r>
      <w:r>
        <w:rPr>
          <w:rFonts w:hint="eastAsia" w:ascii="仿宋" w:hAnsi="仿宋" w:eastAsia="仿宋" w:cs="仿宋"/>
          <w:sz w:val="28"/>
          <w:szCs w:val="28"/>
        </w:rPr>
        <w:tab/>
      </w:r>
    </w:p>
    <w:tbl>
      <w:tblPr>
        <w:tblStyle w:val="6"/>
        <w:tblW w:w="9720" w:type="dxa"/>
        <w:tblInd w:w="-81" w:type="dxa"/>
        <w:tblLayout w:type="fixed"/>
        <w:tblCellMar>
          <w:top w:w="0" w:type="dxa"/>
          <w:left w:w="108" w:type="dxa"/>
          <w:bottom w:w="0" w:type="dxa"/>
          <w:right w:w="108" w:type="dxa"/>
        </w:tblCellMar>
      </w:tblPr>
      <w:tblGrid>
        <w:gridCol w:w="159"/>
        <w:gridCol w:w="2010"/>
        <w:gridCol w:w="2292"/>
        <w:gridCol w:w="287"/>
        <w:gridCol w:w="1618"/>
        <w:gridCol w:w="843"/>
        <w:gridCol w:w="2511"/>
      </w:tblGrid>
      <w:tr>
        <w:tblPrEx>
          <w:tblCellMar>
            <w:top w:w="0" w:type="dxa"/>
            <w:left w:w="108" w:type="dxa"/>
            <w:bottom w:w="0" w:type="dxa"/>
            <w:right w:w="108" w:type="dxa"/>
          </w:tblCellMar>
        </w:tblPrEx>
        <w:trPr>
          <w:gridBefore w:val="1"/>
          <w:wBefore w:w="159" w:type="dxa"/>
          <w:trHeight w:val="410" w:hRule="atLeast"/>
        </w:trPr>
        <w:tc>
          <w:tcPr>
            <w:tcW w:w="20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sz w:val="28"/>
                <w:szCs w:val="28"/>
              </w:rPr>
              <w:t>楼盘名称</w:t>
            </w:r>
          </w:p>
        </w:tc>
        <w:tc>
          <w:tcPr>
            <w:tcW w:w="257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益阳龙岭智慧新城</w:t>
            </w:r>
          </w:p>
        </w:tc>
        <w:tc>
          <w:tcPr>
            <w:tcW w:w="246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地    址</w:t>
            </w:r>
          </w:p>
        </w:tc>
        <w:tc>
          <w:tcPr>
            <w:tcW w:w="25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春嘉路与梅林路交汇处西侧</w:t>
            </w:r>
          </w:p>
        </w:tc>
      </w:tr>
      <w:tr>
        <w:tblPrEx>
          <w:tblCellMar>
            <w:top w:w="0" w:type="dxa"/>
            <w:left w:w="108" w:type="dxa"/>
            <w:bottom w:w="0" w:type="dxa"/>
            <w:right w:w="108" w:type="dxa"/>
          </w:tblCellMar>
        </w:tblPrEx>
        <w:trPr>
          <w:gridBefore w:val="1"/>
          <w:wBefore w:w="159" w:type="dxa"/>
          <w:trHeight w:val="410" w:hRule="atLeast"/>
        </w:trPr>
        <w:tc>
          <w:tcPr>
            <w:tcW w:w="201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579"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p>
        </w:tc>
        <w:tc>
          <w:tcPr>
            <w:tcW w:w="2461"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5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auto"/>
                <w:kern w:val="0"/>
                <w:sz w:val="28"/>
                <w:szCs w:val="28"/>
                <w:lang w:val="en-US" w:eastAsia="zh-CN"/>
              </w:rPr>
              <w:t>131</w:t>
            </w:r>
          </w:p>
        </w:tc>
      </w:tr>
      <w:tr>
        <w:tblPrEx>
          <w:tblCellMar>
            <w:top w:w="0" w:type="dxa"/>
            <w:left w:w="108" w:type="dxa"/>
            <w:bottom w:w="0" w:type="dxa"/>
            <w:right w:w="108" w:type="dxa"/>
          </w:tblCellMar>
        </w:tblPrEx>
        <w:trPr>
          <w:gridBefore w:val="1"/>
          <w:wBefore w:w="159" w:type="dxa"/>
          <w:trHeight w:val="405" w:hRule="atLeast"/>
        </w:trPr>
        <w:tc>
          <w:tcPr>
            <w:tcW w:w="2010"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579" w:type="dxa"/>
            <w:gridSpan w:val="2"/>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lang w:val="en-US" w:eastAsia="zh-CN"/>
              </w:rPr>
              <w:t>住宅用地</w:t>
            </w:r>
          </w:p>
        </w:tc>
        <w:tc>
          <w:tcPr>
            <w:tcW w:w="2461" w:type="dxa"/>
            <w:gridSpan w:val="2"/>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511" w:type="dxa"/>
            <w:tcBorders>
              <w:top w:val="single" w:color="auto" w:sz="6"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i w:val="0"/>
                <w:color w:val="000000"/>
                <w:kern w:val="0"/>
                <w:sz w:val="22"/>
                <w:szCs w:val="22"/>
                <w:u w:val="none"/>
                <w:lang w:val="en-US" w:eastAsia="zh-CN" w:bidi="ar"/>
              </w:rPr>
              <w:t>2019年10月18日－2089年10月17日</w:t>
            </w:r>
          </w:p>
        </w:tc>
      </w:tr>
      <w:tr>
        <w:tblPrEx>
          <w:tblCellMar>
            <w:top w:w="0" w:type="dxa"/>
            <w:left w:w="108" w:type="dxa"/>
            <w:bottom w:w="0" w:type="dxa"/>
            <w:right w:w="108" w:type="dxa"/>
          </w:tblCellMar>
        </w:tblPrEx>
        <w:trPr>
          <w:gridBefore w:val="1"/>
          <w:wBefore w:w="159" w:type="dxa"/>
          <w:trHeight w:val="540" w:hRule="atLeast"/>
        </w:trPr>
        <w:tc>
          <w:tcPr>
            <w:tcW w:w="2010"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579" w:type="dxa"/>
            <w:gridSpan w:val="2"/>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3.33</w:t>
            </w:r>
          </w:p>
        </w:tc>
        <w:tc>
          <w:tcPr>
            <w:tcW w:w="2461" w:type="dxa"/>
            <w:gridSpan w:val="2"/>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车位配比率</w:t>
            </w:r>
          </w:p>
        </w:tc>
        <w:tc>
          <w:tcPr>
            <w:tcW w:w="2511"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1：1.3</w:t>
            </w:r>
          </w:p>
        </w:tc>
      </w:tr>
      <w:tr>
        <w:tblPrEx>
          <w:tblCellMar>
            <w:top w:w="0" w:type="dxa"/>
            <w:left w:w="108" w:type="dxa"/>
            <w:bottom w:w="0" w:type="dxa"/>
            <w:right w:w="108" w:type="dxa"/>
          </w:tblCellMar>
        </w:tblPrEx>
        <w:trPr>
          <w:gridBefore w:val="1"/>
          <w:wBefore w:w="159" w:type="dxa"/>
          <w:trHeight w:val="264" w:hRule="atLeast"/>
        </w:trPr>
        <w:tc>
          <w:tcPr>
            <w:tcW w:w="2010"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579" w:type="dxa"/>
            <w:gridSpan w:val="2"/>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37.9%</w:t>
            </w:r>
          </w:p>
        </w:tc>
        <w:tc>
          <w:tcPr>
            <w:tcW w:w="2461" w:type="dxa"/>
            <w:gridSpan w:val="2"/>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建筑结构</w:t>
            </w:r>
          </w:p>
        </w:tc>
        <w:tc>
          <w:tcPr>
            <w:tcW w:w="2511"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4"/>
                <w:szCs w:val="24"/>
                <w:lang w:val="en-US" w:eastAsia="zh-CN"/>
              </w:rPr>
              <w:t>框剪结构</w:t>
            </w:r>
          </w:p>
        </w:tc>
      </w:tr>
      <w:tr>
        <w:tblPrEx>
          <w:tblCellMar>
            <w:top w:w="0" w:type="dxa"/>
            <w:left w:w="108" w:type="dxa"/>
            <w:bottom w:w="0" w:type="dxa"/>
            <w:right w:w="108" w:type="dxa"/>
          </w:tblCellMar>
        </w:tblPrEx>
        <w:trPr>
          <w:gridBefore w:val="1"/>
          <w:wBefore w:w="159" w:type="dxa"/>
          <w:trHeight w:val="509" w:hRule="atLeast"/>
        </w:trPr>
        <w:tc>
          <w:tcPr>
            <w:tcW w:w="2010"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579" w:type="dxa"/>
            <w:gridSpan w:val="2"/>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lang w:val="en-US" w:eastAsia="zh-CN"/>
              </w:rPr>
              <w:t>33层</w:t>
            </w:r>
          </w:p>
        </w:tc>
        <w:tc>
          <w:tcPr>
            <w:tcW w:w="2461" w:type="dxa"/>
            <w:gridSpan w:val="2"/>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511"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lang w:val="en-US" w:eastAsia="zh-CN"/>
              </w:rPr>
              <w:t>毛坯</w:t>
            </w:r>
          </w:p>
        </w:tc>
      </w:tr>
      <w:tr>
        <w:tblPrEx>
          <w:shd w:val="clear" w:color="auto" w:fill="auto"/>
          <w:tblCellMar>
            <w:top w:w="0" w:type="dxa"/>
            <w:left w:w="0" w:type="dxa"/>
            <w:bottom w:w="0" w:type="dxa"/>
            <w:right w:w="0" w:type="dxa"/>
          </w:tblCellMar>
        </w:tblPrEx>
        <w:trPr>
          <w:trHeight w:val="765" w:hRule="atLeast"/>
          <w:jc w:val="center"/>
        </w:trPr>
        <w:tc>
          <w:tcPr>
            <w:tcW w:w="9720" w:type="dxa"/>
            <w:gridSpan w:val="7"/>
            <w:tcBorders>
              <w:top w:val="single" w:color="auto" w:sz="4" w:space="0"/>
              <w:left w:val="nil"/>
              <w:bottom w:val="nil"/>
              <w:right w:val="nil"/>
            </w:tcBorders>
            <w:shd w:val="clear" w:color="auto" w:fill="auto"/>
            <w:tcMar>
              <w:top w:w="15" w:type="dxa"/>
              <w:left w:w="15" w:type="dxa"/>
              <w:right w:w="15" w:type="dxa"/>
            </w:tcMar>
            <w:vAlign w:val="center"/>
          </w:tcPr>
          <w:tbl>
            <w:tblPr>
              <w:tblStyle w:val="6"/>
              <w:tblW w:w="9633" w:type="dxa"/>
              <w:jc w:val="center"/>
              <w:shd w:val="clear" w:color="auto" w:fill="auto"/>
              <w:tblLayout w:type="fixed"/>
              <w:tblCellMar>
                <w:top w:w="0" w:type="dxa"/>
                <w:left w:w="0" w:type="dxa"/>
                <w:bottom w:w="0" w:type="dxa"/>
                <w:right w:w="0" w:type="dxa"/>
              </w:tblCellMar>
            </w:tblPr>
            <w:tblGrid>
              <w:gridCol w:w="1981"/>
              <w:gridCol w:w="2480"/>
              <w:gridCol w:w="1905"/>
              <w:gridCol w:w="3267"/>
            </w:tblGrid>
            <w:tr>
              <w:tblPrEx>
                <w:shd w:val="clear" w:color="auto" w:fill="auto"/>
                <w:tblCellMar>
                  <w:top w:w="0" w:type="dxa"/>
                  <w:left w:w="0" w:type="dxa"/>
                  <w:bottom w:w="0" w:type="dxa"/>
                  <w:right w:w="0" w:type="dxa"/>
                </w:tblCellMar>
              </w:tblPrEx>
              <w:trPr>
                <w:trHeight w:val="456" w:hRule="atLeast"/>
                <w:jc w:val="center"/>
              </w:trPr>
              <w:tc>
                <w:tcPr>
                  <w:tcW w:w="963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Style w:val="12"/>
                      <w:lang w:val="en-US" w:eastAsia="zh-CN" w:bidi="ar"/>
                    </w:rPr>
                    <w:t>二、代收代缴项目及标准</w:t>
                  </w:r>
                  <w:r>
                    <w:rPr>
                      <w:rStyle w:val="18"/>
                      <w:rFonts w:eastAsia="仿宋"/>
                      <w:lang w:val="en-US" w:eastAsia="zh-CN" w:bidi="ar"/>
                    </w:rPr>
                    <w:t xml:space="preserve"> </w:t>
                  </w:r>
                </w:p>
              </w:tc>
            </w:tr>
            <w:tr>
              <w:tblPrEx>
                <w:shd w:val="clear" w:color="auto" w:fill="auto"/>
                <w:tblCellMar>
                  <w:top w:w="0" w:type="dxa"/>
                  <w:left w:w="0" w:type="dxa"/>
                  <w:bottom w:w="0" w:type="dxa"/>
                  <w:right w:w="0" w:type="dxa"/>
                </w:tblCellMar>
              </w:tblPrEx>
              <w:trPr>
                <w:trHeight w:val="539"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收费项目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收费标准</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收费单位</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收费依据</w:t>
                  </w:r>
                </w:p>
              </w:tc>
            </w:tr>
            <w:tr>
              <w:tblPrEx>
                <w:shd w:val="clear" w:color="auto" w:fill="auto"/>
                <w:tblCellMar>
                  <w:top w:w="0" w:type="dxa"/>
                  <w:left w:w="0" w:type="dxa"/>
                  <w:bottom w:w="0" w:type="dxa"/>
                  <w:right w:w="0" w:type="dxa"/>
                </w:tblCellMar>
              </w:tblPrEx>
              <w:trPr>
                <w:trHeight w:val="1039"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房产交易契税</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首套1.5%，第二套2%，第三套及以上4%</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市税务局</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财税（2016）23号</w:t>
                  </w:r>
                </w:p>
              </w:tc>
            </w:tr>
            <w:tr>
              <w:tblPrEx>
                <w:shd w:val="clear" w:color="auto" w:fill="auto"/>
                <w:tblCellMar>
                  <w:top w:w="0" w:type="dxa"/>
                  <w:left w:w="0" w:type="dxa"/>
                  <w:bottom w:w="0" w:type="dxa"/>
                  <w:right w:w="0" w:type="dxa"/>
                </w:tblCellMar>
              </w:tblPrEx>
              <w:trPr>
                <w:trHeight w:val="580"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房屋维修基金</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90元/平方米</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市人民政府令（2006）4号</w:t>
                  </w:r>
                </w:p>
              </w:tc>
            </w:tr>
            <w:tr>
              <w:tblPrEx>
                <w:tblCellMar>
                  <w:top w:w="0" w:type="dxa"/>
                  <w:left w:w="0" w:type="dxa"/>
                  <w:bottom w:w="0" w:type="dxa"/>
                  <w:right w:w="0" w:type="dxa"/>
                </w:tblCellMar>
              </w:tblPrEx>
              <w:trPr>
                <w:trHeight w:val="542"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产权登记费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住宅80元/套</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湘发改价费（2017）264号</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三、优惠折扣及享受优惠折扣的条件：依据相关政策，按付款方式不同享受折扣，开盘折扣另计。</w:t>
            </w:r>
          </w:p>
        </w:tc>
      </w:tr>
      <w:tr>
        <w:tblPrEx>
          <w:shd w:val="clear" w:color="auto" w:fill="auto"/>
          <w:tblCellMar>
            <w:top w:w="0" w:type="dxa"/>
            <w:left w:w="0" w:type="dxa"/>
            <w:bottom w:w="0" w:type="dxa"/>
            <w:right w:w="0" w:type="dxa"/>
          </w:tblCellMar>
        </w:tblPrEx>
        <w:trPr>
          <w:trHeight w:val="1205" w:hRule="atLeast"/>
          <w:jc w:val="center"/>
        </w:trPr>
        <w:tc>
          <w:tcPr>
            <w:tcW w:w="972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tc>
      </w:tr>
      <w:tr>
        <w:tblPrEx>
          <w:shd w:val="clear" w:color="auto" w:fill="auto"/>
          <w:tblCellMar>
            <w:top w:w="0" w:type="dxa"/>
            <w:left w:w="0" w:type="dxa"/>
            <w:bottom w:w="0" w:type="dxa"/>
            <w:right w:w="0" w:type="dxa"/>
          </w:tblCellMar>
        </w:tblPrEx>
        <w:trPr>
          <w:trHeight w:val="1095" w:hRule="atLeast"/>
          <w:jc w:val="center"/>
        </w:trPr>
        <w:tc>
          <w:tcPr>
            <w:tcW w:w="972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tc>
      </w:tr>
      <w:tr>
        <w:tblPrEx>
          <w:shd w:val="clear" w:color="auto" w:fill="auto"/>
          <w:tblCellMar>
            <w:top w:w="0" w:type="dxa"/>
            <w:left w:w="0" w:type="dxa"/>
            <w:bottom w:w="0" w:type="dxa"/>
            <w:right w:w="0" w:type="dxa"/>
          </w:tblCellMar>
        </w:tblPrEx>
        <w:trPr>
          <w:trHeight w:val="456" w:hRule="atLeast"/>
          <w:jc w:val="center"/>
        </w:trPr>
        <w:tc>
          <w:tcPr>
            <w:tcW w:w="4461"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益阳市发展和改革委员会监制</w:t>
            </w:r>
          </w:p>
        </w:tc>
        <w:tc>
          <w:tcPr>
            <w:tcW w:w="190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6"/>
                <w:szCs w:val="26"/>
                <w:u w:val="none"/>
              </w:rPr>
            </w:pPr>
          </w:p>
        </w:tc>
        <w:tc>
          <w:tcPr>
            <w:tcW w:w="3354"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价格举报电话：12315</w:t>
            </w:r>
          </w:p>
        </w:tc>
      </w:tr>
    </w:tbl>
    <w:p>
      <w:pPr>
        <w:rPr>
          <w:rFonts w:ascii="仿宋" w:hAnsi="仿宋" w:eastAsia="仿宋" w:cs="仿宋"/>
          <w:sz w:val="32"/>
          <w:szCs w:val="32"/>
        </w:rPr>
      </w:pPr>
      <w:r>
        <w:rPr>
          <w:rFonts w:hint="eastAsia" w:ascii="仿宋" w:hAnsi="仿宋" w:eastAsia="仿宋" w:cs="仿宋"/>
          <w:sz w:val="32"/>
          <w:szCs w:val="32"/>
        </w:rPr>
        <w:t xml:space="preserve"> 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益阳龙岭智慧新城12#栋</w:t>
      </w:r>
      <w:r>
        <w:rPr>
          <w:rFonts w:hint="eastAsia" w:ascii="仿宋" w:hAnsi="仿宋" w:eastAsia="仿宋" w:cs="仿宋"/>
          <w:sz w:val="32"/>
          <w:szCs w:val="32"/>
        </w:rPr>
        <w:t>商品住房价格事项作如下郑重承诺：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执行商品住房销售明码标价有关规定，实行“一房一价”，在销售场所公示全部可售房源及备案价格。每套住房标示价格不高于备案价格。不在标价之外加价销售商品房或者收取任何未予标明的费用。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spacing w:line="560" w:lineRule="exact"/>
        <w:ind w:firstLine="640" w:firstLineChars="200"/>
        <w:jc w:val="left"/>
        <w:rPr>
          <w:rFonts w:hint="eastAsia" w:ascii="仿宋" w:hAnsi="仿宋" w:eastAsia="仿宋" w:cs="仿宋"/>
          <w:sz w:val="32"/>
          <w:szCs w:val="32"/>
        </w:rPr>
      </w:pPr>
    </w:p>
    <w:p>
      <w:pPr>
        <w:spacing w:line="560" w:lineRule="exact"/>
        <w:ind w:firstLine="3840" w:firstLineChars="1200"/>
        <w:jc w:val="left"/>
        <w:rPr>
          <w:rFonts w:hint="eastAsia" w:ascii="仿宋" w:hAnsi="仿宋" w:eastAsia="仿宋" w:cs="仿宋"/>
          <w:sz w:val="32"/>
          <w:szCs w:val="32"/>
        </w:rPr>
      </w:pPr>
      <w:r>
        <w:rPr>
          <w:rFonts w:hint="eastAsia" w:ascii="仿宋" w:hAnsi="仿宋" w:eastAsia="仿宋" w:cs="仿宋"/>
          <w:sz w:val="32"/>
          <w:szCs w:val="32"/>
        </w:rPr>
        <w:t>承诺单位（公章）：</w:t>
      </w:r>
    </w:p>
    <w:p>
      <w:pPr>
        <w:spacing w:line="560" w:lineRule="exact"/>
        <w:ind w:firstLine="3840" w:firstLineChars="1200"/>
        <w:jc w:val="left"/>
        <w:rPr>
          <w:rFonts w:hint="eastAsia" w:ascii="仿宋" w:hAnsi="仿宋" w:eastAsia="仿宋" w:cs="仿宋"/>
          <w:sz w:val="32"/>
          <w:szCs w:val="32"/>
        </w:rPr>
      </w:pPr>
      <w:r>
        <w:rPr>
          <w:rFonts w:hint="eastAsia" w:ascii="仿宋" w:hAnsi="仿宋" w:eastAsia="仿宋" w:cs="仿宋"/>
          <w:sz w:val="32"/>
          <w:szCs w:val="32"/>
        </w:rPr>
        <w:t>法人或负责人（签名）：</w:t>
      </w:r>
    </w:p>
    <w:p>
      <w:pPr>
        <w:spacing w:line="560" w:lineRule="exact"/>
        <w:ind w:left="3838" w:leftChars="304" w:hanging="3200" w:hangingChars="1000"/>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月</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仿宋" w:hAnsi="仿宋" w:eastAsia="仿宋" w:cs="仿宋"/>
          <w:sz w:val="32"/>
          <w:szCs w:val="32"/>
          <w:lang w:eastAsia="zh-CN"/>
        </w:rPr>
        <w:t>罗章</w:t>
      </w:r>
      <w:r>
        <w:rPr>
          <w:rFonts w:hint="eastAsia" w:ascii="仿宋" w:hAnsi="仿宋" w:eastAsia="仿宋" w:cs="仿宋"/>
          <w:sz w:val="32"/>
          <w:szCs w:val="32"/>
        </w:rPr>
        <w:t xml:space="preserve"> 电话</w:t>
      </w:r>
      <w:r>
        <w:rPr>
          <w:rFonts w:hint="eastAsia" w:ascii="仿宋" w:hAnsi="仿宋" w:eastAsia="仿宋" w:cs="仿宋"/>
          <w:sz w:val="32"/>
          <w:szCs w:val="32"/>
          <w:lang w:val="en-US" w:eastAsia="zh-CN"/>
        </w:rPr>
        <w:t>13548760737</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sectPr>
      <w:footerReference r:id="rId3" w:type="default"/>
      <w:pgSz w:w="11906" w:h="16838"/>
      <w:pgMar w:top="1587"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1A99C"/>
    <w:multiLevelType w:val="singleLevel"/>
    <w:tmpl w:val="3F91A9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TIwMzU0MjM2OTQ4YThkY2QwYzRmZGZiYTFkNGM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E862F71"/>
    <w:rsid w:val="13FE34E8"/>
    <w:rsid w:val="149420D9"/>
    <w:rsid w:val="1E57638D"/>
    <w:rsid w:val="1F1854F9"/>
    <w:rsid w:val="24F661D0"/>
    <w:rsid w:val="26FF65E6"/>
    <w:rsid w:val="34B21EF0"/>
    <w:rsid w:val="38A676D8"/>
    <w:rsid w:val="3A354A34"/>
    <w:rsid w:val="3DDEBFE6"/>
    <w:rsid w:val="3E5B3839"/>
    <w:rsid w:val="4FDF7053"/>
    <w:rsid w:val="50252C4A"/>
    <w:rsid w:val="504F66D3"/>
    <w:rsid w:val="51FED7AB"/>
    <w:rsid w:val="53979A4D"/>
    <w:rsid w:val="57D8223F"/>
    <w:rsid w:val="58F4701C"/>
    <w:rsid w:val="5EFA7CCD"/>
    <w:rsid w:val="5F3E0DF4"/>
    <w:rsid w:val="5FDD8479"/>
    <w:rsid w:val="5FFB091B"/>
    <w:rsid w:val="64020840"/>
    <w:rsid w:val="66FF829B"/>
    <w:rsid w:val="67C06887"/>
    <w:rsid w:val="682317C9"/>
    <w:rsid w:val="6BFF6867"/>
    <w:rsid w:val="6FB43AD6"/>
    <w:rsid w:val="74D643F8"/>
    <w:rsid w:val="766B0354"/>
    <w:rsid w:val="78FA1031"/>
    <w:rsid w:val="7A763996"/>
    <w:rsid w:val="7B9DDF81"/>
    <w:rsid w:val="7EDF4028"/>
    <w:rsid w:val="7EFF1170"/>
    <w:rsid w:val="7F778B64"/>
    <w:rsid w:val="7F7D58EC"/>
    <w:rsid w:val="7FB7E635"/>
    <w:rsid w:val="7FEE45A9"/>
    <w:rsid w:val="7FF062EC"/>
    <w:rsid w:val="9D4B5CFF"/>
    <w:rsid w:val="BA7B23C6"/>
    <w:rsid w:val="BFA1C45B"/>
    <w:rsid w:val="CD3DB24A"/>
    <w:rsid w:val="DFDF1A15"/>
    <w:rsid w:val="DFF9856A"/>
    <w:rsid w:val="E78E7713"/>
    <w:rsid w:val="FCFF2E20"/>
    <w:rsid w:val="FDEDDAD0"/>
    <w:rsid w:val="FE3EAFE6"/>
    <w:rsid w:val="FE734873"/>
    <w:rsid w:val="FEEFF51C"/>
    <w:rsid w:val="FF7E9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9</Pages>
  <Words>3773</Words>
  <Characters>7329</Characters>
  <Lines>20</Lines>
  <Paragraphs>5</Paragraphs>
  <TotalTime>3</TotalTime>
  <ScaleCrop>false</ScaleCrop>
  <LinksUpToDate>false</LinksUpToDate>
  <CharactersWithSpaces>7474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2021-06-12T21:02:00Z</dcterms:created>
  <dc:creator>夏斌</dc:creator>
  <cp:lastModifiedBy>Administrator</cp:lastModifiedBy>
  <cp:lastPrinted>2022-04-29T02:39:00Z</cp:lastPrinted>
  <dcterms:modified xsi:type="dcterms:W3CDTF">2022-05-09T01:28:47Z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09EEE197ED1E4D94AB562F77793924A3</vt:lpwstr>
  </property>
</Properties>
</file>