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60" w:lineRule="exact"/>
        <w:jc w:val="right"/>
        <w:rPr>
          <w:rFonts w:ascii="仿宋" w:hAnsi="仿宋" w:eastAsia="仿宋" w:cs="仿宋"/>
          <w:sz w:val="32"/>
          <w:szCs w:val="32"/>
        </w:rPr>
      </w:pPr>
    </w:p>
    <w:p>
      <w:pPr>
        <w:wordWrap w:val="0"/>
        <w:spacing w:line="560" w:lineRule="exact"/>
        <w:jc w:val="both"/>
        <w:rPr>
          <w:rFonts w:ascii="仿宋" w:hAnsi="仿宋" w:eastAsia="仿宋" w:cs="仿宋"/>
          <w:sz w:val="32"/>
          <w:szCs w:val="32"/>
        </w:rPr>
      </w:pPr>
    </w:p>
    <w:p>
      <w:pPr>
        <w:pStyle w:val="2"/>
      </w:pPr>
    </w:p>
    <w:p>
      <w:pPr>
        <w:wordWrap w:val="0"/>
        <w:spacing w:line="560" w:lineRule="exact"/>
        <w:jc w:val="center"/>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益发改价备〔2021〕</w:t>
      </w:r>
      <w:r>
        <w:rPr>
          <w:rFonts w:hint="eastAsia" w:ascii="仿宋" w:hAnsi="仿宋" w:eastAsia="仿宋" w:cs="仿宋"/>
          <w:sz w:val="32"/>
          <w:szCs w:val="32"/>
          <w:lang w:val="en-US" w:eastAsia="zh-CN"/>
        </w:rPr>
        <w:t>10</w:t>
      </w:r>
      <w:r>
        <w:rPr>
          <w:rFonts w:hint="eastAsia" w:ascii="仿宋" w:hAnsi="仿宋" w:eastAsia="仿宋" w:cs="仿宋"/>
          <w:sz w:val="32"/>
          <w:szCs w:val="32"/>
        </w:rPr>
        <w:t>号</w:t>
      </w:r>
    </w:p>
    <w:p>
      <w:pPr>
        <w:spacing w:line="560" w:lineRule="exact"/>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益阳市发展和改革委员会</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中铁·银城江月”11#栋</w:t>
      </w:r>
      <w:r>
        <w:rPr>
          <w:rFonts w:hint="eastAsia" w:ascii="方正小标宋简体" w:hAnsi="方正小标宋简体" w:eastAsia="方正小标宋简体" w:cs="方正小标宋简体"/>
          <w:sz w:val="44"/>
          <w:szCs w:val="44"/>
        </w:rPr>
        <w:t>商品住房</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预售价格备案的通知</w:t>
      </w:r>
    </w:p>
    <w:p>
      <w:pPr>
        <w:spacing w:line="560" w:lineRule="exact"/>
        <w:jc w:val="center"/>
        <w:rPr>
          <w:rFonts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bidi w:val="0"/>
        <w:snapToGrid/>
        <w:spacing w:line="500" w:lineRule="exact"/>
        <w:jc w:val="left"/>
        <w:textAlignment w:val="auto"/>
        <w:rPr>
          <w:rFonts w:ascii="仿宋" w:hAnsi="仿宋" w:eastAsia="仿宋" w:cs="仿宋"/>
          <w:sz w:val="32"/>
          <w:szCs w:val="32"/>
        </w:rPr>
      </w:pPr>
      <w:r>
        <w:rPr>
          <w:rFonts w:hint="eastAsia" w:ascii="汉仪细圆B5" w:hAnsi="汉仪细圆B5" w:eastAsia="汉仪细圆B5" w:cs="汉仪细圆B5"/>
          <w:sz w:val="32"/>
          <w:szCs w:val="32"/>
          <w:lang w:eastAsia="zh-CN"/>
        </w:rPr>
        <w:t>湖南</w:t>
      </w:r>
      <w:r>
        <w:rPr>
          <w:rFonts w:hint="eastAsia" w:ascii="汉仪细圆B5" w:hAnsi="汉仪细圆B5" w:eastAsia="汉仪细圆B5" w:cs="汉仪细圆B5"/>
          <w:sz w:val="32"/>
          <w:szCs w:val="32"/>
          <w:lang w:val="en-US" w:eastAsia="zh-CN"/>
        </w:rPr>
        <w:t>中铁益和房地产开发</w:t>
      </w:r>
      <w:r>
        <w:rPr>
          <w:rFonts w:hint="eastAsia" w:ascii="仿宋" w:hAnsi="仿宋" w:eastAsia="仿宋" w:cs="仿宋"/>
          <w:sz w:val="32"/>
          <w:szCs w:val="32"/>
        </w:rPr>
        <w:t>有限公司</w:t>
      </w:r>
      <w:r>
        <w:rPr>
          <w:rFonts w:ascii="仿宋" w:hAnsi="仿宋" w:eastAsia="仿宋" w:cs="仿宋"/>
          <w:sz w:val="32"/>
          <w:szCs w:val="32"/>
        </w:rPr>
        <w:t>:</w:t>
      </w:r>
      <w:r>
        <w:rPr>
          <w:rFonts w:hint="eastAsia" w:ascii="仿宋" w:hAnsi="仿宋" w:eastAsia="仿宋" w:cs="仿宋"/>
          <w:sz w:val="32"/>
          <w:szCs w:val="32"/>
        </w:rPr>
        <w:t>　　</w:t>
      </w:r>
    </w:p>
    <w:p>
      <w:pPr>
        <w:keepNext w:val="0"/>
        <w:keepLines w:val="0"/>
        <w:pageBreakBefore w:val="0"/>
        <w:widowControl w:val="0"/>
        <w:kinsoku/>
        <w:wordWrap/>
        <w:overflowPunct/>
        <w:topLinePunct w:val="0"/>
        <w:bidi w:val="0"/>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你公司《关于申请益阳碧</w:t>
      </w:r>
      <w:r>
        <w:rPr>
          <w:rFonts w:hint="eastAsia" w:ascii="仿宋" w:hAnsi="仿宋" w:eastAsia="仿宋" w:cs="仿宋"/>
          <w:sz w:val="32"/>
          <w:szCs w:val="32"/>
          <w:lang w:eastAsia="zh-CN"/>
        </w:rPr>
        <w:t xml:space="preserve"> 你公司《关于申请中铁·银城江月项目11#栋商品住房预售价格备案的报告》及相关资料收悉。依据益政办发〔2020〕6号文件、益发改价费〔2020〕220号文件精神，经研究，</w:t>
      </w:r>
      <w:r>
        <w:rPr>
          <w:rFonts w:hint="eastAsia" w:ascii="仿宋" w:hAnsi="仿宋" w:eastAsia="仿宋" w:cs="仿宋"/>
          <w:sz w:val="32"/>
          <w:szCs w:val="32"/>
        </w:rPr>
        <w:t>桂园梅林路项目8#栋商品住房预售价格备案的报告》</w:t>
      </w:r>
      <w:r>
        <w:rPr>
          <w:rFonts w:hint="eastAsia" w:ascii="仿宋" w:hAnsi="仿宋" w:eastAsia="仿宋" w:cs="仿宋"/>
          <w:sz w:val="32"/>
          <w:szCs w:val="32"/>
          <w:lang w:eastAsia="zh-CN"/>
        </w:rPr>
        <w:t>及相关附表</w:t>
      </w:r>
      <w:r>
        <w:rPr>
          <w:rFonts w:hint="eastAsia" w:ascii="仿宋" w:hAnsi="仿宋" w:eastAsia="仿宋" w:cs="仿宋"/>
          <w:sz w:val="32"/>
          <w:szCs w:val="32"/>
        </w:rPr>
        <w:t>收悉</w:t>
      </w:r>
      <w:r>
        <w:rPr>
          <w:rFonts w:hint="eastAsia" w:ascii="仿宋" w:hAnsi="仿宋" w:eastAsia="仿宋" w:cs="仿宋"/>
          <w:sz w:val="32"/>
          <w:szCs w:val="32"/>
          <w:lang w:eastAsia="zh-CN"/>
        </w:rPr>
        <w:t>。</w:t>
      </w:r>
      <w:r>
        <w:rPr>
          <w:rFonts w:hint="eastAsia" w:ascii="仿宋" w:hAnsi="仿宋" w:eastAsia="仿宋" w:cs="仿宋"/>
          <w:sz w:val="32"/>
          <w:szCs w:val="32"/>
        </w:rPr>
        <w:t>经研究，现就你公司在</w:t>
      </w:r>
      <w:r>
        <w:rPr>
          <w:rFonts w:hint="eastAsia" w:ascii="汉仪细圆B5" w:hAnsi="汉仪细圆B5" w:eastAsia="汉仪细圆B5" w:cs="汉仪细圆B5"/>
          <w:sz w:val="32"/>
          <w:szCs w:val="32"/>
          <w:lang w:val="en-US" w:eastAsia="zh-CN"/>
        </w:rPr>
        <w:t>益阳市资阳区</w:t>
      </w:r>
      <w:r>
        <w:rPr>
          <w:rFonts w:hint="eastAsia" w:ascii="仿宋" w:hAnsi="仿宋" w:eastAsia="仿宋" w:cs="仿宋"/>
          <w:sz w:val="32"/>
          <w:szCs w:val="32"/>
        </w:rPr>
        <w:t>开发建设的“</w:t>
      </w:r>
      <w:r>
        <w:rPr>
          <w:rFonts w:hint="eastAsia" w:ascii="汉仪细圆B5" w:hAnsi="汉仪细圆B5" w:eastAsia="汉仪细圆B5" w:cs="汉仪细圆B5"/>
          <w:sz w:val="32"/>
          <w:szCs w:val="32"/>
          <w:lang w:val="en-US" w:eastAsia="zh-CN"/>
        </w:rPr>
        <w:t>中铁·银城江月</w:t>
      </w:r>
      <w:r>
        <w:rPr>
          <w:rFonts w:hint="eastAsia" w:ascii="仿宋" w:hAnsi="仿宋" w:eastAsia="仿宋" w:cs="仿宋"/>
          <w:sz w:val="32"/>
          <w:szCs w:val="32"/>
        </w:rPr>
        <w:t>”</w:t>
      </w:r>
      <w:r>
        <w:rPr>
          <w:rFonts w:hint="eastAsia" w:ascii="仿宋" w:hAnsi="仿宋" w:eastAsia="仿宋" w:cs="仿宋"/>
          <w:sz w:val="32"/>
          <w:szCs w:val="32"/>
          <w:lang w:val="en-US" w:eastAsia="zh-CN"/>
        </w:rPr>
        <w:t>11</w:t>
      </w:r>
      <w:r>
        <w:rPr>
          <w:rFonts w:hint="eastAsia" w:ascii="仿宋" w:hAnsi="仿宋" w:eastAsia="仿宋" w:cs="仿宋"/>
          <w:sz w:val="32"/>
          <w:szCs w:val="32"/>
        </w:rPr>
        <w:t>#栋商品住房预售价格备案及相关事项通知如下：</w:t>
      </w:r>
    </w:p>
    <w:p>
      <w:pPr>
        <w:keepNext w:val="0"/>
        <w:keepLines w:val="0"/>
        <w:pageBreakBefore w:val="0"/>
        <w:widowControl w:val="0"/>
        <w:kinsoku/>
        <w:wordWrap/>
        <w:overflowPunct/>
        <w:topLinePunct w:val="0"/>
        <w:bidi w:val="0"/>
        <w:snapToGrid/>
        <w:spacing w:line="500" w:lineRule="exact"/>
        <w:ind w:firstLine="640" w:firstLineChars="200"/>
        <w:textAlignment w:val="auto"/>
        <w:rPr>
          <w:rFonts w:ascii="Calibri" w:hAnsi="Calibri" w:eastAsia="宋体" w:cs="Times New Roman"/>
          <w:szCs w:val="24"/>
        </w:rPr>
      </w:pPr>
      <w:r>
        <w:rPr>
          <w:rFonts w:hint="eastAsia" w:ascii="仿宋" w:hAnsi="仿宋" w:eastAsia="仿宋" w:cs="仿宋"/>
          <w:sz w:val="32"/>
          <w:szCs w:val="32"/>
          <w:lang w:val="en-US" w:eastAsia="zh-CN"/>
        </w:rPr>
        <w:t>一、中铁·银城</w:t>
      </w:r>
      <w:r>
        <w:rPr>
          <w:rFonts w:hint="eastAsia" w:ascii="汉仪细圆B5" w:hAnsi="汉仪细圆B5" w:eastAsia="汉仪细圆B5" w:cs="汉仪细圆B5"/>
          <w:sz w:val="32"/>
          <w:szCs w:val="32"/>
          <w:lang w:val="en-US" w:eastAsia="zh-CN"/>
        </w:rPr>
        <w:t>江月11</w:t>
      </w:r>
      <w:r>
        <w:rPr>
          <w:rFonts w:hint="eastAsia" w:ascii="仿宋" w:hAnsi="仿宋" w:eastAsia="仿宋" w:cs="仿宋"/>
          <w:sz w:val="32"/>
          <w:szCs w:val="32"/>
        </w:rPr>
        <w:t xml:space="preserve">#栋（住宅 </w:t>
      </w:r>
      <w:r>
        <w:rPr>
          <w:rFonts w:hint="eastAsia" w:ascii="汉仪细圆B5" w:hAnsi="汉仪细圆B5" w:eastAsia="汉仪细圆B5" w:cs="汉仪细圆B5"/>
          <w:sz w:val="32"/>
          <w:szCs w:val="32"/>
          <w:lang w:val="en-US" w:eastAsia="zh-CN"/>
        </w:rPr>
        <w:t>38</w:t>
      </w:r>
      <w:r>
        <w:rPr>
          <w:rFonts w:hint="eastAsia" w:ascii="仿宋" w:hAnsi="仿宋" w:eastAsia="仿宋" w:cs="仿宋"/>
          <w:sz w:val="32"/>
          <w:szCs w:val="32"/>
        </w:rPr>
        <w:t xml:space="preserve"> 套，总面积 </w:t>
      </w:r>
      <w:r>
        <w:rPr>
          <w:rFonts w:hint="eastAsia" w:ascii="汉仪细圆B5" w:hAnsi="汉仪细圆B5" w:eastAsia="汉仪细圆B5" w:cs="汉仪细圆B5"/>
          <w:sz w:val="32"/>
          <w:szCs w:val="32"/>
          <w:lang w:val="en-US" w:eastAsia="zh-CN"/>
        </w:rPr>
        <w:t>10033.08</w:t>
      </w:r>
      <w:r>
        <w:rPr>
          <w:rFonts w:hint="eastAsia" w:ascii="仿宋" w:hAnsi="仿宋" w:eastAsia="仿宋" w:cs="仿宋"/>
          <w:sz w:val="32"/>
          <w:szCs w:val="32"/>
        </w:rPr>
        <w:t xml:space="preserve">   </w:t>
      </w:r>
      <w:r>
        <w:rPr>
          <w:rFonts w:hint="eastAsia" w:ascii="方正仿宋_GBK" w:hAnsi="方正仿宋_GBK" w:eastAsia="方正仿宋_GBK" w:cs="方正仿宋_GBK"/>
          <w:sz w:val="32"/>
          <w:szCs w:val="32"/>
        </w:rPr>
        <w:t>㎡</w:t>
      </w:r>
      <w:r>
        <w:rPr>
          <w:rFonts w:hint="eastAsia" w:ascii="仿宋" w:hAnsi="仿宋" w:eastAsia="仿宋" w:cs="仿宋"/>
          <w:sz w:val="32"/>
          <w:szCs w:val="32"/>
        </w:rPr>
        <w:t xml:space="preserve">）预售备案价格最高价为 </w:t>
      </w:r>
      <w:r>
        <w:rPr>
          <w:rFonts w:hint="eastAsia" w:ascii="汉仪细圆B5" w:hAnsi="汉仪细圆B5" w:eastAsia="汉仪细圆B5" w:cs="汉仪细圆B5"/>
          <w:sz w:val="32"/>
          <w:szCs w:val="32"/>
          <w:lang w:val="en-US" w:eastAsia="zh-CN"/>
        </w:rPr>
        <w:t xml:space="preserve">8338 </w:t>
      </w:r>
      <w:r>
        <w:rPr>
          <w:rFonts w:hint="eastAsia" w:ascii="仿宋" w:hAnsi="仿宋" w:eastAsia="仿宋" w:cs="仿宋"/>
          <w:sz w:val="32"/>
          <w:szCs w:val="32"/>
        </w:rPr>
        <w:t xml:space="preserve"> 元</w:t>
      </w:r>
      <w:r>
        <w:rPr>
          <w:rFonts w:ascii="仿宋" w:hAnsi="仿宋" w:eastAsia="仿宋" w:cs="仿宋"/>
          <w:sz w:val="32"/>
          <w:szCs w:val="32"/>
        </w:rPr>
        <w:t>/</w:t>
      </w:r>
      <w:r>
        <w:rPr>
          <w:rFonts w:hint="eastAsia" w:ascii="方正仿宋_GBK" w:hAnsi="方正仿宋_GBK" w:eastAsia="方正仿宋_GBK" w:cs="方正仿宋_GBK"/>
          <w:sz w:val="32"/>
          <w:szCs w:val="32"/>
        </w:rPr>
        <w:t>㎡</w:t>
      </w:r>
      <w:r>
        <w:rPr>
          <w:rFonts w:hint="eastAsia" w:ascii="仿宋" w:hAnsi="仿宋" w:eastAsia="仿宋" w:cs="仿宋"/>
          <w:sz w:val="32"/>
          <w:szCs w:val="32"/>
        </w:rPr>
        <w:t xml:space="preserve">；最低预售价格为 </w:t>
      </w:r>
      <w:r>
        <w:rPr>
          <w:rFonts w:hint="eastAsia" w:ascii="汉仪细圆B5" w:hAnsi="汉仪细圆B5" w:eastAsia="汉仪细圆B5" w:cs="汉仪细圆B5"/>
          <w:sz w:val="32"/>
          <w:szCs w:val="32"/>
          <w:lang w:val="en-US" w:eastAsia="zh-CN"/>
        </w:rPr>
        <w:t>7518</w:t>
      </w:r>
      <w:r>
        <w:rPr>
          <w:rFonts w:hint="eastAsia" w:ascii="仿宋" w:hAnsi="仿宋" w:eastAsia="仿宋" w:cs="仿宋"/>
          <w:sz w:val="32"/>
          <w:szCs w:val="32"/>
        </w:rPr>
        <w:t xml:space="preserve">  元</w:t>
      </w:r>
      <w:r>
        <w:rPr>
          <w:rFonts w:ascii="仿宋" w:hAnsi="仿宋" w:eastAsia="仿宋" w:cs="仿宋"/>
          <w:sz w:val="32"/>
          <w:szCs w:val="32"/>
        </w:rPr>
        <w:t>/</w:t>
      </w:r>
      <w:r>
        <w:rPr>
          <w:rFonts w:hint="eastAsia" w:ascii="方正仿宋_GBK" w:hAnsi="方正仿宋_GBK" w:eastAsia="方正仿宋_GBK" w:cs="方正仿宋_GBK"/>
          <w:sz w:val="32"/>
          <w:szCs w:val="32"/>
        </w:rPr>
        <w:t>㎡</w:t>
      </w:r>
      <w:r>
        <w:rPr>
          <w:rFonts w:hint="eastAsia" w:ascii="仿宋" w:hAnsi="仿宋" w:eastAsia="仿宋" w:cs="仿宋"/>
          <w:sz w:val="32"/>
          <w:szCs w:val="32"/>
        </w:rPr>
        <w:t xml:space="preserve">；预售均价为 </w:t>
      </w:r>
      <w:r>
        <w:rPr>
          <w:rFonts w:hint="eastAsia" w:ascii="汉仪细圆B5" w:hAnsi="汉仪细圆B5" w:eastAsia="汉仪细圆B5" w:cs="汉仪细圆B5"/>
          <w:sz w:val="32"/>
          <w:szCs w:val="32"/>
          <w:lang w:val="en-US" w:eastAsia="zh-CN"/>
        </w:rPr>
        <w:t>8004</w:t>
      </w:r>
      <w:r>
        <w:rPr>
          <w:rFonts w:hint="eastAsia" w:ascii="仿宋" w:hAnsi="仿宋" w:eastAsia="仿宋" w:cs="仿宋"/>
          <w:sz w:val="32"/>
          <w:szCs w:val="32"/>
        </w:rPr>
        <w:t xml:space="preserve">  元</w:t>
      </w:r>
      <w:r>
        <w:rPr>
          <w:rFonts w:ascii="仿宋" w:hAnsi="仿宋" w:eastAsia="仿宋" w:cs="仿宋"/>
          <w:sz w:val="32"/>
          <w:szCs w:val="32"/>
        </w:rPr>
        <w:t>/</w:t>
      </w:r>
      <w:r>
        <w:rPr>
          <w:rFonts w:hint="eastAsia" w:ascii="方正仿宋_GBK" w:hAnsi="方正仿宋_GBK" w:eastAsia="方正仿宋_GBK" w:cs="方正仿宋_GBK"/>
          <w:sz w:val="32"/>
          <w:szCs w:val="32"/>
        </w:rPr>
        <w:t>㎡</w:t>
      </w:r>
      <w:r>
        <w:rPr>
          <w:rFonts w:hint="eastAsia" w:ascii="仿宋" w:hAnsi="仿宋" w:eastAsia="仿宋" w:cs="仿宋"/>
          <w:sz w:val="32"/>
          <w:szCs w:val="32"/>
        </w:rPr>
        <w:t>。</w:t>
      </w:r>
    </w:p>
    <w:p>
      <w:pPr>
        <w:keepNext w:val="0"/>
        <w:keepLines w:val="0"/>
        <w:pageBreakBefore w:val="0"/>
        <w:widowControl w:val="0"/>
        <w:kinsoku/>
        <w:wordWrap/>
        <w:overflowPunct/>
        <w:topLinePunct w:val="0"/>
        <w:bidi w:val="0"/>
        <w:snapToGrid/>
        <w:spacing w:line="5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二、本商品房报备价格为市场调节价，定价原则为成本、税金加合理利润，在取得预售许可证后销售，备案事项风险由经营者承担。</w:t>
      </w:r>
    </w:p>
    <w:p>
      <w:pPr>
        <w:keepNext w:val="0"/>
        <w:keepLines w:val="0"/>
        <w:pageBreakBefore w:val="0"/>
        <w:widowControl w:val="0"/>
        <w:kinsoku/>
        <w:wordWrap/>
        <w:overflowPunct/>
        <w:topLinePunct w:val="0"/>
        <w:bidi w:val="0"/>
        <w:snapToGrid/>
        <w:spacing w:line="5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三、你公司要严格按照明码标价的规定做好“一房一价”公示，同时标明预售最高价、最低价、均价，做到公示价格与预售备案价格相一致。监督电话：12315。</w:t>
      </w:r>
    </w:p>
    <w:p>
      <w:pPr>
        <w:keepNext w:val="0"/>
        <w:keepLines w:val="0"/>
        <w:pageBreakBefore w:val="0"/>
        <w:widowControl w:val="0"/>
        <w:kinsoku/>
        <w:wordWrap/>
        <w:overflowPunct/>
        <w:topLinePunct w:val="0"/>
        <w:bidi w:val="0"/>
        <w:snapToGrid/>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四、实际销售价格不得高于备案的预售价格；实行优惠折扣销售时，须载明优惠价折扣及享受优惠折扣的条件。</w:t>
      </w:r>
    </w:p>
    <w:p>
      <w:pPr>
        <w:pStyle w:val="2"/>
        <w:keepNext w:val="0"/>
        <w:keepLines w:val="0"/>
        <w:pageBreakBefore w:val="0"/>
        <w:widowControl w:val="0"/>
        <w:kinsoku/>
        <w:wordWrap/>
        <w:overflowPunct/>
        <w:topLinePunct w:val="0"/>
        <w:bidi w:val="0"/>
        <w:snapToGrid/>
        <w:spacing w:line="500" w:lineRule="exact"/>
        <w:textAlignment w:val="auto"/>
        <w:rPr>
          <w:rFonts w:eastAsia="仿宋"/>
        </w:rPr>
      </w:pPr>
      <w:r>
        <w:rPr>
          <w:rFonts w:hint="eastAsia" w:ascii="仿宋" w:hAnsi="仿宋" w:eastAsia="仿宋"/>
          <w:sz w:val="32"/>
          <w:szCs w:val="32"/>
        </w:rPr>
        <w:t xml:space="preserve">    五、普通商品住宅前期物业服务</w:t>
      </w:r>
      <w:r>
        <w:rPr>
          <w:rFonts w:hint="eastAsia" w:ascii="仿宋" w:hAnsi="仿宋" w:eastAsia="仿宋"/>
          <w:sz w:val="32"/>
          <w:szCs w:val="32"/>
          <w:lang w:eastAsia="zh-CN"/>
        </w:rPr>
        <w:t>收</w:t>
      </w:r>
      <w:r>
        <w:rPr>
          <w:rFonts w:hint="eastAsia" w:ascii="仿宋" w:hAnsi="仿宋" w:eastAsia="仿宋"/>
          <w:sz w:val="32"/>
          <w:szCs w:val="32"/>
        </w:rPr>
        <w:t>费</w:t>
      </w:r>
      <w:r>
        <w:rPr>
          <w:rFonts w:hint="eastAsia" w:ascii="仿宋" w:hAnsi="仿宋" w:eastAsia="仿宋"/>
          <w:sz w:val="32"/>
          <w:szCs w:val="32"/>
          <w:lang w:eastAsia="zh-CN"/>
        </w:rPr>
        <w:t>，具体标准由物业服务企业与建设单位在核定的政府指导价范围内，通过前期物业服务合同约定；建设单位与物业买受人签订的商品房买卖合同应当包含前期物业服务合同约定的物业服务标准及物业服务内容</w:t>
      </w:r>
      <w:r>
        <w:rPr>
          <w:rFonts w:hint="eastAsia" w:ascii="仿宋" w:hAnsi="仿宋" w:eastAsia="仿宋"/>
          <w:sz w:val="32"/>
          <w:szCs w:val="32"/>
        </w:rPr>
        <w:t>。</w:t>
      </w:r>
    </w:p>
    <w:p>
      <w:pPr>
        <w:keepNext w:val="0"/>
        <w:keepLines w:val="0"/>
        <w:pageBreakBefore w:val="0"/>
        <w:widowControl w:val="0"/>
        <w:kinsoku/>
        <w:wordWrap/>
        <w:overflowPunct/>
        <w:topLinePunct w:val="0"/>
        <w:bidi w:val="0"/>
        <w:snapToGrid/>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六、备案价格自备案之日起原则上三个月内不予调整，确需调整的需提前</w:t>
      </w:r>
      <w:r>
        <w:rPr>
          <w:rFonts w:ascii="仿宋" w:hAnsi="仿宋" w:eastAsia="仿宋"/>
          <w:sz w:val="32"/>
          <w:szCs w:val="32"/>
        </w:rPr>
        <w:t>10</w:t>
      </w:r>
      <w:r>
        <w:rPr>
          <w:rFonts w:hint="eastAsia" w:ascii="仿宋" w:hAnsi="仿宋" w:eastAsia="仿宋"/>
          <w:sz w:val="32"/>
          <w:szCs w:val="32"/>
        </w:rPr>
        <w:t>个工作日到我委重新报备。</w:t>
      </w:r>
    </w:p>
    <w:p>
      <w:pPr>
        <w:keepNext w:val="0"/>
        <w:keepLines w:val="0"/>
        <w:pageBreakBefore w:val="0"/>
        <w:widowControl w:val="0"/>
        <w:kinsoku/>
        <w:wordWrap/>
        <w:overflowPunct/>
        <w:topLinePunct w:val="0"/>
        <w:bidi w:val="0"/>
        <w:snapToGrid/>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七、在销售过程中，要遵守国家、省、市相关法律法规和规定，发现有违反明码标价、价费公示规定和利用其他手段进行价格欺诈等行为，</w:t>
      </w:r>
      <w:r>
        <w:rPr>
          <w:rFonts w:hint="eastAsia" w:ascii="仿宋" w:hAnsi="仿宋" w:eastAsia="仿宋"/>
          <w:sz w:val="32"/>
          <w:szCs w:val="32"/>
          <w:lang w:eastAsia="zh-CN"/>
        </w:rPr>
        <w:t>将由</w:t>
      </w:r>
      <w:r>
        <w:rPr>
          <w:rFonts w:hint="eastAsia" w:ascii="仿宋" w:hAnsi="仿宋" w:eastAsia="仿宋"/>
          <w:sz w:val="32"/>
          <w:szCs w:val="32"/>
        </w:rPr>
        <w:t>市场监管部门查处。</w:t>
      </w:r>
    </w:p>
    <w:p>
      <w:pPr>
        <w:keepNext w:val="0"/>
        <w:keepLines w:val="0"/>
        <w:pageBreakBefore w:val="0"/>
        <w:widowControl w:val="0"/>
        <w:kinsoku/>
        <w:wordWrap/>
        <w:overflowPunct/>
        <w:topLinePunct w:val="0"/>
        <w:bidi w:val="0"/>
        <w:snapToGrid/>
        <w:spacing w:line="5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八、你公司对申请预售价格备案提供资料的真实性、完整性、合法性负责，报备资料由我委存档备查。</w:t>
      </w:r>
    </w:p>
    <w:p>
      <w:pPr>
        <w:keepNext w:val="0"/>
        <w:keepLines w:val="0"/>
        <w:pageBreakBefore w:val="0"/>
        <w:widowControl w:val="0"/>
        <w:kinsoku/>
        <w:wordWrap/>
        <w:overflowPunct/>
        <w:topLinePunct w:val="0"/>
        <w:bidi w:val="0"/>
        <w:snapToGrid/>
        <w:spacing w:line="500" w:lineRule="exact"/>
        <w:jc w:val="left"/>
        <w:textAlignment w:val="auto"/>
        <w:rPr>
          <w:rFonts w:ascii="仿宋" w:hAnsi="仿宋" w:eastAsia="仿宋" w:cs="仿宋"/>
          <w:sz w:val="32"/>
          <w:szCs w:val="32"/>
        </w:rPr>
      </w:pPr>
    </w:p>
    <w:p>
      <w:pPr>
        <w:keepNext w:val="0"/>
        <w:keepLines w:val="0"/>
        <w:pageBreakBefore w:val="0"/>
        <w:widowControl w:val="0"/>
        <w:kinsoku/>
        <w:wordWrap/>
        <w:overflowPunct/>
        <w:topLinePunct w:val="0"/>
        <w:bidi w:val="0"/>
        <w:snapToGrid/>
        <w:spacing w:line="50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附件：</w:t>
      </w:r>
      <w:r>
        <w:rPr>
          <w:rFonts w:hint="eastAsia" w:ascii="汉仪细圆B5" w:hAnsi="汉仪细圆B5" w:eastAsia="汉仪细圆B5" w:cs="汉仪细圆B5"/>
          <w:sz w:val="32"/>
          <w:szCs w:val="32"/>
        </w:rPr>
        <w:t>1、</w:t>
      </w:r>
      <w:r>
        <w:rPr>
          <w:rFonts w:hint="eastAsia" w:ascii="汉仪细圆B5" w:hAnsi="汉仪细圆B5" w:eastAsia="汉仪细圆B5" w:cs="汉仪细圆B5"/>
          <w:sz w:val="32"/>
          <w:szCs w:val="32"/>
          <w:lang w:val="en-US" w:eastAsia="zh-CN"/>
        </w:rPr>
        <w:t>中铁·银城江月11#栋</w:t>
      </w:r>
      <w:r>
        <w:rPr>
          <w:rFonts w:hint="eastAsia" w:ascii="仿宋" w:hAnsi="仿宋" w:eastAsia="仿宋" w:cs="仿宋"/>
          <w:sz w:val="32"/>
          <w:szCs w:val="32"/>
        </w:rPr>
        <w:t xml:space="preserve"> “一房一价”明细表</w:t>
      </w:r>
    </w:p>
    <w:p>
      <w:pPr>
        <w:keepNext w:val="0"/>
        <w:keepLines w:val="0"/>
        <w:pageBreakBefore w:val="0"/>
        <w:widowControl w:val="0"/>
        <w:kinsoku/>
        <w:wordWrap/>
        <w:overflowPunct/>
        <w:topLinePunct w:val="0"/>
        <w:bidi w:val="0"/>
        <w:snapToGrid/>
        <w:spacing w:line="500" w:lineRule="exact"/>
        <w:ind w:firstLine="1600" w:firstLineChars="500"/>
        <w:jc w:val="left"/>
        <w:textAlignment w:val="auto"/>
        <w:rPr>
          <w:rFonts w:ascii="仿宋" w:hAnsi="仿宋" w:eastAsia="仿宋" w:cs="仿宋"/>
          <w:spacing w:val="-17"/>
          <w:sz w:val="32"/>
          <w:szCs w:val="32"/>
        </w:rPr>
      </w:pPr>
      <w:r>
        <w:rPr>
          <w:rFonts w:hint="eastAsia" w:ascii="仿宋" w:hAnsi="仿宋" w:eastAsia="仿宋" w:cs="仿宋"/>
          <w:sz w:val="32"/>
          <w:szCs w:val="32"/>
        </w:rPr>
        <w:t>2、</w:t>
      </w:r>
      <w:r>
        <w:rPr>
          <w:rFonts w:hint="eastAsia" w:ascii="汉仪细圆B5" w:hAnsi="汉仪细圆B5" w:eastAsia="汉仪细圆B5" w:cs="汉仪细圆B5"/>
          <w:spacing w:val="-17"/>
          <w:sz w:val="32"/>
          <w:szCs w:val="32"/>
          <w:lang w:val="en-US" w:eastAsia="zh-CN"/>
        </w:rPr>
        <w:t>中铁·银城江月11#栋</w:t>
      </w:r>
      <w:r>
        <w:rPr>
          <w:rFonts w:hint="eastAsia" w:ascii="仿宋" w:hAnsi="仿宋" w:eastAsia="仿宋" w:cs="仿宋"/>
          <w:spacing w:val="-17"/>
          <w:sz w:val="32"/>
          <w:szCs w:val="32"/>
        </w:rPr>
        <w:t xml:space="preserve"> 商品住房销售价格综合信息表</w:t>
      </w:r>
    </w:p>
    <w:p>
      <w:pPr>
        <w:keepNext w:val="0"/>
        <w:keepLines w:val="0"/>
        <w:pageBreakBefore w:val="0"/>
        <w:widowControl w:val="0"/>
        <w:kinsoku/>
        <w:wordWrap/>
        <w:overflowPunct/>
        <w:topLinePunct w:val="0"/>
        <w:bidi w:val="0"/>
        <w:snapToGrid/>
        <w:spacing w:line="500" w:lineRule="exact"/>
        <w:ind w:firstLine="1600" w:firstLineChars="500"/>
        <w:jc w:val="left"/>
        <w:textAlignment w:val="auto"/>
        <w:rPr>
          <w:rFonts w:ascii="仿宋" w:hAnsi="仿宋" w:eastAsia="仿宋" w:cs="仿宋"/>
          <w:sz w:val="32"/>
          <w:szCs w:val="32"/>
        </w:rPr>
      </w:pPr>
      <w:r>
        <w:rPr>
          <w:rFonts w:hint="eastAsia" w:ascii="汉仪细圆B5" w:hAnsi="汉仪细圆B5" w:eastAsia="汉仪细圆B5" w:cs="汉仪细圆B5"/>
          <w:sz w:val="32"/>
          <w:szCs w:val="32"/>
        </w:rPr>
        <w:t>3、</w:t>
      </w:r>
      <w:r>
        <w:rPr>
          <w:rFonts w:hint="eastAsia" w:ascii="汉仪细圆B5" w:hAnsi="汉仪细圆B5" w:eastAsia="汉仪细圆B5" w:cs="汉仪细圆B5"/>
          <w:sz w:val="32"/>
          <w:szCs w:val="32"/>
          <w:lang w:val="en-US" w:eastAsia="zh-CN"/>
        </w:rPr>
        <w:t>中铁·银城江月11#栋</w:t>
      </w:r>
      <w:r>
        <w:rPr>
          <w:rFonts w:hint="eastAsia" w:ascii="仿宋" w:hAnsi="仿宋" w:eastAsia="仿宋" w:cs="仿宋"/>
          <w:sz w:val="32"/>
          <w:szCs w:val="32"/>
        </w:rPr>
        <w:t xml:space="preserve"> 销售价格分幢标示牌</w:t>
      </w:r>
    </w:p>
    <w:p>
      <w:pPr>
        <w:keepNext w:val="0"/>
        <w:keepLines w:val="0"/>
        <w:pageBreakBefore w:val="0"/>
        <w:widowControl w:val="0"/>
        <w:kinsoku/>
        <w:wordWrap/>
        <w:overflowPunct/>
        <w:topLinePunct w:val="0"/>
        <w:bidi w:val="0"/>
        <w:snapToGrid/>
        <w:spacing w:line="500" w:lineRule="exact"/>
        <w:ind w:firstLine="1600" w:firstLineChars="500"/>
        <w:jc w:val="left"/>
        <w:textAlignment w:val="auto"/>
        <w:rPr>
          <w:rFonts w:ascii="仿宋" w:hAnsi="仿宋" w:eastAsia="仿宋" w:cs="仿宋"/>
          <w:sz w:val="32"/>
          <w:szCs w:val="32"/>
        </w:rPr>
      </w:pPr>
      <w:r>
        <w:rPr>
          <w:rFonts w:hint="eastAsia" w:ascii="汉仪细圆B5" w:hAnsi="汉仪细圆B5" w:eastAsia="汉仪细圆B5" w:cs="汉仪细圆B5"/>
          <w:sz w:val="32"/>
          <w:szCs w:val="32"/>
        </w:rPr>
        <w:t>4、</w:t>
      </w:r>
      <w:r>
        <w:rPr>
          <w:rFonts w:hint="eastAsia" w:ascii="汉仪细圆B5" w:hAnsi="汉仪细圆B5" w:eastAsia="汉仪细圆B5" w:cs="汉仪细圆B5"/>
          <w:sz w:val="32"/>
          <w:szCs w:val="32"/>
          <w:lang w:val="en-US" w:eastAsia="zh-CN"/>
        </w:rPr>
        <w:t>中铁·银城江月11#栋</w:t>
      </w:r>
      <w:r>
        <w:rPr>
          <w:rFonts w:hint="eastAsia" w:ascii="仿宋" w:hAnsi="仿宋" w:eastAsia="仿宋" w:cs="仿宋"/>
          <w:sz w:val="32"/>
          <w:szCs w:val="32"/>
        </w:rPr>
        <w:t xml:space="preserve"> 销售价格承诺书</w:t>
      </w:r>
    </w:p>
    <w:p>
      <w:pPr>
        <w:keepNext w:val="0"/>
        <w:keepLines w:val="0"/>
        <w:pageBreakBefore w:val="0"/>
        <w:widowControl w:val="0"/>
        <w:kinsoku/>
        <w:wordWrap/>
        <w:overflowPunct/>
        <w:topLinePunct w:val="0"/>
        <w:bidi w:val="0"/>
        <w:snapToGrid/>
        <w:spacing w:line="500" w:lineRule="exact"/>
        <w:textAlignment w:val="auto"/>
        <w:rPr>
          <w:rFonts w:ascii="仿宋" w:hAnsi="仿宋" w:eastAsia="仿宋" w:cs="仿宋"/>
          <w:sz w:val="32"/>
          <w:szCs w:val="32"/>
        </w:rPr>
      </w:pPr>
    </w:p>
    <w:p>
      <w:pPr>
        <w:pStyle w:val="2"/>
      </w:pPr>
    </w:p>
    <w:p>
      <w:pPr>
        <w:keepNext w:val="0"/>
        <w:keepLines w:val="0"/>
        <w:pageBreakBefore w:val="0"/>
        <w:widowControl w:val="0"/>
        <w:kinsoku/>
        <w:wordWrap/>
        <w:overflowPunct/>
        <w:topLinePunct w:val="0"/>
        <w:bidi w:val="0"/>
        <w:snapToGrid/>
        <w:spacing w:line="500" w:lineRule="exact"/>
        <w:ind w:firstLine="4800" w:firstLineChars="1500"/>
        <w:textAlignment w:val="auto"/>
        <w:rPr>
          <w:rFonts w:ascii="仿宋" w:hAnsi="仿宋" w:eastAsia="仿宋" w:cs="仿宋"/>
          <w:sz w:val="32"/>
          <w:szCs w:val="32"/>
        </w:rPr>
      </w:pPr>
      <w:r>
        <w:rPr>
          <w:rFonts w:hint="eastAsia" w:ascii="仿宋" w:hAnsi="仿宋" w:eastAsia="仿宋" w:cs="仿宋"/>
          <w:sz w:val="32"/>
          <w:szCs w:val="32"/>
        </w:rPr>
        <w:t xml:space="preserve"> 益阳市发展和改革委员会</w:t>
      </w:r>
    </w:p>
    <w:p>
      <w:pPr>
        <w:keepNext w:val="0"/>
        <w:keepLines w:val="0"/>
        <w:pageBreakBefore w:val="0"/>
        <w:widowControl w:val="0"/>
        <w:kinsoku/>
        <w:wordWrap/>
        <w:overflowPunct/>
        <w:topLinePunct w:val="0"/>
        <w:bidi w:val="0"/>
        <w:snapToGrid/>
        <w:spacing w:line="500" w:lineRule="exact"/>
        <w:jc w:val="center"/>
        <w:textAlignment w:val="auto"/>
        <w:rPr>
          <w:rFonts w:ascii="仿宋" w:hAnsi="仿宋" w:eastAsia="仿宋" w:cs="仿宋"/>
          <w:sz w:val="32"/>
          <w:szCs w:val="32"/>
        </w:rPr>
      </w:pPr>
      <w:r>
        <w:rPr>
          <w:rFonts w:ascii="仿宋" w:hAnsi="仿宋" w:eastAsia="仿宋" w:cs="仿宋"/>
          <w:sz w:val="32"/>
          <w:szCs w:val="32"/>
        </w:rPr>
        <w:t xml:space="preserve">                            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7</w:t>
      </w:r>
      <w:r>
        <w:rPr>
          <w:rFonts w:hint="eastAsia" w:ascii="仿宋" w:hAnsi="仿宋" w:eastAsia="仿宋" w:cs="仿宋"/>
          <w:sz w:val="32"/>
          <w:szCs w:val="32"/>
        </w:rPr>
        <w:t>日</w:t>
      </w:r>
    </w:p>
    <w:p>
      <w:pPr>
        <w:keepNext w:val="0"/>
        <w:keepLines w:val="0"/>
        <w:pageBreakBefore w:val="0"/>
        <w:widowControl w:val="0"/>
        <w:kinsoku/>
        <w:wordWrap/>
        <w:overflowPunct/>
        <w:topLinePunct w:val="0"/>
        <w:autoSpaceDE w:val="0"/>
        <w:autoSpaceDN w:val="0"/>
        <w:bidi w:val="0"/>
        <w:adjustRightInd w:val="0"/>
        <w:snapToGrid/>
        <w:spacing w:line="500" w:lineRule="exact"/>
        <w:ind w:right="72" w:firstLine="320" w:firstLineChars="100"/>
        <w:textAlignment w:val="auto"/>
        <w:rPr>
          <w:rFonts w:ascii="仿宋" w:hAnsi="仿宋" w:eastAsia="仿宋" w:cs="仿宋"/>
          <w:sz w:val="32"/>
          <w:szCs w:val="32"/>
        </w:rPr>
      </w:pPr>
    </w:p>
    <w:p>
      <w:pPr>
        <w:keepNext w:val="0"/>
        <w:keepLines w:val="0"/>
        <w:pageBreakBefore w:val="0"/>
        <w:widowControl w:val="0"/>
        <w:kinsoku/>
        <w:wordWrap/>
        <w:overflowPunct/>
        <w:topLinePunct w:val="0"/>
        <w:autoSpaceDE w:val="0"/>
        <w:autoSpaceDN w:val="0"/>
        <w:bidi w:val="0"/>
        <w:adjustRightInd w:val="0"/>
        <w:snapToGrid/>
        <w:spacing w:line="500" w:lineRule="exact"/>
        <w:ind w:right="72"/>
        <w:textAlignment w:val="auto"/>
        <w:rPr>
          <w:rFonts w:hint="eastAsia" w:ascii="仿宋" w:hAnsi="仿宋" w:eastAsia="仿宋" w:cs="仿宋"/>
          <w:sz w:val="32"/>
          <w:szCs w:val="32"/>
        </w:rPr>
      </w:pPr>
    </w:p>
    <w:p>
      <w:pPr>
        <w:pStyle w:val="2"/>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val="0"/>
        <w:bidi w:val="0"/>
        <w:adjustRightInd w:val="0"/>
        <w:snapToGrid/>
        <w:spacing w:line="500" w:lineRule="exact"/>
        <w:ind w:right="72"/>
        <w:textAlignment w:val="auto"/>
        <w:rPr>
          <w:rFonts w:ascii="仿宋" w:hAnsi="仿宋" w:eastAsia="仿宋" w:cs="仿宋"/>
          <w:sz w:val="32"/>
          <w:szCs w:val="32"/>
        </w:rPr>
      </w:pPr>
      <w:bookmarkStart w:id="0" w:name="_GoBack"/>
      <w:bookmarkEnd w:id="0"/>
      <w:r>
        <w:rPr>
          <w:rFonts w:hint="eastAsia" w:ascii="仿宋" w:hAnsi="仿宋" w:eastAsia="仿宋" w:cs="仿宋"/>
          <w:sz w:val="32"/>
          <w:szCs w:val="32"/>
        </w:rPr>
        <w:t>抄送：市市场监督管理局、市住房和城乡建设局。</w:t>
      </w:r>
    </w:p>
    <w:p>
      <w:pPr>
        <w:keepNext w:val="0"/>
        <w:keepLines w:val="0"/>
        <w:pageBreakBefore w:val="0"/>
        <w:widowControl w:val="0"/>
        <w:kinsoku/>
        <w:wordWrap/>
        <w:overflowPunct/>
        <w:topLinePunct w:val="0"/>
        <w:bidi w:val="0"/>
        <w:snapToGrid/>
        <w:spacing w:line="500" w:lineRule="exact"/>
        <w:textAlignment w:val="auto"/>
        <w:rPr>
          <w:rFonts w:ascii="仿宋" w:hAnsi="仿宋" w:eastAsia="仿宋" w:cs="仿宋"/>
          <w:sz w:val="32"/>
          <w:szCs w:val="40"/>
        </w:rPr>
      </w:pPr>
      <w:r>
        <w:rPr>
          <w:rFonts w:hint="eastAsia" w:ascii="仿宋" w:hAnsi="仿宋" w:eastAsia="仿宋" w:cs="仿宋"/>
          <w:sz w:val="32"/>
          <w:szCs w:val="40"/>
        </w:rPr>
        <w:br w:type="page"/>
      </w:r>
    </w:p>
    <w:p>
      <w:pPr>
        <w:spacing w:line="500" w:lineRule="exact"/>
        <w:rPr>
          <w:rFonts w:ascii="仿宋" w:hAnsi="仿宋" w:eastAsia="仿宋" w:cs="仿宋"/>
          <w:sz w:val="28"/>
          <w:szCs w:val="28"/>
        </w:rPr>
      </w:pPr>
      <w:r>
        <w:rPr>
          <w:rFonts w:hint="eastAsia" w:ascii="仿宋" w:hAnsi="仿宋" w:eastAsia="仿宋" w:cs="仿宋"/>
          <w:sz w:val="28"/>
          <w:szCs w:val="28"/>
        </w:rPr>
        <w:t>附件1：</w:t>
      </w:r>
    </w:p>
    <w:p>
      <w:pPr>
        <w:pStyle w:val="2"/>
        <w:spacing w:line="440" w:lineRule="exact"/>
        <w:rPr>
          <w:rFonts w:ascii="仿宋" w:hAnsi="仿宋" w:eastAsia="仿宋"/>
          <w:b/>
          <w:bCs/>
          <w:sz w:val="28"/>
          <w:szCs w:val="28"/>
        </w:rPr>
      </w:pPr>
    </w:p>
    <w:p>
      <w:pPr>
        <w:pStyle w:val="2"/>
        <w:spacing w:line="440" w:lineRule="exact"/>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商品住房一房一价明细表</w:t>
      </w:r>
    </w:p>
    <w:p>
      <w:pPr>
        <w:spacing w:line="440" w:lineRule="exact"/>
        <w:rPr>
          <w:rFonts w:hint="eastAsia" w:ascii="仿宋" w:hAnsi="仿宋" w:eastAsia="仿宋"/>
          <w:sz w:val="28"/>
          <w:szCs w:val="28"/>
        </w:rPr>
      </w:pPr>
      <w:r>
        <w:rPr>
          <w:rFonts w:hint="eastAsia" w:ascii="仿宋" w:hAnsi="仿宋" w:eastAsia="仿宋"/>
          <w:sz w:val="28"/>
          <w:szCs w:val="28"/>
        </w:rPr>
        <w:t>申报日期 ：202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仿宋" w:hAnsi="仿宋" w:eastAsia="仿宋"/>
          <w:sz w:val="28"/>
          <w:szCs w:val="28"/>
          <w:lang w:val="en-US" w:eastAsia="zh-CN"/>
        </w:rPr>
        <w:t>2</w:t>
      </w:r>
      <w:r>
        <w:rPr>
          <w:rFonts w:hint="eastAsia" w:ascii="仿宋" w:hAnsi="仿宋" w:eastAsia="仿宋"/>
          <w:sz w:val="28"/>
          <w:szCs w:val="28"/>
        </w:rPr>
        <w:t>月</w:t>
      </w:r>
      <w:r>
        <w:rPr>
          <w:rFonts w:hint="eastAsia" w:ascii="仿宋" w:hAnsi="仿宋" w:eastAsia="仿宋"/>
          <w:sz w:val="28"/>
          <w:szCs w:val="28"/>
          <w:lang w:val="en-US" w:eastAsia="zh-CN"/>
        </w:rPr>
        <w:t>28</w:t>
      </w:r>
      <w:r>
        <w:rPr>
          <w:rFonts w:hint="eastAsia" w:ascii="仿宋" w:hAnsi="仿宋" w:eastAsia="仿宋"/>
          <w:sz w:val="28"/>
          <w:szCs w:val="28"/>
        </w:rPr>
        <w:t>日</w:t>
      </w:r>
    </w:p>
    <w:p>
      <w:pPr>
        <w:pStyle w:val="2"/>
        <w:spacing w:line="440" w:lineRule="exact"/>
        <w:rPr>
          <w:rFonts w:ascii="仿宋" w:hAnsi="仿宋" w:eastAsia="仿宋"/>
          <w:sz w:val="28"/>
          <w:szCs w:val="28"/>
        </w:rPr>
      </w:pPr>
      <w:r>
        <w:rPr>
          <w:rFonts w:hint="eastAsia" w:ascii="仿宋" w:hAnsi="仿宋" w:eastAsia="仿宋"/>
          <w:sz w:val="28"/>
          <w:szCs w:val="28"/>
        </w:rPr>
        <w:t>开发企业：</w:t>
      </w:r>
      <w:r>
        <w:rPr>
          <w:rFonts w:hint="eastAsia" w:ascii="仿宋" w:hAnsi="仿宋" w:eastAsia="仿宋"/>
          <w:sz w:val="28"/>
          <w:szCs w:val="28"/>
          <w:lang w:val="en-US" w:eastAsia="zh-CN"/>
        </w:rPr>
        <w:t>湖南中铁益和房地产开发有限公司</w:t>
      </w:r>
      <w:r>
        <w:rPr>
          <w:rFonts w:hint="eastAsia" w:ascii="仿宋" w:hAnsi="仿宋" w:eastAsia="仿宋" w:cs="仿宋"/>
          <w:sz w:val="32"/>
          <w:szCs w:val="32"/>
        </w:rPr>
        <w:t xml:space="preserve"> </w:t>
      </w:r>
    </w:p>
    <w:p>
      <w:pPr>
        <w:spacing w:line="440" w:lineRule="exact"/>
        <w:rPr>
          <w:rFonts w:hint="eastAsia" w:ascii="仿宋" w:hAnsi="仿宋" w:eastAsia="仿宋"/>
          <w:sz w:val="28"/>
          <w:szCs w:val="28"/>
        </w:rPr>
      </w:pPr>
      <w:r>
        <w:rPr>
          <w:rFonts w:hint="eastAsia" w:ascii="仿宋" w:hAnsi="仿宋" w:eastAsia="仿宋"/>
          <w:sz w:val="28"/>
          <w:szCs w:val="28"/>
        </w:rPr>
        <w:t>楼盘名称：</w:t>
      </w:r>
      <w:r>
        <w:rPr>
          <w:rFonts w:hint="eastAsia" w:ascii="仿宋" w:hAnsi="仿宋" w:eastAsia="仿宋" w:cs="Times New Roman"/>
          <w:kern w:val="2"/>
          <w:sz w:val="28"/>
          <w:szCs w:val="28"/>
          <w:lang w:val="en-US" w:eastAsia="zh-CN" w:bidi="ar-SA"/>
        </w:rPr>
        <w:t>中铁·银城江月11#栋</w:t>
      </w:r>
      <w:r>
        <w:rPr>
          <w:rFonts w:hint="eastAsia" w:ascii="仿宋" w:hAnsi="仿宋" w:eastAsia="仿宋" w:cs="仿宋"/>
          <w:sz w:val="32"/>
          <w:szCs w:val="32"/>
        </w:rPr>
        <w:t xml:space="preserve"> </w:t>
      </w:r>
      <w:r>
        <w:rPr>
          <w:rFonts w:hint="eastAsia" w:ascii="仿宋" w:hAnsi="仿宋" w:eastAsia="仿宋"/>
          <w:sz w:val="28"/>
          <w:szCs w:val="28"/>
        </w:rPr>
        <w:t xml:space="preserve">    </w:t>
      </w:r>
    </w:p>
    <w:p>
      <w:pPr>
        <w:spacing w:line="440" w:lineRule="exact"/>
        <w:rPr>
          <w:rFonts w:ascii="仿宋" w:hAnsi="仿宋" w:eastAsia="仿宋"/>
          <w:sz w:val="28"/>
          <w:szCs w:val="28"/>
        </w:rPr>
      </w:pPr>
      <w:r>
        <w:rPr>
          <w:rFonts w:hint="eastAsia" w:ascii="仿宋" w:hAnsi="仿宋" w:eastAsia="仿宋"/>
          <w:sz w:val="28"/>
          <w:szCs w:val="28"/>
        </w:rPr>
        <w:t>地址：</w:t>
      </w:r>
      <w:r>
        <w:rPr>
          <w:rFonts w:hint="eastAsia" w:ascii="仿宋" w:hAnsi="仿宋" w:eastAsia="仿宋" w:cs="仿宋"/>
          <w:color w:val="000000"/>
          <w:kern w:val="0"/>
          <w:sz w:val="28"/>
          <w:szCs w:val="28"/>
        </w:rPr>
        <w:t>滨江路北侧、五一路南侧、永丰南路西侧</w:t>
      </w:r>
      <w:r>
        <w:rPr>
          <w:rFonts w:hint="eastAsia" w:ascii="仿宋" w:hAnsi="仿宋" w:eastAsia="仿宋" w:cs="仿宋"/>
          <w:sz w:val="32"/>
          <w:szCs w:val="32"/>
        </w:rPr>
        <w:t xml:space="preserve"> </w:t>
      </w:r>
    </w:p>
    <w:tbl>
      <w:tblPr>
        <w:tblStyle w:val="6"/>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704"/>
        <w:gridCol w:w="799"/>
        <w:gridCol w:w="1780"/>
        <w:gridCol w:w="1058"/>
        <w:gridCol w:w="980"/>
        <w:gridCol w:w="863"/>
        <w:gridCol w:w="1023"/>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939" w:type="dxa"/>
            <w:noWrap/>
            <w:vAlign w:val="center"/>
          </w:tcPr>
          <w:p>
            <w:pPr>
              <w:jc w:val="center"/>
              <w:rPr>
                <w:bCs/>
              </w:rPr>
            </w:pPr>
            <w:r>
              <w:rPr>
                <w:rFonts w:hint="eastAsia"/>
                <w:bCs/>
              </w:rPr>
              <w:t>房号</w:t>
            </w:r>
          </w:p>
        </w:tc>
        <w:tc>
          <w:tcPr>
            <w:tcW w:w="704" w:type="dxa"/>
            <w:noWrap/>
            <w:vAlign w:val="center"/>
          </w:tcPr>
          <w:p>
            <w:pPr>
              <w:jc w:val="center"/>
              <w:rPr>
                <w:bCs/>
              </w:rPr>
            </w:pPr>
            <w:r>
              <w:rPr>
                <w:rFonts w:hint="eastAsia"/>
                <w:bCs/>
              </w:rPr>
              <w:t>栋号</w:t>
            </w:r>
          </w:p>
        </w:tc>
        <w:tc>
          <w:tcPr>
            <w:tcW w:w="799" w:type="dxa"/>
            <w:noWrap/>
            <w:vAlign w:val="center"/>
          </w:tcPr>
          <w:p>
            <w:pPr>
              <w:jc w:val="center"/>
              <w:rPr>
                <w:bCs/>
              </w:rPr>
            </w:pPr>
            <w:r>
              <w:rPr>
                <w:rFonts w:hint="eastAsia"/>
                <w:bCs/>
              </w:rPr>
              <w:t>单元房号</w:t>
            </w:r>
          </w:p>
        </w:tc>
        <w:tc>
          <w:tcPr>
            <w:tcW w:w="1780" w:type="dxa"/>
            <w:noWrap/>
            <w:vAlign w:val="center"/>
          </w:tcPr>
          <w:p>
            <w:pPr>
              <w:jc w:val="center"/>
              <w:rPr>
                <w:bCs/>
              </w:rPr>
            </w:pPr>
            <w:r>
              <w:rPr>
                <w:rFonts w:hint="eastAsia"/>
                <w:bCs/>
              </w:rPr>
              <w:t>户型</w:t>
            </w:r>
          </w:p>
        </w:tc>
        <w:tc>
          <w:tcPr>
            <w:tcW w:w="1058" w:type="dxa"/>
            <w:vAlign w:val="center"/>
          </w:tcPr>
          <w:p>
            <w:pPr>
              <w:jc w:val="center"/>
              <w:rPr>
                <w:bCs/>
              </w:rPr>
            </w:pPr>
            <w:r>
              <w:rPr>
                <w:rFonts w:hint="eastAsia"/>
                <w:bCs/>
              </w:rPr>
              <w:t>建筑面积㎡</w:t>
            </w:r>
          </w:p>
        </w:tc>
        <w:tc>
          <w:tcPr>
            <w:tcW w:w="980" w:type="dxa"/>
            <w:vAlign w:val="center"/>
          </w:tcPr>
          <w:p>
            <w:pPr>
              <w:jc w:val="center"/>
              <w:rPr>
                <w:bCs/>
              </w:rPr>
            </w:pPr>
            <w:r>
              <w:rPr>
                <w:rFonts w:hint="eastAsia"/>
                <w:bCs/>
              </w:rPr>
              <w:t>套内建筑面积㎡</w:t>
            </w:r>
          </w:p>
        </w:tc>
        <w:tc>
          <w:tcPr>
            <w:tcW w:w="863" w:type="dxa"/>
            <w:vAlign w:val="center"/>
          </w:tcPr>
          <w:p>
            <w:pPr>
              <w:jc w:val="center"/>
              <w:rPr>
                <w:bCs/>
              </w:rPr>
            </w:pPr>
            <w:r>
              <w:rPr>
                <w:rFonts w:hint="eastAsia"/>
                <w:bCs/>
              </w:rPr>
              <w:t>公摊面积㎡</w:t>
            </w:r>
          </w:p>
        </w:tc>
        <w:tc>
          <w:tcPr>
            <w:tcW w:w="1023" w:type="dxa"/>
            <w:vAlign w:val="center"/>
          </w:tcPr>
          <w:p>
            <w:pPr>
              <w:jc w:val="center"/>
              <w:rPr>
                <w:rFonts w:hint="eastAsia"/>
                <w:bCs/>
              </w:rPr>
            </w:pPr>
            <w:r>
              <w:rPr>
                <w:rFonts w:hint="eastAsia"/>
                <w:bCs/>
              </w:rPr>
              <w:t>销售单价</w:t>
            </w:r>
          </w:p>
          <w:p>
            <w:pPr>
              <w:jc w:val="center"/>
              <w:rPr>
                <w:bCs/>
              </w:rPr>
            </w:pPr>
            <w:r>
              <w:rPr>
                <w:rFonts w:hint="eastAsia"/>
                <w:bCs/>
              </w:rPr>
              <w:t>（元/㎡）</w:t>
            </w:r>
          </w:p>
        </w:tc>
        <w:tc>
          <w:tcPr>
            <w:tcW w:w="1090" w:type="dxa"/>
            <w:vAlign w:val="center"/>
          </w:tcPr>
          <w:p>
            <w:pPr>
              <w:jc w:val="center"/>
              <w:rPr>
                <w:bCs/>
              </w:rPr>
            </w:pPr>
            <w:r>
              <w:rPr>
                <w:rFonts w:hint="eastAsia"/>
                <w:bCs/>
              </w:rPr>
              <w:t>房屋总价（元）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3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w:t>
            </w:r>
          </w:p>
        </w:tc>
        <w:tc>
          <w:tcPr>
            <w:tcW w:w="704"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11</w:t>
            </w:r>
          </w:p>
        </w:tc>
        <w:tc>
          <w:tcPr>
            <w:tcW w:w="79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201</w:t>
            </w:r>
          </w:p>
        </w:tc>
        <w:tc>
          <w:tcPr>
            <w:tcW w:w="17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五房两厅三卫</w:t>
            </w:r>
          </w:p>
        </w:tc>
        <w:tc>
          <w:tcPr>
            <w:tcW w:w="1058"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250.32</w:t>
            </w:r>
          </w:p>
        </w:tc>
        <w:tc>
          <w:tcPr>
            <w:tcW w:w="9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211.58</w:t>
            </w:r>
          </w:p>
        </w:tc>
        <w:tc>
          <w:tcPr>
            <w:tcW w:w="86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38.74</w:t>
            </w:r>
          </w:p>
        </w:tc>
        <w:tc>
          <w:tcPr>
            <w:tcW w:w="102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8258</w:t>
            </w:r>
          </w:p>
        </w:tc>
        <w:tc>
          <w:tcPr>
            <w:tcW w:w="109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2067143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3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w:t>
            </w:r>
          </w:p>
        </w:tc>
        <w:tc>
          <w:tcPr>
            <w:tcW w:w="704"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11</w:t>
            </w:r>
          </w:p>
        </w:tc>
        <w:tc>
          <w:tcPr>
            <w:tcW w:w="79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202</w:t>
            </w:r>
          </w:p>
        </w:tc>
        <w:tc>
          <w:tcPr>
            <w:tcW w:w="17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五房两厅三卫</w:t>
            </w:r>
          </w:p>
        </w:tc>
        <w:tc>
          <w:tcPr>
            <w:tcW w:w="1058"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250.32</w:t>
            </w:r>
          </w:p>
        </w:tc>
        <w:tc>
          <w:tcPr>
            <w:tcW w:w="9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211.58</w:t>
            </w:r>
          </w:p>
        </w:tc>
        <w:tc>
          <w:tcPr>
            <w:tcW w:w="86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38.74</w:t>
            </w:r>
          </w:p>
        </w:tc>
        <w:tc>
          <w:tcPr>
            <w:tcW w:w="102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8338</w:t>
            </w:r>
          </w:p>
        </w:tc>
        <w:tc>
          <w:tcPr>
            <w:tcW w:w="109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2087168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3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3</w:t>
            </w:r>
          </w:p>
        </w:tc>
        <w:tc>
          <w:tcPr>
            <w:tcW w:w="704"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11</w:t>
            </w:r>
          </w:p>
        </w:tc>
        <w:tc>
          <w:tcPr>
            <w:tcW w:w="79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301</w:t>
            </w:r>
          </w:p>
        </w:tc>
        <w:tc>
          <w:tcPr>
            <w:tcW w:w="17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五房两厅三卫</w:t>
            </w:r>
          </w:p>
        </w:tc>
        <w:tc>
          <w:tcPr>
            <w:tcW w:w="1058"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264.79</w:t>
            </w:r>
          </w:p>
        </w:tc>
        <w:tc>
          <w:tcPr>
            <w:tcW w:w="9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223.81</w:t>
            </w:r>
          </w:p>
        </w:tc>
        <w:tc>
          <w:tcPr>
            <w:tcW w:w="86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40.98</w:t>
            </w:r>
          </w:p>
        </w:tc>
        <w:tc>
          <w:tcPr>
            <w:tcW w:w="102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7518</w:t>
            </w:r>
          </w:p>
        </w:tc>
        <w:tc>
          <w:tcPr>
            <w:tcW w:w="109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1990691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3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4</w:t>
            </w:r>
          </w:p>
        </w:tc>
        <w:tc>
          <w:tcPr>
            <w:tcW w:w="704"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11</w:t>
            </w:r>
          </w:p>
        </w:tc>
        <w:tc>
          <w:tcPr>
            <w:tcW w:w="79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302</w:t>
            </w:r>
          </w:p>
        </w:tc>
        <w:tc>
          <w:tcPr>
            <w:tcW w:w="17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五房两厅三卫</w:t>
            </w:r>
          </w:p>
        </w:tc>
        <w:tc>
          <w:tcPr>
            <w:tcW w:w="1058"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264.79</w:t>
            </w:r>
          </w:p>
        </w:tc>
        <w:tc>
          <w:tcPr>
            <w:tcW w:w="9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223.81</w:t>
            </w:r>
          </w:p>
        </w:tc>
        <w:tc>
          <w:tcPr>
            <w:tcW w:w="86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40.98</w:t>
            </w:r>
          </w:p>
        </w:tc>
        <w:tc>
          <w:tcPr>
            <w:tcW w:w="102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7598</w:t>
            </w:r>
          </w:p>
        </w:tc>
        <w:tc>
          <w:tcPr>
            <w:tcW w:w="109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2011874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3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5</w:t>
            </w:r>
          </w:p>
        </w:tc>
        <w:tc>
          <w:tcPr>
            <w:tcW w:w="704"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11</w:t>
            </w:r>
          </w:p>
        </w:tc>
        <w:tc>
          <w:tcPr>
            <w:tcW w:w="79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401</w:t>
            </w:r>
          </w:p>
        </w:tc>
        <w:tc>
          <w:tcPr>
            <w:tcW w:w="17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五房两厅三卫</w:t>
            </w:r>
          </w:p>
        </w:tc>
        <w:tc>
          <w:tcPr>
            <w:tcW w:w="1058"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264.79</w:t>
            </w:r>
          </w:p>
        </w:tc>
        <w:tc>
          <w:tcPr>
            <w:tcW w:w="9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223.81</w:t>
            </w:r>
          </w:p>
        </w:tc>
        <w:tc>
          <w:tcPr>
            <w:tcW w:w="86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40.98</w:t>
            </w:r>
          </w:p>
        </w:tc>
        <w:tc>
          <w:tcPr>
            <w:tcW w:w="102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7568</w:t>
            </w:r>
          </w:p>
        </w:tc>
        <w:tc>
          <w:tcPr>
            <w:tcW w:w="109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2003931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3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6</w:t>
            </w:r>
          </w:p>
        </w:tc>
        <w:tc>
          <w:tcPr>
            <w:tcW w:w="704"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11</w:t>
            </w:r>
          </w:p>
        </w:tc>
        <w:tc>
          <w:tcPr>
            <w:tcW w:w="79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402</w:t>
            </w:r>
          </w:p>
        </w:tc>
        <w:tc>
          <w:tcPr>
            <w:tcW w:w="17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五房两厅三卫</w:t>
            </w:r>
          </w:p>
        </w:tc>
        <w:tc>
          <w:tcPr>
            <w:tcW w:w="1058"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264.79</w:t>
            </w:r>
          </w:p>
        </w:tc>
        <w:tc>
          <w:tcPr>
            <w:tcW w:w="9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223.81</w:t>
            </w:r>
          </w:p>
        </w:tc>
        <w:tc>
          <w:tcPr>
            <w:tcW w:w="86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40.98</w:t>
            </w:r>
          </w:p>
        </w:tc>
        <w:tc>
          <w:tcPr>
            <w:tcW w:w="102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7658</w:t>
            </w:r>
          </w:p>
        </w:tc>
        <w:tc>
          <w:tcPr>
            <w:tcW w:w="109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2027762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3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7</w:t>
            </w:r>
          </w:p>
        </w:tc>
        <w:tc>
          <w:tcPr>
            <w:tcW w:w="704"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11</w:t>
            </w:r>
          </w:p>
        </w:tc>
        <w:tc>
          <w:tcPr>
            <w:tcW w:w="79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501</w:t>
            </w:r>
          </w:p>
        </w:tc>
        <w:tc>
          <w:tcPr>
            <w:tcW w:w="17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五房两厅三卫</w:t>
            </w:r>
          </w:p>
        </w:tc>
        <w:tc>
          <w:tcPr>
            <w:tcW w:w="1058"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264.79</w:t>
            </w:r>
          </w:p>
        </w:tc>
        <w:tc>
          <w:tcPr>
            <w:tcW w:w="9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223.81</w:t>
            </w:r>
          </w:p>
        </w:tc>
        <w:tc>
          <w:tcPr>
            <w:tcW w:w="86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40.98</w:t>
            </w:r>
          </w:p>
        </w:tc>
        <w:tc>
          <w:tcPr>
            <w:tcW w:w="102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7678</w:t>
            </w:r>
          </w:p>
        </w:tc>
        <w:tc>
          <w:tcPr>
            <w:tcW w:w="109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2033058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3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8</w:t>
            </w:r>
          </w:p>
        </w:tc>
        <w:tc>
          <w:tcPr>
            <w:tcW w:w="704"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11</w:t>
            </w:r>
          </w:p>
        </w:tc>
        <w:tc>
          <w:tcPr>
            <w:tcW w:w="79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502</w:t>
            </w:r>
          </w:p>
        </w:tc>
        <w:tc>
          <w:tcPr>
            <w:tcW w:w="17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五房两厅三卫</w:t>
            </w:r>
          </w:p>
        </w:tc>
        <w:tc>
          <w:tcPr>
            <w:tcW w:w="1058"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264.79</w:t>
            </w:r>
          </w:p>
        </w:tc>
        <w:tc>
          <w:tcPr>
            <w:tcW w:w="9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223.81</w:t>
            </w:r>
          </w:p>
        </w:tc>
        <w:tc>
          <w:tcPr>
            <w:tcW w:w="86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40.98</w:t>
            </w:r>
          </w:p>
        </w:tc>
        <w:tc>
          <w:tcPr>
            <w:tcW w:w="102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7758</w:t>
            </w:r>
          </w:p>
        </w:tc>
        <w:tc>
          <w:tcPr>
            <w:tcW w:w="109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2054241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3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9</w:t>
            </w:r>
          </w:p>
        </w:tc>
        <w:tc>
          <w:tcPr>
            <w:tcW w:w="704"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11</w:t>
            </w:r>
          </w:p>
        </w:tc>
        <w:tc>
          <w:tcPr>
            <w:tcW w:w="79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601</w:t>
            </w:r>
          </w:p>
        </w:tc>
        <w:tc>
          <w:tcPr>
            <w:tcW w:w="17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五房两厅三卫</w:t>
            </w:r>
          </w:p>
        </w:tc>
        <w:tc>
          <w:tcPr>
            <w:tcW w:w="1058"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264.79</w:t>
            </w:r>
          </w:p>
        </w:tc>
        <w:tc>
          <w:tcPr>
            <w:tcW w:w="9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223.81</w:t>
            </w:r>
          </w:p>
        </w:tc>
        <w:tc>
          <w:tcPr>
            <w:tcW w:w="86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40.98</w:t>
            </w:r>
          </w:p>
        </w:tc>
        <w:tc>
          <w:tcPr>
            <w:tcW w:w="102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7728</w:t>
            </w:r>
          </w:p>
        </w:tc>
        <w:tc>
          <w:tcPr>
            <w:tcW w:w="109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2046297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3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10</w:t>
            </w:r>
          </w:p>
        </w:tc>
        <w:tc>
          <w:tcPr>
            <w:tcW w:w="704"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11</w:t>
            </w:r>
          </w:p>
        </w:tc>
        <w:tc>
          <w:tcPr>
            <w:tcW w:w="79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602</w:t>
            </w:r>
          </w:p>
        </w:tc>
        <w:tc>
          <w:tcPr>
            <w:tcW w:w="17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五房两厅三卫</w:t>
            </w:r>
          </w:p>
        </w:tc>
        <w:tc>
          <w:tcPr>
            <w:tcW w:w="1058"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264.79</w:t>
            </w:r>
          </w:p>
        </w:tc>
        <w:tc>
          <w:tcPr>
            <w:tcW w:w="9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223.81</w:t>
            </w:r>
          </w:p>
        </w:tc>
        <w:tc>
          <w:tcPr>
            <w:tcW w:w="86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40.98</w:t>
            </w:r>
          </w:p>
        </w:tc>
        <w:tc>
          <w:tcPr>
            <w:tcW w:w="102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7808</w:t>
            </w:r>
          </w:p>
        </w:tc>
        <w:tc>
          <w:tcPr>
            <w:tcW w:w="109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2067480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3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11</w:t>
            </w:r>
          </w:p>
        </w:tc>
        <w:tc>
          <w:tcPr>
            <w:tcW w:w="704"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11</w:t>
            </w:r>
          </w:p>
        </w:tc>
        <w:tc>
          <w:tcPr>
            <w:tcW w:w="79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701</w:t>
            </w:r>
          </w:p>
        </w:tc>
        <w:tc>
          <w:tcPr>
            <w:tcW w:w="17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五房两厅三卫</w:t>
            </w:r>
          </w:p>
        </w:tc>
        <w:tc>
          <w:tcPr>
            <w:tcW w:w="1058"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264.79</w:t>
            </w:r>
          </w:p>
        </w:tc>
        <w:tc>
          <w:tcPr>
            <w:tcW w:w="9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223.81</w:t>
            </w:r>
          </w:p>
        </w:tc>
        <w:tc>
          <w:tcPr>
            <w:tcW w:w="86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40.98</w:t>
            </w:r>
          </w:p>
        </w:tc>
        <w:tc>
          <w:tcPr>
            <w:tcW w:w="102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7778</w:t>
            </w:r>
          </w:p>
        </w:tc>
        <w:tc>
          <w:tcPr>
            <w:tcW w:w="109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2059537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3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12</w:t>
            </w:r>
          </w:p>
        </w:tc>
        <w:tc>
          <w:tcPr>
            <w:tcW w:w="704"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11</w:t>
            </w:r>
          </w:p>
        </w:tc>
        <w:tc>
          <w:tcPr>
            <w:tcW w:w="79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702</w:t>
            </w:r>
          </w:p>
        </w:tc>
        <w:tc>
          <w:tcPr>
            <w:tcW w:w="17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五房两厅三卫</w:t>
            </w:r>
          </w:p>
        </w:tc>
        <w:tc>
          <w:tcPr>
            <w:tcW w:w="1058"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264.79</w:t>
            </w:r>
          </w:p>
        </w:tc>
        <w:tc>
          <w:tcPr>
            <w:tcW w:w="9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223.81</w:t>
            </w:r>
          </w:p>
        </w:tc>
        <w:tc>
          <w:tcPr>
            <w:tcW w:w="86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40.98</w:t>
            </w:r>
          </w:p>
        </w:tc>
        <w:tc>
          <w:tcPr>
            <w:tcW w:w="102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7868</w:t>
            </w:r>
          </w:p>
        </w:tc>
        <w:tc>
          <w:tcPr>
            <w:tcW w:w="109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2083368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3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13</w:t>
            </w:r>
          </w:p>
        </w:tc>
        <w:tc>
          <w:tcPr>
            <w:tcW w:w="704"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11</w:t>
            </w:r>
          </w:p>
        </w:tc>
        <w:tc>
          <w:tcPr>
            <w:tcW w:w="79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801</w:t>
            </w:r>
          </w:p>
        </w:tc>
        <w:tc>
          <w:tcPr>
            <w:tcW w:w="17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五房两厅三卫</w:t>
            </w:r>
          </w:p>
        </w:tc>
        <w:tc>
          <w:tcPr>
            <w:tcW w:w="1058"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264.79</w:t>
            </w:r>
          </w:p>
        </w:tc>
        <w:tc>
          <w:tcPr>
            <w:tcW w:w="9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223.81</w:t>
            </w:r>
          </w:p>
        </w:tc>
        <w:tc>
          <w:tcPr>
            <w:tcW w:w="86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40.98</w:t>
            </w:r>
          </w:p>
        </w:tc>
        <w:tc>
          <w:tcPr>
            <w:tcW w:w="102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7828</w:t>
            </w:r>
          </w:p>
        </w:tc>
        <w:tc>
          <w:tcPr>
            <w:tcW w:w="109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2072776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3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14</w:t>
            </w:r>
          </w:p>
        </w:tc>
        <w:tc>
          <w:tcPr>
            <w:tcW w:w="704"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11</w:t>
            </w:r>
          </w:p>
        </w:tc>
        <w:tc>
          <w:tcPr>
            <w:tcW w:w="79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802</w:t>
            </w:r>
          </w:p>
        </w:tc>
        <w:tc>
          <w:tcPr>
            <w:tcW w:w="17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五房两厅三卫</w:t>
            </w:r>
          </w:p>
        </w:tc>
        <w:tc>
          <w:tcPr>
            <w:tcW w:w="1058"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264.79</w:t>
            </w:r>
          </w:p>
        </w:tc>
        <w:tc>
          <w:tcPr>
            <w:tcW w:w="9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223.81</w:t>
            </w:r>
          </w:p>
        </w:tc>
        <w:tc>
          <w:tcPr>
            <w:tcW w:w="86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40.98</w:t>
            </w:r>
          </w:p>
        </w:tc>
        <w:tc>
          <w:tcPr>
            <w:tcW w:w="102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7918</w:t>
            </w:r>
          </w:p>
        </w:tc>
        <w:tc>
          <w:tcPr>
            <w:tcW w:w="109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2096607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3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15</w:t>
            </w:r>
          </w:p>
        </w:tc>
        <w:tc>
          <w:tcPr>
            <w:tcW w:w="704"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11</w:t>
            </w:r>
          </w:p>
        </w:tc>
        <w:tc>
          <w:tcPr>
            <w:tcW w:w="79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901</w:t>
            </w:r>
          </w:p>
        </w:tc>
        <w:tc>
          <w:tcPr>
            <w:tcW w:w="17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五房两厅三卫</w:t>
            </w:r>
          </w:p>
        </w:tc>
        <w:tc>
          <w:tcPr>
            <w:tcW w:w="1058"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264.79</w:t>
            </w:r>
          </w:p>
        </w:tc>
        <w:tc>
          <w:tcPr>
            <w:tcW w:w="9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223.81</w:t>
            </w:r>
          </w:p>
        </w:tc>
        <w:tc>
          <w:tcPr>
            <w:tcW w:w="86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40.98</w:t>
            </w:r>
          </w:p>
        </w:tc>
        <w:tc>
          <w:tcPr>
            <w:tcW w:w="102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7888</w:t>
            </w:r>
          </w:p>
        </w:tc>
        <w:tc>
          <w:tcPr>
            <w:tcW w:w="109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2088664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3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16</w:t>
            </w:r>
          </w:p>
        </w:tc>
        <w:tc>
          <w:tcPr>
            <w:tcW w:w="704"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11</w:t>
            </w:r>
          </w:p>
        </w:tc>
        <w:tc>
          <w:tcPr>
            <w:tcW w:w="79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902</w:t>
            </w:r>
          </w:p>
        </w:tc>
        <w:tc>
          <w:tcPr>
            <w:tcW w:w="17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五房两厅三卫</w:t>
            </w:r>
          </w:p>
        </w:tc>
        <w:tc>
          <w:tcPr>
            <w:tcW w:w="1058"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264.79</w:t>
            </w:r>
          </w:p>
        </w:tc>
        <w:tc>
          <w:tcPr>
            <w:tcW w:w="9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223.81</w:t>
            </w:r>
          </w:p>
        </w:tc>
        <w:tc>
          <w:tcPr>
            <w:tcW w:w="86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40.98</w:t>
            </w:r>
          </w:p>
        </w:tc>
        <w:tc>
          <w:tcPr>
            <w:tcW w:w="102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7968</w:t>
            </w:r>
          </w:p>
        </w:tc>
        <w:tc>
          <w:tcPr>
            <w:tcW w:w="109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2109847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3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17</w:t>
            </w:r>
          </w:p>
        </w:tc>
        <w:tc>
          <w:tcPr>
            <w:tcW w:w="704"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11</w:t>
            </w:r>
          </w:p>
        </w:tc>
        <w:tc>
          <w:tcPr>
            <w:tcW w:w="79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1001</w:t>
            </w:r>
          </w:p>
        </w:tc>
        <w:tc>
          <w:tcPr>
            <w:tcW w:w="17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五房两厅三卫</w:t>
            </w:r>
          </w:p>
        </w:tc>
        <w:tc>
          <w:tcPr>
            <w:tcW w:w="1058"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264.79</w:t>
            </w:r>
          </w:p>
        </w:tc>
        <w:tc>
          <w:tcPr>
            <w:tcW w:w="9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223.81</w:t>
            </w:r>
          </w:p>
        </w:tc>
        <w:tc>
          <w:tcPr>
            <w:tcW w:w="86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40.98</w:t>
            </w:r>
          </w:p>
        </w:tc>
        <w:tc>
          <w:tcPr>
            <w:tcW w:w="102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7938</w:t>
            </w:r>
          </w:p>
        </w:tc>
        <w:tc>
          <w:tcPr>
            <w:tcW w:w="109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2101903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3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18</w:t>
            </w:r>
          </w:p>
        </w:tc>
        <w:tc>
          <w:tcPr>
            <w:tcW w:w="704"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11</w:t>
            </w:r>
          </w:p>
        </w:tc>
        <w:tc>
          <w:tcPr>
            <w:tcW w:w="79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1002</w:t>
            </w:r>
          </w:p>
        </w:tc>
        <w:tc>
          <w:tcPr>
            <w:tcW w:w="17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五房两厅三卫</w:t>
            </w:r>
          </w:p>
        </w:tc>
        <w:tc>
          <w:tcPr>
            <w:tcW w:w="1058"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264.79</w:t>
            </w:r>
          </w:p>
        </w:tc>
        <w:tc>
          <w:tcPr>
            <w:tcW w:w="9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223.81</w:t>
            </w:r>
          </w:p>
        </w:tc>
        <w:tc>
          <w:tcPr>
            <w:tcW w:w="86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40.98</w:t>
            </w:r>
          </w:p>
        </w:tc>
        <w:tc>
          <w:tcPr>
            <w:tcW w:w="102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8018</w:t>
            </w:r>
          </w:p>
        </w:tc>
        <w:tc>
          <w:tcPr>
            <w:tcW w:w="109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2123086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3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19</w:t>
            </w:r>
          </w:p>
        </w:tc>
        <w:tc>
          <w:tcPr>
            <w:tcW w:w="704"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11</w:t>
            </w:r>
          </w:p>
        </w:tc>
        <w:tc>
          <w:tcPr>
            <w:tcW w:w="79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1101</w:t>
            </w:r>
          </w:p>
        </w:tc>
        <w:tc>
          <w:tcPr>
            <w:tcW w:w="17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五房两厅三卫</w:t>
            </w:r>
          </w:p>
        </w:tc>
        <w:tc>
          <w:tcPr>
            <w:tcW w:w="1058"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264.79</w:t>
            </w:r>
          </w:p>
        </w:tc>
        <w:tc>
          <w:tcPr>
            <w:tcW w:w="9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223.81</w:t>
            </w:r>
          </w:p>
        </w:tc>
        <w:tc>
          <w:tcPr>
            <w:tcW w:w="86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40.98</w:t>
            </w:r>
          </w:p>
        </w:tc>
        <w:tc>
          <w:tcPr>
            <w:tcW w:w="102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7988</w:t>
            </w:r>
          </w:p>
        </w:tc>
        <w:tc>
          <w:tcPr>
            <w:tcW w:w="109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2115143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3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20</w:t>
            </w:r>
          </w:p>
        </w:tc>
        <w:tc>
          <w:tcPr>
            <w:tcW w:w="704"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11</w:t>
            </w:r>
          </w:p>
        </w:tc>
        <w:tc>
          <w:tcPr>
            <w:tcW w:w="79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1102</w:t>
            </w:r>
          </w:p>
        </w:tc>
        <w:tc>
          <w:tcPr>
            <w:tcW w:w="17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五房两厅三卫</w:t>
            </w:r>
          </w:p>
        </w:tc>
        <w:tc>
          <w:tcPr>
            <w:tcW w:w="1058"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264.79</w:t>
            </w:r>
          </w:p>
        </w:tc>
        <w:tc>
          <w:tcPr>
            <w:tcW w:w="9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223.81</w:t>
            </w:r>
          </w:p>
        </w:tc>
        <w:tc>
          <w:tcPr>
            <w:tcW w:w="86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40.98</w:t>
            </w:r>
          </w:p>
        </w:tc>
        <w:tc>
          <w:tcPr>
            <w:tcW w:w="102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8078</w:t>
            </w:r>
          </w:p>
        </w:tc>
        <w:tc>
          <w:tcPr>
            <w:tcW w:w="109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2138974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3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21</w:t>
            </w:r>
          </w:p>
        </w:tc>
        <w:tc>
          <w:tcPr>
            <w:tcW w:w="704"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11</w:t>
            </w:r>
          </w:p>
        </w:tc>
        <w:tc>
          <w:tcPr>
            <w:tcW w:w="79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1201</w:t>
            </w:r>
          </w:p>
        </w:tc>
        <w:tc>
          <w:tcPr>
            <w:tcW w:w="17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五房两厅三卫</w:t>
            </w:r>
          </w:p>
        </w:tc>
        <w:tc>
          <w:tcPr>
            <w:tcW w:w="1058"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264.79</w:t>
            </w:r>
          </w:p>
        </w:tc>
        <w:tc>
          <w:tcPr>
            <w:tcW w:w="9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223.81</w:t>
            </w:r>
          </w:p>
        </w:tc>
        <w:tc>
          <w:tcPr>
            <w:tcW w:w="86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40.98</w:t>
            </w:r>
          </w:p>
        </w:tc>
        <w:tc>
          <w:tcPr>
            <w:tcW w:w="102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8048</w:t>
            </w:r>
          </w:p>
        </w:tc>
        <w:tc>
          <w:tcPr>
            <w:tcW w:w="109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2131030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3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22</w:t>
            </w:r>
          </w:p>
        </w:tc>
        <w:tc>
          <w:tcPr>
            <w:tcW w:w="704"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11</w:t>
            </w:r>
          </w:p>
        </w:tc>
        <w:tc>
          <w:tcPr>
            <w:tcW w:w="79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1202</w:t>
            </w:r>
          </w:p>
        </w:tc>
        <w:tc>
          <w:tcPr>
            <w:tcW w:w="17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五房两厅三卫</w:t>
            </w:r>
          </w:p>
        </w:tc>
        <w:tc>
          <w:tcPr>
            <w:tcW w:w="1058"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264.79</w:t>
            </w:r>
          </w:p>
        </w:tc>
        <w:tc>
          <w:tcPr>
            <w:tcW w:w="9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223.81</w:t>
            </w:r>
          </w:p>
        </w:tc>
        <w:tc>
          <w:tcPr>
            <w:tcW w:w="86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40.98</w:t>
            </w:r>
          </w:p>
        </w:tc>
        <w:tc>
          <w:tcPr>
            <w:tcW w:w="102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8128</w:t>
            </w:r>
          </w:p>
        </w:tc>
        <w:tc>
          <w:tcPr>
            <w:tcW w:w="109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2152213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3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23</w:t>
            </w:r>
          </w:p>
        </w:tc>
        <w:tc>
          <w:tcPr>
            <w:tcW w:w="704"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11</w:t>
            </w:r>
          </w:p>
        </w:tc>
        <w:tc>
          <w:tcPr>
            <w:tcW w:w="79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1301</w:t>
            </w:r>
          </w:p>
        </w:tc>
        <w:tc>
          <w:tcPr>
            <w:tcW w:w="17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五房两厅三卫</w:t>
            </w:r>
          </w:p>
        </w:tc>
        <w:tc>
          <w:tcPr>
            <w:tcW w:w="1058"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264.79</w:t>
            </w:r>
          </w:p>
        </w:tc>
        <w:tc>
          <w:tcPr>
            <w:tcW w:w="9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223.81</w:t>
            </w:r>
          </w:p>
        </w:tc>
        <w:tc>
          <w:tcPr>
            <w:tcW w:w="86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40.98</w:t>
            </w:r>
          </w:p>
        </w:tc>
        <w:tc>
          <w:tcPr>
            <w:tcW w:w="102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8098</w:t>
            </w:r>
          </w:p>
        </w:tc>
        <w:tc>
          <w:tcPr>
            <w:tcW w:w="109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2144269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3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24</w:t>
            </w:r>
          </w:p>
        </w:tc>
        <w:tc>
          <w:tcPr>
            <w:tcW w:w="704"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11</w:t>
            </w:r>
          </w:p>
        </w:tc>
        <w:tc>
          <w:tcPr>
            <w:tcW w:w="79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1302</w:t>
            </w:r>
          </w:p>
        </w:tc>
        <w:tc>
          <w:tcPr>
            <w:tcW w:w="17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五房两厅三卫</w:t>
            </w:r>
          </w:p>
        </w:tc>
        <w:tc>
          <w:tcPr>
            <w:tcW w:w="1058"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264.79</w:t>
            </w:r>
          </w:p>
        </w:tc>
        <w:tc>
          <w:tcPr>
            <w:tcW w:w="9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223.81</w:t>
            </w:r>
          </w:p>
        </w:tc>
        <w:tc>
          <w:tcPr>
            <w:tcW w:w="86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40.98</w:t>
            </w:r>
          </w:p>
        </w:tc>
        <w:tc>
          <w:tcPr>
            <w:tcW w:w="102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8178</w:t>
            </w:r>
          </w:p>
        </w:tc>
        <w:tc>
          <w:tcPr>
            <w:tcW w:w="109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2165453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3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25</w:t>
            </w:r>
          </w:p>
        </w:tc>
        <w:tc>
          <w:tcPr>
            <w:tcW w:w="704"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11</w:t>
            </w:r>
          </w:p>
        </w:tc>
        <w:tc>
          <w:tcPr>
            <w:tcW w:w="79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1401</w:t>
            </w:r>
          </w:p>
        </w:tc>
        <w:tc>
          <w:tcPr>
            <w:tcW w:w="17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五房两厅三卫</w:t>
            </w:r>
          </w:p>
        </w:tc>
        <w:tc>
          <w:tcPr>
            <w:tcW w:w="1058"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264.79</w:t>
            </w:r>
          </w:p>
        </w:tc>
        <w:tc>
          <w:tcPr>
            <w:tcW w:w="9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223.81</w:t>
            </w:r>
          </w:p>
        </w:tc>
        <w:tc>
          <w:tcPr>
            <w:tcW w:w="86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40.98</w:t>
            </w:r>
          </w:p>
        </w:tc>
        <w:tc>
          <w:tcPr>
            <w:tcW w:w="102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8148</w:t>
            </w:r>
          </w:p>
        </w:tc>
        <w:tc>
          <w:tcPr>
            <w:tcW w:w="109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2157509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3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26</w:t>
            </w:r>
          </w:p>
        </w:tc>
        <w:tc>
          <w:tcPr>
            <w:tcW w:w="704"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11</w:t>
            </w:r>
          </w:p>
        </w:tc>
        <w:tc>
          <w:tcPr>
            <w:tcW w:w="79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1402</w:t>
            </w:r>
          </w:p>
        </w:tc>
        <w:tc>
          <w:tcPr>
            <w:tcW w:w="17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五房两厅三卫</w:t>
            </w:r>
          </w:p>
        </w:tc>
        <w:tc>
          <w:tcPr>
            <w:tcW w:w="1058"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264.79</w:t>
            </w:r>
          </w:p>
        </w:tc>
        <w:tc>
          <w:tcPr>
            <w:tcW w:w="9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223.81</w:t>
            </w:r>
          </w:p>
        </w:tc>
        <w:tc>
          <w:tcPr>
            <w:tcW w:w="86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40.98</w:t>
            </w:r>
          </w:p>
        </w:tc>
        <w:tc>
          <w:tcPr>
            <w:tcW w:w="102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8228</w:t>
            </w:r>
          </w:p>
        </w:tc>
        <w:tc>
          <w:tcPr>
            <w:tcW w:w="109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2178692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3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27</w:t>
            </w:r>
          </w:p>
        </w:tc>
        <w:tc>
          <w:tcPr>
            <w:tcW w:w="704"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11</w:t>
            </w:r>
          </w:p>
        </w:tc>
        <w:tc>
          <w:tcPr>
            <w:tcW w:w="79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1501</w:t>
            </w:r>
          </w:p>
        </w:tc>
        <w:tc>
          <w:tcPr>
            <w:tcW w:w="17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五房两厅三卫</w:t>
            </w:r>
          </w:p>
        </w:tc>
        <w:tc>
          <w:tcPr>
            <w:tcW w:w="1058"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264.79</w:t>
            </w:r>
          </w:p>
        </w:tc>
        <w:tc>
          <w:tcPr>
            <w:tcW w:w="9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223.81</w:t>
            </w:r>
          </w:p>
        </w:tc>
        <w:tc>
          <w:tcPr>
            <w:tcW w:w="86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40.98</w:t>
            </w:r>
          </w:p>
        </w:tc>
        <w:tc>
          <w:tcPr>
            <w:tcW w:w="102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8198</w:t>
            </w:r>
          </w:p>
        </w:tc>
        <w:tc>
          <w:tcPr>
            <w:tcW w:w="109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2170748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3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28</w:t>
            </w:r>
          </w:p>
        </w:tc>
        <w:tc>
          <w:tcPr>
            <w:tcW w:w="704"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11</w:t>
            </w:r>
          </w:p>
        </w:tc>
        <w:tc>
          <w:tcPr>
            <w:tcW w:w="79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1502</w:t>
            </w:r>
          </w:p>
        </w:tc>
        <w:tc>
          <w:tcPr>
            <w:tcW w:w="17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五房两厅三卫</w:t>
            </w:r>
          </w:p>
        </w:tc>
        <w:tc>
          <w:tcPr>
            <w:tcW w:w="1058"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264.79</w:t>
            </w:r>
          </w:p>
        </w:tc>
        <w:tc>
          <w:tcPr>
            <w:tcW w:w="9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223.81</w:t>
            </w:r>
          </w:p>
        </w:tc>
        <w:tc>
          <w:tcPr>
            <w:tcW w:w="86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40.98</w:t>
            </w:r>
          </w:p>
        </w:tc>
        <w:tc>
          <w:tcPr>
            <w:tcW w:w="102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8288</w:t>
            </w:r>
          </w:p>
        </w:tc>
        <w:tc>
          <w:tcPr>
            <w:tcW w:w="109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2194580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3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29</w:t>
            </w:r>
          </w:p>
        </w:tc>
        <w:tc>
          <w:tcPr>
            <w:tcW w:w="704"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11</w:t>
            </w:r>
          </w:p>
        </w:tc>
        <w:tc>
          <w:tcPr>
            <w:tcW w:w="79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1601</w:t>
            </w:r>
          </w:p>
        </w:tc>
        <w:tc>
          <w:tcPr>
            <w:tcW w:w="17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五房两厅三卫</w:t>
            </w:r>
          </w:p>
        </w:tc>
        <w:tc>
          <w:tcPr>
            <w:tcW w:w="1058"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264.79</w:t>
            </w:r>
          </w:p>
        </w:tc>
        <w:tc>
          <w:tcPr>
            <w:tcW w:w="9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223.81</w:t>
            </w:r>
          </w:p>
        </w:tc>
        <w:tc>
          <w:tcPr>
            <w:tcW w:w="86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40.98</w:t>
            </w:r>
          </w:p>
        </w:tc>
        <w:tc>
          <w:tcPr>
            <w:tcW w:w="102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8258</w:t>
            </w:r>
          </w:p>
        </w:tc>
        <w:tc>
          <w:tcPr>
            <w:tcW w:w="109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2186636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3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30</w:t>
            </w:r>
          </w:p>
        </w:tc>
        <w:tc>
          <w:tcPr>
            <w:tcW w:w="704"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11</w:t>
            </w:r>
          </w:p>
        </w:tc>
        <w:tc>
          <w:tcPr>
            <w:tcW w:w="79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1602</w:t>
            </w:r>
          </w:p>
        </w:tc>
        <w:tc>
          <w:tcPr>
            <w:tcW w:w="17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五房两厅三卫</w:t>
            </w:r>
          </w:p>
        </w:tc>
        <w:tc>
          <w:tcPr>
            <w:tcW w:w="1058"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264.79</w:t>
            </w:r>
          </w:p>
        </w:tc>
        <w:tc>
          <w:tcPr>
            <w:tcW w:w="9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223.81</w:t>
            </w:r>
          </w:p>
        </w:tc>
        <w:tc>
          <w:tcPr>
            <w:tcW w:w="86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40.98</w:t>
            </w:r>
          </w:p>
        </w:tc>
        <w:tc>
          <w:tcPr>
            <w:tcW w:w="102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8338</w:t>
            </w:r>
          </w:p>
        </w:tc>
        <w:tc>
          <w:tcPr>
            <w:tcW w:w="109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2207819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3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31</w:t>
            </w:r>
          </w:p>
        </w:tc>
        <w:tc>
          <w:tcPr>
            <w:tcW w:w="704"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11</w:t>
            </w:r>
          </w:p>
        </w:tc>
        <w:tc>
          <w:tcPr>
            <w:tcW w:w="79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1701</w:t>
            </w:r>
          </w:p>
        </w:tc>
        <w:tc>
          <w:tcPr>
            <w:tcW w:w="17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五房两厅三卫</w:t>
            </w:r>
          </w:p>
        </w:tc>
        <w:tc>
          <w:tcPr>
            <w:tcW w:w="1058"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264.79</w:t>
            </w:r>
          </w:p>
        </w:tc>
        <w:tc>
          <w:tcPr>
            <w:tcW w:w="9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223.81</w:t>
            </w:r>
          </w:p>
        </w:tc>
        <w:tc>
          <w:tcPr>
            <w:tcW w:w="86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40.98</w:t>
            </w:r>
          </w:p>
        </w:tc>
        <w:tc>
          <w:tcPr>
            <w:tcW w:w="102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8198</w:t>
            </w:r>
          </w:p>
        </w:tc>
        <w:tc>
          <w:tcPr>
            <w:tcW w:w="109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2170748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3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32</w:t>
            </w:r>
          </w:p>
        </w:tc>
        <w:tc>
          <w:tcPr>
            <w:tcW w:w="704"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11</w:t>
            </w:r>
          </w:p>
        </w:tc>
        <w:tc>
          <w:tcPr>
            <w:tcW w:w="79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1702</w:t>
            </w:r>
          </w:p>
        </w:tc>
        <w:tc>
          <w:tcPr>
            <w:tcW w:w="17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五房两厅三卫</w:t>
            </w:r>
          </w:p>
        </w:tc>
        <w:tc>
          <w:tcPr>
            <w:tcW w:w="1058"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264.79</w:t>
            </w:r>
          </w:p>
        </w:tc>
        <w:tc>
          <w:tcPr>
            <w:tcW w:w="9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223.81</w:t>
            </w:r>
          </w:p>
        </w:tc>
        <w:tc>
          <w:tcPr>
            <w:tcW w:w="86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40.98</w:t>
            </w:r>
          </w:p>
        </w:tc>
        <w:tc>
          <w:tcPr>
            <w:tcW w:w="102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8288</w:t>
            </w:r>
          </w:p>
        </w:tc>
        <w:tc>
          <w:tcPr>
            <w:tcW w:w="109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2194580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3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33</w:t>
            </w:r>
          </w:p>
        </w:tc>
        <w:tc>
          <w:tcPr>
            <w:tcW w:w="704"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11</w:t>
            </w:r>
          </w:p>
        </w:tc>
        <w:tc>
          <w:tcPr>
            <w:tcW w:w="79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1801</w:t>
            </w:r>
          </w:p>
        </w:tc>
        <w:tc>
          <w:tcPr>
            <w:tcW w:w="17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五房两厅三卫</w:t>
            </w:r>
          </w:p>
        </w:tc>
        <w:tc>
          <w:tcPr>
            <w:tcW w:w="1058"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264.79</w:t>
            </w:r>
          </w:p>
        </w:tc>
        <w:tc>
          <w:tcPr>
            <w:tcW w:w="9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223.81</w:t>
            </w:r>
          </w:p>
        </w:tc>
        <w:tc>
          <w:tcPr>
            <w:tcW w:w="86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40.98</w:t>
            </w:r>
          </w:p>
        </w:tc>
        <w:tc>
          <w:tcPr>
            <w:tcW w:w="102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8148</w:t>
            </w:r>
          </w:p>
        </w:tc>
        <w:tc>
          <w:tcPr>
            <w:tcW w:w="109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2157509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3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34</w:t>
            </w:r>
          </w:p>
        </w:tc>
        <w:tc>
          <w:tcPr>
            <w:tcW w:w="704"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11</w:t>
            </w:r>
          </w:p>
        </w:tc>
        <w:tc>
          <w:tcPr>
            <w:tcW w:w="79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1802</w:t>
            </w:r>
          </w:p>
        </w:tc>
        <w:tc>
          <w:tcPr>
            <w:tcW w:w="17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五房两厅三卫</w:t>
            </w:r>
          </w:p>
        </w:tc>
        <w:tc>
          <w:tcPr>
            <w:tcW w:w="1058"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264.79</w:t>
            </w:r>
          </w:p>
        </w:tc>
        <w:tc>
          <w:tcPr>
            <w:tcW w:w="9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223.81</w:t>
            </w:r>
          </w:p>
        </w:tc>
        <w:tc>
          <w:tcPr>
            <w:tcW w:w="86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40.98</w:t>
            </w:r>
          </w:p>
        </w:tc>
        <w:tc>
          <w:tcPr>
            <w:tcW w:w="102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8228</w:t>
            </w:r>
          </w:p>
        </w:tc>
        <w:tc>
          <w:tcPr>
            <w:tcW w:w="109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2178692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3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35</w:t>
            </w:r>
          </w:p>
        </w:tc>
        <w:tc>
          <w:tcPr>
            <w:tcW w:w="704"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11</w:t>
            </w:r>
          </w:p>
        </w:tc>
        <w:tc>
          <w:tcPr>
            <w:tcW w:w="79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1901</w:t>
            </w:r>
          </w:p>
        </w:tc>
        <w:tc>
          <w:tcPr>
            <w:tcW w:w="17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五房两厅三卫</w:t>
            </w:r>
          </w:p>
        </w:tc>
        <w:tc>
          <w:tcPr>
            <w:tcW w:w="1058"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264.79</w:t>
            </w:r>
          </w:p>
        </w:tc>
        <w:tc>
          <w:tcPr>
            <w:tcW w:w="9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223.81</w:t>
            </w:r>
          </w:p>
        </w:tc>
        <w:tc>
          <w:tcPr>
            <w:tcW w:w="86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40.98</w:t>
            </w:r>
          </w:p>
        </w:tc>
        <w:tc>
          <w:tcPr>
            <w:tcW w:w="102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8098</w:t>
            </w:r>
          </w:p>
        </w:tc>
        <w:tc>
          <w:tcPr>
            <w:tcW w:w="109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2144269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3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36</w:t>
            </w:r>
          </w:p>
        </w:tc>
        <w:tc>
          <w:tcPr>
            <w:tcW w:w="704"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11</w:t>
            </w:r>
          </w:p>
        </w:tc>
        <w:tc>
          <w:tcPr>
            <w:tcW w:w="79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1902</w:t>
            </w:r>
          </w:p>
        </w:tc>
        <w:tc>
          <w:tcPr>
            <w:tcW w:w="17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五房两厅三卫</w:t>
            </w:r>
          </w:p>
        </w:tc>
        <w:tc>
          <w:tcPr>
            <w:tcW w:w="1058"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264.79</w:t>
            </w:r>
          </w:p>
        </w:tc>
        <w:tc>
          <w:tcPr>
            <w:tcW w:w="9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223.81</w:t>
            </w:r>
          </w:p>
        </w:tc>
        <w:tc>
          <w:tcPr>
            <w:tcW w:w="86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40.98</w:t>
            </w:r>
          </w:p>
        </w:tc>
        <w:tc>
          <w:tcPr>
            <w:tcW w:w="102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8178</w:t>
            </w:r>
          </w:p>
        </w:tc>
        <w:tc>
          <w:tcPr>
            <w:tcW w:w="109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2165453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3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37</w:t>
            </w:r>
          </w:p>
        </w:tc>
        <w:tc>
          <w:tcPr>
            <w:tcW w:w="704"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11</w:t>
            </w:r>
          </w:p>
        </w:tc>
        <w:tc>
          <w:tcPr>
            <w:tcW w:w="79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2001</w:t>
            </w:r>
          </w:p>
        </w:tc>
        <w:tc>
          <w:tcPr>
            <w:tcW w:w="17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五房两厅三卫</w:t>
            </w:r>
          </w:p>
        </w:tc>
        <w:tc>
          <w:tcPr>
            <w:tcW w:w="1058"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264.79</w:t>
            </w:r>
          </w:p>
        </w:tc>
        <w:tc>
          <w:tcPr>
            <w:tcW w:w="9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223.81</w:t>
            </w:r>
          </w:p>
        </w:tc>
        <w:tc>
          <w:tcPr>
            <w:tcW w:w="86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40.98</w:t>
            </w:r>
          </w:p>
        </w:tc>
        <w:tc>
          <w:tcPr>
            <w:tcW w:w="102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7938</w:t>
            </w:r>
          </w:p>
        </w:tc>
        <w:tc>
          <w:tcPr>
            <w:tcW w:w="109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2101903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3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38</w:t>
            </w:r>
          </w:p>
        </w:tc>
        <w:tc>
          <w:tcPr>
            <w:tcW w:w="704"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11</w:t>
            </w:r>
          </w:p>
        </w:tc>
        <w:tc>
          <w:tcPr>
            <w:tcW w:w="799"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2002</w:t>
            </w:r>
          </w:p>
        </w:tc>
        <w:tc>
          <w:tcPr>
            <w:tcW w:w="17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五房两厅三卫</w:t>
            </w:r>
          </w:p>
        </w:tc>
        <w:tc>
          <w:tcPr>
            <w:tcW w:w="1058"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264.79</w:t>
            </w:r>
          </w:p>
        </w:tc>
        <w:tc>
          <w:tcPr>
            <w:tcW w:w="98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223.81</w:t>
            </w:r>
          </w:p>
        </w:tc>
        <w:tc>
          <w:tcPr>
            <w:tcW w:w="86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40.98</w:t>
            </w:r>
          </w:p>
        </w:tc>
        <w:tc>
          <w:tcPr>
            <w:tcW w:w="1023"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8018</w:t>
            </w:r>
          </w:p>
        </w:tc>
        <w:tc>
          <w:tcPr>
            <w:tcW w:w="1090" w:type="dxa"/>
            <w:noWrap/>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heme="minorEastAsia" w:hAnsiTheme="minorEastAsia"/>
                <w:sz w:val="24"/>
                <w:szCs w:val="24"/>
                <w:lang w:val="en-US" w:eastAsia="zh-CN"/>
              </w:rPr>
            </w:pPr>
            <w:r>
              <w:rPr>
                <w:rFonts w:hint="eastAsia" w:asciiTheme="minorEastAsia" w:hAnsiTheme="minorEastAsia"/>
                <w:sz w:val="24"/>
                <w:szCs w:val="24"/>
              </w:rPr>
              <w:t>2123086</w:t>
            </w:r>
          </w:p>
        </w:tc>
      </w:tr>
    </w:tbl>
    <w:p>
      <w:pPr>
        <w:ind w:firstLine="5600" w:firstLineChars="2000"/>
        <w:jc w:val="left"/>
        <w:rPr>
          <w:rFonts w:ascii="仿宋" w:hAnsi="仿宋" w:eastAsia="仿宋" w:cs="仿宋"/>
          <w:sz w:val="28"/>
          <w:szCs w:val="28"/>
        </w:rPr>
      </w:pPr>
      <w:r>
        <w:rPr>
          <w:rFonts w:hint="eastAsia" w:ascii="仿宋" w:hAnsi="仿宋" w:eastAsia="仿宋" w:cs="仿宋"/>
          <w:sz w:val="28"/>
          <w:szCs w:val="28"/>
        </w:rPr>
        <w:t>价格举报电话：12315</w:t>
      </w:r>
    </w:p>
    <w:p>
      <w:pPr>
        <w:rPr>
          <w:rFonts w:hint="eastAsia" w:ascii="仿宋" w:hAnsi="仿宋" w:cs="仿宋" w:eastAsiaTheme="minorEastAsia"/>
          <w:sz w:val="32"/>
          <w:szCs w:val="40"/>
          <w:lang w:eastAsia="zh"/>
        </w:rPr>
      </w:pPr>
      <w:r>
        <w:rPr>
          <w:rFonts w:hint="eastAsia"/>
        </w:rPr>
        <w:br w:type="page"/>
      </w:r>
    </w:p>
    <w:p>
      <w:pPr>
        <w:rPr>
          <w:rFonts w:ascii="仿宋" w:hAnsi="仿宋" w:eastAsia="仿宋" w:cs="仿宋"/>
          <w:sz w:val="32"/>
          <w:szCs w:val="40"/>
        </w:rPr>
      </w:pPr>
      <w:r>
        <w:rPr>
          <w:rFonts w:hint="eastAsia" w:ascii="仿宋" w:hAnsi="仿宋" w:eastAsia="仿宋" w:cs="仿宋"/>
          <w:sz w:val="32"/>
          <w:szCs w:val="40"/>
        </w:rPr>
        <w:t>附件2：</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商品住房销售价格综合信息表</w:t>
      </w:r>
    </w:p>
    <w:p>
      <w:pPr>
        <w:rPr>
          <w:rFonts w:ascii="仿宋" w:hAnsi="仿宋" w:eastAsia="仿宋" w:cs="仿宋"/>
          <w:sz w:val="28"/>
          <w:szCs w:val="28"/>
        </w:rPr>
      </w:pPr>
      <w:r>
        <w:rPr>
          <w:rFonts w:hint="eastAsia" w:ascii="仿宋" w:hAnsi="仿宋" w:eastAsia="仿宋" w:cs="仿宋"/>
          <w:sz w:val="28"/>
          <w:szCs w:val="28"/>
        </w:rPr>
        <w:t>申报日期：</w:t>
      </w:r>
      <w:r>
        <w:rPr>
          <w:rFonts w:ascii="仿宋" w:hAnsi="仿宋" w:eastAsia="仿宋" w:cs="仿宋"/>
          <w:sz w:val="28"/>
          <w:szCs w:val="28"/>
        </w:rPr>
        <w:t>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2</w:t>
      </w:r>
      <w:r>
        <w:rPr>
          <w:rFonts w:hint="eastAsia" w:ascii="仿宋" w:hAnsi="仿宋" w:eastAsia="仿宋" w:cs="仿宋"/>
          <w:sz w:val="28"/>
          <w:szCs w:val="28"/>
        </w:rPr>
        <w:t>月</w:t>
      </w:r>
      <w:r>
        <w:rPr>
          <w:rFonts w:hint="eastAsia" w:ascii="仿宋" w:hAnsi="仿宋" w:eastAsia="仿宋" w:cs="仿宋"/>
          <w:sz w:val="28"/>
          <w:szCs w:val="28"/>
          <w:lang w:val="en-US" w:eastAsia="zh-CN"/>
        </w:rPr>
        <w:t>28</w:t>
      </w:r>
      <w:r>
        <w:rPr>
          <w:rFonts w:hint="eastAsia" w:ascii="仿宋" w:hAnsi="仿宋" w:eastAsia="仿宋" w:cs="仿宋"/>
          <w:sz w:val="28"/>
          <w:szCs w:val="28"/>
        </w:rPr>
        <w:t>日</w:t>
      </w:r>
    </w:p>
    <w:p>
      <w:pPr>
        <w:rPr>
          <w:rFonts w:ascii="仿宋" w:hAnsi="仿宋" w:eastAsia="仿宋" w:cs="仿宋"/>
          <w:sz w:val="28"/>
          <w:szCs w:val="28"/>
        </w:rPr>
      </w:pPr>
      <w:r>
        <w:rPr>
          <w:rFonts w:hint="eastAsia" w:ascii="仿宋" w:hAnsi="仿宋" w:eastAsia="仿宋" w:cs="仿宋"/>
          <w:sz w:val="28"/>
          <w:szCs w:val="28"/>
        </w:rPr>
        <w:t>房地产开发企业名称（盖章）：</w:t>
      </w:r>
      <w:r>
        <w:rPr>
          <w:rFonts w:hint="eastAsia" w:ascii="汉仪细圆B5" w:hAnsi="汉仪细圆B5" w:eastAsia="汉仪细圆B5" w:cs="汉仪细圆B5"/>
          <w:sz w:val="28"/>
          <w:szCs w:val="28"/>
          <w:lang w:val="en-US" w:eastAsia="zh-CN"/>
        </w:rPr>
        <w:t>湖南中铁益和房地产开发有限公司</w:t>
      </w:r>
      <w:r>
        <w:rPr>
          <w:rFonts w:hint="eastAsia" w:ascii="仿宋" w:hAnsi="仿宋" w:eastAsia="仿宋" w:cs="仿宋"/>
          <w:sz w:val="32"/>
          <w:szCs w:val="32"/>
        </w:rPr>
        <w:t xml:space="preserve"> </w:t>
      </w:r>
    </w:p>
    <w:tbl>
      <w:tblPr>
        <w:tblStyle w:val="7"/>
        <w:tblW w:w="88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1395"/>
        <w:gridCol w:w="1395"/>
        <w:gridCol w:w="1530"/>
        <w:gridCol w:w="1905"/>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501"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楼盘名称</w:t>
            </w:r>
          </w:p>
        </w:tc>
        <w:tc>
          <w:tcPr>
            <w:tcW w:w="2790" w:type="dxa"/>
            <w:gridSpan w:val="2"/>
            <w:noWrap/>
            <w:vAlign w:val="center"/>
          </w:tcPr>
          <w:p>
            <w:pPr>
              <w:spacing w:line="500" w:lineRule="exact"/>
              <w:jc w:val="center"/>
              <w:rPr>
                <w:rFonts w:hint="default" w:ascii="仿宋" w:hAnsi="仿宋" w:eastAsia="仿宋" w:cs="仿宋"/>
                <w:kern w:val="0"/>
                <w:sz w:val="32"/>
                <w:szCs w:val="32"/>
                <w:lang w:val="en-US" w:eastAsia="zh-CN"/>
              </w:rPr>
            </w:pPr>
            <w:r>
              <w:rPr>
                <w:rFonts w:hint="eastAsia" w:ascii="仿宋" w:hAnsi="仿宋" w:eastAsia="仿宋" w:cs="仿宋"/>
                <w:kern w:val="0"/>
                <w:sz w:val="28"/>
                <w:szCs w:val="28"/>
              </w:rPr>
              <w:t>中铁银城江月</w:t>
            </w:r>
            <w:r>
              <w:rPr>
                <w:rFonts w:hint="eastAsia" w:ascii="仿宋" w:hAnsi="仿宋" w:eastAsia="仿宋" w:cs="仿宋"/>
                <w:kern w:val="0"/>
                <w:sz w:val="28"/>
                <w:szCs w:val="28"/>
                <w:lang w:val="en-US" w:eastAsia="zh-CN"/>
              </w:rPr>
              <w:t>11#栋</w:t>
            </w:r>
          </w:p>
        </w:tc>
        <w:tc>
          <w:tcPr>
            <w:tcW w:w="1530"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坐落位置</w:t>
            </w:r>
          </w:p>
        </w:tc>
        <w:tc>
          <w:tcPr>
            <w:tcW w:w="3077" w:type="dxa"/>
            <w:gridSpan w:val="2"/>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kern w:val="0"/>
                <w:sz w:val="24"/>
                <w:szCs w:val="20"/>
              </w:rPr>
            </w:pPr>
            <w:r>
              <w:rPr>
                <w:rFonts w:hint="eastAsia" w:ascii="仿宋" w:hAnsi="仿宋" w:eastAsia="仿宋" w:cs="仿宋"/>
                <w:kern w:val="0"/>
                <w:sz w:val="28"/>
                <w:szCs w:val="28"/>
              </w:rPr>
              <w:t>滨江路北侧、五一路南侧、永丰南路西侧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501"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土地性质</w:t>
            </w:r>
          </w:p>
        </w:tc>
        <w:tc>
          <w:tcPr>
            <w:tcW w:w="2790"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28"/>
                <w:szCs w:val="28"/>
              </w:rPr>
              <w:t>商服住宅用地</w:t>
            </w:r>
          </w:p>
        </w:tc>
        <w:tc>
          <w:tcPr>
            <w:tcW w:w="1530" w:type="dxa"/>
            <w:noWrap/>
            <w:vAlign w:val="center"/>
          </w:tcPr>
          <w:p>
            <w:pPr>
              <w:spacing w:line="360" w:lineRule="exact"/>
              <w:jc w:val="center"/>
              <w:rPr>
                <w:rFonts w:ascii="仿宋" w:hAnsi="仿宋" w:eastAsia="仿宋" w:cs="仿宋"/>
                <w:kern w:val="0"/>
                <w:sz w:val="32"/>
                <w:szCs w:val="32"/>
              </w:rPr>
            </w:pPr>
            <w:r>
              <w:rPr>
                <w:rFonts w:hint="eastAsia" w:ascii="仿宋" w:hAnsi="仿宋" w:eastAsia="仿宋" w:cs="仿宋"/>
                <w:kern w:val="0"/>
                <w:sz w:val="32"/>
                <w:szCs w:val="32"/>
              </w:rPr>
              <w:t>土地使用年限</w:t>
            </w:r>
          </w:p>
        </w:tc>
        <w:tc>
          <w:tcPr>
            <w:tcW w:w="3077" w:type="dxa"/>
            <w:gridSpan w:val="2"/>
            <w:noWrap/>
            <w:vAlign w:val="center"/>
          </w:tcPr>
          <w:p>
            <w:pPr>
              <w:jc w:val="center"/>
              <w:rPr>
                <w:rFonts w:hint="default" w:ascii="仿宋" w:hAnsi="仿宋" w:eastAsia="仿宋" w:cs="仿宋"/>
                <w:b/>
                <w:bCs/>
                <w:kern w:val="0"/>
                <w:sz w:val="24"/>
                <w:szCs w:val="20"/>
                <w:lang w:val="en-US" w:eastAsia="zh-CN"/>
              </w:rPr>
            </w:pPr>
            <w:r>
              <w:rPr>
                <w:rFonts w:hint="eastAsia" w:ascii="仿宋" w:hAnsi="仿宋" w:eastAsia="仿宋" w:cs="仿宋"/>
                <w:kern w:val="0"/>
                <w:sz w:val="28"/>
                <w:szCs w:val="28"/>
                <w:lang w:val="en-US" w:eastAsia="zh-CN"/>
              </w:rPr>
              <w:t>70年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1501" w:type="dxa"/>
            <w:noWrap/>
            <w:vAlign w:val="center"/>
          </w:tcPr>
          <w:p>
            <w:pPr>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房源数量（可供销售房源）</w:t>
            </w:r>
          </w:p>
        </w:tc>
        <w:tc>
          <w:tcPr>
            <w:tcW w:w="2790" w:type="dxa"/>
            <w:gridSpan w:val="2"/>
            <w:noWrap/>
            <w:vAlign w:val="center"/>
          </w:tcPr>
          <w:p>
            <w:pPr>
              <w:spacing w:line="400" w:lineRule="exact"/>
              <w:jc w:val="center"/>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38套</w:t>
            </w:r>
          </w:p>
        </w:tc>
        <w:tc>
          <w:tcPr>
            <w:tcW w:w="1530" w:type="dxa"/>
            <w:noWrap/>
            <w:vAlign w:val="center"/>
          </w:tcPr>
          <w:p>
            <w:pPr>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房屋交付使用时间</w:t>
            </w:r>
          </w:p>
        </w:tc>
        <w:tc>
          <w:tcPr>
            <w:tcW w:w="3077" w:type="dxa"/>
            <w:gridSpan w:val="2"/>
            <w:noWrap/>
            <w:vAlign w:val="center"/>
          </w:tcPr>
          <w:p>
            <w:pPr>
              <w:spacing w:line="500" w:lineRule="exact"/>
              <w:jc w:val="center"/>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501"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容积率</w:t>
            </w:r>
          </w:p>
        </w:tc>
        <w:tc>
          <w:tcPr>
            <w:tcW w:w="1395" w:type="dxa"/>
            <w:noWrap/>
            <w:vAlign w:val="center"/>
          </w:tcPr>
          <w:p>
            <w:pPr>
              <w:spacing w:line="500" w:lineRule="exact"/>
              <w:jc w:val="center"/>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2.59</w:t>
            </w:r>
          </w:p>
        </w:tc>
        <w:tc>
          <w:tcPr>
            <w:tcW w:w="1395"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绿化率</w:t>
            </w:r>
          </w:p>
        </w:tc>
        <w:tc>
          <w:tcPr>
            <w:tcW w:w="1530" w:type="dxa"/>
            <w:noWrap/>
            <w:vAlign w:val="center"/>
          </w:tcPr>
          <w:p>
            <w:pPr>
              <w:spacing w:line="500" w:lineRule="exact"/>
              <w:jc w:val="center"/>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30%</w:t>
            </w:r>
          </w:p>
        </w:tc>
        <w:tc>
          <w:tcPr>
            <w:tcW w:w="1905"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车位配比率</w:t>
            </w:r>
          </w:p>
        </w:tc>
        <w:tc>
          <w:tcPr>
            <w:tcW w:w="1172" w:type="dxa"/>
            <w:noWrap/>
            <w:vAlign w:val="center"/>
          </w:tcPr>
          <w:p>
            <w:pPr>
              <w:spacing w:line="500" w:lineRule="exact"/>
              <w:jc w:val="center"/>
              <w:rPr>
                <w:rFonts w:hint="default" w:ascii="仿宋" w:hAnsi="仿宋" w:eastAsia="仿宋" w:cs="仿宋"/>
                <w:kern w:val="0"/>
                <w:sz w:val="32"/>
                <w:szCs w:val="32"/>
                <w:lang w:val="en-US" w:eastAsia="zh-CN"/>
              </w:rPr>
            </w:pPr>
            <w:r>
              <w:rPr>
                <w:rFonts w:hint="eastAsia" w:ascii="仿宋" w:hAnsi="仿宋" w:eastAsia="仿宋" w:cs="仿宋"/>
                <w:sz w:val="22"/>
              </w:rPr>
              <w:t>1</w:t>
            </w:r>
            <w:r>
              <w:rPr>
                <w:rFonts w:hint="eastAsia" w:ascii="仿宋" w:hAnsi="仿宋" w:eastAsia="仿宋" w:cs="仿宋"/>
                <w:kern w:val="0"/>
                <w:sz w:val="22"/>
              </w:rPr>
              <w:t>.0个/100㎡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代收代办收费项目及标准（房产交易契税、房屋维修基金、交易手续费、产权登记费）</w:t>
            </w:r>
          </w:p>
        </w:tc>
        <w:tc>
          <w:tcPr>
            <w:tcW w:w="6002" w:type="dxa"/>
            <w:gridSpan w:val="4"/>
            <w:noWrap/>
            <w:vAlign w:val="center"/>
          </w:tcPr>
          <w:p>
            <w:pPr>
              <w:spacing w:line="440" w:lineRule="exact"/>
              <w:rPr>
                <w:rFonts w:ascii="仿宋" w:hAnsi="仿宋" w:eastAsia="仿宋" w:cs="仿宋"/>
                <w:kern w:val="0"/>
                <w:sz w:val="28"/>
                <w:szCs w:val="28"/>
              </w:rPr>
            </w:pPr>
            <w:r>
              <w:rPr>
                <w:rFonts w:hint="eastAsia" w:ascii="仿宋" w:hAnsi="仿宋" w:eastAsia="仿宋" w:cs="仿宋"/>
                <w:kern w:val="0"/>
                <w:sz w:val="28"/>
                <w:szCs w:val="28"/>
              </w:rPr>
              <w:t>房屋交易契税：首套房1.5%，二套2%，三套4%。维修基金：90元/㎡</w:t>
            </w:r>
          </w:p>
          <w:p>
            <w:pPr>
              <w:spacing w:line="500" w:lineRule="exact"/>
              <w:jc w:val="left"/>
              <w:rPr>
                <w:rFonts w:ascii="仿宋" w:hAnsi="仿宋" w:eastAsia="仿宋" w:cs="仿宋"/>
                <w:kern w:val="0"/>
                <w:sz w:val="28"/>
                <w:szCs w:val="28"/>
              </w:rPr>
            </w:pPr>
            <w:r>
              <w:rPr>
                <w:rFonts w:hint="eastAsia" w:ascii="仿宋" w:hAnsi="仿宋" w:eastAsia="仿宋" w:cs="仿宋"/>
                <w:kern w:val="0"/>
                <w:sz w:val="28"/>
                <w:szCs w:val="28"/>
              </w:rPr>
              <w:t>产权登记费：住宅80元/户；非住宅550元/户。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前期物业服务</w:t>
            </w:r>
          </w:p>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拟收费标准</w:t>
            </w:r>
          </w:p>
        </w:tc>
        <w:tc>
          <w:tcPr>
            <w:tcW w:w="6002" w:type="dxa"/>
            <w:gridSpan w:val="4"/>
            <w:noWrap/>
            <w:vAlign w:val="center"/>
          </w:tcPr>
          <w:p>
            <w:pPr>
              <w:spacing w:line="500" w:lineRule="exact"/>
              <w:jc w:val="left"/>
              <w:rPr>
                <w:rFonts w:ascii="仿宋" w:hAnsi="仿宋" w:eastAsia="仿宋" w:cs="仿宋"/>
                <w:kern w:val="0"/>
                <w:sz w:val="32"/>
                <w:szCs w:val="32"/>
              </w:rPr>
            </w:pPr>
            <w:r>
              <w:rPr>
                <w:rFonts w:hint="eastAsia" w:ascii="仿宋" w:hAnsi="仿宋" w:eastAsia="仿宋" w:cs="仿宋"/>
                <w:sz w:val="28"/>
                <w:szCs w:val="28"/>
              </w:rPr>
              <w:t>前期物业服务费公示服务等级、服务内容、服务收费标准，无异议后签定前期物业合同，再报市发改委核定。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优惠折扣及</w:t>
            </w:r>
          </w:p>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销售条件</w:t>
            </w:r>
          </w:p>
        </w:tc>
        <w:tc>
          <w:tcPr>
            <w:tcW w:w="6002" w:type="dxa"/>
            <w:gridSpan w:val="4"/>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28"/>
                <w:szCs w:val="28"/>
              </w:rPr>
              <w:t>一次性付款98折，银行按揭、公积金组合贷款99折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备注</w:t>
            </w:r>
          </w:p>
        </w:tc>
        <w:tc>
          <w:tcPr>
            <w:tcW w:w="6002" w:type="dxa"/>
            <w:gridSpan w:val="4"/>
            <w:noWrap/>
            <w:vAlign w:val="center"/>
          </w:tcPr>
          <w:p>
            <w:pPr>
              <w:spacing w:line="500" w:lineRule="exact"/>
              <w:jc w:val="center"/>
              <w:rPr>
                <w:rFonts w:ascii="仿宋" w:hAnsi="仿宋" w:eastAsia="仿宋" w:cs="仿宋"/>
                <w:kern w:val="0"/>
                <w:sz w:val="32"/>
                <w:szCs w:val="32"/>
              </w:rPr>
            </w:pPr>
          </w:p>
        </w:tc>
      </w:tr>
    </w:tbl>
    <w:p>
      <w:pPr>
        <w:spacing w:line="500" w:lineRule="exact"/>
        <w:rPr>
          <w:rFonts w:ascii="仿宋" w:hAnsi="仿宋" w:eastAsia="仿宋" w:cs="仿宋"/>
          <w:sz w:val="28"/>
          <w:szCs w:val="28"/>
        </w:rPr>
      </w:pPr>
    </w:p>
    <w:p>
      <w:pPr>
        <w:spacing w:line="500" w:lineRule="exact"/>
        <w:rPr>
          <w:rFonts w:ascii="仿宋" w:hAnsi="仿宋" w:eastAsia="仿宋" w:cs="仿宋"/>
          <w:sz w:val="28"/>
          <w:szCs w:val="28"/>
        </w:rPr>
      </w:pPr>
      <w:r>
        <w:rPr>
          <w:rFonts w:hint="eastAsia" w:ascii="仿宋" w:hAnsi="仿宋" w:eastAsia="仿宋" w:cs="仿宋"/>
          <w:sz w:val="28"/>
          <w:szCs w:val="28"/>
        </w:rPr>
        <w:t>益阳市发展和改革委员会监制              价格举报电话：12315</w:t>
      </w:r>
    </w:p>
    <w:p>
      <w:pPr>
        <w:jc w:val="left"/>
        <w:rPr>
          <w:rFonts w:hint="eastAsia" w:ascii="仿宋" w:hAnsi="仿宋" w:eastAsia="仿宋" w:cs="仿宋"/>
          <w:sz w:val="28"/>
          <w:szCs w:val="28"/>
          <w:lang w:eastAsia="zh"/>
        </w:rPr>
      </w:pPr>
      <w:r>
        <w:rPr>
          <w:rFonts w:hint="eastAsia" w:ascii="仿宋" w:hAnsi="仿宋" w:eastAsia="仿宋" w:cs="仿宋"/>
          <w:sz w:val="28"/>
          <w:szCs w:val="28"/>
        </w:rPr>
        <w:t>附件3：</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商品住房销售价格分幢标示牌</w:t>
      </w:r>
    </w:p>
    <w:p>
      <w:pPr>
        <w:spacing w:line="500" w:lineRule="exact"/>
        <w:rPr>
          <w:rFonts w:ascii="仿宋" w:hAnsi="仿宋" w:eastAsia="仿宋" w:cs="仿宋"/>
          <w:b/>
          <w:sz w:val="44"/>
          <w:szCs w:val="44"/>
        </w:rPr>
      </w:pPr>
      <w:r>
        <w:rPr>
          <w:rFonts w:hint="eastAsia" w:ascii="仿宋" w:hAnsi="仿宋" w:eastAsia="仿宋" w:cs="仿宋"/>
          <w:sz w:val="28"/>
          <w:szCs w:val="28"/>
        </w:rPr>
        <w:t>开发企业名称：</w:t>
      </w:r>
      <w:r>
        <w:rPr>
          <w:rFonts w:hint="eastAsia" w:ascii="仿宋" w:hAnsi="仿宋" w:eastAsia="仿宋" w:cs="仿宋"/>
          <w:sz w:val="28"/>
          <w:szCs w:val="28"/>
        </w:rPr>
        <w:tab/>
      </w:r>
      <w:r>
        <w:rPr>
          <w:rFonts w:hint="eastAsia" w:ascii="仿宋" w:hAnsi="仿宋" w:eastAsia="仿宋" w:cs="仿宋"/>
          <w:sz w:val="28"/>
          <w:szCs w:val="28"/>
        </w:rPr>
        <w:t>湖南中铁益和房地产开发有限公司</w:t>
      </w:r>
      <w:r>
        <w:rPr>
          <w:rFonts w:hint="eastAsia" w:ascii="仿宋" w:hAnsi="仿宋" w:eastAsia="仿宋" w:cs="仿宋"/>
          <w:sz w:val="32"/>
          <w:szCs w:val="32"/>
        </w:rPr>
        <w:t xml:space="preserve"> </w:t>
      </w:r>
      <w:r>
        <w:rPr>
          <w:rFonts w:hint="eastAsia" w:ascii="仿宋" w:hAnsi="仿宋" w:eastAsia="仿宋" w:cs="仿宋"/>
          <w:sz w:val="28"/>
          <w:szCs w:val="28"/>
        </w:rPr>
        <w:tab/>
      </w:r>
    </w:p>
    <w:p>
      <w:pPr>
        <w:spacing w:line="500" w:lineRule="exact"/>
        <w:rPr>
          <w:rFonts w:ascii="仿宋" w:hAnsi="仿宋" w:eastAsia="仿宋" w:cs="仿宋"/>
          <w:sz w:val="28"/>
          <w:szCs w:val="28"/>
        </w:rPr>
      </w:pPr>
      <w:r>
        <w:rPr>
          <w:rFonts w:hint="eastAsia" w:ascii="仿宋" w:hAnsi="仿宋" w:eastAsia="仿宋" w:cs="仿宋"/>
          <w:sz w:val="28"/>
          <w:szCs w:val="28"/>
        </w:rPr>
        <w:t>一、楼盘信息</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tbl>
      <w:tblPr>
        <w:tblStyle w:val="6"/>
        <w:tblW w:w="9441" w:type="dxa"/>
        <w:tblInd w:w="68" w:type="dxa"/>
        <w:tblLayout w:type="fixed"/>
        <w:tblCellMar>
          <w:top w:w="0" w:type="dxa"/>
          <w:left w:w="108" w:type="dxa"/>
          <w:bottom w:w="0" w:type="dxa"/>
          <w:right w:w="108" w:type="dxa"/>
        </w:tblCellMar>
      </w:tblPr>
      <w:tblGrid>
        <w:gridCol w:w="2016"/>
        <w:gridCol w:w="2212"/>
        <w:gridCol w:w="1908"/>
        <w:gridCol w:w="3305"/>
      </w:tblGrid>
      <w:tr>
        <w:tblPrEx>
          <w:tblCellMar>
            <w:top w:w="0" w:type="dxa"/>
            <w:left w:w="108" w:type="dxa"/>
            <w:bottom w:w="0" w:type="dxa"/>
            <w:right w:w="108" w:type="dxa"/>
          </w:tblCellMar>
        </w:tblPrEx>
        <w:trPr>
          <w:trHeight w:val="1096" w:hRule="atLeast"/>
        </w:trPr>
        <w:tc>
          <w:tcPr>
            <w:tcW w:w="20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sz w:val="28"/>
                <w:szCs w:val="28"/>
              </w:rPr>
              <w:t>楼盘名称</w:t>
            </w:r>
          </w:p>
        </w:tc>
        <w:tc>
          <w:tcPr>
            <w:tcW w:w="221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中铁·银城江月11#栋</w:t>
            </w:r>
          </w:p>
        </w:tc>
        <w:tc>
          <w:tcPr>
            <w:tcW w:w="190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地    址</w:t>
            </w:r>
          </w:p>
        </w:tc>
        <w:tc>
          <w:tcPr>
            <w:tcW w:w="3305"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val="0"/>
              <w:autoSpaceDN w:val="0"/>
              <w:bidi w:val="0"/>
              <w:adjustRightInd w:val="0"/>
              <w:snapToGrid/>
              <w:spacing w:line="360" w:lineRule="exact"/>
              <w:ind w:right="0"/>
              <w:jc w:val="both"/>
              <w:textAlignment w:val="auto"/>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滨江路北侧、五一路南侧、永永丰南路西侧</w:t>
            </w:r>
          </w:p>
        </w:tc>
      </w:tr>
      <w:tr>
        <w:tblPrEx>
          <w:tblCellMar>
            <w:top w:w="0" w:type="dxa"/>
            <w:left w:w="108" w:type="dxa"/>
            <w:bottom w:w="0" w:type="dxa"/>
            <w:right w:w="108" w:type="dxa"/>
          </w:tblCellMar>
        </w:tblPrEx>
        <w:trPr>
          <w:trHeight w:val="410" w:hRule="atLeast"/>
        </w:trPr>
        <w:tc>
          <w:tcPr>
            <w:tcW w:w="20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预售许可证号</w:t>
            </w:r>
          </w:p>
        </w:tc>
        <w:tc>
          <w:tcPr>
            <w:tcW w:w="2212" w:type="dxa"/>
            <w:tcBorders>
              <w:top w:val="single" w:color="auto" w:sz="6" w:space="0"/>
              <w:left w:val="single" w:color="auto" w:sz="6" w:space="0"/>
              <w:bottom w:val="single" w:color="auto" w:sz="6" w:space="0"/>
              <w:right w:val="single" w:color="auto" w:sz="6" w:space="0"/>
            </w:tcBorders>
          </w:tcPr>
          <w:p>
            <w:pPr>
              <w:adjustRightInd w:val="0"/>
              <w:snapToGrid w:val="0"/>
              <w:rPr>
                <w:rFonts w:ascii="仿宋" w:hAnsi="仿宋" w:eastAsia="仿宋" w:cs="仿宋"/>
                <w:color w:val="000000"/>
                <w:kern w:val="0"/>
                <w:sz w:val="28"/>
                <w:szCs w:val="28"/>
              </w:rPr>
            </w:pPr>
          </w:p>
        </w:tc>
        <w:tc>
          <w:tcPr>
            <w:tcW w:w="190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房源数量</w:t>
            </w:r>
          </w:p>
        </w:tc>
        <w:tc>
          <w:tcPr>
            <w:tcW w:w="33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38套</w:t>
            </w:r>
          </w:p>
        </w:tc>
      </w:tr>
      <w:tr>
        <w:tblPrEx>
          <w:tblCellMar>
            <w:top w:w="0" w:type="dxa"/>
            <w:left w:w="108" w:type="dxa"/>
            <w:bottom w:w="0" w:type="dxa"/>
            <w:right w:w="108" w:type="dxa"/>
          </w:tblCellMar>
        </w:tblPrEx>
        <w:trPr>
          <w:trHeight w:val="405" w:hRule="atLeast"/>
        </w:trPr>
        <w:tc>
          <w:tcPr>
            <w:tcW w:w="2016"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土地性质</w:t>
            </w:r>
          </w:p>
        </w:tc>
        <w:tc>
          <w:tcPr>
            <w:tcW w:w="2212"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商服住宅用地</w:t>
            </w:r>
          </w:p>
        </w:tc>
        <w:tc>
          <w:tcPr>
            <w:tcW w:w="1908"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土地使用起止年限</w:t>
            </w:r>
          </w:p>
        </w:tc>
        <w:tc>
          <w:tcPr>
            <w:tcW w:w="3305"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城镇住宅用地2020年12月22日至2090年12月21日</w:t>
            </w:r>
          </w:p>
        </w:tc>
      </w:tr>
      <w:tr>
        <w:tblPrEx>
          <w:tblCellMar>
            <w:top w:w="0" w:type="dxa"/>
            <w:left w:w="108" w:type="dxa"/>
            <w:bottom w:w="0" w:type="dxa"/>
            <w:right w:w="108" w:type="dxa"/>
          </w:tblCellMar>
        </w:tblPrEx>
        <w:trPr>
          <w:trHeight w:val="455" w:hRule="atLeast"/>
        </w:trPr>
        <w:tc>
          <w:tcPr>
            <w:tcW w:w="2016" w:type="dxa"/>
            <w:tcBorders>
              <w:top w:val="single" w:color="auto" w:sz="4"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容 积 率</w:t>
            </w:r>
          </w:p>
        </w:tc>
        <w:tc>
          <w:tcPr>
            <w:tcW w:w="2212" w:type="dxa"/>
            <w:tcBorders>
              <w:top w:val="single" w:color="auto" w:sz="4"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2.59</w:t>
            </w:r>
          </w:p>
        </w:tc>
        <w:tc>
          <w:tcPr>
            <w:tcW w:w="1908" w:type="dxa"/>
            <w:tcBorders>
              <w:top w:val="single" w:color="auto" w:sz="4"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车位配比率</w:t>
            </w:r>
          </w:p>
        </w:tc>
        <w:tc>
          <w:tcPr>
            <w:tcW w:w="3305"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5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1.0个/100㎡</w:t>
            </w:r>
          </w:p>
        </w:tc>
      </w:tr>
      <w:tr>
        <w:tblPrEx>
          <w:tblCellMar>
            <w:top w:w="0" w:type="dxa"/>
            <w:left w:w="108" w:type="dxa"/>
            <w:bottom w:w="0" w:type="dxa"/>
            <w:right w:w="108" w:type="dxa"/>
          </w:tblCellMar>
        </w:tblPrEx>
        <w:trPr>
          <w:trHeight w:val="312" w:hRule="atLeast"/>
        </w:trPr>
        <w:tc>
          <w:tcPr>
            <w:tcW w:w="2016" w:type="dxa"/>
            <w:tcBorders>
              <w:top w:val="single" w:color="auto" w:sz="4" w:space="0"/>
              <w:left w:val="single" w:color="auto" w:sz="6" w:space="0"/>
              <w:bottom w:val="single" w:color="auto" w:sz="4"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绿 化 率</w:t>
            </w:r>
          </w:p>
        </w:tc>
        <w:tc>
          <w:tcPr>
            <w:tcW w:w="2212" w:type="dxa"/>
            <w:tcBorders>
              <w:top w:val="single" w:color="auto" w:sz="4" w:space="0"/>
              <w:left w:val="single" w:color="auto" w:sz="6" w:space="0"/>
              <w:bottom w:val="single" w:color="auto" w:sz="4" w:space="0"/>
              <w:right w:val="single" w:color="auto" w:sz="6" w:space="0"/>
            </w:tcBorders>
          </w:tcPr>
          <w:p>
            <w:pPr>
              <w:autoSpaceDE w:val="0"/>
              <w:autoSpaceDN w:val="0"/>
              <w:adjustRightInd w:val="0"/>
              <w:snapToGrid w:val="0"/>
              <w:spacing w:line="288" w:lineRule="auto"/>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30%</w:t>
            </w:r>
          </w:p>
        </w:tc>
        <w:tc>
          <w:tcPr>
            <w:tcW w:w="1908" w:type="dxa"/>
            <w:tcBorders>
              <w:top w:val="single" w:color="auto" w:sz="4" w:space="0"/>
              <w:left w:val="single" w:color="auto" w:sz="6" w:space="0"/>
              <w:bottom w:val="single" w:color="auto" w:sz="4"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建筑结构</w:t>
            </w:r>
          </w:p>
        </w:tc>
        <w:tc>
          <w:tcPr>
            <w:tcW w:w="3305"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5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框剪结构</w:t>
            </w:r>
          </w:p>
        </w:tc>
      </w:tr>
      <w:tr>
        <w:tblPrEx>
          <w:tblCellMar>
            <w:top w:w="0" w:type="dxa"/>
            <w:left w:w="108" w:type="dxa"/>
            <w:bottom w:w="0" w:type="dxa"/>
            <w:right w:w="108" w:type="dxa"/>
          </w:tblCellMar>
        </w:tblPrEx>
        <w:trPr>
          <w:trHeight w:val="304" w:hRule="atLeast"/>
        </w:trPr>
        <w:tc>
          <w:tcPr>
            <w:tcW w:w="2016" w:type="dxa"/>
            <w:tcBorders>
              <w:top w:val="single" w:color="auto" w:sz="4" w:space="0"/>
              <w:left w:val="single" w:color="auto" w:sz="6" w:space="0"/>
              <w:bottom w:val="single" w:color="auto" w:sz="6"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层    高</w:t>
            </w:r>
          </w:p>
        </w:tc>
        <w:tc>
          <w:tcPr>
            <w:tcW w:w="2212" w:type="dxa"/>
            <w:tcBorders>
              <w:top w:val="single" w:color="auto" w:sz="4" w:space="0"/>
              <w:left w:val="single" w:color="auto" w:sz="6" w:space="0"/>
              <w:bottom w:val="single" w:color="auto" w:sz="6" w:space="0"/>
              <w:right w:val="single" w:color="auto" w:sz="6" w:space="0"/>
            </w:tcBorders>
          </w:tcPr>
          <w:p>
            <w:pPr>
              <w:autoSpaceDE w:val="0"/>
              <w:autoSpaceDN w:val="0"/>
              <w:adjustRightInd w:val="0"/>
              <w:snapToGrid w:val="0"/>
              <w:spacing w:line="288" w:lineRule="auto"/>
              <w:jc w:val="center"/>
              <w:rPr>
                <w:rFonts w:hint="default" w:ascii="仿宋" w:hAnsi="仿宋" w:eastAsia="仿宋" w:cs="仿宋"/>
                <w:color w:val="FF0000"/>
                <w:kern w:val="0"/>
                <w:sz w:val="28"/>
                <w:szCs w:val="28"/>
                <w:lang w:val="en-US" w:eastAsia="zh-CN"/>
              </w:rPr>
            </w:pPr>
            <w:r>
              <w:rPr>
                <w:rFonts w:hint="eastAsia" w:ascii="仿宋" w:hAnsi="仿宋" w:eastAsia="仿宋" w:cs="仿宋"/>
                <w:color w:val="000000" w:themeColor="text1"/>
                <w:kern w:val="0"/>
                <w:sz w:val="28"/>
                <w:szCs w:val="28"/>
                <w:lang w:val="en-US" w:eastAsia="zh-CN"/>
              </w:rPr>
              <w:t>3.15米</w:t>
            </w:r>
          </w:p>
        </w:tc>
        <w:tc>
          <w:tcPr>
            <w:tcW w:w="1908" w:type="dxa"/>
            <w:tcBorders>
              <w:top w:val="single" w:color="auto" w:sz="4" w:space="0"/>
              <w:left w:val="single" w:color="auto" w:sz="6" w:space="0"/>
              <w:bottom w:val="single" w:color="auto" w:sz="6"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装修状况</w:t>
            </w:r>
          </w:p>
        </w:tc>
        <w:tc>
          <w:tcPr>
            <w:tcW w:w="3305"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毛坯</w:t>
            </w:r>
          </w:p>
        </w:tc>
      </w:tr>
    </w:tbl>
    <w:p>
      <w:pPr>
        <w:spacing w:line="500" w:lineRule="exact"/>
        <w:rPr>
          <w:rFonts w:ascii="仿宋" w:hAnsi="仿宋" w:eastAsia="仿宋" w:cs="仿宋"/>
          <w:sz w:val="28"/>
          <w:szCs w:val="28"/>
        </w:rPr>
      </w:pPr>
      <w:r>
        <w:rPr>
          <w:rFonts w:hint="eastAsia" w:ascii="仿宋" w:hAnsi="仿宋" w:eastAsia="仿宋" w:cs="仿宋"/>
          <w:sz w:val="28"/>
          <w:szCs w:val="28"/>
        </w:rPr>
        <w:t>二、代收代缴项目及标准</w:t>
      </w:r>
      <w:r>
        <w:rPr>
          <w:rFonts w:hint="eastAsia" w:ascii="仿宋" w:hAnsi="仿宋" w:eastAsia="仿宋" w:cs="仿宋"/>
          <w:sz w:val="28"/>
          <w:szCs w:val="28"/>
        </w:rPr>
        <w:tab/>
      </w:r>
    </w:p>
    <w:tbl>
      <w:tblPr>
        <w:tblStyle w:val="6"/>
        <w:tblW w:w="9468" w:type="dxa"/>
        <w:tblInd w:w="78" w:type="dxa"/>
        <w:tblLayout w:type="fixed"/>
        <w:tblCellMar>
          <w:top w:w="0" w:type="dxa"/>
          <w:left w:w="108" w:type="dxa"/>
          <w:bottom w:w="0" w:type="dxa"/>
          <w:right w:w="108" w:type="dxa"/>
        </w:tblCellMar>
      </w:tblPr>
      <w:tblGrid>
        <w:gridCol w:w="1931"/>
        <w:gridCol w:w="2493"/>
        <w:gridCol w:w="1744"/>
        <w:gridCol w:w="3300"/>
      </w:tblGrid>
      <w:tr>
        <w:tblPrEx>
          <w:tblCellMar>
            <w:top w:w="0" w:type="dxa"/>
            <w:left w:w="108" w:type="dxa"/>
            <w:bottom w:w="0" w:type="dxa"/>
            <w:right w:w="108" w:type="dxa"/>
          </w:tblCellMar>
        </w:tblPrEx>
        <w:trPr>
          <w:trHeight w:val="410" w:hRule="atLeast"/>
        </w:trPr>
        <w:tc>
          <w:tcPr>
            <w:tcW w:w="19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收费项目</w:t>
            </w:r>
          </w:p>
        </w:tc>
        <w:tc>
          <w:tcPr>
            <w:tcW w:w="249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收费标准</w:t>
            </w:r>
          </w:p>
        </w:tc>
        <w:tc>
          <w:tcPr>
            <w:tcW w:w="174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收费单位</w:t>
            </w:r>
          </w:p>
        </w:tc>
        <w:tc>
          <w:tcPr>
            <w:tcW w:w="33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收费依据</w:t>
            </w:r>
          </w:p>
        </w:tc>
      </w:tr>
      <w:tr>
        <w:tblPrEx>
          <w:tblCellMar>
            <w:top w:w="0" w:type="dxa"/>
            <w:left w:w="108" w:type="dxa"/>
            <w:bottom w:w="0" w:type="dxa"/>
            <w:right w:w="108" w:type="dxa"/>
          </w:tblCellMar>
        </w:tblPrEx>
        <w:trPr>
          <w:trHeight w:val="680" w:hRule="atLeast"/>
        </w:trPr>
        <w:tc>
          <w:tcPr>
            <w:tcW w:w="19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房产交易契税</w:t>
            </w:r>
          </w:p>
        </w:tc>
        <w:tc>
          <w:tcPr>
            <w:tcW w:w="24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首套房1.5%，二套房2%，三套房及以上4%</w:t>
            </w:r>
          </w:p>
        </w:tc>
        <w:tc>
          <w:tcPr>
            <w:tcW w:w="174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市税务局</w:t>
            </w:r>
          </w:p>
        </w:tc>
        <w:tc>
          <w:tcPr>
            <w:tcW w:w="33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财税（2016）23号</w:t>
            </w:r>
          </w:p>
        </w:tc>
      </w:tr>
      <w:tr>
        <w:tblPrEx>
          <w:tblCellMar>
            <w:top w:w="0" w:type="dxa"/>
            <w:left w:w="108" w:type="dxa"/>
            <w:bottom w:w="0" w:type="dxa"/>
            <w:right w:w="108" w:type="dxa"/>
          </w:tblCellMar>
        </w:tblPrEx>
        <w:trPr>
          <w:trHeight w:val="854" w:hRule="atLeast"/>
        </w:trPr>
        <w:tc>
          <w:tcPr>
            <w:tcW w:w="19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房屋维修基金</w:t>
            </w:r>
          </w:p>
        </w:tc>
        <w:tc>
          <w:tcPr>
            <w:tcW w:w="24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4"/>
                <w:szCs w:val="24"/>
                <w:lang w:val="en-US" w:eastAsia="zh-CN" w:bidi="ar-SA"/>
              </w:rPr>
            </w:pPr>
            <w:r>
              <w:rPr>
                <w:rFonts w:hint="eastAsia" w:ascii="仿宋" w:hAnsi="仿宋" w:eastAsia="仿宋" w:cs="仿宋"/>
                <w:sz w:val="24"/>
                <w:szCs w:val="24"/>
              </w:rPr>
              <w:t>90元/㎡</w:t>
            </w:r>
          </w:p>
        </w:tc>
        <w:tc>
          <w:tcPr>
            <w:tcW w:w="174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市财政服务中心</w:t>
            </w:r>
          </w:p>
        </w:tc>
        <w:tc>
          <w:tcPr>
            <w:tcW w:w="33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益房发（2012）30号</w:t>
            </w:r>
          </w:p>
        </w:tc>
      </w:tr>
      <w:tr>
        <w:tblPrEx>
          <w:tblCellMar>
            <w:top w:w="0" w:type="dxa"/>
            <w:left w:w="108" w:type="dxa"/>
            <w:bottom w:w="0" w:type="dxa"/>
            <w:right w:w="108" w:type="dxa"/>
          </w:tblCellMar>
        </w:tblPrEx>
        <w:trPr>
          <w:trHeight w:val="410" w:hRule="atLeast"/>
        </w:trPr>
        <w:tc>
          <w:tcPr>
            <w:tcW w:w="19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产权登记费</w:t>
            </w:r>
          </w:p>
        </w:tc>
        <w:tc>
          <w:tcPr>
            <w:tcW w:w="24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80元/户</w:t>
            </w:r>
          </w:p>
        </w:tc>
        <w:tc>
          <w:tcPr>
            <w:tcW w:w="174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市财政服务中心</w:t>
            </w:r>
          </w:p>
        </w:tc>
        <w:tc>
          <w:tcPr>
            <w:tcW w:w="33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湘发改价费（2017）264号</w:t>
            </w:r>
          </w:p>
        </w:tc>
      </w:tr>
    </w:tbl>
    <w:p>
      <w:pPr>
        <w:spacing w:line="400" w:lineRule="exact"/>
        <w:rPr>
          <w:rFonts w:ascii="仿宋" w:hAnsi="仿宋" w:eastAsia="仿宋" w:cs="仿宋"/>
          <w:color w:val="000000"/>
          <w:sz w:val="28"/>
          <w:szCs w:val="28"/>
        </w:rPr>
      </w:pPr>
      <w:r>
        <w:rPr>
          <w:rFonts w:hint="eastAsia" w:ascii="仿宋" w:hAnsi="仿宋" w:eastAsia="仿宋" w:cs="仿宋"/>
          <w:color w:val="000000"/>
          <w:sz w:val="28"/>
          <w:szCs w:val="28"/>
        </w:rPr>
        <w:t>三、优惠折扣及享受优惠折扣的条件：依据相关政策，按付款方式不同享受折扣，开盘折扣另计。</w:t>
      </w:r>
    </w:p>
    <w:p>
      <w:pPr>
        <w:spacing w:line="400" w:lineRule="exact"/>
        <w:rPr>
          <w:rFonts w:ascii="仿宋" w:hAnsi="仿宋" w:eastAsia="仿宋" w:cs="仿宋"/>
          <w:sz w:val="28"/>
          <w:szCs w:val="28"/>
        </w:rPr>
      </w:pPr>
      <w:r>
        <w:rPr>
          <w:rFonts w:hint="eastAsia" w:ascii="仿宋" w:hAnsi="仿宋" w:eastAsia="仿宋" w:cs="仿宋"/>
          <w:color w:val="000000"/>
          <w:sz w:val="28"/>
          <w:szCs w:val="28"/>
        </w:rPr>
        <w:t>四、房价内已包含进户水电表及开户费；燃气开户及管道费；电子监控、</w:t>
      </w:r>
      <w:r>
        <w:rPr>
          <w:rFonts w:hint="eastAsia" w:ascii="仿宋" w:hAnsi="仿宋" w:eastAsia="仿宋" w:cs="仿宋"/>
          <w:sz w:val="28"/>
          <w:szCs w:val="28"/>
        </w:rPr>
        <w:t>通信线路等公共配套设施建设费用。（商品房经营者可根据小区具体情况增加公示内容）</w:t>
      </w:r>
    </w:p>
    <w:p>
      <w:pPr>
        <w:spacing w:line="400" w:lineRule="exact"/>
        <w:rPr>
          <w:rFonts w:ascii="仿宋" w:hAnsi="仿宋" w:eastAsia="仿宋" w:cs="仿宋"/>
          <w:sz w:val="28"/>
          <w:szCs w:val="28"/>
        </w:rPr>
      </w:pPr>
      <w:r>
        <w:rPr>
          <w:rFonts w:hint="eastAsia" w:ascii="仿宋" w:hAnsi="仿宋" w:eastAsia="仿宋" w:cs="仿宋"/>
          <w:sz w:val="28"/>
          <w:szCs w:val="28"/>
        </w:rPr>
        <w:t>五、小区物业服务费用（可根据具体服务项目调整）前期物业服务费公示服务等级、服务内容、服务收费标准，无异议后签定前期物业合同，再报市发改委核定。</w:t>
      </w:r>
    </w:p>
    <w:p>
      <w:pPr>
        <w:rPr>
          <w:rFonts w:ascii="仿宋" w:hAnsi="仿宋" w:eastAsia="仿宋" w:cs="仿宋"/>
          <w:sz w:val="28"/>
          <w:szCs w:val="28"/>
        </w:rPr>
      </w:pPr>
      <w:r>
        <w:rPr>
          <w:rFonts w:hint="eastAsia" w:ascii="仿宋" w:hAnsi="仿宋" w:eastAsia="仿宋" w:cs="仿宋"/>
          <w:sz w:val="28"/>
          <w:szCs w:val="28"/>
        </w:rPr>
        <w:t xml:space="preserve">益阳市发展和改革委员会监制              价格举报电话：12315  </w:t>
      </w:r>
    </w:p>
    <w:p>
      <w:pPr>
        <w:rPr>
          <w:rFonts w:ascii="仿宋" w:hAnsi="仿宋" w:eastAsia="仿宋" w:cs="仿宋"/>
          <w:sz w:val="28"/>
          <w:szCs w:val="28"/>
        </w:rPr>
      </w:pPr>
      <w:r>
        <w:rPr>
          <w:rFonts w:hint="eastAsia" w:ascii="仿宋" w:hAnsi="仿宋" w:eastAsia="仿宋" w:cs="仿宋"/>
          <w:sz w:val="28"/>
          <w:szCs w:val="28"/>
        </w:rPr>
        <w:t>附件4：</w:t>
      </w:r>
    </w:p>
    <w:p>
      <w:pPr>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rPr>
        <w:t>销售价格承诺书</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本公司就</w:t>
      </w:r>
      <w:r>
        <w:rPr>
          <w:rFonts w:hint="eastAsia" w:ascii="Calibri" w:hAnsi="Calibri" w:eastAsia="宋体" w:cs="Times New Roman"/>
          <w:sz w:val="28"/>
          <w:szCs w:val="24"/>
          <w:u w:val="single"/>
        </w:rPr>
        <w:t xml:space="preserve"> </w:t>
      </w:r>
      <w:r>
        <w:rPr>
          <w:rFonts w:hint="eastAsia" w:ascii="汉仪细圆B5" w:hAnsi="汉仪细圆B5" w:eastAsia="汉仪细圆B5" w:cs="汉仪细圆B5"/>
          <w:sz w:val="32"/>
          <w:szCs w:val="32"/>
          <w:u w:val="single"/>
          <w:lang w:val="en-US" w:eastAsia="zh-CN"/>
        </w:rPr>
        <w:t>中铁·银城江月11#栋</w:t>
      </w:r>
      <w:r>
        <w:rPr>
          <w:rFonts w:hint="eastAsia" w:ascii="Calibri" w:hAnsi="Calibri" w:eastAsia="宋体" w:cs="Times New Roman"/>
          <w:sz w:val="28"/>
          <w:szCs w:val="24"/>
          <w:u w:val="single"/>
        </w:rPr>
        <w:t xml:space="preserve"> </w:t>
      </w:r>
      <w:r>
        <w:rPr>
          <w:rFonts w:hint="eastAsia" w:ascii="仿宋" w:hAnsi="仿宋" w:eastAsia="仿宋" w:cs="仿宋"/>
          <w:sz w:val="32"/>
          <w:szCs w:val="32"/>
        </w:rPr>
        <w:t>小区商品住房价格事项作如下郑重承诺：</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1. 严格执行商品住房销售价格备案管理的规定，向市发改委提供的备案资料内容真实、有效，无伪造修改和虚假成分，并为此承担相应的法律责任。</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sz w:val="32"/>
          <w:szCs w:val="32"/>
        </w:rPr>
        <w:t>2. 遵守价格法律法规和政策，积极承担社会责任，维护房地产市场价格秩序。及时化解因价格问题引发的矛盾，配合做好价格投诉的调查、处理。</w:t>
      </w:r>
    </w:p>
    <w:p>
      <w:pPr>
        <w:keepNext w:val="0"/>
        <w:keepLines w:val="0"/>
        <w:pageBreakBefore w:val="0"/>
        <w:widowControl/>
        <w:kinsoku/>
        <w:wordWrap/>
        <w:overflowPunct/>
        <w:topLinePunct w:val="0"/>
        <w:autoSpaceDE/>
        <w:autoSpaceDN/>
        <w:bidi w:val="0"/>
        <w:spacing w:line="520" w:lineRule="exact"/>
        <w:ind w:firstLine="640" w:firstLineChars="200"/>
        <w:textAlignment w:val="auto"/>
        <w:rPr>
          <w:rFonts w:ascii="仿宋" w:hAnsi="仿宋" w:eastAsia="仿宋" w:cs="仿宋"/>
          <w:kern w:val="0"/>
          <w:sz w:val="32"/>
          <w:szCs w:val="32"/>
        </w:rPr>
      </w:pPr>
      <w:r>
        <w:rPr>
          <w:rFonts w:hint="eastAsia" w:ascii="仿宋" w:hAnsi="仿宋" w:eastAsia="仿宋" w:cs="仿宋"/>
          <w:sz w:val="32"/>
          <w:szCs w:val="32"/>
        </w:rPr>
        <w:t>3. 执行商品住房销售明码标价有关规定，实行“一房一价”，在销售场所公示全部可售房源及备案价格。每套住房标示</w:t>
      </w:r>
      <w:r>
        <w:rPr>
          <w:rFonts w:hint="eastAsia" w:ascii="仿宋" w:hAnsi="仿宋" w:eastAsia="仿宋" w:cs="仿宋"/>
          <w:kern w:val="0"/>
          <w:sz w:val="32"/>
          <w:szCs w:val="32"/>
        </w:rPr>
        <w:t>价格不高于备案价格。</w:t>
      </w:r>
      <w:r>
        <w:rPr>
          <w:rFonts w:hint="eastAsia" w:ascii="仿宋" w:hAnsi="仿宋" w:eastAsia="仿宋" w:cs="仿宋"/>
          <w:sz w:val="32"/>
          <w:szCs w:val="32"/>
        </w:rPr>
        <w:t>不在</w:t>
      </w:r>
      <w:r>
        <w:rPr>
          <w:rFonts w:hint="eastAsia" w:ascii="仿宋" w:hAnsi="仿宋" w:eastAsia="仿宋" w:cs="仿宋"/>
          <w:kern w:val="0"/>
          <w:sz w:val="32"/>
          <w:szCs w:val="32"/>
        </w:rPr>
        <w:t>标价之外加价销售商品房或者收取任何未予标明的费用。</w:t>
      </w:r>
    </w:p>
    <w:p>
      <w:pPr>
        <w:keepNext w:val="0"/>
        <w:keepLines w:val="0"/>
        <w:pageBreakBefore w:val="0"/>
        <w:widowControl/>
        <w:kinsoku/>
        <w:wordWrap/>
        <w:overflowPunct/>
        <w:topLinePunct w:val="0"/>
        <w:autoSpaceDE/>
        <w:autoSpaceDN/>
        <w:bidi w:val="0"/>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4. 不捏造散布涨价信息，不囤积居奇、哄抬价格，不使用虚假或者使人误解的标价方式和标价手段误导购房者。</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若违反上述承诺，本公司依法承担相应责任，同意将单位和个人违诺失信信息录入同级公共信用信息系统。</w:t>
      </w:r>
    </w:p>
    <w:p>
      <w:pPr>
        <w:adjustRightInd w:val="0"/>
        <w:snapToGrid w:val="0"/>
        <w:spacing w:line="560" w:lineRule="exact"/>
        <w:ind w:firstLine="3200" w:firstLineChars="1000"/>
        <w:rPr>
          <w:rFonts w:ascii="仿宋" w:hAnsi="仿宋" w:eastAsia="仿宋" w:cs="仿宋"/>
          <w:sz w:val="32"/>
          <w:szCs w:val="32"/>
        </w:rPr>
      </w:pPr>
    </w:p>
    <w:p>
      <w:pPr>
        <w:adjustRightInd w:val="0"/>
        <w:snapToGrid w:val="0"/>
        <w:spacing w:line="560" w:lineRule="exact"/>
        <w:ind w:firstLine="3200" w:firstLineChars="1000"/>
        <w:rPr>
          <w:rFonts w:hint="eastAsia" w:ascii="仿宋" w:hAnsi="仿宋" w:eastAsia="仿宋" w:cs="仿宋"/>
          <w:sz w:val="32"/>
          <w:szCs w:val="32"/>
          <w:lang w:eastAsia="zh"/>
        </w:rPr>
      </w:pPr>
      <w:r>
        <w:rPr>
          <w:rFonts w:hint="eastAsia" w:ascii="仿宋" w:hAnsi="仿宋" w:eastAsia="仿宋" w:cs="仿宋"/>
          <w:sz w:val="32"/>
          <w:szCs w:val="32"/>
        </w:rPr>
        <w:t>承诺单位（公章）：</w:t>
      </w:r>
    </w:p>
    <w:p>
      <w:pPr>
        <w:adjustRightInd w:val="0"/>
        <w:snapToGrid w:val="0"/>
        <w:spacing w:line="560" w:lineRule="exact"/>
        <w:ind w:firstLine="3200" w:firstLineChars="1000"/>
        <w:rPr>
          <w:rFonts w:ascii="仿宋" w:hAnsi="仿宋" w:eastAsia="仿宋" w:cs="仿宋"/>
          <w:sz w:val="32"/>
          <w:szCs w:val="32"/>
        </w:rPr>
      </w:pPr>
      <w:r>
        <w:rPr>
          <w:rFonts w:hint="eastAsia" w:ascii="仿宋" w:hAnsi="仿宋" w:eastAsia="仿宋" w:cs="仿宋"/>
          <w:sz w:val="32"/>
          <w:szCs w:val="32"/>
        </w:rPr>
        <w:t>法人或负责人（签名）：</w:t>
      </w:r>
    </w:p>
    <w:p>
      <w:pPr>
        <w:spacing w:line="560" w:lineRule="exact"/>
        <w:jc w:val="center"/>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承诺日期：202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汉仪细圆B5" w:hAnsi="汉仪细圆B5" w:eastAsia="汉仪细圆B5" w:cs="汉仪细圆B5"/>
          <w:sz w:val="32"/>
          <w:szCs w:val="32"/>
          <w:lang w:val="en-US" w:eastAsia="zh-CN"/>
        </w:rPr>
        <w:t>2</w:t>
      </w:r>
      <w:r>
        <w:rPr>
          <w:rFonts w:hint="eastAsia" w:ascii="仿宋" w:hAnsi="仿宋" w:eastAsia="仿宋" w:cs="仿宋"/>
          <w:sz w:val="32"/>
          <w:szCs w:val="32"/>
        </w:rPr>
        <w:t>月</w:t>
      </w:r>
      <w:r>
        <w:rPr>
          <w:rFonts w:hint="eastAsia" w:ascii="汉仪细圆B5" w:hAnsi="汉仪细圆B5" w:eastAsia="汉仪细圆B5" w:cs="汉仪细圆B5"/>
          <w:sz w:val="32"/>
          <w:szCs w:val="32"/>
          <w:lang w:val="en-US" w:eastAsia="zh-CN"/>
        </w:rPr>
        <w:t>28</w:t>
      </w:r>
      <w:r>
        <w:rPr>
          <w:rFonts w:hint="eastAsia" w:ascii="仿宋" w:hAnsi="仿宋" w:eastAsia="仿宋" w:cs="仿宋"/>
          <w:sz w:val="32"/>
          <w:szCs w:val="32"/>
        </w:rPr>
        <w:t>日</w:t>
      </w:r>
    </w:p>
    <w:p>
      <w:pPr>
        <w:spacing w:line="560" w:lineRule="exact"/>
        <w:jc w:val="center"/>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经办人：</w:t>
      </w:r>
      <w:r>
        <w:rPr>
          <w:rFonts w:hint="eastAsia" w:ascii="汉仪细圆B5" w:hAnsi="汉仪细圆B5" w:eastAsia="汉仪细圆B5" w:cs="汉仪细圆B5"/>
          <w:sz w:val="32"/>
          <w:szCs w:val="32"/>
          <w:lang w:val="en-US" w:eastAsia="zh-CN"/>
        </w:rPr>
        <w:t>丁鹏</w:t>
      </w:r>
      <w:r>
        <w:rPr>
          <w:rFonts w:hint="eastAsia" w:ascii="仿宋" w:hAnsi="仿宋" w:eastAsia="仿宋" w:cs="仿宋"/>
          <w:sz w:val="32"/>
          <w:szCs w:val="32"/>
        </w:rPr>
        <w:t xml:space="preserve"> 电话：</w:t>
      </w:r>
      <w:r>
        <w:rPr>
          <w:rFonts w:hint="eastAsia" w:ascii="汉仪细圆B5" w:hAnsi="汉仪细圆B5" w:eastAsia="汉仪细圆B5" w:cs="汉仪细圆B5"/>
          <w:sz w:val="32"/>
          <w:szCs w:val="32"/>
          <w:lang w:val="en-US" w:eastAsia="zh-CN"/>
        </w:rPr>
        <w:t>13874833981</w:t>
      </w:r>
      <w:r>
        <w:rPr>
          <w:rFonts w:hint="eastAsia" w:ascii="仿宋" w:hAnsi="仿宋" w:eastAsia="仿宋" w:cs="仿宋"/>
          <w:sz w:val="32"/>
          <w:szCs w:val="32"/>
        </w:rPr>
        <w:t xml:space="preserve"> </w:t>
      </w:r>
    </w:p>
    <w:p>
      <w:pPr>
        <w:spacing w:line="560" w:lineRule="exact"/>
        <w:jc w:val="center"/>
        <w:rPr>
          <w:rFonts w:eastAsia="仿宋"/>
        </w:rPr>
      </w:pPr>
      <w:r>
        <w:rPr>
          <w:rFonts w:hint="eastAsia" w:ascii="仿宋" w:hAnsi="仿宋" w:eastAsia="仿宋" w:cs="仿宋"/>
          <w:sz w:val="32"/>
          <w:szCs w:val="32"/>
        </w:rPr>
        <w:t xml:space="preserve">  价格举报电话12315</w:t>
      </w:r>
    </w:p>
    <w:sectPr>
      <w:footerReference r:id="rId3" w:type="default"/>
      <w:pgSz w:w="11906" w:h="16838"/>
      <w:pgMar w:top="1587"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汉仪细圆B5">
    <w:altName w:val="仿宋"/>
    <w:panose1 w:val="00000000000000000000"/>
    <w:charset w:val="00"/>
    <w:family w:val="auto"/>
    <w:pitch w:val="default"/>
    <w:sig w:usb0="00000000" w:usb1="00000000" w:usb2="00000000" w:usb3="00000000" w:csb0="00000000" w:csb1="0000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71183"/>
    <w:rsid w:val="00035183"/>
    <w:rsid w:val="00060961"/>
    <w:rsid w:val="0006465D"/>
    <w:rsid w:val="000D13E5"/>
    <w:rsid w:val="000D59BB"/>
    <w:rsid w:val="000F2D65"/>
    <w:rsid w:val="0012666B"/>
    <w:rsid w:val="00161FD9"/>
    <w:rsid w:val="001A4064"/>
    <w:rsid w:val="001A55C1"/>
    <w:rsid w:val="001B45C0"/>
    <w:rsid w:val="001C4574"/>
    <w:rsid w:val="001D6737"/>
    <w:rsid w:val="001F67DE"/>
    <w:rsid w:val="0021014A"/>
    <w:rsid w:val="002138E8"/>
    <w:rsid w:val="002234EC"/>
    <w:rsid w:val="00237BAE"/>
    <w:rsid w:val="00244484"/>
    <w:rsid w:val="0026702D"/>
    <w:rsid w:val="002853BD"/>
    <w:rsid w:val="002C749B"/>
    <w:rsid w:val="003150DB"/>
    <w:rsid w:val="00381DB2"/>
    <w:rsid w:val="003A0F3C"/>
    <w:rsid w:val="003A72CB"/>
    <w:rsid w:val="003C6404"/>
    <w:rsid w:val="003C7CAB"/>
    <w:rsid w:val="00402D9C"/>
    <w:rsid w:val="00403B6C"/>
    <w:rsid w:val="00406ABB"/>
    <w:rsid w:val="00414DBA"/>
    <w:rsid w:val="00425DDE"/>
    <w:rsid w:val="004355C1"/>
    <w:rsid w:val="00445E50"/>
    <w:rsid w:val="004514F3"/>
    <w:rsid w:val="0045308D"/>
    <w:rsid w:val="00460A25"/>
    <w:rsid w:val="004828A6"/>
    <w:rsid w:val="00482F8B"/>
    <w:rsid w:val="00492419"/>
    <w:rsid w:val="004A28B8"/>
    <w:rsid w:val="004B5C1D"/>
    <w:rsid w:val="004C0A0E"/>
    <w:rsid w:val="004C7C15"/>
    <w:rsid w:val="004D266D"/>
    <w:rsid w:val="00543EFA"/>
    <w:rsid w:val="00571A91"/>
    <w:rsid w:val="00581CBF"/>
    <w:rsid w:val="005A21BC"/>
    <w:rsid w:val="005C668A"/>
    <w:rsid w:val="005F3B73"/>
    <w:rsid w:val="005F699F"/>
    <w:rsid w:val="006124AA"/>
    <w:rsid w:val="00621D4A"/>
    <w:rsid w:val="00657C42"/>
    <w:rsid w:val="0067605D"/>
    <w:rsid w:val="00687168"/>
    <w:rsid w:val="006A7973"/>
    <w:rsid w:val="006B311A"/>
    <w:rsid w:val="006D596D"/>
    <w:rsid w:val="006E2623"/>
    <w:rsid w:val="007042C9"/>
    <w:rsid w:val="00721E00"/>
    <w:rsid w:val="00751D16"/>
    <w:rsid w:val="0075352C"/>
    <w:rsid w:val="00760496"/>
    <w:rsid w:val="0076328A"/>
    <w:rsid w:val="007B75FB"/>
    <w:rsid w:val="007E62CA"/>
    <w:rsid w:val="008154A7"/>
    <w:rsid w:val="008168B5"/>
    <w:rsid w:val="0082133E"/>
    <w:rsid w:val="00855DFD"/>
    <w:rsid w:val="008564A8"/>
    <w:rsid w:val="00871183"/>
    <w:rsid w:val="008B2FD6"/>
    <w:rsid w:val="008E410C"/>
    <w:rsid w:val="008E5084"/>
    <w:rsid w:val="008E6EB6"/>
    <w:rsid w:val="008F4E62"/>
    <w:rsid w:val="008F5DB7"/>
    <w:rsid w:val="0091052A"/>
    <w:rsid w:val="00912F42"/>
    <w:rsid w:val="00931DE6"/>
    <w:rsid w:val="00932858"/>
    <w:rsid w:val="00957EC9"/>
    <w:rsid w:val="00965F76"/>
    <w:rsid w:val="0097481A"/>
    <w:rsid w:val="00974E0E"/>
    <w:rsid w:val="009816A2"/>
    <w:rsid w:val="009A6641"/>
    <w:rsid w:val="009B7FAC"/>
    <w:rsid w:val="009C147E"/>
    <w:rsid w:val="00A5202C"/>
    <w:rsid w:val="00A52756"/>
    <w:rsid w:val="00A62B61"/>
    <w:rsid w:val="00A71495"/>
    <w:rsid w:val="00A76404"/>
    <w:rsid w:val="00AA5CF1"/>
    <w:rsid w:val="00AD2BFC"/>
    <w:rsid w:val="00AE0F3F"/>
    <w:rsid w:val="00AE12BD"/>
    <w:rsid w:val="00AE4E01"/>
    <w:rsid w:val="00AF7474"/>
    <w:rsid w:val="00B00FE8"/>
    <w:rsid w:val="00B05808"/>
    <w:rsid w:val="00B10A78"/>
    <w:rsid w:val="00B3653F"/>
    <w:rsid w:val="00B427DF"/>
    <w:rsid w:val="00B51433"/>
    <w:rsid w:val="00B7218D"/>
    <w:rsid w:val="00B954E5"/>
    <w:rsid w:val="00C17345"/>
    <w:rsid w:val="00C17CA7"/>
    <w:rsid w:val="00C404D6"/>
    <w:rsid w:val="00C52387"/>
    <w:rsid w:val="00C72107"/>
    <w:rsid w:val="00C92454"/>
    <w:rsid w:val="00CC4479"/>
    <w:rsid w:val="00CC650C"/>
    <w:rsid w:val="00D0723F"/>
    <w:rsid w:val="00D12843"/>
    <w:rsid w:val="00D13B0B"/>
    <w:rsid w:val="00D22622"/>
    <w:rsid w:val="00D27996"/>
    <w:rsid w:val="00D31ECB"/>
    <w:rsid w:val="00D969DD"/>
    <w:rsid w:val="00DB4647"/>
    <w:rsid w:val="00DB5968"/>
    <w:rsid w:val="00DC3242"/>
    <w:rsid w:val="00DC50D2"/>
    <w:rsid w:val="00DD4F97"/>
    <w:rsid w:val="00DE24AF"/>
    <w:rsid w:val="00DF04D9"/>
    <w:rsid w:val="00E33BEE"/>
    <w:rsid w:val="00E3549A"/>
    <w:rsid w:val="00E400E9"/>
    <w:rsid w:val="00E540F1"/>
    <w:rsid w:val="00E56BA2"/>
    <w:rsid w:val="00EB7B7A"/>
    <w:rsid w:val="00EC1FE4"/>
    <w:rsid w:val="00EC3117"/>
    <w:rsid w:val="00F02FF9"/>
    <w:rsid w:val="00F53FF3"/>
    <w:rsid w:val="00FE49C7"/>
    <w:rsid w:val="01FA47FF"/>
    <w:rsid w:val="0DC14B58"/>
    <w:rsid w:val="149420D9"/>
    <w:rsid w:val="1E57638D"/>
    <w:rsid w:val="1FAD3F88"/>
    <w:rsid w:val="26FF65E6"/>
    <w:rsid w:val="2DBC2BFD"/>
    <w:rsid w:val="3A354A34"/>
    <w:rsid w:val="3A8614A0"/>
    <w:rsid w:val="4F9D1E71"/>
    <w:rsid w:val="4FDF7053"/>
    <w:rsid w:val="50252C4A"/>
    <w:rsid w:val="51FED7AB"/>
    <w:rsid w:val="53979A4D"/>
    <w:rsid w:val="57D8223F"/>
    <w:rsid w:val="58F4701C"/>
    <w:rsid w:val="5EFA7CCD"/>
    <w:rsid w:val="5F3E0DF4"/>
    <w:rsid w:val="5FDD8479"/>
    <w:rsid w:val="61707F91"/>
    <w:rsid w:val="64CC48ED"/>
    <w:rsid w:val="667C4500"/>
    <w:rsid w:val="66D573B9"/>
    <w:rsid w:val="66FF829B"/>
    <w:rsid w:val="67C06887"/>
    <w:rsid w:val="682317C9"/>
    <w:rsid w:val="6BFF6867"/>
    <w:rsid w:val="6D45758A"/>
    <w:rsid w:val="730675F8"/>
    <w:rsid w:val="75544923"/>
    <w:rsid w:val="78FA1031"/>
    <w:rsid w:val="7EDF4028"/>
    <w:rsid w:val="7EFF1170"/>
    <w:rsid w:val="7F0D1F46"/>
    <w:rsid w:val="7F778B64"/>
    <w:rsid w:val="7F7D58EC"/>
    <w:rsid w:val="7FB7E635"/>
    <w:rsid w:val="7FEE45A9"/>
    <w:rsid w:val="9D4B5CFF"/>
    <w:rsid w:val="BA7B23C6"/>
    <w:rsid w:val="C3FFC172"/>
    <w:rsid w:val="CD3DB24A"/>
    <w:rsid w:val="DFDF1A15"/>
    <w:rsid w:val="DFF9856A"/>
    <w:rsid w:val="E1BF16C0"/>
    <w:rsid w:val="E78E7713"/>
    <w:rsid w:val="EF79579D"/>
    <w:rsid w:val="F3FD31E1"/>
    <w:rsid w:val="FCFF2E20"/>
    <w:rsid w:val="FDEDDAD0"/>
    <w:rsid w:val="FE3EAFE6"/>
    <w:rsid w:val="FE734873"/>
    <w:rsid w:val="FFFE4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rPr>
      <w:rFonts w:ascii="Calibri" w:hAnsi="Calibri" w:eastAsia="宋体" w:cs="Times New Roman"/>
      <w:szCs w:val="24"/>
    </w:rPr>
  </w:style>
  <w:style w:type="paragraph" w:styleId="3">
    <w:name w:val="footer"/>
    <w:basedOn w:val="1"/>
    <w:link w:val="10"/>
    <w:qFormat/>
    <w:uiPriority w:val="0"/>
    <w:pPr>
      <w:tabs>
        <w:tab w:val="center" w:pos="4153"/>
        <w:tab w:val="right" w:pos="8306"/>
      </w:tabs>
      <w:snapToGrid w:val="0"/>
      <w:jc w:val="left"/>
    </w:pPr>
    <w:rPr>
      <w:rFonts w:ascii="Calibri" w:hAnsi="Calibri" w:eastAsia="宋体" w:cs="Times New Roman"/>
      <w:sz w:val="18"/>
      <w:szCs w:val="24"/>
    </w:rPr>
  </w:style>
  <w:style w:type="paragraph" w:styleId="4">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szCs w:val="24"/>
    </w:rPr>
  </w:style>
  <w:style w:type="paragraph" w:styleId="5">
    <w:name w:val="Normal (Web)"/>
    <w:basedOn w:val="1"/>
    <w:qFormat/>
    <w:uiPriority w:val="0"/>
    <w:pPr>
      <w:jc w:val="left"/>
    </w:pPr>
    <w:rPr>
      <w:rFonts w:ascii="Calibri" w:hAnsi="Calibri" w:eastAsia="宋体" w:cs="Times New Roman"/>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bCs/>
    </w:rPr>
  </w:style>
  <w:style w:type="character" w:customStyle="1" w:styleId="10">
    <w:name w:val="页脚 Char"/>
    <w:basedOn w:val="8"/>
    <w:link w:val="3"/>
    <w:qFormat/>
    <w:uiPriority w:val="0"/>
    <w:rPr>
      <w:rFonts w:ascii="Calibri" w:hAnsi="Calibri" w:eastAsia="宋体" w:cs="Times New Roman"/>
      <w:sz w:val="18"/>
      <w:szCs w:val="24"/>
    </w:rPr>
  </w:style>
  <w:style w:type="character" w:customStyle="1" w:styleId="11">
    <w:name w:val="页眉 Char"/>
    <w:basedOn w:val="8"/>
    <w:link w:val="4"/>
    <w:qFormat/>
    <w:uiPriority w:val="0"/>
    <w:rPr>
      <w:rFonts w:ascii="Calibri" w:hAnsi="Calibri" w:eastAsia="宋体" w:cs="Times New Roman"/>
      <w:sz w:val="18"/>
      <w:szCs w:val="24"/>
    </w:rPr>
  </w:style>
  <w:style w:type="character" w:customStyle="1" w:styleId="12">
    <w:name w:val="font21"/>
    <w:basedOn w:val="8"/>
    <w:qFormat/>
    <w:uiPriority w:val="0"/>
    <w:rPr>
      <w:rFonts w:ascii="宋体" w:hAnsi="宋体" w:eastAsia="宋体" w:cs="宋体"/>
      <w:color w:val="000000"/>
      <w:sz w:val="21"/>
      <w:szCs w:val="21"/>
      <w:u w:val="none"/>
    </w:rPr>
  </w:style>
  <w:style w:type="character" w:customStyle="1" w:styleId="13">
    <w:name w:val="font01"/>
    <w:basedOn w:val="8"/>
    <w:qFormat/>
    <w:uiPriority w:val="0"/>
    <w:rPr>
      <w:rFonts w:ascii="Calibri" w:hAnsi="Calibri" w:cs="Calibri"/>
      <w:color w:val="000000"/>
      <w:sz w:val="21"/>
      <w:szCs w:val="21"/>
      <w:u w:val="none"/>
    </w:rPr>
  </w:style>
  <w:style w:type="character" w:customStyle="1" w:styleId="14">
    <w:name w:val="font31"/>
    <w:basedOn w:val="8"/>
    <w:qFormat/>
    <w:uiPriority w:val="0"/>
    <w:rPr>
      <w:rFonts w:ascii="宋体" w:hAnsi="宋体" w:eastAsia="宋体" w:cs="宋体"/>
      <w:color w:val="000000"/>
      <w:sz w:val="21"/>
      <w:szCs w:val="21"/>
      <w:u w:val="none"/>
    </w:rPr>
  </w:style>
  <w:style w:type="character" w:customStyle="1" w:styleId="15">
    <w:name w:val="font11"/>
    <w:basedOn w:val="8"/>
    <w:qFormat/>
    <w:uiPriority w:val="99"/>
    <w:rPr>
      <w:rFonts w:ascii="Calibri" w:hAnsi="Calibri" w:cs="Calibri"/>
      <w:color w:val="000000"/>
      <w:sz w:val="21"/>
      <w:szCs w:val="21"/>
      <w:u w:val="none"/>
    </w:rPr>
  </w:style>
  <w:style w:type="paragraph" w:styleId="16">
    <w:name w:val="List Paragraph"/>
    <w:basedOn w:val="1"/>
    <w:qFormat/>
    <w:uiPriority w:val="34"/>
    <w:pPr>
      <w:ind w:firstLine="420" w:firstLineChars="200"/>
    </w:pPr>
    <w:rPr>
      <w:rFonts w:ascii="Calibri" w:hAnsi="Calibri" w:eastAsia="宋体" w:cs="Times New Roman"/>
    </w:rPr>
  </w:style>
  <w:style w:type="character" w:customStyle="1" w:styleId="17">
    <w:name w:val="font41"/>
    <w:basedOn w:val="8"/>
    <w:qFormat/>
    <w:uiPriority w:val="0"/>
    <w:rPr>
      <w:rFonts w:hint="eastAsia" w:ascii="宋体" w:hAnsi="宋体" w:eastAsia="宋体" w:cs="宋体"/>
      <w:b/>
      <w:color w:val="000000"/>
      <w:sz w:val="20"/>
      <w:szCs w:val="20"/>
      <w:u w:val="none"/>
    </w:rPr>
  </w:style>
  <w:style w:type="character" w:customStyle="1" w:styleId="18">
    <w:name w:val="font81"/>
    <w:basedOn w:val="8"/>
    <w:qFormat/>
    <w:uiPriority w:val="0"/>
    <w:rPr>
      <w:rFonts w:hint="eastAsia" w:ascii="宋体" w:hAnsi="宋体" w:eastAsia="宋体" w:cs="宋体"/>
      <w:b/>
      <w:color w:val="000000"/>
      <w:sz w:val="24"/>
      <w:szCs w:val="24"/>
      <w:u w:val="none"/>
    </w:rPr>
  </w:style>
  <w:style w:type="character" w:customStyle="1" w:styleId="19">
    <w:name w:val="font51"/>
    <w:basedOn w:val="8"/>
    <w:qFormat/>
    <w:uiPriority w:val="0"/>
    <w:rPr>
      <w:rFonts w:hint="eastAsia" w:ascii="宋体" w:hAnsi="宋体" w:eastAsia="宋体" w:cs="宋体"/>
      <w:b/>
      <w:color w:val="000000"/>
      <w:sz w:val="24"/>
      <w:szCs w:val="24"/>
      <w:u w:val="none"/>
      <w:vertAlign w:val="superscript"/>
    </w:rPr>
  </w:style>
  <w:style w:type="character" w:customStyle="1" w:styleId="20">
    <w:name w:val="font91"/>
    <w:basedOn w:val="8"/>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evergrande</Company>
  <Pages>7</Pages>
  <Words>1854</Words>
  <Characters>1902</Characters>
  <Lines>20</Lines>
  <Paragraphs>5</Paragraphs>
  <TotalTime>13</TotalTime>
  <ScaleCrop>false</ScaleCrop>
  <LinksUpToDate>false</LinksUpToDate>
  <CharactersWithSpaces>2095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2021-06-12T21:02:00Z</dcterms:created>
  <dc:creator>夏斌</dc:creator>
  <cp:lastModifiedBy>麻麻</cp:lastModifiedBy>
  <cp:lastPrinted>2022-03-07T01:16:14Z</cp:lastPrinted>
  <dcterms:modified xsi:type="dcterms:W3CDTF">2022-03-07T01:16:17Z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09EEE197ED1E4D94AB562F77793924A3</vt:lpwstr>
  </property>
</Properties>
</file>