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益发改价备〔2021〕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51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调减益阳悦发央著1#、3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预售</w:t>
      </w: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备案的通知</w:t>
      </w:r>
    </w:p>
    <w:p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益阳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悦发</w:t>
      </w:r>
      <w:r>
        <w:rPr>
          <w:rFonts w:hint="eastAsia" w:ascii="仿宋" w:hAnsi="仿宋" w:eastAsia="仿宋" w:cs="仿宋"/>
          <w:sz w:val="32"/>
          <w:szCs w:val="32"/>
        </w:rPr>
        <w:t>房地产有限公司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仿宋" w:hAnsi="仿宋" w:eastAsia="仿宋" w:cs="仿宋"/>
          <w:sz w:val="32"/>
          <w:szCs w:val="32"/>
        </w:rPr>
        <w:t>益阳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悦发央著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6#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商品住房预售价格备案的报告》收悉，依据益政办发〔2020〕6号文件、益发改价费〔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号文件提供附表1-6完整资料，经研究，现就你公司在</w:t>
      </w:r>
      <w:r>
        <w:rPr>
          <w:rFonts w:hint="eastAsia" w:ascii="汉仪细圆B5" w:hAnsi="汉仪细圆B5" w:eastAsia="汉仪细圆B5" w:cs="汉仪细圆B5"/>
          <w:sz w:val="32"/>
          <w:szCs w:val="32"/>
        </w:rPr>
        <w:t>益阳市赫山区街坊路北侧、团州路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两</w:t>
      </w:r>
      <w:r>
        <w:rPr>
          <w:rFonts w:hint="eastAsia" w:ascii="汉仪细圆B5" w:hAnsi="汉仪细圆B5" w:eastAsia="汉仪细圆B5" w:cs="汉仪细圆B5"/>
          <w:sz w:val="32"/>
          <w:szCs w:val="32"/>
        </w:rPr>
        <w:t>侧、海苑路南侧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汉仪细圆B5" w:hAnsi="汉仪细圆B5" w:eastAsia="汉仪细圆B5" w:cs="汉仪细圆B5"/>
          <w:sz w:val="32"/>
          <w:szCs w:val="32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1#、3#、6#</w:t>
      </w:r>
      <w:r>
        <w:rPr>
          <w:rFonts w:hint="eastAsia" w:ascii="仿宋" w:hAnsi="仿宋" w:eastAsia="仿宋" w:cs="仿宋"/>
          <w:sz w:val="32"/>
          <w:szCs w:val="32"/>
        </w:rPr>
        <w:t>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1#栋（住宅127套，总面积18253.1㎡）预售备案价格最高价为9018元/㎡，最低预售价格为6501元/㎡，预售均价为7543.5元/㎡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3#、6#栋（住宅110套，总面积14682.12㎡）预售备案价格最高价为8972元/㎡，最低预售价格为6693元/㎡，预售均价为7637.33元/㎡；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六、在销售过程中，要遵守国家、省、市相关法律法规和规定，发现有违反明码标价、价费公示规定和利用其他手段进行价格欺诈等行为的，将由市场监督管理局依法查处。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七、在销售过程中，要遵守国家、省、市相关法律法规和规定，发现有违反明码标价、价费公示规定和利用其他手段进行价格欺诈等行为，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将由</w:t>
      </w:r>
      <w:r>
        <w:rPr>
          <w:rFonts w:hint="eastAsia" w:ascii="仿宋" w:hAnsi="仿宋" w:eastAsia="仿宋"/>
          <w:sz w:val="32"/>
          <w:szCs w:val="32"/>
        </w:rPr>
        <w:t>市场监管部门查处。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八、你公司对申请预售价格备案提供资料的真实性、完整性、合法性负责，报备资料由我委存档备查。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本文件自发文之日起生效。原备案文件益发改价备〔202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〕18号、益发改价备〔202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〕31号与本文件相抵触的内容同时废止。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0" w:firstLineChars="5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2、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076" w:leftChars="760" w:hanging="480" w:hangingChars="15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 xml:space="preserve">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4"/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textAlignment w:val="baseline"/>
        <w:rPr>
          <w:rFonts w:hint="eastAsia" w:ascii="仿宋" w:hAnsi="仿宋" w:eastAsia="仿宋" w:cs="仿宋"/>
          <w:sz w:val="32"/>
          <w:szCs w:val="40"/>
        </w:rPr>
      </w:pPr>
    </w:p>
    <w:p>
      <w:pPr>
        <w:textAlignment w:val="baseline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汉仪细圆B5" w:hAnsi="汉仪细圆B5" w:eastAsia="汉仪细圆B5" w:cs="汉仪细圆B5"/>
          <w:sz w:val="32"/>
          <w:szCs w:val="32"/>
        </w:rPr>
        <w:t>益阳悦发房地产有限公司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悦发央著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益阳市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赫山区街坊路北侧、团州路两侧、海苑路南侧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</w:rPr>
              <w:t>出让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</w:rPr>
              <w:t>城镇住宅用地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：70年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其他商服用地：40年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房源数量（可供销售房源）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237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房屋交付使用时间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容积率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3.5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绿化率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%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车位配比率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1: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房屋交易契税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：90m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≤首套房1.5%，二套2%，三套4%。  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房屋维修基金：90元/ 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2。  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产权登记费：住宅80元/户，非住宅550元/户。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前期物业服务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拟收费标准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销售条件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  <w:t>优惠折扣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：按揭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、一次性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6"/>
        <w:tblpPr w:leftFromText="180" w:rightFromText="180" w:vertAnchor="text" w:horzAnchor="page" w:tblpXSpec="center" w:tblpY="508"/>
        <w:tblOverlap w:val="never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商品住房一房一价明细表（1#）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：2021年10月13日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tbl>
      <w:tblPr>
        <w:tblStyle w:val="6"/>
        <w:tblW w:w="9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97"/>
        <w:gridCol w:w="848"/>
        <w:gridCol w:w="1533"/>
        <w:gridCol w:w="1138"/>
        <w:gridCol w:w="1072"/>
        <w:gridCol w:w="975"/>
        <w:gridCol w:w="1101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9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8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136.74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7271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994268.9448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136.74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33.96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919684.694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912909.9451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749403.489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919407.3077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1199607.692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1552549.451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947797.4484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770160.0824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937743.6538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1323920.879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960403.3484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796473.9538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949968.9011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1353910.989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965665.4396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801293.956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974417.3626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1265309.89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1485192.308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965665.4396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801293.956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974417.3626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1265309.89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1485192.308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995109.9176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826201.8681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7392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1003757.143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1297397.802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1520671.429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7320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997563.7088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828277.5275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1098884.615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1524049.451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830353.1868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1008646.429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1303509.89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8017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1527428.571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1002471.291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7221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832428.8462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1011091.071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1306565.934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1628684.615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1003698.187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7230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833466.6758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1012313.901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1308093.407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1532496.703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1004924.066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834503.489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1013535.714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7600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1309621.978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8053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1534185.714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1006150.962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912505.4945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1014758.544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1311149.451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8061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1535875.824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7515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1024125.48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850494.0352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1012313.901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1308093.407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1680562.637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1008605.769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837617.9945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1017204.203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1341025.275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1539254.945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7410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1009832.665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915906.5934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1315732.967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8693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1656198.901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1093036.264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839692.6374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1019647.83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1542632.967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7552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1029250.956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837617.9945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1017204.203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1013512.335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841769.3132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1022093.489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1546013.187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1014740.247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842807.1429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1023315.302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1013512.335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1022093.489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7680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1323373.626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1648457.143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1012285.44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840730.467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7518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1020870.659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9018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1718123.077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1011058.544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839692.6374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1019647.83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1318790.11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2-2305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1544323.077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1006150.962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835541.3187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1014758.544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1323920.879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1008605.769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837617.9945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1023315.302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7392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1007378.874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836580.1648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7383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1006150.962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7248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835541.3187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1114905.495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1004924.066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834503.489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7509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1019647.83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7365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1003698.187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7230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833466.6758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1112235.165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7356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1002471.291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7221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832428.8462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1110901.099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7302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995109.9176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7167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826201.8681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8114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1101853.846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934994.0659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770160.0824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6951 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943856.7857</w:t>
            </w: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page"/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tbl>
      <w:tblPr>
        <w:tblStyle w:val="6"/>
        <w:tblW w:w="9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39"/>
        <w:gridCol w:w="1020"/>
        <w:gridCol w:w="1416"/>
        <w:gridCol w:w="1051"/>
        <w:gridCol w:w="1051"/>
        <w:gridCol w:w="1004"/>
        <w:gridCol w:w="1373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商品住房一房一价明细表（3#）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：2021年10月13日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1080398.89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1039563.74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804550.55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973218.68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1330158.24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1339743.96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941224.18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799779.12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978961.54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1397439.56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1073132.97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814303.30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996189.01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1436192.31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964115.38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931305.49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1001931.87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1429960.44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989579.12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1004228.57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1433212.09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1111363.74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994502.20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1035190.11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1165309.89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1166593.41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1169359.34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1004552.75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840604.40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1043575.82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1173507.69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1028719.78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1009270.33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1022605.49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948401.10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888862.64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1199860.44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834635.16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1132368.13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1154059.34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1141230.77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1013692.31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1155748.35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1166593.41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1037739.56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867675.82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1165210.99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875872.53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1151640.66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839727.47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1150271.43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941224.18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895529.67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1096164.84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br w:type="page"/>
      </w:r>
    </w:p>
    <w:p>
      <w:pPr>
        <w:rPr>
          <w:rFonts w:hint="eastAsia"/>
          <w:lang w:val="en-US" w:eastAsia="zh"/>
        </w:rPr>
      </w:pPr>
    </w:p>
    <w:tbl>
      <w:tblPr>
        <w:tblStyle w:val="6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30"/>
        <w:gridCol w:w="1020"/>
        <w:gridCol w:w="1416"/>
        <w:gridCol w:w="1088"/>
        <w:gridCol w:w="907"/>
        <w:gridCol w:w="1102"/>
        <w:gridCol w:w="1297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商品住房一房一价明细表（6#）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：2021年10月13日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建筑面积m²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室内建筑面积m²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公摊面积m²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销售单价（元/m²)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870781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944433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851973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863602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968978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954776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924645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975019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1066662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937901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955409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1102668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1113261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1026439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919666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928242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921934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993126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933538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956237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982538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985079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995584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1012037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1032789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1049043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960386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960652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974274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954921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974309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1004564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909680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1005847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1037531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1003281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1001999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942982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981764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988889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985079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995584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994300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995564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1102426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1184405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1043716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955165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880780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1068487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1205841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847446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851973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>
      <w:pPr>
        <w:spacing w:line="560" w:lineRule="exact"/>
        <w:ind w:firstLine="1320" w:firstLineChars="3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highlight w:val="none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悦发央著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1120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赫山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rPr>
                <w:rFonts w:hint="default" w:ascii="仿宋" w:hAnsi="仿宋" w:eastAsia="仿宋" w:cs="仿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 xml:space="preserve"> 其它商服用地20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2月13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城镇住宅用地20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钢筋混凝土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1#:32层，3#：33层，6#：34层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首套房：网签价的1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第二套房：网签价的1.5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第三套房及以上：网签价的4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90元/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80元/户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湘发改价费（2017）264号</w:t>
            </w:r>
          </w:p>
        </w:tc>
      </w:tr>
    </w:tbl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按销售时市场行情实时调整商品房销售价格政策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五、小区物业服务费用（可根据具体服务项目调整）前期物业服务费公示服务等级、服务内容、服务收费标准，无异议后签定前期物业合同，再报市发改委核定。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益阳悦发央著1#、3#、6#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="156" w:beforeLines="50" w:after="156" w:afterLines="50"/>
        <w:jc w:val="right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雷俊雯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0737-4629999</w:t>
      </w:r>
    </w:p>
    <w:sectPr>
      <w:footerReference r:id="rId3" w:type="default"/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170B2"/>
    <w:multiLevelType w:val="singleLevel"/>
    <w:tmpl w:val="AF9170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183"/>
    <w:rsid w:val="00060961"/>
    <w:rsid w:val="0006465D"/>
    <w:rsid w:val="000D13E5"/>
    <w:rsid w:val="000F2D65"/>
    <w:rsid w:val="0012666B"/>
    <w:rsid w:val="00150BDC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3200"/>
    <w:rsid w:val="00244484"/>
    <w:rsid w:val="0026702D"/>
    <w:rsid w:val="002853BD"/>
    <w:rsid w:val="002C749B"/>
    <w:rsid w:val="003150DB"/>
    <w:rsid w:val="00327324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373D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BB0021"/>
    <w:rsid w:val="00C17345"/>
    <w:rsid w:val="00C17CA7"/>
    <w:rsid w:val="00C209DC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96B7A"/>
    <w:rsid w:val="00FE49C7"/>
    <w:rsid w:val="01315148"/>
    <w:rsid w:val="065535A0"/>
    <w:rsid w:val="0A9C0A53"/>
    <w:rsid w:val="0CE81468"/>
    <w:rsid w:val="0DFCED3D"/>
    <w:rsid w:val="0FB84356"/>
    <w:rsid w:val="16821383"/>
    <w:rsid w:val="16AE2402"/>
    <w:rsid w:val="1A0F4510"/>
    <w:rsid w:val="1A887C46"/>
    <w:rsid w:val="1AEA7B49"/>
    <w:rsid w:val="1BE62E35"/>
    <w:rsid w:val="1BE85905"/>
    <w:rsid w:val="1E57638D"/>
    <w:rsid w:val="1F83336A"/>
    <w:rsid w:val="20C65A5F"/>
    <w:rsid w:val="26FF65E6"/>
    <w:rsid w:val="27FF425D"/>
    <w:rsid w:val="2AA32919"/>
    <w:rsid w:val="2B462BB9"/>
    <w:rsid w:val="30C45186"/>
    <w:rsid w:val="31CC6072"/>
    <w:rsid w:val="324B2182"/>
    <w:rsid w:val="34B70D6C"/>
    <w:rsid w:val="37F76828"/>
    <w:rsid w:val="37FE2729"/>
    <w:rsid w:val="382B4EBE"/>
    <w:rsid w:val="39334C90"/>
    <w:rsid w:val="3C2726C3"/>
    <w:rsid w:val="3C5419EE"/>
    <w:rsid w:val="3D8E60DC"/>
    <w:rsid w:val="3FB1517B"/>
    <w:rsid w:val="45AC651D"/>
    <w:rsid w:val="46C64DF1"/>
    <w:rsid w:val="47E55A99"/>
    <w:rsid w:val="4B097444"/>
    <w:rsid w:val="4CAC64C9"/>
    <w:rsid w:val="4CDC75A7"/>
    <w:rsid w:val="4D9B060A"/>
    <w:rsid w:val="4E1B4EA5"/>
    <w:rsid w:val="4F5A915A"/>
    <w:rsid w:val="4FDD50DC"/>
    <w:rsid w:val="4FDF7053"/>
    <w:rsid w:val="51ED0F03"/>
    <w:rsid w:val="57D8223F"/>
    <w:rsid w:val="58F4701C"/>
    <w:rsid w:val="59DE0752"/>
    <w:rsid w:val="5E390FB5"/>
    <w:rsid w:val="5F3E0DF4"/>
    <w:rsid w:val="5FDD8479"/>
    <w:rsid w:val="618A5BCA"/>
    <w:rsid w:val="63055488"/>
    <w:rsid w:val="65625FCD"/>
    <w:rsid w:val="66FF829B"/>
    <w:rsid w:val="67722413"/>
    <w:rsid w:val="67E50916"/>
    <w:rsid w:val="6A213292"/>
    <w:rsid w:val="6B6C01B6"/>
    <w:rsid w:val="6BFF6867"/>
    <w:rsid w:val="6C236CCB"/>
    <w:rsid w:val="6E74438C"/>
    <w:rsid w:val="6FFFE626"/>
    <w:rsid w:val="70760F4D"/>
    <w:rsid w:val="71FC5620"/>
    <w:rsid w:val="75614799"/>
    <w:rsid w:val="75A92643"/>
    <w:rsid w:val="75EE3FD0"/>
    <w:rsid w:val="78FA1031"/>
    <w:rsid w:val="79F10B4B"/>
    <w:rsid w:val="7B6F1E86"/>
    <w:rsid w:val="7DCA6E65"/>
    <w:rsid w:val="7E1B5D97"/>
    <w:rsid w:val="7EDDEF2F"/>
    <w:rsid w:val="7EDF4028"/>
    <w:rsid w:val="7EFF1170"/>
    <w:rsid w:val="7F215D00"/>
    <w:rsid w:val="7F778B64"/>
    <w:rsid w:val="7F7D58EC"/>
    <w:rsid w:val="7F7F1330"/>
    <w:rsid w:val="7FB7E635"/>
    <w:rsid w:val="7FEE45A9"/>
    <w:rsid w:val="7FF74920"/>
    <w:rsid w:val="7FFF6109"/>
    <w:rsid w:val="9BBF0775"/>
    <w:rsid w:val="9D4B5CFF"/>
    <w:rsid w:val="9DB578D3"/>
    <w:rsid w:val="9FC5A05F"/>
    <w:rsid w:val="9FFFED59"/>
    <w:rsid w:val="AFF5FE92"/>
    <w:rsid w:val="BA7B23C6"/>
    <w:rsid w:val="C5AFF0FA"/>
    <w:rsid w:val="CD3DB24A"/>
    <w:rsid w:val="DFDF1A15"/>
    <w:rsid w:val="DFEDEDC4"/>
    <w:rsid w:val="DFF9856A"/>
    <w:rsid w:val="E78E7713"/>
    <w:rsid w:val="F7CECB8C"/>
    <w:rsid w:val="FB2743D9"/>
    <w:rsid w:val="FDBFA22A"/>
    <w:rsid w:val="FDEDDAD0"/>
    <w:rsid w:val="FE3EAFE6"/>
    <w:rsid w:val="FE734873"/>
    <w:rsid w:val="FEFFF8D6"/>
    <w:rsid w:val="FFF575D1"/>
    <w:rsid w:val="FF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4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字符"/>
    <w:basedOn w:val="8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字符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evergrande</Company>
  <Pages>1</Pages>
  <Words>503</Words>
  <Characters>2871</Characters>
  <Lines>1</Lines>
  <Paragraphs>1</Paragraphs>
  <TotalTime>2</TotalTime>
  <ScaleCrop>false</ScaleCrop>
  <LinksUpToDate>false</LinksUpToDate>
  <CharactersWithSpaces>3368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2021-06-15T05:02:00Z</dcterms:created>
  <dc:creator>夏斌</dc:creator>
  <cp:lastModifiedBy>Administrator</cp:lastModifiedBy>
  <cp:lastPrinted>2021-10-15T09:21:00Z</cp:lastPrinted>
  <dcterms:modified xsi:type="dcterms:W3CDTF">2021-10-18T02:31:01Z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B6F6B64620B748A18C41DE7F30745C50</vt:lpwstr>
  </property>
  <property fmtid="{D5CDD505-2E9C-101B-9397-08002B2CF9AE}" pid="4" name="KSOSaveFontToCloudKey">
    <vt:lpwstr>967333757_cloud</vt:lpwstr>
  </property>
</Properties>
</file>