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31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"/>
        </w:rPr>
        <w:t>“益阳悦发央著”1#栋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firstLine="160" w:firstLineChars="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sz w:val="32"/>
          <w:szCs w:val="32"/>
        </w:rPr>
        <w:t>益阳悦发房地产有限公司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spacing w:line="240" w:lineRule="auto"/>
        <w:ind w:firstLine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你公司《关于</w:t>
      </w:r>
      <w:r>
        <w:rPr>
          <w:rFonts w:hint="eastAsia" w:ascii="汉仪细圆B5" w:hAnsi="汉仪细圆B5" w:eastAsia="汉仪细圆B5" w:cs="汉仪细圆B5"/>
          <w:sz w:val="32"/>
          <w:szCs w:val="32"/>
        </w:rPr>
        <w:t>“益阳悦发央著”1#栋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》收悉，依据益政办发〔2020〕6号文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件、益发</w:t>
      </w:r>
      <w:r>
        <w:rPr>
          <w:rFonts w:hint="eastAsia" w:ascii="仿宋" w:hAnsi="仿宋" w:eastAsia="仿宋" w:cs="仿宋"/>
          <w:sz w:val="32"/>
          <w:szCs w:val="32"/>
        </w:rPr>
        <w:t>改价费〔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220</w:t>
      </w:r>
      <w:r>
        <w:rPr>
          <w:rFonts w:hint="eastAsia" w:ascii="仿宋" w:hAnsi="仿宋" w:eastAsia="仿宋" w:cs="仿宋"/>
          <w:sz w:val="32"/>
          <w:szCs w:val="32"/>
        </w:rPr>
        <w:t>号）文件提供附表1-6完整资料，经研究，现就你公司在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益阳市赫山区街坊路北侧、团州路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两</w:t>
      </w:r>
      <w:r>
        <w:rPr>
          <w:rFonts w:hint="eastAsia" w:ascii="汉仪细圆B5" w:hAnsi="汉仪细圆B5" w:eastAsia="汉仪细圆B5" w:cs="汉仪细圆B5"/>
          <w:sz w:val="32"/>
          <w:szCs w:val="32"/>
        </w:rPr>
        <w:t>侧、海苑路南侧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#栋商品住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widowControl w:val="0"/>
        <w:numPr>
          <w:ilvl w:val="0"/>
          <w:numId w:val="1"/>
        </w:numPr>
        <w:ind w:firstLine="640" w:firstLineChars="200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#栋（住宅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141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套，总面积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" w:bidi="ar-SA"/>
        </w:rPr>
        <w:t>20626.42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9361元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7571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8518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三、你公司要严格按照明码标价的规定做好“一房一价”公示，同时标明预售最高价、最低价、均价，做到公示价格与预售备案价格相一致。监督电话：12315。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spacing w:line="6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ind w:left="2238" w:leftChars="304" w:hanging="1600" w:hangingChars="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商品住房销售价格综合信息表</w:t>
      </w:r>
    </w:p>
    <w:p>
      <w:pPr>
        <w:numPr>
          <w:ilvl w:val="0"/>
          <w:numId w:val="0"/>
        </w:numPr>
        <w:spacing w:line="640" w:lineRule="exact"/>
        <w:ind w:firstLine="1600" w:firstLineChars="5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”“一房一价”明细表</w:t>
      </w:r>
    </w:p>
    <w:p>
      <w:pPr>
        <w:spacing w:line="640" w:lineRule="exact"/>
        <w:ind w:left="2076" w:leftChars="760" w:hanging="480" w:hanging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”销售价格分幢标示牌</w:t>
      </w:r>
    </w:p>
    <w:p>
      <w:pPr>
        <w:spacing w:line="640" w:lineRule="exact"/>
        <w:ind w:left="1916" w:leftChars="760" w:hanging="320" w:hangingChars="100"/>
        <w:jc w:val="left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益阳悦发房地产有限公司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益阳悦发央著</w:t>
      </w:r>
      <w:r>
        <w:rPr>
          <w:rFonts w:hint="eastAsia" w:ascii="仿宋" w:hAnsi="仿宋" w:eastAsia="仿宋" w:cs="仿宋"/>
          <w:sz w:val="32"/>
          <w:szCs w:val="32"/>
        </w:rPr>
        <w:t>”商品住宅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ascii="仿宋" w:hAnsi="仿宋" w:eastAsia="仿宋" w:cs="仿宋"/>
          <w:sz w:val="28"/>
          <w:szCs w:val="28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益阳悦发房地产有限公司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395"/>
        <w:gridCol w:w="1530"/>
        <w:gridCol w:w="1905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悦发央著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益阳市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赫山区街坊路北侧、团州路两侧、海苑路南侧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出让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城镇住宅用地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：70年  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其他商服用地：40年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房源数量（可供销售房源）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141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套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房屋交付使用时间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年12月30日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容积率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3.5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绿化率</w:t>
            </w:r>
          </w:p>
        </w:tc>
        <w:tc>
          <w:tcPr>
            <w:tcW w:w="15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%</w:t>
            </w:r>
          </w:p>
        </w:tc>
        <w:tc>
          <w:tcPr>
            <w:tcW w:w="1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车位配比率</w:t>
            </w:r>
          </w:p>
        </w:tc>
        <w:tc>
          <w:tcPr>
            <w:tcW w:w="117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代收代办收费项目及标准（房产交易契税、房屋维修基金、交易手续费、产权登记费）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房屋交易契税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：90m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≤首套房1.5%，二套2%，三套4%。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房屋维修基金：90元/ m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2。  </w:t>
            </w:r>
            <w:r>
              <w:rPr>
                <w:rFonts w:ascii="仿宋" w:hAnsi="仿宋" w:eastAsia="仿宋" w:cs="仿宋"/>
                <w:sz w:val="28"/>
                <w:szCs w:val="28"/>
                <w:highlight w:val="none"/>
                <w:vertAlign w:val="superscript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产权登记费：住宅80元/户，非住宅550元/户。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拟收费标准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销售条件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优惠折扣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：开盘折扣、按揭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、一次性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备注</w:t>
            </w:r>
          </w:p>
        </w:tc>
        <w:tc>
          <w:tcPr>
            <w:tcW w:w="600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2"/>
        <w:spacing w:line="44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商品住房一房一价明细表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申报日期 ：2021年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pStyle w:val="2"/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开发企业：</w:t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益阳悦发房地产有限公司</w:t>
      </w:r>
    </w:p>
    <w:p>
      <w:pPr>
        <w:spacing w:line="440" w:lineRule="exact"/>
        <w:rPr>
          <w:rFonts w:hint="eastAsia" w:ascii="汉仪细圆B5" w:hAnsi="汉仪细圆B5" w:eastAsia="汉仪细圆B5" w:cs="汉仪细圆B5"/>
          <w:kern w:val="2"/>
          <w:sz w:val="28"/>
          <w:szCs w:val="28"/>
          <w:lang w:val="en-US" w:eastAsia="zh" w:bidi="ar-SA"/>
        </w:rPr>
      </w:pPr>
      <w:r>
        <w:rPr>
          <w:rFonts w:hint="eastAsia" w:ascii="仿宋" w:hAnsi="仿宋" w:eastAsia="仿宋"/>
          <w:sz w:val="28"/>
          <w:szCs w:val="28"/>
        </w:rPr>
        <w:t>楼盘名称：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益阳悦发央著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汉仪细圆B5" w:hAnsi="汉仪细圆B5" w:eastAsia="汉仪细圆B5" w:cs="汉仪细圆B5"/>
          <w:kern w:val="2"/>
          <w:sz w:val="28"/>
          <w:szCs w:val="28"/>
          <w:lang w:val="en-US" w:eastAsia="zh" w:bidi="ar-SA"/>
        </w:rPr>
        <w:t>益阳市赫山区赫山街道梓园社区</w:t>
      </w:r>
    </w:p>
    <w:tbl>
      <w:tblPr>
        <w:tblStyle w:val="6"/>
        <w:tblpPr w:leftFromText="180" w:rightFromText="180" w:vertAnchor="text" w:horzAnchor="page" w:tblpX="540" w:tblpY="545"/>
        <w:tblOverlap w:val="never"/>
        <w:tblW w:w="10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1"/>
        <w:gridCol w:w="1265"/>
        <w:gridCol w:w="1000"/>
        <w:gridCol w:w="1431"/>
        <w:gridCol w:w="1042"/>
        <w:gridCol w:w="999"/>
        <w:gridCol w:w="1000"/>
        <w:gridCol w:w="1403"/>
        <w:gridCol w:w="1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建筑面积㎡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套内建筑面积㎡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公摊面积㎡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1-403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2-405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1-503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2-505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1-603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2-605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1-703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2-705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2-805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2-905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2-1005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2-1105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2-1205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1-1303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2-1305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1-1403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2-1405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1-1503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2-1505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1-1603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2-1605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1-1703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2-1705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1-1803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2-1805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1-1903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2-1905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1-2003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2-2005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2-2105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1-2203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2-2205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1-2303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2-2305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1-2403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172.31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129.63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2-2405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四室两厅三卫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190.52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1-2503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1-2603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1-2703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1-2803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1-2903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1-3003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1-3103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102.43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1-3203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135.79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1095961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价格举报电话：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page"/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汉仪细圆B5" w:hAnsi="汉仪细圆B5" w:eastAsia="汉仪细圆B5" w:cs="汉仪细圆B5"/>
          <w:sz w:val="32"/>
          <w:szCs w:val="32"/>
        </w:rPr>
        <w:t>益阳悦发房地产有限公司</w:t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41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212"/>
        <w:gridCol w:w="1908"/>
        <w:gridCol w:w="3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楼盘名称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益阳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悦发央著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ind w:right="112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益阳市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赫山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预售许可证号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房源数量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土地性质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其它商服用地、城镇住宅用地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土地使用起止年限</w:t>
            </w:r>
          </w:p>
        </w:tc>
        <w:tc>
          <w:tcPr>
            <w:tcW w:w="3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 xml:space="preserve"> 其它商服用地20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61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2月13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城镇住宅用地20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91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日止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容 积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车位配比率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绿 化 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建筑结构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0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层    高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装修状况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8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9468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93"/>
        <w:gridCol w:w="1744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收费项目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收费标准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收费单位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房产交易契税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首套房：网签价的1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第二套房：网签价的1.5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第三套房及以上：网签价的4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％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，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市税务局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房屋维修基金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90元/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㎡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产权登记费</w:t>
            </w:r>
          </w:p>
        </w:tc>
        <w:tc>
          <w:tcPr>
            <w:tcW w:w="2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80元/户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市财政服务中心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湘发改价费（2017）264号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三、优惠折扣及享受优惠折扣的条件：依据相关政策，按付款方式不同享受折扣，开盘折扣另计。</w:t>
      </w:r>
    </w:p>
    <w:p>
      <w:pPr>
        <w:spacing w:line="4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hint="eastAsia" w:ascii="仿宋" w:hAnsi="仿宋" w:eastAsia="仿宋" w:cs="仿宋"/>
          <w:sz w:val="28"/>
          <w:szCs w:val="28"/>
        </w:rPr>
        <w:t>通信线路等公共配套设施建设费用。（商品房经营者可根据小区具体情况增加公示内容）</w:t>
      </w:r>
    </w:p>
    <w:p>
      <w:pPr>
        <w:spacing w:line="400" w:lineRule="exac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前期物业服务费公示服务等级、服务内容、服务收费标准，无异议后签定前期物业合同，再报市发改委核定。</w:t>
      </w: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益阳市发展和改革委员会监制              价格举报电话：12315 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Calibri" w:hAnsi="Calibri" w:eastAsia="宋体" w:cs="Times New Roman"/>
          <w:sz w:val="28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益阳悦发央著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"/>
        </w:rPr>
        <w:t>1</w:t>
      </w:r>
      <w:r>
        <w:rPr>
          <w:rFonts w:hint="default" w:ascii="Arial" w:hAnsi="Arial" w:eastAsia="仿宋" w:cs="Arial"/>
          <w:sz w:val="32"/>
          <w:szCs w:val="32"/>
          <w:u w:val="single"/>
          <w:lang w:val="en-US" w:eastAsia="zh"/>
        </w:rPr>
        <w:t>＃</w:t>
      </w:r>
      <w:r>
        <w:rPr>
          <w:rFonts w:hint="eastAsia" w:ascii="Arial" w:hAnsi="Arial" w:eastAsia="仿宋" w:cs="Arial"/>
          <w:sz w:val="32"/>
          <w:szCs w:val="32"/>
          <w:u w:val="single"/>
          <w:lang w:val="en-US" w:eastAsia="zh-CN"/>
        </w:rPr>
        <w:t>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承诺日期：202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="156" w:beforeLines="50" w:after="156" w:afterLines="50" w:line="480" w:lineRule="exact"/>
        <w:jc w:val="right"/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高翔</w:t>
      </w:r>
      <w:r>
        <w:rPr>
          <w:rFonts w:hint="eastAsia" w:ascii="仿宋" w:hAnsi="仿宋" w:eastAsia="仿宋" w:cs="仿宋"/>
          <w:sz w:val="32"/>
          <w:szCs w:val="32"/>
        </w:rPr>
        <w:t xml:space="preserve"> 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18570629363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2560" w:firstLineChars="8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价格举报电话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12315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661A6"/>
    <w:multiLevelType w:val="singleLevel"/>
    <w:tmpl w:val="90F661A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04505AA6"/>
    <w:rsid w:val="1E57638D"/>
    <w:rsid w:val="26FF65E6"/>
    <w:rsid w:val="3A5FBA93"/>
    <w:rsid w:val="4FDF7053"/>
    <w:rsid w:val="57D8223F"/>
    <w:rsid w:val="582E0148"/>
    <w:rsid w:val="58F4701C"/>
    <w:rsid w:val="5F3E0DF4"/>
    <w:rsid w:val="5FDD8479"/>
    <w:rsid w:val="66FF829B"/>
    <w:rsid w:val="6BFF6867"/>
    <w:rsid w:val="78FA1031"/>
    <w:rsid w:val="7AFD5007"/>
    <w:rsid w:val="7EDF4028"/>
    <w:rsid w:val="7EFF1170"/>
    <w:rsid w:val="7F778B64"/>
    <w:rsid w:val="7F7D58EC"/>
    <w:rsid w:val="7FB7E635"/>
    <w:rsid w:val="7FEE45A9"/>
    <w:rsid w:val="9D4B5CFF"/>
    <w:rsid w:val="BA7B23C6"/>
    <w:rsid w:val="BDDF25C7"/>
    <w:rsid w:val="CD3DB24A"/>
    <w:rsid w:val="DFDF1A15"/>
    <w:rsid w:val="DFF9856A"/>
    <w:rsid w:val="E78E7713"/>
    <w:rsid w:val="ED5E07FC"/>
    <w:rsid w:val="FDEDDAD0"/>
    <w:rsid w:val="FE3EAFE6"/>
    <w:rsid w:val="FE734873"/>
    <w:rsid w:val="FF95D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8</Pages>
  <Words>1272</Words>
  <Characters>7255</Characters>
  <Lines>60</Lines>
  <Paragraphs>17</Paragraphs>
  <TotalTime>10</TotalTime>
  <ScaleCrop>false</ScaleCrop>
  <LinksUpToDate>false</LinksUpToDate>
  <CharactersWithSpaces>8510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2021-06-11T21:02:00Z</dcterms:created>
  <dc:creator>夏斌</dc:creator>
  <cp:lastModifiedBy>lenovo234</cp:lastModifiedBy>
  <cp:lastPrinted>2021-07-15T01:52:00Z</cp:lastPrinted>
  <dcterms:modified xsi:type="dcterms:W3CDTF">2021-07-14T11:42:56Z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09EEE197ED1E4D94AB562F77793924A3</vt:lpwstr>
  </property>
</Properties>
</file>