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83" w:rsidRDefault="00CD1B83" w:rsidP="000C456B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CD1B83" w:rsidRDefault="00CD1B83" w:rsidP="000C456B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CD1B83" w:rsidRDefault="00CD1B83" w:rsidP="000C456B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CD1B83" w:rsidRDefault="00CD1B83" w:rsidP="000C456B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42713F" w:rsidRPr="000C456B" w:rsidRDefault="005447C6" w:rsidP="000C456B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0C456B">
        <w:rPr>
          <w:rFonts w:asciiTheme="majorEastAsia" w:eastAsiaTheme="majorEastAsia" w:hAnsiTheme="majorEastAsia" w:hint="eastAsia"/>
          <w:sz w:val="44"/>
          <w:szCs w:val="44"/>
        </w:rPr>
        <w:t>益阳市发展和改革委员会</w:t>
      </w:r>
    </w:p>
    <w:p w:rsidR="005447C6" w:rsidRDefault="005447C6" w:rsidP="000C456B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0C456B">
        <w:rPr>
          <w:rFonts w:asciiTheme="majorEastAsia" w:eastAsiaTheme="majorEastAsia" w:hAnsiTheme="majorEastAsia" w:hint="eastAsia"/>
          <w:sz w:val="44"/>
          <w:szCs w:val="44"/>
        </w:rPr>
        <w:t>关于落实</w:t>
      </w:r>
      <w:r w:rsidR="0081682E">
        <w:rPr>
          <w:rFonts w:asciiTheme="majorEastAsia" w:eastAsiaTheme="majorEastAsia" w:hAnsiTheme="majorEastAsia" w:hint="eastAsia"/>
          <w:sz w:val="44"/>
          <w:szCs w:val="44"/>
        </w:rPr>
        <w:t>特殊</w:t>
      </w:r>
      <w:r w:rsidR="00DA5F51">
        <w:rPr>
          <w:rFonts w:asciiTheme="majorEastAsia" w:eastAsiaTheme="majorEastAsia" w:hAnsiTheme="majorEastAsia" w:hint="eastAsia"/>
          <w:sz w:val="44"/>
          <w:szCs w:val="44"/>
        </w:rPr>
        <w:t>群体</w:t>
      </w:r>
      <w:r w:rsidRPr="000C456B">
        <w:rPr>
          <w:rFonts w:asciiTheme="majorEastAsia" w:eastAsiaTheme="majorEastAsia" w:hAnsiTheme="majorEastAsia" w:hint="eastAsia"/>
          <w:sz w:val="44"/>
          <w:szCs w:val="44"/>
        </w:rPr>
        <w:t>优惠</w:t>
      </w:r>
      <w:r w:rsidR="0081682E">
        <w:rPr>
          <w:rFonts w:asciiTheme="majorEastAsia" w:eastAsiaTheme="majorEastAsia" w:hAnsiTheme="majorEastAsia" w:hint="eastAsia"/>
          <w:sz w:val="44"/>
          <w:szCs w:val="44"/>
        </w:rPr>
        <w:t>价</w:t>
      </w:r>
      <w:proofErr w:type="gramStart"/>
      <w:r w:rsidR="0081682E">
        <w:rPr>
          <w:rFonts w:asciiTheme="majorEastAsia" w:eastAsiaTheme="majorEastAsia" w:hAnsiTheme="majorEastAsia" w:hint="eastAsia"/>
          <w:sz w:val="44"/>
          <w:szCs w:val="44"/>
        </w:rPr>
        <w:t>费</w:t>
      </w:r>
      <w:r w:rsidRPr="000C456B">
        <w:rPr>
          <w:rFonts w:asciiTheme="majorEastAsia" w:eastAsiaTheme="majorEastAsia" w:hAnsiTheme="majorEastAsia" w:hint="eastAsia"/>
          <w:sz w:val="44"/>
          <w:szCs w:val="44"/>
        </w:rPr>
        <w:t>政策</w:t>
      </w:r>
      <w:proofErr w:type="gramEnd"/>
      <w:r w:rsidRPr="000C456B">
        <w:rPr>
          <w:rFonts w:asciiTheme="majorEastAsia" w:eastAsiaTheme="majorEastAsia" w:hAnsiTheme="majorEastAsia" w:hint="eastAsia"/>
          <w:sz w:val="44"/>
          <w:szCs w:val="44"/>
        </w:rPr>
        <w:t>的通知</w:t>
      </w:r>
    </w:p>
    <w:p w:rsidR="000C456B" w:rsidRPr="000C456B" w:rsidRDefault="000C456B" w:rsidP="000C456B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5447C6" w:rsidRPr="00084D67" w:rsidRDefault="005447C6">
      <w:pPr>
        <w:rPr>
          <w:rFonts w:ascii="仿宋" w:eastAsia="仿宋" w:hAnsi="仿宋"/>
          <w:sz w:val="32"/>
          <w:szCs w:val="32"/>
        </w:rPr>
      </w:pPr>
      <w:r w:rsidRPr="00084D67">
        <w:rPr>
          <w:rFonts w:ascii="仿宋" w:eastAsia="仿宋" w:hAnsi="仿宋" w:hint="eastAsia"/>
          <w:sz w:val="32"/>
          <w:szCs w:val="32"/>
        </w:rPr>
        <w:t>各</w:t>
      </w:r>
      <w:r w:rsidR="006C43BB" w:rsidRPr="00084D67">
        <w:rPr>
          <w:rFonts w:ascii="仿宋" w:eastAsia="仿宋" w:hAnsi="仿宋" w:hint="eastAsia"/>
          <w:sz w:val="32"/>
          <w:szCs w:val="32"/>
        </w:rPr>
        <w:t>区、</w:t>
      </w:r>
      <w:r w:rsidRPr="00084D67">
        <w:rPr>
          <w:rFonts w:ascii="仿宋" w:eastAsia="仿宋" w:hAnsi="仿宋" w:hint="eastAsia"/>
          <w:sz w:val="32"/>
          <w:szCs w:val="32"/>
        </w:rPr>
        <w:t>县（市）</w:t>
      </w:r>
      <w:proofErr w:type="gramStart"/>
      <w:r w:rsidRPr="00084D67">
        <w:rPr>
          <w:rFonts w:ascii="仿宋" w:eastAsia="仿宋" w:hAnsi="仿宋" w:hint="eastAsia"/>
          <w:sz w:val="32"/>
          <w:szCs w:val="32"/>
        </w:rPr>
        <w:t>发改局</w:t>
      </w:r>
      <w:proofErr w:type="gramEnd"/>
      <w:r w:rsidR="00CD1B83">
        <w:rPr>
          <w:rFonts w:ascii="仿宋" w:eastAsia="仿宋" w:hAnsi="仿宋" w:hint="eastAsia"/>
          <w:sz w:val="32"/>
          <w:szCs w:val="32"/>
        </w:rPr>
        <w:t>、大通</w:t>
      </w:r>
      <w:proofErr w:type="gramStart"/>
      <w:r w:rsidR="00CD1B83">
        <w:rPr>
          <w:rFonts w:ascii="仿宋" w:eastAsia="仿宋" w:hAnsi="仿宋" w:hint="eastAsia"/>
          <w:sz w:val="32"/>
          <w:szCs w:val="32"/>
        </w:rPr>
        <w:t>湖区发改财政局</w:t>
      </w:r>
      <w:proofErr w:type="gramEnd"/>
      <w:r w:rsidR="00CD1B83">
        <w:rPr>
          <w:rFonts w:ascii="仿宋" w:eastAsia="仿宋" w:hAnsi="仿宋" w:hint="eastAsia"/>
          <w:sz w:val="32"/>
          <w:szCs w:val="32"/>
        </w:rPr>
        <w:t>、高新区产科局</w:t>
      </w:r>
      <w:r w:rsidR="008E2F1B" w:rsidRPr="00084D67">
        <w:rPr>
          <w:rFonts w:ascii="仿宋" w:eastAsia="仿宋" w:hAnsi="仿宋" w:hint="eastAsia"/>
          <w:sz w:val="32"/>
          <w:szCs w:val="32"/>
        </w:rPr>
        <w:t>，各相关单位</w:t>
      </w:r>
      <w:r w:rsidRPr="00084D67">
        <w:rPr>
          <w:rFonts w:ascii="仿宋" w:eastAsia="仿宋" w:hAnsi="仿宋" w:hint="eastAsia"/>
          <w:sz w:val="32"/>
          <w:szCs w:val="32"/>
        </w:rPr>
        <w:t>：</w:t>
      </w:r>
    </w:p>
    <w:p w:rsidR="005447C6" w:rsidRPr="00084D67" w:rsidRDefault="0081682E" w:rsidP="000C456B">
      <w:pPr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对特殊</w:t>
      </w:r>
      <w:r w:rsidR="00DA5F51" w:rsidRPr="00084D67">
        <w:rPr>
          <w:rFonts w:ascii="仿宋" w:eastAsia="仿宋" w:hAnsi="仿宋" w:hint="eastAsia"/>
          <w:color w:val="333333"/>
          <w:sz w:val="32"/>
          <w:szCs w:val="32"/>
        </w:rPr>
        <w:t>群体</w:t>
      </w:r>
      <w:r>
        <w:rPr>
          <w:rFonts w:ascii="仿宋" w:eastAsia="仿宋" w:hAnsi="仿宋" w:hint="eastAsia"/>
          <w:color w:val="333333"/>
          <w:sz w:val="32"/>
          <w:szCs w:val="32"/>
        </w:rPr>
        <w:t>实行</w:t>
      </w:r>
      <w:r w:rsidR="005447C6" w:rsidRPr="00084D67">
        <w:rPr>
          <w:rFonts w:ascii="仿宋" w:eastAsia="仿宋" w:hAnsi="仿宋" w:hint="eastAsia"/>
          <w:color w:val="333333"/>
          <w:sz w:val="32"/>
          <w:szCs w:val="32"/>
        </w:rPr>
        <w:t>优惠</w:t>
      </w:r>
      <w:r>
        <w:rPr>
          <w:rFonts w:ascii="仿宋" w:eastAsia="仿宋" w:hAnsi="仿宋" w:hint="eastAsia"/>
          <w:color w:val="333333"/>
          <w:sz w:val="32"/>
          <w:szCs w:val="32"/>
        </w:rPr>
        <w:t>价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费政策</w:t>
      </w:r>
      <w:proofErr w:type="gramEnd"/>
      <w:r w:rsidR="005447C6" w:rsidRPr="00084D67">
        <w:rPr>
          <w:rFonts w:ascii="仿宋" w:eastAsia="仿宋" w:hAnsi="仿宋" w:hint="eastAsia"/>
          <w:color w:val="333333"/>
          <w:sz w:val="32"/>
          <w:szCs w:val="32"/>
        </w:rPr>
        <w:t>是解决困难群众基本生活保障问题</w:t>
      </w:r>
      <w:r>
        <w:rPr>
          <w:rFonts w:ascii="仿宋" w:eastAsia="仿宋" w:hAnsi="仿宋" w:hint="eastAsia"/>
          <w:color w:val="333333"/>
          <w:sz w:val="32"/>
          <w:szCs w:val="32"/>
        </w:rPr>
        <w:t>的重要举措，体现了党和国家对这一特殊群体的关爱和温暖。</w:t>
      </w:r>
      <w:r w:rsidR="00D0344D" w:rsidRPr="00084D67">
        <w:rPr>
          <w:rFonts w:ascii="仿宋" w:eastAsia="仿宋" w:hAnsi="仿宋" w:hint="eastAsia"/>
          <w:color w:val="333333"/>
          <w:sz w:val="32"/>
          <w:szCs w:val="32"/>
        </w:rPr>
        <w:t>当前，在新冠肺炎疫情</w:t>
      </w:r>
      <w:r w:rsidR="00CD1B83">
        <w:rPr>
          <w:rFonts w:ascii="仿宋" w:eastAsia="仿宋" w:hAnsi="仿宋" w:hint="eastAsia"/>
          <w:color w:val="333333"/>
          <w:sz w:val="32"/>
          <w:szCs w:val="32"/>
        </w:rPr>
        <w:t>形势严峻</w:t>
      </w:r>
      <w:r w:rsidR="00D0344D" w:rsidRPr="00084D67">
        <w:rPr>
          <w:rFonts w:ascii="仿宋" w:eastAsia="仿宋" w:hAnsi="仿宋" w:hint="eastAsia"/>
          <w:color w:val="333333"/>
          <w:sz w:val="32"/>
          <w:szCs w:val="32"/>
        </w:rPr>
        <w:t>的情况下，减轻</w:t>
      </w:r>
      <w:r w:rsidR="003A0790" w:rsidRPr="00084D67">
        <w:rPr>
          <w:rFonts w:ascii="仿宋" w:eastAsia="仿宋" w:hAnsi="仿宋" w:hint="eastAsia"/>
          <w:color w:val="333333"/>
          <w:sz w:val="32"/>
          <w:szCs w:val="32"/>
        </w:rPr>
        <w:t>困难群体的生活压力</w:t>
      </w:r>
      <w:r w:rsidR="00D0344D" w:rsidRPr="00084D67">
        <w:rPr>
          <w:rFonts w:ascii="仿宋" w:eastAsia="仿宋" w:hAnsi="仿宋" w:hint="eastAsia"/>
          <w:color w:val="333333"/>
          <w:sz w:val="32"/>
          <w:szCs w:val="32"/>
        </w:rPr>
        <w:t>、保障</w:t>
      </w:r>
      <w:r w:rsidR="003A0790" w:rsidRPr="00084D67">
        <w:rPr>
          <w:rFonts w:ascii="仿宋" w:eastAsia="仿宋" w:hAnsi="仿宋" w:hint="eastAsia"/>
          <w:color w:val="333333"/>
          <w:sz w:val="32"/>
          <w:szCs w:val="32"/>
        </w:rPr>
        <w:t>优惠</w:t>
      </w:r>
      <w:r>
        <w:rPr>
          <w:rFonts w:ascii="仿宋" w:eastAsia="仿宋" w:hAnsi="仿宋" w:hint="eastAsia"/>
          <w:color w:val="333333"/>
          <w:sz w:val="32"/>
          <w:szCs w:val="32"/>
        </w:rPr>
        <w:t>价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费</w:t>
      </w:r>
      <w:r w:rsidR="003A0790" w:rsidRPr="00084D67">
        <w:rPr>
          <w:rFonts w:ascii="仿宋" w:eastAsia="仿宋" w:hAnsi="仿宋" w:hint="eastAsia"/>
          <w:color w:val="333333"/>
          <w:sz w:val="32"/>
          <w:szCs w:val="32"/>
        </w:rPr>
        <w:t>政策</w:t>
      </w:r>
      <w:proofErr w:type="gramEnd"/>
      <w:r w:rsidR="003A0790" w:rsidRPr="00084D67">
        <w:rPr>
          <w:rFonts w:ascii="仿宋" w:eastAsia="仿宋" w:hAnsi="仿宋" w:hint="eastAsia"/>
          <w:color w:val="333333"/>
          <w:sz w:val="32"/>
          <w:szCs w:val="32"/>
        </w:rPr>
        <w:t>落到实处</w:t>
      </w:r>
      <w:r>
        <w:rPr>
          <w:rFonts w:ascii="仿宋" w:eastAsia="仿宋" w:hAnsi="仿宋" w:hint="eastAsia"/>
          <w:color w:val="333333"/>
          <w:sz w:val="32"/>
          <w:szCs w:val="32"/>
        </w:rPr>
        <w:t>尤为重要</w:t>
      </w:r>
      <w:r w:rsidR="00CD1B83">
        <w:rPr>
          <w:rFonts w:ascii="仿宋" w:eastAsia="仿宋" w:hAnsi="仿宋" w:hint="eastAsia"/>
          <w:color w:val="333333"/>
          <w:sz w:val="32"/>
          <w:szCs w:val="32"/>
        </w:rPr>
        <w:t>。</w:t>
      </w:r>
      <w:r w:rsidR="00D0344D" w:rsidRPr="00084D67">
        <w:rPr>
          <w:rFonts w:ascii="仿宋" w:eastAsia="仿宋" w:hAnsi="仿宋" w:hint="eastAsia"/>
          <w:color w:val="333333"/>
          <w:sz w:val="32"/>
          <w:szCs w:val="32"/>
        </w:rPr>
        <w:t>为进一步落实对</w:t>
      </w:r>
      <w:r>
        <w:rPr>
          <w:rFonts w:ascii="仿宋" w:eastAsia="仿宋" w:hAnsi="仿宋" w:hint="eastAsia"/>
          <w:color w:val="333333"/>
          <w:sz w:val="32"/>
          <w:szCs w:val="32"/>
        </w:rPr>
        <w:t>特殊</w:t>
      </w:r>
      <w:r w:rsidR="00DA5F51" w:rsidRPr="00084D67">
        <w:rPr>
          <w:rFonts w:ascii="仿宋" w:eastAsia="仿宋" w:hAnsi="仿宋" w:hint="eastAsia"/>
          <w:color w:val="333333"/>
          <w:sz w:val="32"/>
          <w:szCs w:val="32"/>
        </w:rPr>
        <w:t>群体</w:t>
      </w:r>
      <w:r w:rsidR="00D0344D" w:rsidRPr="00084D67">
        <w:rPr>
          <w:rFonts w:ascii="仿宋" w:eastAsia="仿宋" w:hAnsi="仿宋" w:hint="eastAsia"/>
          <w:color w:val="333333"/>
          <w:sz w:val="32"/>
          <w:szCs w:val="32"/>
        </w:rPr>
        <w:t>的</w:t>
      </w:r>
      <w:r w:rsidR="008E2F1B" w:rsidRPr="00084D67">
        <w:rPr>
          <w:rFonts w:ascii="仿宋" w:eastAsia="仿宋" w:hAnsi="仿宋" w:hint="eastAsia"/>
          <w:color w:val="333333"/>
          <w:sz w:val="32"/>
          <w:szCs w:val="32"/>
        </w:rPr>
        <w:t>优惠</w:t>
      </w:r>
      <w:r>
        <w:rPr>
          <w:rFonts w:ascii="仿宋" w:eastAsia="仿宋" w:hAnsi="仿宋" w:hint="eastAsia"/>
          <w:color w:val="333333"/>
          <w:sz w:val="32"/>
          <w:szCs w:val="32"/>
        </w:rPr>
        <w:t>价费</w:t>
      </w:r>
      <w:r w:rsidR="008E2F1B" w:rsidRPr="00084D67">
        <w:rPr>
          <w:rFonts w:ascii="仿宋" w:eastAsia="仿宋" w:hAnsi="仿宋" w:hint="eastAsia"/>
          <w:color w:val="333333"/>
          <w:sz w:val="32"/>
          <w:szCs w:val="32"/>
        </w:rPr>
        <w:t>政策</w:t>
      </w:r>
      <w:r w:rsidR="00CD1B83">
        <w:rPr>
          <w:rFonts w:ascii="仿宋" w:eastAsia="仿宋" w:hAnsi="仿宋" w:hint="eastAsia"/>
          <w:color w:val="333333"/>
          <w:sz w:val="32"/>
          <w:szCs w:val="32"/>
        </w:rPr>
        <w:t>（详见附件</w:t>
      </w:r>
      <w:r w:rsidR="00CD1B83">
        <w:rPr>
          <w:rFonts w:ascii="仿宋" w:eastAsia="仿宋" w:hAnsi="仿宋"/>
          <w:color w:val="333333"/>
          <w:sz w:val="32"/>
          <w:szCs w:val="32"/>
        </w:rPr>
        <w:t>）</w:t>
      </w:r>
      <w:r w:rsidR="00D0344D" w:rsidRPr="00084D67">
        <w:rPr>
          <w:rFonts w:ascii="仿宋" w:eastAsia="仿宋" w:hAnsi="仿宋" w:hint="eastAsia"/>
          <w:color w:val="333333"/>
          <w:sz w:val="32"/>
          <w:szCs w:val="32"/>
        </w:rPr>
        <w:t>，现</w:t>
      </w:r>
      <w:r w:rsidR="00CD1B83">
        <w:rPr>
          <w:rFonts w:ascii="仿宋" w:eastAsia="仿宋" w:hAnsi="仿宋" w:hint="eastAsia"/>
          <w:color w:val="333333"/>
          <w:sz w:val="32"/>
          <w:szCs w:val="32"/>
        </w:rPr>
        <w:t>将有关</w:t>
      </w:r>
      <w:r>
        <w:rPr>
          <w:rFonts w:ascii="仿宋" w:eastAsia="仿宋" w:hAnsi="仿宋" w:hint="eastAsia"/>
          <w:color w:val="333333"/>
          <w:sz w:val="32"/>
          <w:szCs w:val="32"/>
        </w:rPr>
        <w:t>事项</w:t>
      </w:r>
      <w:r w:rsidR="008E2F1B" w:rsidRPr="00084D67">
        <w:rPr>
          <w:rFonts w:ascii="仿宋" w:eastAsia="仿宋" w:hAnsi="仿宋" w:hint="eastAsia"/>
          <w:color w:val="333333"/>
          <w:sz w:val="32"/>
          <w:szCs w:val="32"/>
        </w:rPr>
        <w:t>通知如下</w:t>
      </w:r>
      <w:r w:rsidR="00077111" w:rsidRPr="00084D67">
        <w:rPr>
          <w:rFonts w:ascii="仿宋" w:eastAsia="仿宋" w:hAnsi="仿宋" w:hint="eastAsia"/>
          <w:color w:val="333333"/>
          <w:sz w:val="32"/>
          <w:szCs w:val="32"/>
        </w:rPr>
        <w:t>：</w:t>
      </w:r>
    </w:p>
    <w:p w:rsidR="008E2F1B" w:rsidRPr="00084D67" w:rsidRDefault="008E2F1B" w:rsidP="000C456B">
      <w:pPr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084D67">
        <w:rPr>
          <w:rFonts w:ascii="仿宋" w:eastAsia="仿宋" w:hAnsi="仿宋" w:hint="eastAsia"/>
          <w:color w:val="333333"/>
          <w:sz w:val="32"/>
          <w:szCs w:val="32"/>
        </w:rPr>
        <w:t>一、加强</w:t>
      </w:r>
      <w:r w:rsidR="00077111" w:rsidRPr="00084D67">
        <w:rPr>
          <w:rFonts w:ascii="仿宋" w:eastAsia="仿宋" w:hAnsi="仿宋" w:hint="eastAsia"/>
          <w:color w:val="333333"/>
          <w:sz w:val="32"/>
          <w:szCs w:val="32"/>
        </w:rPr>
        <w:t>组织领导。</w:t>
      </w:r>
      <w:r w:rsidR="00B7634A" w:rsidRPr="00084D67">
        <w:rPr>
          <w:rFonts w:ascii="仿宋" w:eastAsia="仿宋" w:hAnsi="仿宋" w:hint="eastAsia"/>
          <w:color w:val="333333"/>
          <w:sz w:val="32"/>
          <w:szCs w:val="32"/>
        </w:rPr>
        <w:t>各级各部门</w:t>
      </w:r>
      <w:r w:rsidR="00077111" w:rsidRPr="00084D67">
        <w:rPr>
          <w:rFonts w:ascii="仿宋" w:eastAsia="仿宋" w:hAnsi="仿宋" w:hint="eastAsia"/>
          <w:color w:val="333333"/>
          <w:sz w:val="32"/>
          <w:szCs w:val="32"/>
        </w:rPr>
        <w:t>要高度认识落实</w:t>
      </w:r>
      <w:r w:rsidR="0081682E">
        <w:rPr>
          <w:rFonts w:ascii="仿宋" w:eastAsia="仿宋" w:hAnsi="仿宋" w:hint="eastAsia"/>
          <w:color w:val="333333"/>
          <w:sz w:val="32"/>
          <w:szCs w:val="32"/>
        </w:rPr>
        <w:t>特殊</w:t>
      </w:r>
      <w:r w:rsidR="00A27DBE" w:rsidRPr="00084D67">
        <w:rPr>
          <w:rFonts w:ascii="仿宋" w:eastAsia="仿宋" w:hAnsi="仿宋" w:hint="eastAsia"/>
          <w:color w:val="333333"/>
          <w:sz w:val="32"/>
          <w:szCs w:val="32"/>
        </w:rPr>
        <w:t>群体</w:t>
      </w:r>
      <w:r w:rsidR="00077111" w:rsidRPr="00084D67">
        <w:rPr>
          <w:rFonts w:ascii="仿宋" w:eastAsia="仿宋" w:hAnsi="仿宋" w:hint="eastAsia"/>
          <w:color w:val="333333"/>
          <w:sz w:val="32"/>
          <w:szCs w:val="32"/>
        </w:rPr>
        <w:t>优惠</w:t>
      </w:r>
      <w:r w:rsidR="0081682E">
        <w:rPr>
          <w:rFonts w:ascii="仿宋" w:eastAsia="仿宋" w:hAnsi="仿宋" w:hint="eastAsia"/>
          <w:color w:val="333333"/>
          <w:sz w:val="32"/>
          <w:szCs w:val="32"/>
        </w:rPr>
        <w:t>价</w:t>
      </w:r>
      <w:proofErr w:type="gramStart"/>
      <w:r w:rsidR="0081682E">
        <w:rPr>
          <w:rFonts w:ascii="仿宋" w:eastAsia="仿宋" w:hAnsi="仿宋" w:hint="eastAsia"/>
          <w:color w:val="333333"/>
          <w:sz w:val="32"/>
          <w:szCs w:val="32"/>
        </w:rPr>
        <w:t>费</w:t>
      </w:r>
      <w:r w:rsidR="00077111" w:rsidRPr="00084D67">
        <w:rPr>
          <w:rFonts w:ascii="仿宋" w:eastAsia="仿宋" w:hAnsi="仿宋" w:hint="eastAsia"/>
          <w:color w:val="333333"/>
          <w:sz w:val="32"/>
          <w:szCs w:val="32"/>
        </w:rPr>
        <w:t>政策</w:t>
      </w:r>
      <w:proofErr w:type="gramEnd"/>
      <w:r w:rsidR="00077111" w:rsidRPr="00084D67">
        <w:rPr>
          <w:rFonts w:ascii="仿宋" w:eastAsia="仿宋" w:hAnsi="仿宋" w:hint="eastAsia"/>
          <w:color w:val="333333"/>
          <w:sz w:val="32"/>
          <w:szCs w:val="32"/>
        </w:rPr>
        <w:t>的重要性，</w:t>
      </w:r>
      <w:r w:rsidR="0041027B" w:rsidRPr="00084D67">
        <w:rPr>
          <w:rFonts w:ascii="仿宋" w:eastAsia="仿宋" w:hAnsi="仿宋" w:hint="eastAsia"/>
          <w:color w:val="333333"/>
          <w:sz w:val="32"/>
          <w:szCs w:val="32"/>
        </w:rPr>
        <w:t>加强组织领导</w:t>
      </w:r>
      <w:r w:rsidR="00077111" w:rsidRPr="00084D67">
        <w:rPr>
          <w:rFonts w:ascii="仿宋" w:eastAsia="仿宋" w:hAnsi="仿宋" w:hint="eastAsia"/>
          <w:color w:val="333333"/>
          <w:sz w:val="32"/>
          <w:szCs w:val="32"/>
        </w:rPr>
        <w:t>，</w:t>
      </w:r>
      <w:r w:rsidR="0041027B" w:rsidRPr="00084D67">
        <w:rPr>
          <w:rFonts w:ascii="仿宋" w:eastAsia="仿宋" w:hAnsi="仿宋" w:hint="eastAsia"/>
          <w:color w:val="333333"/>
          <w:sz w:val="32"/>
          <w:szCs w:val="32"/>
        </w:rPr>
        <w:t>周密部署安排，在做好新冠肺炎疫情防控工作的同时，进一步</w:t>
      </w:r>
      <w:r w:rsidR="00077111" w:rsidRPr="00084D67">
        <w:rPr>
          <w:rFonts w:ascii="仿宋" w:eastAsia="仿宋" w:hAnsi="仿宋" w:hint="eastAsia"/>
          <w:color w:val="333333"/>
          <w:sz w:val="32"/>
          <w:szCs w:val="32"/>
        </w:rPr>
        <w:t>加强组织落实和督促检查，采取切实有效措施，将优惠</w:t>
      </w:r>
      <w:r w:rsidR="0081682E">
        <w:rPr>
          <w:rFonts w:ascii="仿宋" w:eastAsia="仿宋" w:hAnsi="仿宋" w:hint="eastAsia"/>
          <w:color w:val="333333"/>
          <w:sz w:val="32"/>
          <w:szCs w:val="32"/>
        </w:rPr>
        <w:t>价</w:t>
      </w:r>
      <w:proofErr w:type="gramStart"/>
      <w:r w:rsidR="0081682E">
        <w:rPr>
          <w:rFonts w:ascii="仿宋" w:eastAsia="仿宋" w:hAnsi="仿宋" w:hint="eastAsia"/>
          <w:color w:val="333333"/>
          <w:sz w:val="32"/>
          <w:szCs w:val="32"/>
        </w:rPr>
        <w:t>费</w:t>
      </w:r>
      <w:r w:rsidR="00077111" w:rsidRPr="00084D67">
        <w:rPr>
          <w:rFonts w:ascii="仿宋" w:eastAsia="仿宋" w:hAnsi="仿宋" w:hint="eastAsia"/>
          <w:color w:val="333333"/>
          <w:sz w:val="32"/>
          <w:szCs w:val="32"/>
        </w:rPr>
        <w:t>政策</w:t>
      </w:r>
      <w:proofErr w:type="gramEnd"/>
      <w:r w:rsidR="00077111" w:rsidRPr="00084D67">
        <w:rPr>
          <w:rFonts w:ascii="仿宋" w:eastAsia="仿宋" w:hAnsi="仿宋" w:hint="eastAsia"/>
          <w:color w:val="333333"/>
          <w:sz w:val="32"/>
          <w:szCs w:val="32"/>
        </w:rPr>
        <w:t>落到实处。</w:t>
      </w:r>
    </w:p>
    <w:p w:rsidR="00077111" w:rsidRPr="00084D67" w:rsidRDefault="00077111" w:rsidP="000C456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84D67">
        <w:rPr>
          <w:rFonts w:ascii="仿宋" w:eastAsia="仿宋" w:hAnsi="仿宋" w:hint="eastAsia"/>
          <w:sz w:val="32"/>
          <w:szCs w:val="32"/>
        </w:rPr>
        <w:t>二、加大</w:t>
      </w:r>
      <w:r w:rsidR="00CD1B83">
        <w:rPr>
          <w:rFonts w:ascii="仿宋" w:eastAsia="仿宋" w:hAnsi="仿宋" w:hint="eastAsia"/>
          <w:sz w:val="32"/>
          <w:szCs w:val="32"/>
        </w:rPr>
        <w:t>宣传力度。</w:t>
      </w:r>
      <w:r w:rsidRPr="00084D67">
        <w:rPr>
          <w:rFonts w:ascii="仿宋" w:eastAsia="仿宋" w:hAnsi="仿宋" w:hint="eastAsia"/>
          <w:sz w:val="32"/>
          <w:szCs w:val="32"/>
        </w:rPr>
        <w:t>充分利用网络平台、政务公开、报纸</w:t>
      </w:r>
      <w:r w:rsidR="0081682E">
        <w:rPr>
          <w:rFonts w:ascii="仿宋" w:eastAsia="仿宋" w:hAnsi="仿宋" w:hint="eastAsia"/>
          <w:sz w:val="32"/>
          <w:szCs w:val="32"/>
        </w:rPr>
        <w:t>、</w:t>
      </w:r>
      <w:r w:rsidRPr="00084D67">
        <w:rPr>
          <w:rFonts w:ascii="仿宋" w:eastAsia="仿宋" w:hAnsi="仿宋" w:hint="eastAsia"/>
          <w:sz w:val="32"/>
          <w:szCs w:val="32"/>
        </w:rPr>
        <w:t>电视及多媒体、</w:t>
      </w:r>
      <w:proofErr w:type="gramStart"/>
      <w:r w:rsidRPr="00084D67">
        <w:rPr>
          <w:rFonts w:ascii="仿宋" w:eastAsia="仿宋" w:hAnsi="仿宋" w:hint="eastAsia"/>
          <w:sz w:val="32"/>
          <w:szCs w:val="32"/>
        </w:rPr>
        <w:t>微信公众号</w:t>
      </w:r>
      <w:proofErr w:type="gramEnd"/>
      <w:r w:rsidRPr="00084D67">
        <w:rPr>
          <w:rFonts w:ascii="仿宋" w:eastAsia="仿宋" w:hAnsi="仿宋" w:hint="eastAsia"/>
          <w:sz w:val="32"/>
          <w:szCs w:val="32"/>
        </w:rPr>
        <w:t>等</w:t>
      </w:r>
      <w:r w:rsidR="00B7634A" w:rsidRPr="00084D67">
        <w:rPr>
          <w:rFonts w:ascii="仿宋" w:eastAsia="仿宋" w:hAnsi="仿宋" w:hint="eastAsia"/>
          <w:sz w:val="32"/>
          <w:szCs w:val="32"/>
        </w:rPr>
        <w:t>载体，广泛宣传</w:t>
      </w:r>
      <w:r w:rsidR="0081682E">
        <w:rPr>
          <w:rFonts w:ascii="仿宋" w:eastAsia="仿宋" w:hAnsi="仿宋" w:hint="eastAsia"/>
          <w:sz w:val="32"/>
          <w:szCs w:val="32"/>
        </w:rPr>
        <w:t>，广而告之</w:t>
      </w:r>
      <w:r w:rsidR="00CD1B83">
        <w:rPr>
          <w:rFonts w:ascii="仿宋" w:eastAsia="仿宋" w:hAnsi="仿宋" w:hint="eastAsia"/>
          <w:sz w:val="32"/>
          <w:szCs w:val="32"/>
        </w:rPr>
        <w:t>。</w:t>
      </w:r>
      <w:r w:rsidR="002D19C0" w:rsidRPr="00084D67">
        <w:rPr>
          <w:rFonts w:ascii="仿宋" w:eastAsia="仿宋" w:hAnsi="仿宋" w:hint="eastAsia"/>
          <w:sz w:val="32"/>
          <w:szCs w:val="32"/>
        </w:rPr>
        <w:t>要将优惠政策结合明码标价规定，在窗口、营业大厅等</w:t>
      </w:r>
      <w:r w:rsidR="0081682E">
        <w:rPr>
          <w:rFonts w:ascii="仿宋" w:eastAsia="仿宋" w:hAnsi="仿宋" w:hint="eastAsia"/>
          <w:sz w:val="32"/>
          <w:szCs w:val="32"/>
        </w:rPr>
        <w:lastRenderedPageBreak/>
        <w:t>处进行公示</w:t>
      </w:r>
      <w:r w:rsidR="002D19C0" w:rsidRPr="00084D67">
        <w:rPr>
          <w:rFonts w:ascii="仿宋" w:eastAsia="仿宋" w:hAnsi="仿宋" w:hint="eastAsia"/>
          <w:sz w:val="32"/>
          <w:szCs w:val="32"/>
        </w:rPr>
        <w:t>，广泛接受社会各界监督</w:t>
      </w:r>
      <w:r w:rsidR="00B7634A" w:rsidRPr="00084D67">
        <w:rPr>
          <w:rFonts w:ascii="仿宋" w:eastAsia="仿宋" w:hAnsi="仿宋" w:hint="eastAsia"/>
          <w:sz w:val="32"/>
          <w:szCs w:val="32"/>
        </w:rPr>
        <w:t>。</w:t>
      </w:r>
    </w:p>
    <w:p w:rsidR="002D19C0" w:rsidRPr="00084D67" w:rsidRDefault="00B7634A" w:rsidP="0041027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84D67">
        <w:rPr>
          <w:rFonts w:ascii="仿宋" w:eastAsia="仿宋" w:hAnsi="仿宋" w:hint="eastAsia"/>
          <w:sz w:val="32"/>
          <w:szCs w:val="32"/>
        </w:rPr>
        <w:t>三、</w:t>
      </w:r>
      <w:r w:rsidR="002D19C0" w:rsidRPr="00084D67">
        <w:rPr>
          <w:rFonts w:ascii="仿宋" w:eastAsia="仿宋" w:hAnsi="仿宋" w:hint="eastAsia"/>
          <w:sz w:val="32"/>
          <w:szCs w:val="32"/>
        </w:rPr>
        <w:t>落实主体责任。各</w:t>
      </w:r>
      <w:r w:rsidR="00CD1B83" w:rsidRPr="00084D67">
        <w:rPr>
          <w:rFonts w:ascii="仿宋" w:eastAsia="仿宋" w:hAnsi="仿宋" w:hint="eastAsia"/>
          <w:sz w:val="32"/>
          <w:szCs w:val="32"/>
        </w:rPr>
        <w:t>区、县（市）</w:t>
      </w:r>
      <w:r w:rsidR="002D19C0" w:rsidRPr="00084D67">
        <w:rPr>
          <w:rFonts w:ascii="仿宋" w:eastAsia="仿宋" w:hAnsi="仿宋" w:hint="eastAsia"/>
          <w:sz w:val="32"/>
          <w:szCs w:val="32"/>
        </w:rPr>
        <w:t>发改</w:t>
      </w:r>
      <w:r w:rsidR="00CD1B83">
        <w:rPr>
          <w:rFonts w:ascii="仿宋" w:eastAsia="仿宋" w:hAnsi="仿宋" w:hint="eastAsia"/>
          <w:sz w:val="32"/>
          <w:szCs w:val="32"/>
        </w:rPr>
        <w:t>（</w:t>
      </w:r>
      <w:r w:rsidR="002D19C0" w:rsidRPr="00084D67">
        <w:rPr>
          <w:rFonts w:ascii="仿宋" w:eastAsia="仿宋" w:hAnsi="仿宋" w:hint="eastAsia"/>
          <w:sz w:val="32"/>
          <w:szCs w:val="32"/>
        </w:rPr>
        <w:t>价格</w:t>
      </w:r>
      <w:r w:rsidR="00CD1B83">
        <w:rPr>
          <w:rFonts w:ascii="仿宋" w:eastAsia="仿宋" w:hAnsi="仿宋" w:hint="eastAsia"/>
          <w:sz w:val="32"/>
          <w:szCs w:val="32"/>
        </w:rPr>
        <w:t>）</w:t>
      </w:r>
      <w:r w:rsidR="002D19C0" w:rsidRPr="00084D67">
        <w:rPr>
          <w:rFonts w:ascii="仿宋" w:eastAsia="仿宋" w:hAnsi="仿宋" w:hint="eastAsia"/>
          <w:sz w:val="32"/>
          <w:szCs w:val="32"/>
        </w:rPr>
        <w:t>部门按照“谁主管、谁负责，谁执行、谁落实”的原则，</w:t>
      </w:r>
      <w:r w:rsidR="0081682E">
        <w:rPr>
          <w:rFonts w:ascii="仿宋" w:eastAsia="仿宋" w:hAnsi="仿宋" w:hint="eastAsia"/>
          <w:sz w:val="32"/>
          <w:szCs w:val="32"/>
        </w:rPr>
        <w:t>明确相关企业的主体责任，加强监督检查</w:t>
      </w:r>
      <w:r w:rsidR="002D19C0" w:rsidRPr="00084D67">
        <w:rPr>
          <w:rFonts w:ascii="仿宋" w:eastAsia="仿宋" w:hAnsi="仿宋" w:hint="eastAsia"/>
          <w:sz w:val="32"/>
          <w:szCs w:val="32"/>
        </w:rPr>
        <w:t>，对违反规定、故意刁难群众、不认真落实优惠</w:t>
      </w:r>
      <w:r w:rsidR="0081682E">
        <w:rPr>
          <w:rFonts w:ascii="仿宋" w:eastAsia="仿宋" w:hAnsi="仿宋" w:hint="eastAsia"/>
          <w:sz w:val="32"/>
          <w:szCs w:val="32"/>
        </w:rPr>
        <w:t>价</w:t>
      </w:r>
      <w:proofErr w:type="gramStart"/>
      <w:r w:rsidR="0081682E">
        <w:rPr>
          <w:rFonts w:ascii="仿宋" w:eastAsia="仿宋" w:hAnsi="仿宋" w:hint="eastAsia"/>
          <w:sz w:val="32"/>
          <w:szCs w:val="32"/>
        </w:rPr>
        <w:t>费</w:t>
      </w:r>
      <w:r w:rsidR="002D19C0" w:rsidRPr="00084D67">
        <w:rPr>
          <w:rFonts w:ascii="仿宋" w:eastAsia="仿宋" w:hAnsi="仿宋" w:hint="eastAsia"/>
          <w:sz w:val="32"/>
          <w:szCs w:val="32"/>
        </w:rPr>
        <w:t>政策</w:t>
      </w:r>
      <w:proofErr w:type="gramEnd"/>
      <w:r w:rsidR="002D19C0" w:rsidRPr="00084D67">
        <w:rPr>
          <w:rFonts w:ascii="仿宋" w:eastAsia="仿宋" w:hAnsi="仿宋" w:hint="eastAsia"/>
          <w:sz w:val="32"/>
          <w:szCs w:val="32"/>
        </w:rPr>
        <w:t>的单位和个人，发现一起、查处一起，情节严重的</w:t>
      </w:r>
      <w:r w:rsidR="0081682E">
        <w:rPr>
          <w:rFonts w:ascii="仿宋" w:eastAsia="仿宋" w:hAnsi="仿宋" w:hint="eastAsia"/>
          <w:sz w:val="32"/>
          <w:szCs w:val="32"/>
        </w:rPr>
        <w:t>要进行通报或媒体曝光，并提请相关部门对责任人进行问责和处理</w:t>
      </w:r>
      <w:r w:rsidR="002D19C0" w:rsidRPr="00084D67">
        <w:rPr>
          <w:rFonts w:ascii="仿宋" w:eastAsia="仿宋" w:hAnsi="仿宋" w:hint="eastAsia"/>
          <w:sz w:val="32"/>
          <w:szCs w:val="32"/>
        </w:rPr>
        <w:t>。</w:t>
      </w:r>
    </w:p>
    <w:p w:rsidR="00CD1B83" w:rsidRDefault="00CD1B83" w:rsidP="00084D67">
      <w:pPr>
        <w:rPr>
          <w:rFonts w:ascii="仿宋" w:eastAsia="仿宋" w:hAnsi="仿宋"/>
          <w:color w:val="333333"/>
          <w:sz w:val="32"/>
          <w:szCs w:val="32"/>
        </w:rPr>
      </w:pPr>
    </w:p>
    <w:p w:rsidR="000C456B" w:rsidRPr="00084D67" w:rsidRDefault="00894E7F" w:rsidP="00084D67">
      <w:pPr>
        <w:rPr>
          <w:rFonts w:ascii="仿宋" w:eastAsia="仿宋" w:hAnsi="仿宋"/>
          <w:color w:val="333333"/>
          <w:sz w:val="32"/>
          <w:szCs w:val="32"/>
        </w:rPr>
      </w:pPr>
      <w:r w:rsidRPr="00084D67">
        <w:rPr>
          <w:rFonts w:ascii="仿宋" w:eastAsia="仿宋" w:hAnsi="仿宋" w:hint="eastAsia"/>
          <w:color w:val="333333"/>
          <w:sz w:val="32"/>
          <w:szCs w:val="32"/>
        </w:rPr>
        <w:t>附件：</w:t>
      </w:r>
      <w:r w:rsidR="006D3FB2" w:rsidRPr="00084D67">
        <w:rPr>
          <w:rFonts w:ascii="仿宋" w:eastAsia="仿宋" w:hAnsi="仿宋" w:hint="eastAsia"/>
          <w:color w:val="333333"/>
          <w:sz w:val="32"/>
          <w:szCs w:val="32"/>
        </w:rPr>
        <w:t>益阳市</w:t>
      </w:r>
      <w:r w:rsidR="0081682E">
        <w:rPr>
          <w:rFonts w:ascii="仿宋" w:eastAsia="仿宋" w:hAnsi="仿宋" w:hint="eastAsia"/>
          <w:color w:val="333333"/>
          <w:sz w:val="32"/>
          <w:szCs w:val="32"/>
        </w:rPr>
        <w:t>特殊</w:t>
      </w:r>
      <w:r w:rsidR="00A27DBE" w:rsidRPr="00084D67">
        <w:rPr>
          <w:rFonts w:ascii="仿宋" w:eastAsia="仿宋" w:hAnsi="仿宋" w:hint="eastAsia"/>
          <w:color w:val="333333"/>
          <w:sz w:val="32"/>
          <w:szCs w:val="32"/>
        </w:rPr>
        <w:t>群体</w:t>
      </w:r>
      <w:r w:rsidR="006D3FB2" w:rsidRPr="00084D67">
        <w:rPr>
          <w:rFonts w:ascii="仿宋" w:eastAsia="仿宋" w:hAnsi="仿宋" w:hint="eastAsia"/>
          <w:color w:val="333333"/>
          <w:sz w:val="32"/>
          <w:szCs w:val="32"/>
        </w:rPr>
        <w:t>优惠</w:t>
      </w:r>
      <w:r w:rsidR="0081682E">
        <w:rPr>
          <w:rFonts w:ascii="仿宋" w:eastAsia="仿宋" w:hAnsi="仿宋" w:hint="eastAsia"/>
          <w:color w:val="333333"/>
          <w:sz w:val="32"/>
          <w:szCs w:val="32"/>
        </w:rPr>
        <w:t>价费</w:t>
      </w:r>
      <w:r w:rsidR="006D3FB2" w:rsidRPr="00084D67">
        <w:rPr>
          <w:rFonts w:ascii="仿宋" w:eastAsia="仿宋" w:hAnsi="仿宋" w:hint="eastAsia"/>
          <w:color w:val="333333"/>
          <w:sz w:val="32"/>
          <w:szCs w:val="32"/>
        </w:rPr>
        <w:t>政策</w:t>
      </w:r>
    </w:p>
    <w:p w:rsidR="006D3FB2" w:rsidRPr="00084D67" w:rsidRDefault="006D3FB2" w:rsidP="000C456B">
      <w:pPr>
        <w:ind w:firstLineChars="100" w:firstLine="320"/>
        <w:rPr>
          <w:rFonts w:ascii="仿宋" w:eastAsia="仿宋" w:hAnsi="仿宋"/>
          <w:color w:val="333333"/>
          <w:sz w:val="32"/>
          <w:szCs w:val="32"/>
        </w:rPr>
      </w:pPr>
    </w:p>
    <w:p w:rsidR="006D3FB2" w:rsidRPr="00084D67" w:rsidRDefault="006D3FB2" w:rsidP="000C456B">
      <w:pPr>
        <w:ind w:firstLineChars="100" w:firstLine="320"/>
        <w:rPr>
          <w:rFonts w:ascii="仿宋" w:eastAsia="仿宋" w:hAnsi="仿宋"/>
          <w:color w:val="333333"/>
          <w:sz w:val="32"/>
          <w:szCs w:val="32"/>
        </w:rPr>
      </w:pPr>
    </w:p>
    <w:p w:rsidR="006D3FB2" w:rsidRPr="00084D67" w:rsidRDefault="006D3FB2" w:rsidP="000C456B">
      <w:pPr>
        <w:ind w:firstLineChars="100" w:firstLine="320"/>
        <w:rPr>
          <w:rFonts w:ascii="仿宋" w:eastAsia="仿宋" w:hAnsi="仿宋"/>
          <w:color w:val="333333"/>
          <w:sz w:val="32"/>
          <w:szCs w:val="32"/>
        </w:rPr>
      </w:pPr>
      <w:r w:rsidRPr="00084D67">
        <w:rPr>
          <w:rFonts w:ascii="仿宋" w:eastAsia="仿宋" w:hAnsi="仿宋" w:hint="eastAsia"/>
          <w:color w:val="333333"/>
          <w:sz w:val="32"/>
          <w:szCs w:val="32"/>
        </w:rPr>
        <w:t xml:space="preserve">                           益阳市发展和改革委员会</w:t>
      </w:r>
    </w:p>
    <w:p w:rsidR="006D3FB2" w:rsidRPr="00084D67" w:rsidRDefault="006D3FB2" w:rsidP="006D3FB2">
      <w:pPr>
        <w:ind w:firstLineChars="1650" w:firstLine="5280"/>
        <w:rPr>
          <w:rFonts w:ascii="仿宋" w:eastAsia="仿宋" w:hAnsi="仿宋"/>
          <w:color w:val="333333"/>
          <w:sz w:val="32"/>
          <w:szCs w:val="32"/>
        </w:rPr>
      </w:pPr>
      <w:r w:rsidRPr="00084D67">
        <w:rPr>
          <w:rFonts w:ascii="仿宋" w:eastAsia="仿宋" w:hAnsi="仿宋" w:hint="eastAsia"/>
          <w:color w:val="333333"/>
          <w:sz w:val="32"/>
          <w:szCs w:val="32"/>
        </w:rPr>
        <w:t>202</w:t>
      </w:r>
      <w:r w:rsidR="00084D67" w:rsidRPr="00084D67">
        <w:rPr>
          <w:rFonts w:ascii="仿宋" w:eastAsia="仿宋" w:hAnsi="仿宋" w:hint="eastAsia"/>
          <w:color w:val="333333"/>
          <w:sz w:val="32"/>
          <w:szCs w:val="32"/>
        </w:rPr>
        <w:t>1</w:t>
      </w:r>
      <w:r w:rsidRPr="00084D67">
        <w:rPr>
          <w:rFonts w:ascii="仿宋" w:eastAsia="仿宋" w:hAnsi="仿宋" w:hint="eastAsia"/>
          <w:color w:val="333333"/>
          <w:sz w:val="32"/>
          <w:szCs w:val="32"/>
        </w:rPr>
        <w:t>年</w:t>
      </w:r>
      <w:r w:rsidR="00084D67" w:rsidRPr="00084D67">
        <w:rPr>
          <w:rFonts w:ascii="仿宋" w:eastAsia="仿宋" w:hAnsi="仿宋" w:hint="eastAsia"/>
          <w:color w:val="333333"/>
          <w:sz w:val="32"/>
          <w:szCs w:val="32"/>
        </w:rPr>
        <w:t>8</w:t>
      </w:r>
      <w:r w:rsidRPr="00084D67">
        <w:rPr>
          <w:rFonts w:ascii="仿宋" w:eastAsia="仿宋" w:hAnsi="仿宋" w:hint="eastAsia"/>
          <w:color w:val="333333"/>
          <w:sz w:val="32"/>
          <w:szCs w:val="32"/>
        </w:rPr>
        <w:t>月</w:t>
      </w:r>
      <w:r w:rsidR="00084D67" w:rsidRPr="00084D67">
        <w:rPr>
          <w:rFonts w:ascii="仿宋" w:eastAsia="仿宋" w:hAnsi="仿宋" w:hint="eastAsia"/>
          <w:color w:val="333333"/>
          <w:sz w:val="32"/>
          <w:szCs w:val="32"/>
        </w:rPr>
        <w:t>9</w:t>
      </w:r>
      <w:r w:rsidRPr="00084D67">
        <w:rPr>
          <w:rFonts w:ascii="仿宋" w:eastAsia="仿宋" w:hAnsi="仿宋" w:hint="eastAsia"/>
          <w:color w:val="333333"/>
          <w:sz w:val="32"/>
          <w:szCs w:val="32"/>
        </w:rPr>
        <w:t>日</w:t>
      </w:r>
    </w:p>
    <w:p w:rsidR="006D3FB2" w:rsidRDefault="006D3FB2" w:rsidP="006D3FB2">
      <w:pPr>
        <w:ind w:firstLineChars="1650" w:firstLine="5280"/>
        <w:rPr>
          <w:color w:val="333333"/>
          <w:sz w:val="32"/>
          <w:szCs w:val="32"/>
        </w:rPr>
      </w:pPr>
    </w:p>
    <w:p w:rsidR="006D3FB2" w:rsidRDefault="006D3FB2" w:rsidP="006D3FB2">
      <w:pPr>
        <w:ind w:firstLineChars="1650" w:firstLine="5280"/>
        <w:rPr>
          <w:color w:val="333333"/>
          <w:sz w:val="32"/>
          <w:szCs w:val="32"/>
        </w:rPr>
      </w:pPr>
    </w:p>
    <w:p w:rsidR="006D3FB2" w:rsidRDefault="006D3FB2" w:rsidP="006D3FB2">
      <w:pPr>
        <w:ind w:firstLineChars="1650" w:firstLine="5280"/>
        <w:rPr>
          <w:color w:val="333333"/>
          <w:sz w:val="32"/>
          <w:szCs w:val="32"/>
        </w:rPr>
      </w:pPr>
    </w:p>
    <w:p w:rsidR="006D3FB2" w:rsidRDefault="006D3FB2" w:rsidP="006D3FB2">
      <w:pPr>
        <w:ind w:firstLineChars="1650" w:firstLine="5280"/>
        <w:rPr>
          <w:color w:val="333333"/>
          <w:sz w:val="32"/>
          <w:szCs w:val="32"/>
        </w:rPr>
      </w:pPr>
    </w:p>
    <w:p w:rsidR="006D3FB2" w:rsidRDefault="006D3FB2" w:rsidP="006D3FB2">
      <w:pPr>
        <w:ind w:firstLineChars="1650" w:firstLine="5280"/>
        <w:rPr>
          <w:color w:val="333333"/>
          <w:sz w:val="32"/>
          <w:szCs w:val="32"/>
        </w:rPr>
      </w:pPr>
    </w:p>
    <w:p w:rsidR="006D3FB2" w:rsidRDefault="006D3FB2" w:rsidP="006D3FB2">
      <w:pPr>
        <w:ind w:firstLineChars="1650" w:firstLine="5280"/>
        <w:rPr>
          <w:color w:val="333333"/>
          <w:sz w:val="32"/>
          <w:szCs w:val="32"/>
        </w:rPr>
      </w:pPr>
    </w:p>
    <w:p w:rsidR="006D3FB2" w:rsidRDefault="006D3FB2" w:rsidP="006D3FB2">
      <w:pPr>
        <w:ind w:firstLineChars="1650" w:firstLine="5280"/>
        <w:rPr>
          <w:color w:val="333333"/>
          <w:sz w:val="32"/>
          <w:szCs w:val="32"/>
        </w:rPr>
      </w:pPr>
    </w:p>
    <w:p w:rsidR="006D3FB2" w:rsidRDefault="006D3FB2" w:rsidP="006D3FB2">
      <w:pPr>
        <w:ind w:firstLineChars="1650" w:firstLine="5280"/>
        <w:rPr>
          <w:color w:val="333333"/>
          <w:sz w:val="32"/>
          <w:szCs w:val="32"/>
        </w:rPr>
      </w:pPr>
    </w:p>
    <w:p w:rsidR="00CD1B83" w:rsidRDefault="00CD1B83" w:rsidP="006935E2">
      <w:pPr>
        <w:rPr>
          <w:color w:val="333333"/>
          <w:sz w:val="32"/>
          <w:szCs w:val="32"/>
        </w:rPr>
      </w:pPr>
    </w:p>
    <w:p w:rsidR="00CD1B83" w:rsidRDefault="00CD1B83" w:rsidP="006935E2">
      <w:pPr>
        <w:rPr>
          <w:color w:val="333333"/>
          <w:sz w:val="32"/>
          <w:szCs w:val="32"/>
        </w:rPr>
      </w:pPr>
    </w:p>
    <w:p w:rsidR="006D3FB2" w:rsidRPr="00084D67" w:rsidRDefault="006D3FB2" w:rsidP="006D3FB2">
      <w:pPr>
        <w:rPr>
          <w:rFonts w:ascii="仿宋" w:eastAsia="仿宋" w:hAnsi="仿宋"/>
          <w:color w:val="333333"/>
          <w:sz w:val="32"/>
          <w:szCs w:val="32"/>
        </w:rPr>
      </w:pPr>
      <w:r w:rsidRPr="00084D67">
        <w:rPr>
          <w:rFonts w:ascii="仿宋" w:eastAsia="仿宋" w:hAnsi="仿宋" w:hint="eastAsia"/>
          <w:color w:val="333333"/>
          <w:sz w:val="32"/>
          <w:szCs w:val="32"/>
        </w:rPr>
        <w:t>附件：</w:t>
      </w:r>
    </w:p>
    <w:p w:rsidR="00894E7F" w:rsidRDefault="006D3FB2" w:rsidP="000C456B">
      <w:pPr>
        <w:ind w:firstLineChars="100" w:firstLine="320"/>
        <w:jc w:val="center"/>
        <w:rPr>
          <w:rFonts w:ascii="仿宋" w:eastAsia="仿宋" w:hAnsi="仿宋"/>
          <w:color w:val="333333"/>
          <w:sz w:val="32"/>
          <w:szCs w:val="32"/>
        </w:rPr>
      </w:pPr>
      <w:r w:rsidRPr="00084D67">
        <w:rPr>
          <w:rFonts w:ascii="仿宋" w:eastAsia="仿宋" w:hAnsi="仿宋" w:hint="eastAsia"/>
          <w:color w:val="333333"/>
          <w:sz w:val="32"/>
          <w:szCs w:val="32"/>
        </w:rPr>
        <w:t>益阳市</w:t>
      </w:r>
      <w:r w:rsidR="0081682E">
        <w:rPr>
          <w:rFonts w:ascii="仿宋" w:eastAsia="仿宋" w:hAnsi="仿宋" w:hint="eastAsia"/>
          <w:color w:val="333333"/>
          <w:sz w:val="32"/>
          <w:szCs w:val="32"/>
        </w:rPr>
        <w:t>特殊</w:t>
      </w:r>
      <w:r w:rsidR="00A27DBE" w:rsidRPr="00084D67">
        <w:rPr>
          <w:rFonts w:ascii="仿宋" w:eastAsia="仿宋" w:hAnsi="仿宋" w:hint="eastAsia"/>
          <w:color w:val="333333"/>
          <w:sz w:val="32"/>
          <w:szCs w:val="32"/>
        </w:rPr>
        <w:t>群体</w:t>
      </w:r>
      <w:r w:rsidR="00894E7F" w:rsidRPr="00084D67">
        <w:rPr>
          <w:rFonts w:ascii="仿宋" w:eastAsia="仿宋" w:hAnsi="仿宋" w:hint="eastAsia"/>
          <w:color w:val="333333"/>
          <w:sz w:val="32"/>
          <w:szCs w:val="32"/>
        </w:rPr>
        <w:t>优惠</w:t>
      </w:r>
      <w:r w:rsidR="0081682E">
        <w:rPr>
          <w:rFonts w:ascii="仿宋" w:eastAsia="仿宋" w:hAnsi="仿宋" w:hint="eastAsia"/>
          <w:color w:val="333333"/>
          <w:sz w:val="32"/>
          <w:szCs w:val="32"/>
        </w:rPr>
        <w:t>价费</w:t>
      </w:r>
      <w:r w:rsidR="00894E7F" w:rsidRPr="00084D67">
        <w:rPr>
          <w:rFonts w:ascii="仿宋" w:eastAsia="仿宋" w:hAnsi="仿宋" w:hint="eastAsia"/>
          <w:color w:val="333333"/>
          <w:sz w:val="32"/>
          <w:szCs w:val="32"/>
        </w:rPr>
        <w:t>政策</w:t>
      </w:r>
    </w:p>
    <w:p w:rsidR="00CD1B83" w:rsidRPr="00084D67" w:rsidRDefault="00CD1B83" w:rsidP="000C456B">
      <w:pPr>
        <w:ind w:firstLineChars="100" w:firstLine="320"/>
        <w:jc w:val="center"/>
        <w:rPr>
          <w:rFonts w:ascii="仿宋" w:eastAsia="仿宋" w:hAnsi="仿宋"/>
          <w:color w:val="333333"/>
          <w:sz w:val="32"/>
          <w:szCs w:val="32"/>
        </w:rPr>
      </w:pPr>
    </w:p>
    <w:tbl>
      <w:tblPr>
        <w:tblStyle w:val="a4"/>
        <w:tblW w:w="8897" w:type="dxa"/>
        <w:tblLook w:val="04A0"/>
      </w:tblPr>
      <w:tblGrid>
        <w:gridCol w:w="1350"/>
        <w:gridCol w:w="34"/>
        <w:gridCol w:w="5381"/>
        <w:gridCol w:w="6"/>
        <w:gridCol w:w="2126"/>
      </w:tblGrid>
      <w:tr w:rsidR="00D232D9" w:rsidRPr="00084D67" w:rsidTr="00287F5C">
        <w:tc>
          <w:tcPr>
            <w:tcW w:w="1384" w:type="dxa"/>
            <w:gridSpan w:val="2"/>
          </w:tcPr>
          <w:p w:rsidR="00D232D9" w:rsidRPr="00084D67" w:rsidRDefault="00D232D9" w:rsidP="00287F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4D67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</w:p>
        </w:tc>
        <w:tc>
          <w:tcPr>
            <w:tcW w:w="5387" w:type="dxa"/>
            <w:gridSpan w:val="2"/>
          </w:tcPr>
          <w:p w:rsidR="00D232D9" w:rsidRPr="00084D67" w:rsidRDefault="00A27DBE" w:rsidP="00287F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4D67">
              <w:rPr>
                <w:rFonts w:ascii="仿宋" w:eastAsia="仿宋" w:hAnsi="仿宋" w:hint="eastAsia"/>
                <w:sz w:val="24"/>
                <w:szCs w:val="24"/>
              </w:rPr>
              <w:t>优惠</w:t>
            </w:r>
            <w:r w:rsidR="000C456B" w:rsidRPr="00084D67">
              <w:rPr>
                <w:rFonts w:ascii="仿宋" w:eastAsia="仿宋" w:hAnsi="仿宋" w:hint="eastAsia"/>
                <w:sz w:val="24"/>
                <w:szCs w:val="24"/>
              </w:rPr>
              <w:t>政策</w:t>
            </w:r>
            <w:r w:rsidR="00D232D9" w:rsidRPr="00084D67">
              <w:rPr>
                <w:rFonts w:ascii="仿宋" w:eastAsia="仿宋" w:hAnsi="仿宋" w:hint="eastAsia"/>
                <w:sz w:val="24"/>
                <w:szCs w:val="24"/>
              </w:rPr>
              <w:t>内容</w:t>
            </w:r>
          </w:p>
        </w:tc>
        <w:tc>
          <w:tcPr>
            <w:tcW w:w="2126" w:type="dxa"/>
          </w:tcPr>
          <w:p w:rsidR="00D232D9" w:rsidRPr="00084D67" w:rsidRDefault="00D232D9" w:rsidP="00287F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4D67">
              <w:rPr>
                <w:rFonts w:ascii="仿宋" w:eastAsia="仿宋" w:hAnsi="仿宋" w:hint="eastAsia"/>
                <w:sz w:val="24"/>
                <w:szCs w:val="24"/>
              </w:rPr>
              <w:t>政策依据</w:t>
            </w:r>
          </w:p>
        </w:tc>
      </w:tr>
      <w:tr w:rsidR="00D232D9" w:rsidRPr="00084D67" w:rsidTr="00287F5C">
        <w:tc>
          <w:tcPr>
            <w:tcW w:w="1384" w:type="dxa"/>
            <w:gridSpan w:val="2"/>
          </w:tcPr>
          <w:p w:rsidR="00D232D9" w:rsidRPr="00084D67" w:rsidRDefault="00084D67" w:rsidP="00287F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居民</w:t>
            </w:r>
            <w:r w:rsidR="00D232D9" w:rsidRPr="00084D67">
              <w:rPr>
                <w:rFonts w:ascii="仿宋" w:eastAsia="仿宋" w:hAnsi="仿宋" w:hint="eastAsia"/>
                <w:sz w:val="24"/>
                <w:szCs w:val="24"/>
              </w:rPr>
              <w:t>生活用水</w:t>
            </w:r>
          </w:p>
        </w:tc>
        <w:tc>
          <w:tcPr>
            <w:tcW w:w="5387" w:type="dxa"/>
            <w:gridSpan w:val="2"/>
          </w:tcPr>
          <w:p w:rsidR="00D232D9" w:rsidRPr="00084D67" w:rsidRDefault="00D232D9" w:rsidP="00287F5C">
            <w:pPr>
              <w:rPr>
                <w:rFonts w:ascii="仿宋" w:eastAsia="仿宋" w:hAnsi="仿宋"/>
                <w:sz w:val="24"/>
                <w:szCs w:val="24"/>
              </w:rPr>
            </w:pPr>
            <w:r w:rsidRPr="00084D67">
              <w:rPr>
                <w:rFonts w:ascii="仿宋" w:eastAsia="仿宋" w:hAnsi="仿宋" w:hint="eastAsia"/>
                <w:sz w:val="24"/>
                <w:szCs w:val="24"/>
              </w:rPr>
              <w:t>城镇低保户和农村五保户每户每月免收4吨水费</w:t>
            </w:r>
            <w:r w:rsidR="006935E2" w:rsidRPr="00084D67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2126" w:type="dxa"/>
          </w:tcPr>
          <w:p w:rsidR="00D6116B" w:rsidRPr="00084D67" w:rsidRDefault="00D6116B" w:rsidP="00287F5C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084D67">
              <w:rPr>
                <w:rFonts w:ascii="仿宋" w:eastAsia="仿宋" w:hAnsi="仿宋" w:cs="Times New Roman" w:hint="eastAsia"/>
                <w:bCs/>
                <w:color w:val="333333"/>
                <w:sz w:val="24"/>
                <w:szCs w:val="24"/>
                <w:shd w:val="clear" w:color="auto" w:fill="FFFFFF"/>
              </w:rPr>
              <w:t>湘发改价调</w:t>
            </w:r>
            <w:proofErr w:type="gramEnd"/>
            <w:r w:rsidRPr="00084D67">
              <w:rPr>
                <w:rFonts w:ascii="仿宋" w:eastAsia="仿宋" w:hAnsi="仿宋" w:cs="Times New Roman" w:hint="eastAsia"/>
                <w:bCs/>
                <w:color w:val="333333"/>
                <w:sz w:val="24"/>
                <w:szCs w:val="24"/>
                <w:shd w:val="clear" w:color="auto" w:fill="FFFFFF"/>
              </w:rPr>
              <w:t>〔2015〕523号</w:t>
            </w:r>
            <w:r w:rsidR="00B93595" w:rsidRPr="00084D67">
              <w:rPr>
                <w:rFonts w:ascii="仿宋" w:eastAsia="仿宋" w:hAnsi="仿宋" w:cs="Times New Roman" w:hint="eastAsia"/>
                <w:bCs/>
                <w:color w:val="333333"/>
                <w:sz w:val="24"/>
                <w:szCs w:val="24"/>
                <w:shd w:val="clear" w:color="auto" w:fill="FFFFFF"/>
              </w:rPr>
              <w:t>、</w:t>
            </w:r>
          </w:p>
          <w:p w:rsidR="00D232D9" w:rsidRPr="00084D67" w:rsidRDefault="00D232D9" w:rsidP="00287F5C">
            <w:pPr>
              <w:rPr>
                <w:rFonts w:ascii="仿宋" w:eastAsia="仿宋" w:hAnsi="仿宋"/>
                <w:sz w:val="24"/>
                <w:szCs w:val="24"/>
              </w:rPr>
            </w:pPr>
            <w:r w:rsidRPr="00084D67">
              <w:rPr>
                <w:rFonts w:ascii="仿宋" w:eastAsia="仿宋" w:hAnsi="仿宋" w:hint="eastAsia"/>
                <w:sz w:val="24"/>
                <w:szCs w:val="24"/>
              </w:rPr>
              <w:t>益发</w:t>
            </w:r>
            <w:proofErr w:type="gramStart"/>
            <w:r w:rsidRPr="00084D67">
              <w:rPr>
                <w:rFonts w:ascii="仿宋" w:eastAsia="仿宋" w:hAnsi="仿宋" w:hint="eastAsia"/>
                <w:sz w:val="24"/>
                <w:szCs w:val="24"/>
              </w:rPr>
              <w:t>改价服</w:t>
            </w:r>
            <w:proofErr w:type="gramEnd"/>
            <w:r w:rsidRPr="00084D67">
              <w:rPr>
                <w:rFonts w:ascii="仿宋" w:eastAsia="仿宋" w:hAnsi="仿宋" w:hint="eastAsia"/>
                <w:sz w:val="24"/>
                <w:szCs w:val="24"/>
              </w:rPr>
              <w:t>〔2018〕107号</w:t>
            </w:r>
          </w:p>
        </w:tc>
      </w:tr>
      <w:tr w:rsidR="000C456B" w:rsidRPr="00084D67" w:rsidTr="00287F5C">
        <w:tc>
          <w:tcPr>
            <w:tcW w:w="1384" w:type="dxa"/>
            <w:gridSpan w:val="2"/>
          </w:tcPr>
          <w:p w:rsidR="000C456B" w:rsidRPr="00084D67" w:rsidRDefault="000C456B" w:rsidP="00287F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4D67">
              <w:rPr>
                <w:rFonts w:ascii="仿宋" w:eastAsia="仿宋" w:hAnsi="仿宋" w:hint="eastAsia"/>
                <w:sz w:val="24"/>
                <w:szCs w:val="24"/>
              </w:rPr>
              <w:t>居民</w:t>
            </w:r>
            <w:r w:rsidR="00084D67">
              <w:rPr>
                <w:rFonts w:ascii="仿宋" w:eastAsia="仿宋" w:hAnsi="仿宋" w:hint="eastAsia"/>
                <w:sz w:val="24"/>
                <w:szCs w:val="24"/>
              </w:rPr>
              <w:t>生活</w:t>
            </w:r>
            <w:r w:rsidRPr="00084D67">
              <w:rPr>
                <w:rFonts w:ascii="仿宋" w:eastAsia="仿宋" w:hAnsi="仿宋" w:hint="eastAsia"/>
                <w:sz w:val="24"/>
                <w:szCs w:val="24"/>
              </w:rPr>
              <w:t>用电</w:t>
            </w:r>
          </w:p>
        </w:tc>
        <w:tc>
          <w:tcPr>
            <w:tcW w:w="5387" w:type="dxa"/>
            <w:gridSpan w:val="2"/>
          </w:tcPr>
          <w:p w:rsidR="000C456B" w:rsidRPr="00084D67" w:rsidRDefault="000C456B" w:rsidP="00287F5C">
            <w:pPr>
              <w:rPr>
                <w:rFonts w:ascii="仿宋" w:eastAsia="仿宋" w:hAnsi="仿宋"/>
                <w:sz w:val="24"/>
                <w:szCs w:val="24"/>
              </w:rPr>
            </w:pPr>
            <w:r w:rsidRPr="00084D67">
              <w:rPr>
                <w:rFonts w:ascii="仿宋" w:eastAsia="仿宋" w:hAnsi="仿宋" w:hint="eastAsia"/>
                <w:sz w:val="24"/>
                <w:szCs w:val="24"/>
              </w:rPr>
              <w:t>城镇低保户和农村五保户每户每月免收10千瓦时电费</w:t>
            </w:r>
            <w:r w:rsidR="006935E2" w:rsidRPr="00084D67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2126" w:type="dxa"/>
          </w:tcPr>
          <w:p w:rsidR="000C456B" w:rsidRPr="00084D67" w:rsidRDefault="000C456B" w:rsidP="00287F5C">
            <w:pPr>
              <w:rPr>
                <w:rFonts w:ascii="仿宋" w:eastAsia="仿宋" w:hAnsi="仿宋"/>
                <w:sz w:val="24"/>
                <w:szCs w:val="24"/>
              </w:rPr>
            </w:pPr>
            <w:r w:rsidRPr="00084D67">
              <w:rPr>
                <w:rFonts w:ascii="仿宋" w:eastAsia="仿宋" w:hAnsi="仿宋" w:hint="eastAsia"/>
                <w:sz w:val="24"/>
                <w:szCs w:val="24"/>
              </w:rPr>
              <w:t>湘价电〔2012〕107号</w:t>
            </w:r>
          </w:p>
        </w:tc>
      </w:tr>
      <w:tr w:rsidR="000C456B" w:rsidRPr="00084D67" w:rsidTr="00287F5C">
        <w:tc>
          <w:tcPr>
            <w:tcW w:w="1384" w:type="dxa"/>
            <w:gridSpan w:val="2"/>
          </w:tcPr>
          <w:p w:rsidR="000C456B" w:rsidRPr="00084D67" w:rsidRDefault="00084D67" w:rsidP="00287F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居民</w:t>
            </w:r>
            <w:r w:rsidR="000C456B" w:rsidRPr="00084D67">
              <w:rPr>
                <w:rFonts w:ascii="仿宋" w:eastAsia="仿宋" w:hAnsi="仿宋" w:hint="eastAsia"/>
                <w:sz w:val="24"/>
                <w:szCs w:val="24"/>
              </w:rPr>
              <w:t>生活用气</w:t>
            </w:r>
          </w:p>
        </w:tc>
        <w:tc>
          <w:tcPr>
            <w:tcW w:w="5387" w:type="dxa"/>
            <w:gridSpan w:val="2"/>
          </w:tcPr>
          <w:p w:rsidR="000C456B" w:rsidRPr="00084D67" w:rsidRDefault="000C456B" w:rsidP="00287F5C">
            <w:pPr>
              <w:rPr>
                <w:rFonts w:ascii="仿宋" w:eastAsia="仿宋" w:hAnsi="仿宋"/>
                <w:sz w:val="24"/>
                <w:szCs w:val="24"/>
              </w:rPr>
            </w:pPr>
            <w:r w:rsidRPr="00084D67">
              <w:rPr>
                <w:rFonts w:ascii="仿宋" w:eastAsia="仿宋" w:hAnsi="仿宋"/>
                <w:sz w:val="24"/>
                <w:szCs w:val="24"/>
              </w:rPr>
              <w:t>对民政部门发证的特困户和低保户</w:t>
            </w:r>
            <w:r w:rsidRPr="00084D67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，</w:t>
            </w:r>
            <w:r w:rsidRPr="00084D67">
              <w:rPr>
                <w:rFonts w:ascii="仿宋" w:eastAsia="仿宋" w:hAnsi="仿宋"/>
                <w:sz w:val="24"/>
                <w:szCs w:val="24"/>
              </w:rPr>
              <w:t>每户每月</w:t>
            </w:r>
            <w:r w:rsidRPr="00084D67">
              <w:rPr>
                <w:rFonts w:ascii="仿宋" w:eastAsia="仿宋" w:hAnsi="仿宋" w:hint="eastAsia"/>
                <w:sz w:val="24"/>
                <w:szCs w:val="24"/>
              </w:rPr>
              <w:t>免收</w:t>
            </w:r>
            <w:r w:rsidRPr="00084D67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4</w:t>
            </w:r>
            <w:r w:rsidRPr="00084D67">
              <w:rPr>
                <w:rFonts w:ascii="仿宋" w:eastAsia="仿宋" w:hAnsi="仿宋"/>
                <w:sz w:val="24"/>
                <w:szCs w:val="24"/>
              </w:rPr>
              <w:t>立方米</w:t>
            </w:r>
            <w:r w:rsidRPr="00084D67">
              <w:rPr>
                <w:rFonts w:ascii="仿宋" w:eastAsia="仿宋" w:hAnsi="仿宋" w:hint="eastAsia"/>
                <w:sz w:val="24"/>
                <w:szCs w:val="24"/>
              </w:rPr>
              <w:t>气费</w:t>
            </w:r>
            <w:r w:rsidR="006935E2" w:rsidRPr="00084D67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2126" w:type="dxa"/>
          </w:tcPr>
          <w:p w:rsidR="000C456B" w:rsidRPr="00084D67" w:rsidRDefault="00DA42C2" w:rsidP="00287F5C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084D67">
              <w:rPr>
                <w:rFonts w:ascii="仿宋" w:eastAsia="仿宋" w:hAnsi="仿宋" w:cs="Times New Roman" w:hint="eastAsia"/>
                <w:bCs/>
                <w:color w:val="333333"/>
                <w:sz w:val="24"/>
                <w:szCs w:val="24"/>
                <w:shd w:val="clear" w:color="auto" w:fill="FFFFFF"/>
              </w:rPr>
              <w:t>湘发改价调</w:t>
            </w:r>
            <w:proofErr w:type="gramEnd"/>
            <w:r w:rsidRPr="00084D67">
              <w:rPr>
                <w:rFonts w:ascii="仿宋" w:eastAsia="仿宋" w:hAnsi="仿宋" w:cs="Times New Roman" w:hint="eastAsia"/>
                <w:bCs/>
                <w:color w:val="333333"/>
                <w:sz w:val="24"/>
                <w:szCs w:val="24"/>
                <w:shd w:val="clear" w:color="auto" w:fill="FFFFFF"/>
              </w:rPr>
              <w:t>〔2019〕848号</w:t>
            </w:r>
          </w:p>
        </w:tc>
      </w:tr>
      <w:tr w:rsidR="000C456B" w:rsidRPr="00084D67" w:rsidTr="00287F5C">
        <w:tc>
          <w:tcPr>
            <w:tcW w:w="1384" w:type="dxa"/>
            <w:gridSpan w:val="2"/>
          </w:tcPr>
          <w:p w:rsidR="000C456B" w:rsidRPr="00084D67" w:rsidRDefault="000C456B" w:rsidP="00287F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4D67">
              <w:rPr>
                <w:rFonts w:ascii="仿宋" w:eastAsia="仿宋" w:hAnsi="仿宋" w:hint="eastAsia"/>
                <w:sz w:val="24"/>
                <w:szCs w:val="24"/>
              </w:rPr>
              <w:t>有线电视</w:t>
            </w:r>
          </w:p>
        </w:tc>
        <w:tc>
          <w:tcPr>
            <w:tcW w:w="5387" w:type="dxa"/>
            <w:gridSpan w:val="2"/>
          </w:tcPr>
          <w:p w:rsidR="000C456B" w:rsidRPr="00084D67" w:rsidRDefault="0088360E" w:rsidP="00287F5C">
            <w:pPr>
              <w:adjustRightInd w:val="0"/>
              <w:snapToGrid w:val="0"/>
              <w:spacing w:line="596" w:lineRule="exact"/>
              <w:rPr>
                <w:rFonts w:ascii="仿宋" w:eastAsia="仿宋" w:hAnsi="仿宋"/>
                <w:color w:val="000000"/>
                <w:kern w:val="21"/>
                <w:sz w:val="24"/>
                <w:szCs w:val="24"/>
                <w:shd w:val="clear" w:color="auto" w:fill="FFFFFF"/>
              </w:rPr>
            </w:pPr>
            <w:r w:rsidRPr="00084D67">
              <w:rPr>
                <w:rFonts w:ascii="仿宋" w:eastAsia="仿宋" w:hAnsi="仿宋"/>
                <w:sz w:val="24"/>
                <w:szCs w:val="24"/>
              </w:rPr>
              <w:t>对民政部门发证的特困户和低保户</w:t>
            </w:r>
            <w:r w:rsidR="00B93595" w:rsidRPr="00084D67">
              <w:rPr>
                <w:rFonts w:ascii="仿宋" w:eastAsia="仿宋" w:hAnsi="仿宋"/>
                <w:kern w:val="21"/>
                <w:sz w:val="24"/>
                <w:szCs w:val="24"/>
                <w:shd w:val="clear" w:color="auto" w:fill="FFFFFF"/>
              </w:rPr>
              <w:t>等特殊群体按主机15元/月收取基本收视维护费。</w:t>
            </w:r>
            <w:r w:rsidR="00B93595" w:rsidRPr="00084D67">
              <w:rPr>
                <w:rFonts w:ascii="仿宋" w:eastAsia="仿宋" w:hAnsi="仿宋"/>
                <w:color w:val="000000"/>
                <w:kern w:val="21"/>
                <w:sz w:val="24"/>
                <w:szCs w:val="24"/>
                <w:shd w:val="clear" w:color="auto" w:fill="FFFFFF"/>
              </w:rPr>
              <w:t>对营利性养老机构按当地最优惠标准收取基本收视维护费，</w:t>
            </w:r>
            <w:r w:rsidR="00B93595" w:rsidRPr="00084D67">
              <w:rPr>
                <w:rFonts w:ascii="仿宋" w:eastAsia="仿宋" w:hAnsi="仿宋"/>
                <w:kern w:val="21"/>
                <w:sz w:val="24"/>
                <w:szCs w:val="24"/>
                <w:shd w:val="clear" w:color="auto" w:fill="FFFFFF"/>
              </w:rPr>
              <w:t>非营利性养老服务机构免收基本收视维护费</w:t>
            </w:r>
            <w:r w:rsidR="00B93595" w:rsidRPr="00084D67">
              <w:rPr>
                <w:rFonts w:ascii="仿宋" w:eastAsia="仿宋" w:hAnsi="仿宋" w:cs="宋体" w:hint="eastAsia"/>
                <w:kern w:val="21"/>
                <w:sz w:val="24"/>
                <w:szCs w:val="24"/>
                <w:shd w:val="clear" w:color="auto" w:fill="FFFFFF"/>
              </w:rPr>
              <w:t>。</w:t>
            </w:r>
          </w:p>
        </w:tc>
        <w:tc>
          <w:tcPr>
            <w:tcW w:w="2126" w:type="dxa"/>
          </w:tcPr>
          <w:p w:rsidR="00D6116B" w:rsidRPr="00084D67" w:rsidRDefault="00D6116B" w:rsidP="00287F5C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084D67">
              <w:rPr>
                <w:rFonts w:ascii="仿宋" w:eastAsia="仿宋" w:hAnsi="仿宋"/>
                <w:sz w:val="24"/>
                <w:szCs w:val="24"/>
              </w:rPr>
              <w:t>湘发改价</w:t>
            </w:r>
            <w:proofErr w:type="gramEnd"/>
            <w:r w:rsidRPr="00084D67">
              <w:rPr>
                <w:rFonts w:ascii="仿宋" w:eastAsia="仿宋" w:hAnsi="仿宋"/>
                <w:sz w:val="24"/>
                <w:szCs w:val="24"/>
              </w:rPr>
              <w:t>费〔2019〕747号</w:t>
            </w:r>
          </w:p>
          <w:p w:rsidR="000C456B" w:rsidRPr="00084D67" w:rsidRDefault="000C456B" w:rsidP="00287F5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456B" w:rsidRPr="00084D67" w:rsidTr="00287F5C">
        <w:tc>
          <w:tcPr>
            <w:tcW w:w="1384" w:type="dxa"/>
            <w:gridSpan w:val="2"/>
          </w:tcPr>
          <w:p w:rsidR="000C456B" w:rsidRPr="00084D67" w:rsidRDefault="000C456B" w:rsidP="00287F5C">
            <w:pPr>
              <w:rPr>
                <w:rFonts w:ascii="仿宋" w:eastAsia="仿宋" w:hAnsi="仿宋"/>
                <w:sz w:val="24"/>
                <w:szCs w:val="24"/>
              </w:rPr>
            </w:pPr>
            <w:r w:rsidRPr="00084D67">
              <w:rPr>
                <w:rFonts w:ascii="仿宋" w:eastAsia="仿宋" w:hAnsi="仿宋" w:hint="eastAsia"/>
                <w:sz w:val="24"/>
                <w:szCs w:val="24"/>
              </w:rPr>
              <w:t>公共交通</w:t>
            </w:r>
          </w:p>
        </w:tc>
        <w:tc>
          <w:tcPr>
            <w:tcW w:w="5387" w:type="dxa"/>
            <w:gridSpan w:val="2"/>
          </w:tcPr>
          <w:p w:rsidR="00D6116B" w:rsidRPr="00084D67" w:rsidRDefault="006D3FB2" w:rsidP="00287F5C">
            <w:pPr>
              <w:pStyle w:val="1"/>
              <w:rPr>
                <w:rFonts w:ascii="仿宋" w:eastAsia="仿宋" w:hAnsi="仿宋"/>
                <w:sz w:val="24"/>
                <w:szCs w:val="24"/>
              </w:rPr>
            </w:pPr>
            <w:r w:rsidRPr="00084D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客运班车：</w:t>
            </w:r>
            <w:r w:rsidR="00D6116B" w:rsidRPr="00084D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伤残军人</w:t>
            </w:r>
            <w:r w:rsidR="00B93595" w:rsidRPr="00084D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</w:t>
            </w:r>
            <w:r w:rsidR="00D6116B" w:rsidRPr="00084D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伤残人民警察、</w:t>
            </w:r>
            <w:proofErr w:type="gramStart"/>
            <w:r w:rsidR="00D6116B" w:rsidRPr="00084D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残疾消防救援</w:t>
            </w:r>
            <w:proofErr w:type="gramEnd"/>
            <w:r w:rsidR="00D6116B" w:rsidRPr="00084D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人员执行客票半价优待。6～14周岁或者身高为1.2～1.5米的儿童乘车执行客票半价优待</w:t>
            </w:r>
            <w:r w:rsidR="00BB10AE" w:rsidRPr="00084D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。</w:t>
            </w:r>
          </w:p>
          <w:p w:rsidR="000C456B" w:rsidRPr="00084D67" w:rsidRDefault="006D3FB2" w:rsidP="00287F5C">
            <w:pPr>
              <w:autoSpaceDE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084D67">
              <w:rPr>
                <w:rFonts w:ascii="仿宋" w:eastAsia="仿宋" w:hAnsi="仿宋" w:hint="eastAsia"/>
                <w:sz w:val="24"/>
                <w:szCs w:val="24"/>
              </w:rPr>
              <w:t>城市公交：</w:t>
            </w:r>
            <w:r w:rsidR="00FB1C8B" w:rsidRPr="00084D67">
              <w:rPr>
                <w:rFonts w:ascii="仿宋" w:eastAsia="仿宋" w:hAnsi="仿宋" w:hint="eastAsia"/>
                <w:sz w:val="24"/>
                <w:szCs w:val="24"/>
              </w:rPr>
              <w:t>65岁以上老年人、伤残军人、盲人凭有效证件办卡免费乘车，1.2米以下儿童免费乘车，中小学生持证乘车实行半价优惠。</w:t>
            </w:r>
          </w:p>
        </w:tc>
        <w:tc>
          <w:tcPr>
            <w:tcW w:w="2126" w:type="dxa"/>
          </w:tcPr>
          <w:p w:rsidR="00FB1C8B" w:rsidRPr="00084D67" w:rsidRDefault="00D6116B" w:rsidP="00287F5C">
            <w:pPr>
              <w:rPr>
                <w:rFonts w:ascii="仿宋" w:eastAsia="仿宋" w:hAnsi="仿宋"/>
              </w:rPr>
            </w:pPr>
            <w:r w:rsidRPr="00084D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交运</w:t>
            </w:r>
            <w:proofErr w:type="gramStart"/>
            <w:r w:rsidRPr="00084D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规</w:t>
            </w:r>
            <w:proofErr w:type="gramEnd"/>
            <w:r w:rsidRPr="00084D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〔2019〕17号</w:t>
            </w:r>
            <w:r w:rsidR="0088360E" w:rsidRPr="00084D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</w:t>
            </w:r>
            <w:proofErr w:type="gramStart"/>
            <w:r w:rsidR="00FB1C8B" w:rsidRPr="00084D67">
              <w:rPr>
                <w:rFonts w:ascii="仿宋" w:eastAsia="仿宋" w:hAnsi="仿宋" w:hint="eastAsia"/>
                <w:sz w:val="24"/>
                <w:szCs w:val="24"/>
              </w:rPr>
              <w:t>益发改价商</w:t>
            </w:r>
            <w:proofErr w:type="gramEnd"/>
            <w:r w:rsidR="00FB1C8B" w:rsidRPr="00084D67">
              <w:rPr>
                <w:rFonts w:ascii="仿宋" w:eastAsia="仿宋" w:hAnsi="仿宋" w:hint="eastAsia"/>
                <w:sz w:val="24"/>
                <w:szCs w:val="24"/>
              </w:rPr>
              <w:t>〔2017〕390号</w:t>
            </w:r>
          </w:p>
          <w:p w:rsidR="0088360E" w:rsidRPr="00084D67" w:rsidRDefault="0088360E" w:rsidP="00287F5C">
            <w:pPr>
              <w:rPr>
                <w:rFonts w:ascii="仿宋" w:eastAsia="仿宋" w:hAnsi="仿宋"/>
              </w:rPr>
            </w:pPr>
          </w:p>
          <w:p w:rsidR="00D6116B" w:rsidRPr="00084D67" w:rsidRDefault="00D6116B" w:rsidP="00287F5C">
            <w:pPr>
              <w:pStyle w:val="1"/>
              <w:ind w:firstLine="640"/>
              <w:rPr>
                <w:rFonts w:ascii="仿宋" w:eastAsia="仿宋" w:hAnsi="仿宋"/>
                <w:sz w:val="24"/>
                <w:szCs w:val="24"/>
              </w:rPr>
            </w:pPr>
          </w:p>
          <w:p w:rsidR="000C456B" w:rsidRPr="00084D67" w:rsidRDefault="000C456B" w:rsidP="00287F5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456B" w:rsidRPr="00084D67" w:rsidTr="00287F5C">
        <w:tc>
          <w:tcPr>
            <w:tcW w:w="1384" w:type="dxa"/>
            <w:gridSpan w:val="2"/>
          </w:tcPr>
          <w:p w:rsidR="000C456B" w:rsidRPr="00084D67" w:rsidRDefault="000C456B" w:rsidP="00287F5C">
            <w:pPr>
              <w:rPr>
                <w:rFonts w:ascii="仿宋" w:eastAsia="仿宋" w:hAnsi="仿宋"/>
                <w:sz w:val="24"/>
                <w:szCs w:val="24"/>
              </w:rPr>
            </w:pPr>
            <w:r w:rsidRPr="00084D67">
              <w:rPr>
                <w:rFonts w:ascii="仿宋" w:eastAsia="仿宋" w:hAnsi="仿宋" w:hint="eastAsia"/>
                <w:sz w:val="24"/>
                <w:szCs w:val="24"/>
              </w:rPr>
              <w:t>景区门票</w:t>
            </w:r>
          </w:p>
        </w:tc>
        <w:tc>
          <w:tcPr>
            <w:tcW w:w="5387" w:type="dxa"/>
            <w:gridSpan w:val="2"/>
          </w:tcPr>
          <w:p w:rsidR="000C456B" w:rsidRPr="00084D67" w:rsidRDefault="00D6116B" w:rsidP="00287F5C">
            <w:pPr>
              <w:adjustRightInd w:val="0"/>
              <w:snapToGrid w:val="0"/>
              <w:spacing w:line="57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084D67">
              <w:rPr>
                <w:rFonts w:ascii="仿宋" w:eastAsia="仿宋" w:hAnsi="仿宋" w:cs="仿宋"/>
                <w:sz w:val="24"/>
                <w:szCs w:val="24"/>
              </w:rPr>
              <w:t>景区对14周岁以下的儿童、65周岁以上老年人、残疾人、现役军人、军队离退休干部凭有效证件实行免票优惠；</w:t>
            </w:r>
            <w:r w:rsidRPr="00084D6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084D67">
              <w:rPr>
                <w:rFonts w:ascii="仿宋" w:eastAsia="仿宋" w:hAnsi="仿宋" w:cs="仿宋"/>
                <w:sz w:val="24"/>
                <w:szCs w:val="24"/>
              </w:rPr>
              <w:t>对14周岁（含）～18周岁（不</w:t>
            </w:r>
            <w:r w:rsidR="0088360E" w:rsidRPr="00084D67">
              <w:rPr>
                <w:rFonts w:ascii="仿宋" w:eastAsia="仿宋" w:hAnsi="仿宋" w:cs="仿宋" w:hint="eastAsia"/>
                <w:sz w:val="24"/>
                <w:szCs w:val="24"/>
              </w:rPr>
              <w:t>含</w:t>
            </w:r>
            <w:r w:rsidRPr="00084D67">
              <w:rPr>
                <w:rFonts w:ascii="仿宋" w:eastAsia="仿宋" w:hAnsi="仿宋" w:cs="仿宋"/>
                <w:sz w:val="24"/>
                <w:szCs w:val="24"/>
              </w:rPr>
              <w:t>）未成年人、60周岁（含）～65周岁（不含）的老年人、全日制大学本科及以下学历在校学生凭有效证件实行半票优惠。</w:t>
            </w:r>
          </w:p>
        </w:tc>
        <w:tc>
          <w:tcPr>
            <w:tcW w:w="2126" w:type="dxa"/>
          </w:tcPr>
          <w:p w:rsidR="00D6116B" w:rsidRPr="00084D67" w:rsidRDefault="00D6116B" w:rsidP="00287F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084D67">
              <w:rPr>
                <w:rFonts w:ascii="仿宋" w:eastAsia="仿宋" w:hAnsi="仿宋"/>
                <w:sz w:val="24"/>
                <w:szCs w:val="24"/>
              </w:rPr>
              <w:t>湘发改价</w:t>
            </w:r>
            <w:proofErr w:type="gramEnd"/>
            <w:r w:rsidRPr="00084D67">
              <w:rPr>
                <w:rFonts w:ascii="仿宋" w:eastAsia="仿宋" w:hAnsi="仿宋"/>
                <w:sz w:val="24"/>
                <w:szCs w:val="24"/>
              </w:rPr>
              <w:t>费〔2019〕143号</w:t>
            </w:r>
          </w:p>
          <w:p w:rsidR="000C456B" w:rsidRPr="00084D67" w:rsidRDefault="000C456B" w:rsidP="00287F5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07344" w:rsidRPr="00084D67" w:rsidTr="00287F5C">
        <w:tblPrEx>
          <w:tblLook w:val="0000"/>
        </w:tblPrEx>
        <w:trPr>
          <w:trHeight w:val="525"/>
        </w:trPr>
        <w:tc>
          <w:tcPr>
            <w:tcW w:w="1350" w:type="dxa"/>
          </w:tcPr>
          <w:p w:rsidR="00F07344" w:rsidRPr="00084D67" w:rsidRDefault="00F07344" w:rsidP="00287F5C">
            <w:pPr>
              <w:rPr>
                <w:rFonts w:ascii="仿宋" w:eastAsia="仿宋" w:hAnsi="仿宋"/>
                <w:sz w:val="24"/>
                <w:szCs w:val="24"/>
              </w:rPr>
            </w:pPr>
            <w:r w:rsidRPr="00084D67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教育收费</w:t>
            </w:r>
          </w:p>
        </w:tc>
        <w:tc>
          <w:tcPr>
            <w:tcW w:w="5415" w:type="dxa"/>
            <w:gridSpan w:val="2"/>
          </w:tcPr>
          <w:p w:rsidR="00D1098B" w:rsidRPr="00084D67" w:rsidRDefault="00D1098B" w:rsidP="00287F5C">
            <w:pPr>
              <w:rPr>
                <w:rFonts w:ascii="仿宋" w:eastAsia="仿宋" w:hAnsi="仿宋"/>
                <w:sz w:val="24"/>
                <w:szCs w:val="24"/>
              </w:rPr>
            </w:pPr>
            <w:r w:rsidRPr="00084D67">
              <w:rPr>
                <w:rFonts w:ascii="仿宋" w:eastAsia="仿宋" w:hAnsi="仿宋" w:cs="Arial"/>
                <w:color w:val="333333"/>
                <w:kern w:val="0"/>
                <w:sz w:val="24"/>
                <w:szCs w:val="24"/>
              </w:rPr>
              <w:t>对城乡义务教育学生免除学杂费、免费提供教科书，对家庭经济困难寄宿生补助生活费（统称“两免一补”）。民办学校学生同步、平等享受“两免一补”政策。</w:t>
            </w:r>
          </w:p>
          <w:p w:rsidR="00F07344" w:rsidRPr="00084D67" w:rsidRDefault="00D1098B" w:rsidP="00287F5C">
            <w:pPr>
              <w:rPr>
                <w:rFonts w:ascii="仿宋" w:eastAsia="仿宋" w:hAnsi="仿宋"/>
                <w:sz w:val="24"/>
                <w:szCs w:val="24"/>
              </w:rPr>
            </w:pPr>
            <w:r w:rsidRPr="00084D67">
              <w:rPr>
                <w:rFonts w:ascii="仿宋" w:eastAsia="仿宋" w:hAnsi="仿宋" w:hint="eastAsia"/>
                <w:sz w:val="24"/>
                <w:szCs w:val="24"/>
              </w:rPr>
              <w:t>学生公寓内学生用水用电，每生每月免收 5 度电、3 吨水的费用。</w:t>
            </w:r>
          </w:p>
        </w:tc>
        <w:tc>
          <w:tcPr>
            <w:tcW w:w="2132" w:type="dxa"/>
            <w:gridSpan w:val="2"/>
          </w:tcPr>
          <w:p w:rsidR="00F07344" w:rsidRPr="00084D67" w:rsidRDefault="00F07344" w:rsidP="00287F5C">
            <w:pPr>
              <w:widowControl/>
              <w:spacing w:before="300" w:line="390" w:lineRule="atLeast"/>
              <w:jc w:val="left"/>
              <w:rPr>
                <w:rFonts w:ascii="仿宋" w:eastAsia="仿宋" w:hAnsi="仿宋" w:cs="Arial"/>
                <w:color w:val="333333"/>
                <w:kern w:val="0"/>
                <w:sz w:val="24"/>
                <w:szCs w:val="24"/>
              </w:rPr>
            </w:pPr>
            <w:r w:rsidRPr="00084D67">
              <w:rPr>
                <w:rFonts w:ascii="仿宋" w:eastAsia="仿宋" w:hAnsi="仿宋" w:cs="Arial" w:hint="eastAsia"/>
                <w:color w:val="333333"/>
                <w:kern w:val="0"/>
                <w:sz w:val="24"/>
                <w:szCs w:val="24"/>
              </w:rPr>
              <w:t>湘政办发〔2016〕39号</w:t>
            </w:r>
            <w:r w:rsidR="00D1098B" w:rsidRPr="00084D67">
              <w:rPr>
                <w:rFonts w:ascii="仿宋" w:eastAsia="仿宋" w:hAnsi="仿宋" w:cs="Arial" w:hint="eastAsia"/>
                <w:color w:val="333333"/>
                <w:kern w:val="0"/>
                <w:sz w:val="24"/>
                <w:szCs w:val="24"/>
              </w:rPr>
              <w:t>、</w:t>
            </w:r>
            <w:proofErr w:type="gramStart"/>
            <w:r w:rsidR="00D1098B" w:rsidRPr="00084D67">
              <w:rPr>
                <w:rFonts w:ascii="仿宋" w:eastAsia="仿宋" w:hAnsi="仿宋" w:hint="eastAsia"/>
                <w:sz w:val="24"/>
                <w:szCs w:val="24"/>
              </w:rPr>
              <w:t>湘发改价</w:t>
            </w:r>
            <w:proofErr w:type="gramEnd"/>
            <w:r w:rsidR="00D1098B" w:rsidRPr="00084D67">
              <w:rPr>
                <w:rFonts w:ascii="仿宋" w:eastAsia="仿宋" w:hAnsi="仿宋" w:hint="eastAsia"/>
                <w:sz w:val="24"/>
                <w:szCs w:val="24"/>
              </w:rPr>
              <w:t>费〔2017〕915 号</w:t>
            </w:r>
          </w:p>
        </w:tc>
      </w:tr>
      <w:tr w:rsidR="00287F5C" w:rsidRPr="00084D67" w:rsidTr="00287F5C">
        <w:tblPrEx>
          <w:tblLook w:val="0000"/>
        </w:tblPrEx>
        <w:trPr>
          <w:trHeight w:val="705"/>
        </w:trPr>
        <w:tc>
          <w:tcPr>
            <w:tcW w:w="1350" w:type="dxa"/>
          </w:tcPr>
          <w:p w:rsidR="00287F5C" w:rsidRPr="00084D67" w:rsidRDefault="00287F5C" w:rsidP="00287F5C">
            <w:pPr>
              <w:rPr>
                <w:rFonts w:ascii="仿宋" w:eastAsia="仿宋" w:hAnsi="仿宋"/>
                <w:sz w:val="24"/>
                <w:szCs w:val="24"/>
              </w:rPr>
            </w:pPr>
            <w:r w:rsidRPr="00084D67">
              <w:rPr>
                <w:rFonts w:ascii="仿宋" w:eastAsia="仿宋" w:hAnsi="仿宋" w:hint="eastAsia"/>
                <w:sz w:val="24"/>
                <w:szCs w:val="24"/>
              </w:rPr>
              <w:t>社会救助和保障</w:t>
            </w:r>
          </w:p>
        </w:tc>
        <w:tc>
          <w:tcPr>
            <w:tcW w:w="5415" w:type="dxa"/>
            <w:gridSpan w:val="2"/>
          </w:tcPr>
          <w:p w:rsidR="00287F5C" w:rsidRPr="001C0F8D" w:rsidRDefault="00287F5C" w:rsidP="001C0F8D">
            <w:pPr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 w:rsidRPr="00084D67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保障对象为享受国家定期抚恤补助的优抚对象、</w:t>
            </w:r>
            <w:proofErr w:type="gramStart"/>
            <w:r w:rsidRPr="00084D67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城乡低保对象</w:t>
            </w:r>
            <w:proofErr w:type="gramEnd"/>
            <w:r w:rsidRPr="00084D67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、特困人员、领取失业保险金人员和地方高校贫困生，以及当地政府认定的其他困难群众。价格临时补贴</w:t>
            </w:r>
            <w:r w:rsidR="001C0F8D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启动条件：当</w:t>
            </w:r>
            <w:r w:rsidR="001C0F8D" w:rsidRPr="00084D67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84D67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CPI</w:t>
            </w:r>
            <w:r w:rsidR="001C0F8D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单月同比涨幅达到或超过3.5%，或者其中食品类单月同比涨幅达到或超过6%。</w:t>
            </w:r>
          </w:p>
        </w:tc>
        <w:tc>
          <w:tcPr>
            <w:tcW w:w="2132" w:type="dxa"/>
            <w:gridSpan w:val="2"/>
          </w:tcPr>
          <w:p w:rsidR="00287F5C" w:rsidRPr="00084D67" w:rsidRDefault="00287F5C" w:rsidP="00287F5C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084D67">
              <w:rPr>
                <w:rFonts w:ascii="仿宋" w:eastAsia="仿宋" w:hAnsi="仿宋"/>
                <w:sz w:val="24"/>
                <w:szCs w:val="24"/>
              </w:rPr>
              <w:t>湘发改价调</w:t>
            </w:r>
            <w:proofErr w:type="gramEnd"/>
            <w:r w:rsidRPr="00084D67">
              <w:rPr>
                <w:rFonts w:ascii="仿宋" w:eastAsia="仿宋" w:hAnsi="仿宋"/>
                <w:sz w:val="24"/>
                <w:szCs w:val="24"/>
              </w:rPr>
              <w:t>〔</w:t>
            </w:r>
            <w:r w:rsidRPr="00084D67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2016</w:t>
            </w:r>
            <w:r w:rsidRPr="00084D67">
              <w:rPr>
                <w:rFonts w:ascii="仿宋" w:eastAsia="仿宋" w:hAnsi="仿宋"/>
                <w:sz w:val="24"/>
                <w:szCs w:val="24"/>
              </w:rPr>
              <w:t>〕</w:t>
            </w:r>
            <w:r w:rsidRPr="00084D67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1049</w:t>
            </w:r>
            <w:r w:rsidRPr="00084D67">
              <w:rPr>
                <w:rFonts w:ascii="仿宋" w:eastAsia="仿宋" w:hAnsi="仿宋"/>
                <w:sz w:val="24"/>
                <w:szCs w:val="24"/>
              </w:rPr>
              <w:t>号</w:t>
            </w:r>
          </w:p>
        </w:tc>
      </w:tr>
    </w:tbl>
    <w:p w:rsidR="00894E7F" w:rsidRPr="00084D67" w:rsidRDefault="00894E7F">
      <w:pPr>
        <w:rPr>
          <w:rFonts w:ascii="仿宋" w:eastAsia="仿宋" w:hAnsi="仿宋"/>
          <w:sz w:val="24"/>
          <w:szCs w:val="24"/>
        </w:rPr>
      </w:pPr>
    </w:p>
    <w:sectPr w:rsidR="00894E7F" w:rsidRPr="00084D67" w:rsidSect="00427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9F6" w:rsidRDefault="00C369F6" w:rsidP="00D0344D">
      <w:r>
        <w:separator/>
      </w:r>
    </w:p>
  </w:endnote>
  <w:endnote w:type="continuationSeparator" w:id="0">
    <w:p w:rsidR="00C369F6" w:rsidRDefault="00C369F6" w:rsidP="00D034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9F6" w:rsidRDefault="00C369F6" w:rsidP="00D0344D">
      <w:r>
        <w:separator/>
      </w:r>
    </w:p>
  </w:footnote>
  <w:footnote w:type="continuationSeparator" w:id="0">
    <w:p w:rsidR="00C369F6" w:rsidRDefault="00C369F6" w:rsidP="00D034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47C6"/>
    <w:rsid w:val="00077111"/>
    <w:rsid w:val="00084D67"/>
    <w:rsid w:val="000C456B"/>
    <w:rsid w:val="001C0F8D"/>
    <w:rsid w:val="00287F5C"/>
    <w:rsid w:val="002D19C0"/>
    <w:rsid w:val="003A0790"/>
    <w:rsid w:val="0041027B"/>
    <w:rsid w:val="0042713F"/>
    <w:rsid w:val="005447C6"/>
    <w:rsid w:val="0056114B"/>
    <w:rsid w:val="00686A1A"/>
    <w:rsid w:val="006935E2"/>
    <w:rsid w:val="006C43BB"/>
    <w:rsid w:val="006D3FB2"/>
    <w:rsid w:val="0081682E"/>
    <w:rsid w:val="0088360E"/>
    <w:rsid w:val="00894E7F"/>
    <w:rsid w:val="008E2F1B"/>
    <w:rsid w:val="00901ECD"/>
    <w:rsid w:val="009B4652"/>
    <w:rsid w:val="00A27DBE"/>
    <w:rsid w:val="00A6394D"/>
    <w:rsid w:val="00B15FD1"/>
    <w:rsid w:val="00B53855"/>
    <w:rsid w:val="00B7634A"/>
    <w:rsid w:val="00B86997"/>
    <w:rsid w:val="00B93595"/>
    <w:rsid w:val="00BB10AE"/>
    <w:rsid w:val="00C369F6"/>
    <w:rsid w:val="00CD1B83"/>
    <w:rsid w:val="00D0344D"/>
    <w:rsid w:val="00D1098B"/>
    <w:rsid w:val="00D232D9"/>
    <w:rsid w:val="00D6116B"/>
    <w:rsid w:val="00DA42C2"/>
    <w:rsid w:val="00DA5F51"/>
    <w:rsid w:val="00E94F0A"/>
    <w:rsid w:val="00F07344"/>
    <w:rsid w:val="00F121D6"/>
    <w:rsid w:val="00FB1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1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111"/>
    <w:pPr>
      <w:ind w:firstLineChars="200" w:firstLine="420"/>
    </w:pPr>
  </w:style>
  <w:style w:type="table" w:styleId="a4">
    <w:name w:val="Table Grid"/>
    <w:basedOn w:val="a1"/>
    <w:uiPriority w:val="59"/>
    <w:rsid w:val="00894E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正文1"/>
    <w:rsid w:val="00D6116B"/>
    <w:pPr>
      <w:jc w:val="both"/>
    </w:pPr>
    <w:rPr>
      <w:rFonts w:ascii="Calibri" w:eastAsia="宋体" w:hAnsi="Calibri" w:cs="宋体"/>
      <w:szCs w:val="21"/>
    </w:rPr>
  </w:style>
  <w:style w:type="paragraph" w:styleId="a5">
    <w:name w:val="Date"/>
    <w:basedOn w:val="a"/>
    <w:next w:val="a"/>
    <w:link w:val="Char"/>
    <w:uiPriority w:val="99"/>
    <w:semiHidden/>
    <w:unhideWhenUsed/>
    <w:rsid w:val="006D3FB2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6D3FB2"/>
  </w:style>
  <w:style w:type="paragraph" w:styleId="a6">
    <w:name w:val="header"/>
    <w:basedOn w:val="a"/>
    <w:link w:val="Char0"/>
    <w:uiPriority w:val="99"/>
    <w:semiHidden/>
    <w:unhideWhenUsed/>
    <w:rsid w:val="00D03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D0344D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D034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D034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230</Words>
  <Characters>1314</Characters>
  <Application>Microsoft Office Word</Application>
  <DocSecurity>0</DocSecurity>
  <Lines>10</Lines>
  <Paragraphs>3</Paragraphs>
  <ScaleCrop>false</ScaleCrop>
  <Company>Microsoft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a20170420</dc:creator>
  <cp:lastModifiedBy>a20170420</cp:lastModifiedBy>
  <cp:revision>4</cp:revision>
  <dcterms:created xsi:type="dcterms:W3CDTF">2021-08-10T03:07:00Z</dcterms:created>
  <dcterms:modified xsi:type="dcterms:W3CDTF">2021-08-12T08:30:00Z</dcterms:modified>
</cp:coreProperties>
</file>