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关于调整“益阳恒大名都”3#栋商品住房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益阳卓越房地产开发有限公司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你公司《关于申请调整“益阳恒大名都”3#栋商品住房备案价格的请示》收悉，依据益政办发〔2020〕6号文件、益发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号）文件提供附表1-6完整资料，经研究，现就你公司在资阳区白马山路以西、长春路以北、幸福渠路以南开发建设的“益阳恒大名都” 3#栋商品住宅预售备案价格及相关事项通知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一、3#栋一单元改毛胚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（住宅</w:t>
      </w:r>
      <w:r>
        <w:rPr>
          <w:rFonts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ascii="仿宋" w:hAnsi="仿宋" w:eastAsia="仿宋" w:cs="仿宋"/>
          <w:sz w:val="32"/>
          <w:szCs w:val="32"/>
        </w:rPr>
        <w:t>10304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ascii="仿宋" w:hAnsi="仿宋" w:eastAsia="仿宋" w:cs="仿宋"/>
          <w:sz w:val="32"/>
          <w:szCs w:val="32"/>
        </w:rPr>
        <w:t>4622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ascii="仿宋" w:hAnsi="仿宋" w:eastAsia="仿宋" w:cs="仿宋"/>
          <w:sz w:val="32"/>
          <w:szCs w:val="32"/>
        </w:rPr>
        <w:t>4365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</w:t>
      </w:r>
      <w:r>
        <w:rPr>
          <w:rFonts w:ascii="仿宋" w:hAnsi="仿宋" w:eastAsia="仿宋" w:cs="仿宋"/>
          <w:sz w:val="32"/>
          <w:szCs w:val="32"/>
        </w:rPr>
        <w:t>4500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</w:t>
      </w:r>
      <w:r>
        <w:rPr>
          <w:rFonts w:hint="eastAsia" w:ascii="仿宋" w:hAnsi="仿宋" w:eastAsia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/>
          <w:sz w:val="32"/>
          <w:szCs w:val="32"/>
        </w:rPr>
        <w:t>市场监</w:t>
      </w:r>
      <w:r>
        <w:rPr>
          <w:rFonts w:hint="eastAsia" w:ascii="仿宋" w:hAnsi="仿宋" w:eastAsia="仿宋"/>
          <w:sz w:val="32"/>
          <w:szCs w:val="32"/>
          <w:lang w:eastAsia="zh-CN"/>
        </w:rPr>
        <w:t>督</w:t>
      </w:r>
      <w:r>
        <w:rPr>
          <w:rFonts w:hint="eastAsia" w:ascii="仿宋" w:hAnsi="仿宋" w:eastAsia="仿宋"/>
          <w:sz w:val="32"/>
          <w:szCs w:val="32"/>
        </w:rPr>
        <w:t>管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hint="eastAsia" w:ascii="仿宋" w:hAnsi="仿宋" w:eastAsia="仿宋"/>
          <w:sz w:val="32"/>
          <w:szCs w:val="32"/>
          <w:lang w:eastAsia="zh-CN"/>
        </w:rPr>
        <w:t>依法查处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spacing w:line="640" w:lineRule="exact"/>
        <w:ind w:left="2078" w:leftChars="304" w:hanging="1440" w:hangingChars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附件：1、“益阳恒大名都” 3#栋“一房一价”明细表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2、“益阳恒大名都” 3#栋销售价格分幢标示牌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3、益阳卓越房地产开发有限公司“益阳恒大名都” 3#栋销售价格承诺书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firstLine="5320" w:firstLineChars="19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价格举报电话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12315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2"/>
        <w:spacing w:line="440" w:lineRule="exact"/>
        <w:rPr>
          <w:rFonts w:ascii="仿宋" w:hAnsi="仿宋" w:eastAsia="仿宋"/>
          <w:sz w:val="30"/>
          <w:szCs w:val="30"/>
        </w:rPr>
      </w:pPr>
      <w:bookmarkStart w:id="0" w:name="RANGE!A1:I107"/>
      <w:r>
        <w:rPr>
          <w:rFonts w:hint="eastAsia" w:ascii="仿宋" w:hAnsi="仿宋" w:eastAsia="仿宋"/>
          <w:b/>
          <w:bCs/>
          <w:sz w:val="30"/>
          <w:szCs w:val="30"/>
        </w:rPr>
        <w:t>商品住房一房一价明细表（3#一单元）</w:t>
      </w:r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申报日期 ：2021年06月01日</w:t>
      </w:r>
    </w:p>
    <w:p>
      <w:pPr>
        <w:pStyle w:val="2"/>
        <w:spacing w:line="44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开发企业：益阳卓越房地产开发有限公司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楼盘名称：益阳恒大名都 地址：湖南省益阳市资阳区长春工业园白马山社区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936"/>
        <w:gridCol w:w="1696"/>
        <w:gridCol w:w="1005"/>
        <w:gridCol w:w="975"/>
        <w:gridCol w:w="1050"/>
        <w:gridCol w:w="96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vMerge w:val="restart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房号</w:t>
            </w:r>
          </w:p>
        </w:tc>
        <w:tc>
          <w:tcPr>
            <w:tcW w:w="567" w:type="dxa"/>
            <w:vMerge w:val="restart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</w:p>
        </w:tc>
        <w:tc>
          <w:tcPr>
            <w:tcW w:w="936" w:type="dxa"/>
            <w:vMerge w:val="restart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单元房号</w:t>
            </w:r>
          </w:p>
        </w:tc>
        <w:tc>
          <w:tcPr>
            <w:tcW w:w="1696" w:type="dxa"/>
            <w:vMerge w:val="restart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型</w:t>
            </w:r>
          </w:p>
        </w:tc>
        <w:tc>
          <w:tcPr>
            <w:tcW w:w="100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建筑面积㎡</w:t>
            </w:r>
          </w:p>
        </w:tc>
        <w:tc>
          <w:tcPr>
            <w:tcW w:w="97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套内建筑面积㎡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公摊面积㎡</w:t>
            </w: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销售单价</w:t>
            </w:r>
          </w:p>
        </w:tc>
        <w:tc>
          <w:tcPr>
            <w:tcW w:w="1107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（元/㎡）</w:t>
            </w:r>
          </w:p>
        </w:tc>
        <w:tc>
          <w:tcPr>
            <w:tcW w:w="110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4393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417203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4365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486567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4365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485519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417740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1-301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4404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418248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1-302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4376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487793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1-303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4376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486742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1-304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4432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418780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1-401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4415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419293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1-402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4387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489019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1-403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4387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487966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1-404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4443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419819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1-501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4426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420337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1-502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4398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490245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1-503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4398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489190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1-504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4454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420858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1-601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4438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421477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1-602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491583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1-603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490524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1-604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421992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1-701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4449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422522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1-702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492809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1-703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491748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1-704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4477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423032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1-801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4460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423566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1-802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4432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494035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1-803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4432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492971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1-804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4488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424071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1-901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4471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424611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1-902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4443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495261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</w:p>
        </w:tc>
        <w:tc>
          <w:tcPr>
            <w:tcW w:w="567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栋号</w:t>
            </w:r>
          </w:p>
        </w:tc>
        <w:tc>
          <w:tcPr>
            <w:tcW w:w="936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单元房号</w:t>
            </w: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型</w:t>
            </w:r>
          </w:p>
        </w:tc>
        <w:tc>
          <w:tcPr>
            <w:tcW w:w="100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建筑面积㎡</w:t>
            </w:r>
          </w:p>
        </w:tc>
        <w:tc>
          <w:tcPr>
            <w:tcW w:w="97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套内建筑面积㎡</w:t>
            </w:r>
          </w:p>
        </w:tc>
        <w:tc>
          <w:tcPr>
            <w:tcW w:w="105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公摊面积㎡</w:t>
            </w:r>
          </w:p>
        </w:tc>
        <w:tc>
          <w:tcPr>
            <w:tcW w:w="96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销售单价</w:t>
            </w:r>
          </w:p>
        </w:tc>
        <w:tc>
          <w:tcPr>
            <w:tcW w:w="1107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1-903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4443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494195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1-904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425111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1-1001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4482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425656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1-1002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4454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496487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1-1003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4454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495418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1-1004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426150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1-1101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426700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1-1102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497825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1-1103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496753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1-1104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427189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1-1201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4505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427840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1-1202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4477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499051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1-1203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4477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497977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1-1204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428323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1-1301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428885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1-1302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4488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500277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1-1303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4488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499200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1-1304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429363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1-1401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429929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1-1402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501504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1-1403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500424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1-1404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430402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1-1501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430974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1-1502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1-1503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501647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1-1504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431441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1-1601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1-1602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503956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1-1603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502871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1-1604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4577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432481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1-1701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433158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1-1702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505294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1-1703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504206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1-1704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4588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433520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1-1801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4572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434203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1-1802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506520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1-1803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505429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1-1804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4600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434654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</w:p>
        </w:tc>
        <w:tc>
          <w:tcPr>
            <w:tcW w:w="567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栋号</w:t>
            </w:r>
          </w:p>
        </w:tc>
        <w:tc>
          <w:tcPr>
            <w:tcW w:w="936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单元房号</w:t>
            </w: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型</w:t>
            </w:r>
          </w:p>
        </w:tc>
        <w:tc>
          <w:tcPr>
            <w:tcW w:w="100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建筑面积㎡</w:t>
            </w:r>
          </w:p>
        </w:tc>
        <w:tc>
          <w:tcPr>
            <w:tcW w:w="97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套内建筑面积㎡</w:t>
            </w:r>
          </w:p>
        </w:tc>
        <w:tc>
          <w:tcPr>
            <w:tcW w:w="1050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公摊面积㎡</w:t>
            </w:r>
          </w:p>
        </w:tc>
        <w:tc>
          <w:tcPr>
            <w:tcW w:w="965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销售单价</w:t>
            </w:r>
          </w:p>
        </w:tc>
        <w:tc>
          <w:tcPr>
            <w:tcW w:w="1107" w:type="dxa"/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1-1901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4583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435248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1-1902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507746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1-1903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506653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1-1904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4611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435693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4594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436292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508972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507876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1-2004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4622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436733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1-2101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4583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435248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1-2102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507746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1-2103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506653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1-2104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4611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435693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1-2201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4572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434203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1-2202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506520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1-2203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4544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505429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1-2204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4600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434654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1-2301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433158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1-2302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505294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1-2303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4533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504206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1-2304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4588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433520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1-2401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4549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1-2402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503956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1-2403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4521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502871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1-2404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4577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432481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1-2501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4538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430974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1-2502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1-2503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4510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501647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1-2504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4566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431441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2601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1-2601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94.97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73.22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21.75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4527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429929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2602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1-2602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111.47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85.94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25.53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501504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2603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1-2603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三室两厅二卫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111.23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85.76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25.47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4499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500424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2604</w:t>
            </w:r>
          </w:p>
        </w:tc>
        <w:tc>
          <w:tcPr>
            <w:tcW w:w="56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3#</w:t>
            </w:r>
          </w:p>
        </w:tc>
        <w:tc>
          <w:tcPr>
            <w:tcW w:w="93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1-2604</w:t>
            </w:r>
          </w:p>
        </w:tc>
        <w:tc>
          <w:tcPr>
            <w:tcW w:w="1696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三室两厅一卫</w:t>
            </w:r>
          </w:p>
        </w:tc>
        <w:tc>
          <w:tcPr>
            <w:tcW w:w="100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94.49</w:t>
            </w:r>
          </w:p>
        </w:tc>
        <w:tc>
          <w:tcPr>
            <w:tcW w:w="97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72.85</w:t>
            </w:r>
          </w:p>
        </w:tc>
        <w:tc>
          <w:tcPr>
            <w:tcW w:w="1050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21.64</w:t>
            </w:r>
          </w:p>
        </w:tc>
        <w:tc>
          <w:tcPr>
            <w:tcW w:w="965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4555 </w:t>
            </w:r>
          </w:p>
        </w:tc>
        <w:tc>
          <w:tcPr>
            <w:tcW w:w="1107" w:type="dxa"/>
            <w:noWrap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430402 </w:t>
            </w:r>
          </w:p>
        </w:tc>
      </w:tr>
    </w:tbl>
    <w:p/>
    <w:p/>
    <w:p/>
    <w:p/>
    <w:p/>
    <w:p/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益阳卓越房地产开发有限公司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21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1540"/>
        <w:gridCol w:w="3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益阳恒大名都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益阳市资阳区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益住建预许【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】第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0038号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房源数量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其它商服用地、城镇住宅用地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土地使用起止年限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right="63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其它商服用地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2017年5月27日起至2057年5月56日止、城镇住宅用地2017年5月27日起至2087年5月26日止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车位配比率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住宅1.1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车/户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建筑结构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框剪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装修状况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首层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毛坯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、标准层精装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首套房：网签价的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二套房：网签价的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三套房及以上：网签价的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4%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市税务局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财税（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2016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23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90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㎡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市财政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市人民政府令（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2006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80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户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市财政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湘发改价费（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ascii="宋体" w:hAnsi="宋体" w:eastAsia="宋体" w:cs="Calibri"/>
                <w:color w:val="000000"/>
                <w:szCs w:val="21"/>
                <w:shd w:val="clear" w:color="auto" w:fill="FFFFFF"/>
              </w:rPr>
              <w:t>264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五、小区物业服务费用（可根据具体服务项目调整），前期物业服务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费公示服务等级、服务内容、服务收费标准，无异议后报市发改委核定。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益阳恒大名都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价格举报电话：12315</w:t>
      </w:r>
    </w:p>
    <w:p>
      <w:pPr>
        <w:spacing w:before="160" w:beforeLines="50" w:after="160" w:afterLines="50" w:line="48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firstLine="1890" w:firstLineChars="900"/>
        <w:rPr>
          <w:rFonts w:hint="eastAsia" w:eastAsia="仿宋"/>
          <w:lang w:eastAsia="zh-CN"/>
        </w:rPr>
      </w:pPr>
    </w:p>
    <w:sectPr>
      <w:footerReference r:id="rId3" w:type="default"/>
      <w:pgSz w:w="11905" w:h="16838" w:orient="landscape"/>
      <w:pgMar w:top="1587" w:right="1588" w:bottom="1417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1u5d9AAAAACAQAADwAAAAAAAAABACAAAAA4AAAAZHJzL2Rvd25yZXYueG1sUEsBAhQA&#10;FAAAAAgAh07iQP8bLbTkAQAAvwMAAA4AAAAAAAAAAQAgAAAANQ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bookFoldPrinting w:val="true"/>
  <w:bookFoldPrintingSheets w:val="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723E"/>
    <w:rsid w:val="00032728"/>
    <w:rsid w:val="00036D2F"/>
    <w:rsid w:val="00064947"/>
    <w:rsid w:val="000914AD"/>
    <w:rsid w:val="000B1F34"/>
    <w:rsid w:val="000C2790"/>
    <w:rsid w:val="0011323C"/>
    <w:rsid w:val="00120151"/>
    <w:rsid w:val="00137726"/>
    <w:rsid w:val="00170157"/>
    <w:rsid w:val="001B7F86"/>
    <w:rsid w:val="001D5C15"/>
    <w:rsid w:val="001E7663"/>
    <w:rsid w:val="00231A06"/>
    <w:rsid w:val="002C0319"/>
    <w:rsid w:val="002E25B0"/>
    <w:rsid w:val="002F1423"/>
    <w:rsid w:val="00346AA9"/>
    <w:rsid w:val="0037760C"/>
    <w:rsid w:val="003C0FEB"/>
    <w:rsid w:val="003D049D"/>
    <w:rsid w:val="004022DE"/>
    <w:rsid w:val="00405A81"/>
    <w:rsid w:val="0044414A"/>
    <w:rsid w:val="00463239"/>
    <w:rsid w:val="005511BF"/>
    <w:rsid w:val="005E3B08"/>
    <w:rsid w:val="0062676B"/>
    <w:rsid w:val="006308B0"/>
    <w:rsid w:val="00676043"/>
    <w:rsid w:val="00682EBD"/>
    <w:rsid w:val="006A6ABB"/>
    <w:rsid w:val="006D7E1B"/>
    <w:rsid w:val="007049DE"/>
    <w:rsid w:val="00731865"/>
    <w:rsid w:val="00734CF4"/>
    <w:rsid w:val="00751CCD"/>
    <w:rsid w:val="00815F55"/>
    <w:rsid w:val="00865437"/>
    <w:rsid w:val="0086679A"/>
    <w:rsid w:val="00895E85"/>
    <w:rsid w:val="008A710A"/>
    <w:rsid w:val="008E436E"/>
    <w:rsid w:val="00962CDF"/>
    <w:rsid w:val="00990C4B"/>
    <w:rsid w:val="009920EA"/>
    <w:rsid w:val="009D5F73"/>
    <w:rsid w:val="009E4C9F"/>
    <w:rsid w:val="00A075F1"/>
    <w:rsid w:val="00A51526"/>
    <w:rsid w:val="00AA1351"/>
    <w:rsid w:val="00AB7387"/>
    <w:rsid w:val="00AC4B31"/>
    <w:rsid w:val="00B16C77"/>
    <w:rsid w:val="00B24E8D"/>
    <w:rsid w:val="00B32116"/>
    <w:rsid w:val="00B6747C"/>
    <w:rsid w:val="00B767A1"/>
    <w:rsid w:val="00BF145C"/>
    <w:rsid w:val="00C24E2A"/>
    <w:rsid w:val="00C96274"/>
    <w:rsid w:val="00CB4344"/>
    <w:rsid w:val="00CF0390"/>
    <w:rsid w:val="00CF6999"/>
    <w:rsid w:val="00D0706C"/>
    <w:rsid w:val="00D256E9"/>
    <w:rsid w:val="00D25A96"/>
    <w:rsid w:val="00D32F70"/>
    <w:rsid w:val="00D84464"/>
    <w:rsid w:val="00D84EC0"/>
    <w:rsid w:val="00D9774D"/>
    <w:rsid w:val="00DA6E8A"/>
    <w:rsid w:val="00DC5A96"/>
    <w:rsid w:val="00DE36A3"/>
    <w:rsid w:val="00E40B07"/>
    <w:rsid w:val="00E4791A"/>
    <w:rsid w:val="00E86FF9"/>
    <w:rsid w:val="00EE627C"/>
    <w:rsid w:val="00EF0C53"/>
    <w:rsid w:val="00F01FA8"/>
    <w:rsid w:val="00F47579"/>
    <w:rsid w:val="00F516C2"/>
    <w:rsid w:val="00F62F08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82D012C"/>
    <w:rsid w:val="43A8771D"/>
    <w:rsid w:val="4B775E9D"/>
    <w:rsid w:val="53FD4DF4"/>
    <w:rsid w:val="5DED5087"/>
    <w:rsid w:val="61216EFC"/>
    <w:rsid w:val="614E135E"/>
    <w:rsid w:val="62F147DE"/>
    <w:rsid w:val="65632FD7"/>
    <w:rsid w:val="65644FEE"/>
    <w:rsid w:val="6625723E"/>
    <w:rsid w:val="6E7FEAFD"/>
    <w:rsid w:val="6EFF3037"/>
    <w:rsid w:val="6F752C1C"/>
    <w:rsid w:val="741A60D1"/>
    <w:rsid w:val="74D4308C"/>
    <w:rsid w:val="79FF04D4"/>
    <w:rsid w:val="7B7F3EE5"/>
    <w:rsid w:val="7BED70F5"/>
    <w:rsid w:val="7EBB4F52"/>
    <w:rsid w:val="7EDB4CC6"/>
    <w:rsid w:val="7F7FBC56"/>
    <w:rsid w:val="7FFFCFC7"/>
    <w:rsid w:val="ABF93444"/>
    <w:rsid w:val="D77A841A"/>
    <w:rsid w:val="DC67F628"/>
    <w:rsid w:val="DFFF493C"/>
    <w:rsid w:val="E9EF48FB"/>
    <w:rsid w:val="EDAC2301"/>
    <w:rsid w:val="F7F706C5"/>
    <w:rsid w:val="FBF77D48"/>
    <w:rsid w:val="FFFF4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页脚 Char"/>
    <w:basedOn w:val="8"/>
    <w:link w:val="3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7</Pages>
  <Words>1154</Words>
  <Characters>6579</Characters>
  <Lines>54</Lines>
  <Paragraphs>15</Paragraphs>
  <TotalTime>21</TotalTime>
  <ScaleCrop>false</ScaleCrop>
  <LinksUpToDate>false</LinksUpToDate>
  <CharactersWithSpaces>7718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2021-06-08T02:54:00Z</dcterms:created>
  <dc:creator>Administrator</dc:creator>
  <cp:lastModifiedBy>lenovo234</cp:lastModifiedBy>
  <cp:lastPrinted>2020-12-29T02:25:00Z</cp:lastPrinted>
  <dcterms:modified xsi:type="dcterms:W3CDTF">2021-06-11T09:22:08Z</dcterms:modified>
  <dc:title>益发改价备〔2020〕18号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