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1〕1号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关于益阳步步高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新天地项目5#栋商品住房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益阳丰达房地产开发有限公司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560" w:lineRule="exact"/>
        <w:ind w:firstLine="645"/>
        <w:jc w:val="center"/>
        <w:rPr>
          <w:rFonts w:ascii="微软雅黑" w:hAnsi="微软雅黑" w:eastAsia="微软雅黑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你公司《关于申请益阳步步高</w:t>
      </w:r>
      <w:r>
        <w:rPr>
          <w:rFonts w:hint="eastAsia" w:ascii="微软雅黑" w:hAnsi="微软雅黑" w:eastAsia="微软雅黑" w:cs="仿宋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新天地项目5#栋预售价格备案的报告》收悉，依据益政办发〔2020〕6号文件、益发改价费〔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号）文件提供附表1-6完整资料，经研究，现就你公司在桃花仑西路北侧、陆贾山路东侧开发建设的益阳步步高</w:t>
      </w:r>
      <w:r>
        <w:rPr>
          <w:rFonts w:hint="eastAsia" w:ascii="微软雅黑" w:hAnsi="微软雅黑" w:eastAsia="微软雅黑" w:cs="仿宋"/>
          <w:sz w:val="32"/>
          <w:szCs w:val="32"/>
        </w:rPr>
        <w:t>•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新天地项目5#栋商品住宅预售备案价格及相关事项通知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一、同意5#栋（住宅259套，总面积30282.29平方米）预售备案价格最高价为8155元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平方米；最低预售价格为6500元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平方米；预售均价为7797元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六、在销售过程中，要遵守国家、省、市相关法律法规和规定，发现有违反明码标价、价费公示规定和利用其他手段进行价格欺诈等行为，我委将依法移交市场监管部门查处。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pStyle w:val="2"/>
      </w:pPr>
    </w:p>
    <w:p>
      <w:pPr>
        <w:spacing w:line="560" w:lineRule="exact"/>
        <w:ind w:firstLine="645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附件：1、益阳步步高</w:t>
      </w:r>
      <w:r>
        <w:rPr>
          <w:rFonts w:hint="eastAsia" w:ascii="微软雅黑" w:hAnsi="微软雅黑" w:eastAsia="微软雅黑" w:cs="仿宋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新天地项目5#栋“一房一价”明细</w:t>
      </w:r>
    </w:p>
    <w:p>
      <w:pPr>
        <w:spacing w:line="560" w:lineRule="exact"/>
        <w:ind w:firstLine="2080" w:firstLineChars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</w:t>
      </w:r>
    </w:p>
    <w:p>
      <w:pPr>
        <w:spacing w:line="560" w:lineRule="exact"/>
        <w:ind w:left="2076" w:leftChars="760" w:hanging="480" w:hanging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2、益阳步步高</w:t>
      </w:r>
      <w:r>
        <w:rPr>
          <w:rFonts w:hint="eastAsia" w:ascii="微软雅黑" w:hAnsi="微软雅黑" w:eastAsia="微软雅黑" w:cs="仿宋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新天地项目5#栋销售价格分幢标示牌</w:t>
      </w:r>
    </w:p>
    <w:p>
      <w:pPr>
        <w:spacing w:line="560" w:lineRule="exact"/>
        <w:ind w:firstLine="645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3、益阳丰达房地产开发有限公司益阳步步高</w:t>
      </w:r>
      <w:r>
        <w:rPr>
          <w:rFonts w:hint="eastAsia" w:ascii="微软雅黑" w:hAnsi="微软雅黑" w:eastAsia="微软雅黑" w:cs="仿宋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新天地</w:t>
      </w:r>
    </w:p>
    <w:p>
      <w:pPr>
        <w:spacing w:line="560" w:lineRule="exact"/>
        <w:ind w:firstLine="2080" w:firstLineChars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项目5#栋销售价格承诺书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</w:rPr>
        <w:t>1年1月20日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/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pStyle w:val="2"/>
      </w:pP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autoSpaceDE w:val="0"/>
        <w:autoSpaceDN w:val="0"/>
        <w:adjustRightInd w:val="0"/>
        <w:ind w:right="72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：2021年1月14日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开发企业：益阳丰达房地产开发有限公司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楼盘名称：步步高·益阳新天地</w:t>
      </w:r>
    </w:p>
    <w:p>
      <w:pPr>
        <w:autoSpaceDE w:val="0"/>
        <w:autoSpaceDN w:val="0"/>
        <w:adjustRightInd w:val="0"/>
        <w:ind w:right="-468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地址：益阳市桃花仑路与陆贾山路交汇处</w:t>
      </w:r>
    </w:p>
    <w:tbl>
      <w:tblPr>
        <w:tblStyle w:val="6"/>
        <w:tblW w:w="981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40"/>
        <w:gridCol w:w="851"/>
        <w:gridCol w:w="1845"/>
        <w:gridCol w:w="1089"/>
        <w:gridCol w:w="1083"/>
        <w:gridCol w:w="1083"/>
        <w:gridCol w:w="1071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栋号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单元房号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户型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建筑面积（㎡）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套内面积（㎡）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公摊面积（㎡）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销售单价（元/㎡）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房屋总价（元）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7600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946928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647370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647370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7523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924994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7525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919444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7732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7631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649966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649966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7554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7556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923244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833781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833781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7764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1056159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7569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921169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7663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954679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652563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652563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932644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927045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7795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7694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655159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655159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936469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1064622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962431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7857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1068854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966306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944119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938447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7787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662947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662947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947943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942247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974057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7849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977933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955593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949849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857522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857522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1085781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959418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953649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985684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8068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673332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8068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673332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963243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957450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7927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864305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7927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864305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8044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1094244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7569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921169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989560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8075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993435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8130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678524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8130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678524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965051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7989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7989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8106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989560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8075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974057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989560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867696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8075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993435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8130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678524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8130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678524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965051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7989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7989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8106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1102708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974057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7849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977933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955593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949849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857522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7865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857522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1085781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959418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953649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7569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921169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7494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974057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7974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7834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7787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662947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662947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947943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942247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966306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944119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938447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7725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962431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7741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7857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1068854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7694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655159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7850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655159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936469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7826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1064622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7663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954679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652563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652563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932644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927045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7795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28.02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7631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649966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7788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649966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95.31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27.65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7554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122.18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97.78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24.4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7556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923244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833781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833781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136.04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108.87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7764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1056159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173.18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134.23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38.95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1386514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647370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647370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171.96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133.29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38.67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7925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1362835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176.06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140.9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35.16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7919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1394136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184.29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147.49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36.8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8155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7622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64.69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7622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7481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815692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5#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三室两厅两卫</w:t>
            </w:r>
          </w:p>
        </w:tc>
        <w:tc>
          <w:tcPr>
            <w:tcW w:w="1089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109.03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87.26</w:t>
            </w:r>
          </w:p>
        </w:tc>
        <w:tc>
          <w:tcPr>
            <w:tcW w:w="1083" w:type="dxa"/>
            <w:shd w:val="clear" w:color="auto" w:fill="auto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21.77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6500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28963.95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7797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225844723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开发企业名称：益阳丰达房地产开发有限公司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799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657"/>
        <w:gridCol w:w="2535"/>
        <w:gridCol w:w="2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步步高·益阳新天地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益阳市桃花仑路与陆贾山路交汇处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住宅259户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商业13户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出让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 w:ascii="宋体" w:hAnsi="宋体" w:cs="宋体"/>
              </w:rPr>
              <w:t>2020.5.29-2090.5.28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3.70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住宅1.2车/户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商业1.1车/100㎡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25.08%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800" w:type="dxa"/>
        <w:tblInd w:w="-2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3150"/>
        <w:gridCol w:w="1698"/>
        <w:gridCol w:w="2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首套房：网签价的1.5%；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二套房：网签价的2%；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eastAsia"/>
              </w:rPr>
              <w:t>三套房及以上：网签价的4%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市税务局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90元/㎡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市财政非税局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住宅80元/户，非住宅550元/户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市财政非税局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湘发改价费（2017）264号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440" w:lineRule="exact"/>
        <w:rPr>
          <w:rFonts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前期物业服务收费标准依据前期物业服务合同价格</w:t>
      </w:r>
      <w:r>
        <w:rPr>
          <w:rFonts w:hint="eastAsia" w:ascii="仿宋" w:hAnsi="仿宋" w:eastAsia="仿宋" w:cs="仿宋"/>
          <w:spacing w:val="-2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 （报发改委批复）（元/平方米）</w:t>
      </w:r>
    </w:p>
    <w:p>
      <w:pPr>
        <w:spacing w:line="44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益阳步步高</w:t>
      </w:r>
      <w:r>
        <w:rPr>
          <w:rFonts w:hint="eastAsia" w:ascii="微软雅黑" w:hAnsi="微软雅黑" w:eastAsia="微软雅黑" w:cs="仿宋"/>
          <w:sz w:val="32"/>
          <w:szCs w:val="32"/>
          <w:u w:val="single"/>
        </w:rPr>
        <w:t>•</w:t>
      </w:r>
      <w:r>
        <w:rPr>
          <w:rFonts w:hint="eastAsia" w:ascii="仿宋" w:hAnsi="仿宋" w:eastAsia="仿宋" w:cs="仿宋"/>
          <w:sz w:val="32"/>
          <w:szCs w:val="32"/>
          <w:u w:val="single"/>
        </w:rPr>
        <w:t>新天地项目5#栋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承诺日期：2021年1月14日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经办人:蔡平  联系电话：18173772871</w:t>
      </w:r>
    </w:p>
    <w:sectPr>
      <w:footerReference r:id="rId3" w:type="default"/>
      <w:pgSz w:w="11905" w:h="16838" w:orient="landscape"/>
      <w:pgMar w:top="1587" w:right="1588" w:bottom="1417" w:left="1361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25723E"/>
    <w:rsid w:val="00022A8D"/>
    <w:rsid w:val="00036D2F"/>
    <w:rsid w:val="00063FAD"/>
    <w:rsid w:val="00064947"/>
    <w:rsid w:val="0007140D"/>
    <w:rsid w:val="000914AD"/>
    <w:rsid w:val="000973DE"/>
    <w:rsid w:val="000B0BC4"/>
    <w:rsid w:val="000B1F34"/>
    <w:rsid w:val="000B403D"/>
    <w:rsid w:val="000C2790"/>
    <w:rsid w:val="000C3949"/>
    <w:rsid w:val="000E179D"/>
    <w:rsid w:val="0011323C"/>
    <w:rsid w:val="00133829"/>
    <w:rsid w:val="00170157"/>
    <w:rsid w:val="001A3505"/>
    <w:rsid w:val="001B7F86"/>
    <w:rsid w:val="001D1902"/>
    <w:rsid w:val="001D5C15"/>
    <w:rsid w:val="001F753C"/>
    <w:rsid w:val="00296905"/>
    <w:rsid w:val="002C0319"/>
    <w:rsid w:val="002E25B0"/>
    <w:rsid w:val="002F1423"/>
    <w:rsid w:val="002F1634"/>
    <w:rsid w:val="003028A9"/>
    <w:rsid w:val="00317FA2"/>
    <w:rsid w:val="00332256"/>
    <w:rsid w:val="0037760C"/>
    <w:rsid w:val="003A533F"/>
    <w:rsid w:val="003C0FEB"/>
    <w:rsid w:val="003D049D"/>
    <w:rsid w:val="003D11EC"/>
    <w:rsid w:val="003E0516"/>
    <w:rsid w:val="004022DE"/>
    <w:rsid w:val="00421EEA"/>
    <w:rsid w:val="0042421B"/>
    <w:rsid w:val="0044414A"/>
    <w:rsid w:val="00463239"/>
    <w:rsid w:val="004C4015"/>
    <w:rsid w:val="004D2B50"/>
    <w:rsid w:val="004F450E"/>
    <w:rsid w:val="00506A73"/>
    <w:rsid w:val="00510AC7"/>
    <w:rsid w:val="00526778"/>
    <w:rsid w:val="005511BF"/>
    <w:rsid w:val="005B052E"/>
    <w:rsid w:val="005C3516"/>
    <w:rsid w:val="005E07F6"/>
    <w:rsid w:val="005E79F8"/>
    <w:rsid w:val="006071E0"/>
    <w:rsid w:val="00616532"/>
    <w:rsid w:val="0062676B"/>
    <w:rsid w:val="006308B0"/>
    <w:rsid w:val="00636E68"/>
    <w:rsid w:val="0064573E"/>
    <w:rsid w:val="00663BD1"/>
    <w:rsid w:val="00676043"/>
    <w:rsid w:val="00682EBD"/>
    <w:rsid w:val="006A6ABB"/>
    <w:rsid w:val="006B75B6"/>
    <w:rsid w:val="006D7E1B"/>
    <w:rsid w:val="006F044C"/>
    <w:rsid w:val="006F666E"/>
    <w:rsid w:val="007049DE"/>
    <w:rsid w:val="0071049C"/>
    <w:rsid w:val="00731865"/>
    <w:rsid w:val="00734CF4"/>
    <w:rsid w:val="00751CCD"/>
    <w:rsid w:val="00782373"/>
    <w:rsid w:val="00795C63"/>
    <w:rsid w:val="007B1C80"/>
    <w:rsid w:val="007E09E8"/>
    <w:rsid w:val="0080009E"/>
    <w:rsid w:val="00815F55"/>
    <w:rsid w:val="0086679A"/>
    <w:rsid w:val="00895E85"/>
    <w:rsid w:val="008A710A"/>
    <w:rsid w:val="008C4F1D"/>
    <w:rsid w:val="008E436E"/>
    <w:rsid w:val="008E6B41"/>
    <w:rsid w:val="008F0C4D"/>
    <w:rsid w:val="00962E1D"/>
    <w:rsid w:val="00990C4B"/>
    <w:rsid w:val="009920EA"/>
    <w:rsid w:val="009D5F73"/>
    <w:rsid w:val="009D79D8"/>
    <w:rsid w:val="009E4C9F"/>
    <w:rsid w:val="009E5BEA"/>
    <w:rsid w:val="009F1385"/>
    <w:rsid w:val="00A075F1"/>
    <w:rsid w:val="00A51526"/>
    <w:rsid w:val="00A55A08"/>
    <w:rsid w:val="00AA1351"/>
    <w:rsid w:val="00AB7387"/>
    <w:rsid w:val="00AC4B31"/>
    <w:rsid w:val="00B16C77"/>
    <w:rsid w:val="00B24E8D"/>
    <w:rsid w:val="00B6747C"/>
    <w:rsid w:val="00B767A1"/>
    <w:rsid w:val="00B83E1C"/>
    <w:rsid w:val="00B86916"/>
    <w:rsid w:val="00B93E74"/>
    <w:rsid w:val="00BA6588"/>
    <w:rsid w:val="00BB13FF"/>
    <w:rsid w:val="00BD7E1A"/>
    <w:rsid w:val="00BF145C"/>
    <w:rsid w:val="00C46C67"/>
    <w:rsid w:val="00C66778"/>
    <w:rsid w:val="00C96274"/>
    <w:rsid w:val="00CB4344"/>
    <w:rsid w:val="00CC1BA4"/>
    <w:rsid w:val="00CC5A8D"/>
    <w:rsid w:val="00CF0390"/>
    <w:rsid w:val="00CF200C"/>
    <w:rsid w:val="00CF4CB4"/>
    <w:rsid w:val="00CF6999"/>
    <w:rsid w:val="00D0706C"/>
    <w:rsid w:val="00D20147"/>
    <w:rsid w:val="00D256E9"/>
    <w:rsid w:val="00D25A96"/>
    <w:rsid w:val="00D32F70"/>
    <w:rsid w:val="00D43AFA"/>
    <w:rsid w:val="00D823C7"/>
    <w:rsid w:val="00D84464"/>
    <w:rsid w:val="00D95EBB"/>
    <w:rsid w:val="00D9774D"/>
    <w:rsid w:val="00DA6E8A"/>
    <w:rsid w:val="00DB0C8A"/>
    <w:rsid w:val="00DC5A96"/>
    <w:rsid w:val="00DF6EC6"/>
    <w:rsid w:val="00E07519"/>
    <w:rsid w:val="00E109A8"/>
    <w:rsid w:val="00E40B07"/>
    <w:rsid w:val="00E4791A"/>
    <w:rsid w:val="00E86FF9"/>
    <w:rsid w:val="00E925E2"/>
    <w:rsid w:val="00EE627C"/>
    <w:rsid w:val="00F01FA8"/>
    <w:rsid w:val="00F13A73"/>
    <w:rsid w:val="00F47579"/>
    <w:rsid w:val="00F516C2"/>
    <w:rsid w:val="00F62F08"/>
    <w:rsid w:val="00F71EDE"/>
    <w:rsid w:val="00FC0B8D"/>
    <w:rsid w:val="00FD3C7D"/>
    <w:rsid w:val="00FF09DF"/>
    <w:rsid w:val="00FF1F33"/>
    <w:rsid w:val="00FF349E"/>
    <w:rsid w:val="0F222CEC"/>
    <w:rsid w:val="18896FC3"/>
    <w:rsid w:val="1DFF1EA2"/>
    <w:rsid w:val="258C5F24"/>
    <w:rsid w:val="25B663D9"/>
    <w:rsid w:val="337A3723"/>
    <w:rsid w:val="382D012C"/>
    <w:rsid w:val="43A8771D"/>
    <w:rsid w:val="4B775E9D"/>
    <w:rsid w:val="53FD4DF4"/>
    <w:rsid w:val="61216EFC"/>
    <w:rsid w:val="614E135E"/>
    <w:rsid w:val="62F147DE"/>
    <w:rsid w:val="65632FD7"/>
    <w:rsid w:val="6625723E"/>
    <w:rsid w:val="6F752C1C"/>
    <w:rsid w:val="741A60D1"/>
    <w:rsid w:val="74D4308C"/>
    <w:rsid w:val="7B7F3EE5"/>
    <w:rsid w:val="7EBB4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customStyle="1" w:styleId="10">
    <w:name w:val="页脚 Char"/>
    <w:basedOn w:val="8"/>
    <w:link w:val="3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4"/>
    <w:qFormat/>
    <w:locked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2">
    <w:name w:val="font2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2265</Words>
  <Characters>12912</Characters>
  <Lines>107</Lines>
  <Paragraphs>30</Paragraphs>
  <TotalTime>26</TotalTime>
  <ScaleCrop>false</ScaleCrop>
  <LinksUpToDate>false</LinksUpToDate>
  <CharactersWithSpaces>15147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2021-01-18T02:03:00Z</dcterms:created>
  <dc:creator>Administrator</dc:creator>
  <cp:lastModifiedBy>Administrator</cp:lastModifiedBy>
  <cp:lastPrinted>2021-01-20T02:26:11Z</cp:lastPrinted>
  <dcterms:modified xsi:type="dcterms:W3CDTF">2021-01-20T02:33:18Z</dcterms:modified>
  <dc:title>益发改价备〔2020〕18号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