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FD" w:rsidRDefault="000A5BFD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0A5BFD" w:rsidRDefault="000A5BFD">
      <w:pPr>
        <w:pStyle w:val="1"/>
      </w:pPr>
    </w:p>
    <w:p w:rsidR="000A5BFD" w:rsidRDefault="000A5BFD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0A5BFD" w:rsidRDefault="00BF7DAA">
      <w:pPr>
        <w:wordWrap w:val="0"/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益发改价备〔</w:t>
      </w:r>
      <w:r>
        <w:rPr>
          <w:rFonts w:ascii="仿宋" w:eastAsia="仿宋" w:hAnsi="仿宋" w:cs="仿宋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39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0A5BFD" w:rsidRDefault="000A5BFD">
      <w:pPr>
        <w:pStyle w:val="1"/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0A5BFD" w:rsidRDefault="000A5BFD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A5BFD" w:rsidRDefault="00BF7DA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益阳市发展和改革委员会</w:t>
      </w:r>
    </w:p>
    <w:p w:rsidR="000A5BFD" w:rsidRDefault="00BF7DA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关于腾达小区（二）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1#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栋商品住房预售</w:t>
      </w:r>
    </w:p>
    <w:p w:rsidR="000A5BFD" w:rsidRDefault="00BF7DA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价格备案的通知</w:t>
      </w:r>
    </w:p>
    <w:p w:rsidR="000A5BFD" w:rsidRDefault="000A5BF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A5BFD" w:rsidRDefault="00BF7DAA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桃江县腾达房地产开发有限公司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</w:p>
    <w:p w:rsidR="000A5BFD" w:rsidRDefault="00BF7DAA">
      <w:pPr>
        <w:spacing w:line="560" w:lineRule="exact"/>
        <w:ind w:firstLine="645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你公司《关于腾达小区（二）商住楼申请价格备案的报告》收悉，依据益政办发〔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号文件、益发改价费〔</w:t>
      </w:r>
      <w:r>
        <w:rPr>
          <w:rFonts w:ascii="仿宋" w:eastAsia="仿宋" w:hAnsi="仿宋" w:cs="仿宋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220</w:t>
      </w:r>
      <w:r>
        <w:rPr>
          <w:rFonts w:ascii="仿宋" w:eastAsia="仿宋" w:hAnsi="仿宋" w:cs="仿宋" w:hint="eastAsia"/>
          <w:sz w:val="32"/>
          <w:szCs w:val="32"/>
        </w:rPr>
        <w:t>号）文件提供附表</w:t>
      </w:r>
      <w:r>
        <w:rPr>
          <w:rFonts w:ascii="仿宋" w:eastAsia="仿宋" w:hAnsi="仿宋" w:cs="仿宋" w:hint="eastAsia"/>
          <w:sz w:val="32"/>
          <w:szCs w:val="32"/>
        </w:rPr>
        <w:t>1-6</w:t>
      </w:r>
      <w:r>
        <w:rPr>
          <w:rFonts w:ascii="仿宋" w:eastAsia="仿宋" w:hAnsi="仿宋" w:cs="仿宋" w:hint="eastAsia"/>
          <w:sz w:val="32"/>
          <w:szCs w:val="32"/>
        </w:rPr>
        <w:t>完整资料，经研究，现就你公司在资阳区三益街以东、幸福路以北开发建设的腾达小区（二）</w:t>
      </w:r>
      <w:r>
        <w:rPr>
          <w:rFonts w:ascii="仿宋" w:eastAsia="仿宋" w:hAnsi="仿宋" w:cs="仿宋" w:hint="eastAsia"/>
          <w:sz w:val="32"/>
          <w:szCs w:val="32"/>
        </w:rPr>
        <w:t>1#</w:t>
      </w:r>
      <w:r>
        <w:rPr>
          <w:rFonts w:ascii="仿宋" w:eastAsia="仿宋" w:hAnsi="仿宋" w:cs="仿宋" w:hint="eastAsia"/>
          <w:sz w:val="32"/>
          <w:szCs w:val="32"/>
        </w:rPr>
        <w:t>栋商品住</w:t>
      </w:r>
    </w:p>
    <w:p w:rsidR="000A5BFD" w:rsidRDefault="00BF7DAA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宅预售备案价格及相关事项通知</w:t>
      </w:r>
      <w:r>
        <w:rPr>
          <w:rFonts w:ascii="仿宋" w:eastAsia="仿宋" w:hAnsi="仿宋" w:hint="eastAsia"/>
          <w:sz w:val="32"/>
          <w:szCs w:val="32"/>
        </w:rPr>
        <w:t>如下：</w:t>
      </w:r>
    </w:p>
    <w:p w:rsidR="000A5BFD" w:rsidRDefault="00BF7DAA">
      <w:pPr>
        <w:pStyle w:val="1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一、同意</w:t>
      </w:r>
      <w:r>
        <w:rPr>
          <w:rFonts w:ascii="仿宋" w:eastAsia="仿宋" w:hAnsi="仿宋" w:cs="仿宋" w:hint="eastAsia"/>
          <w:sz w:val="32"/>
          <w:szCs w:val="32"/>
        </w:rPr>
        <w:t>1#</w:t>
      </w:r>
      <w:r>
        <w:rPr>
          <w:rFonts w:ascii="仿宋" w:eastAsia="仿宋" w:hAnsi="仿宋" w:cs="仿宋" w:hint="eastAsia"/>
          <w:sz w:val="32"/>
          <w:szCs w:val="32"/>
        </w:rPr>
        <w:t>栋（住宅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套，总面积</w:t>
      </w:r>
      <w:r>
        <w:rPr>
          <w:rFonts w:ascii="仿宋" w:eastAsia="仿宋" w:hAnsi="仿宋" w:cs="仿宋" w:hint="eastAsia"/>
          <w:sz w:val="32"/>
          <w:szCs w:val="32"/>
        </w:rPr>
        <w:t>5777</w:t>
      </w:r>
      <w:r>
        <w:rPr>
          <w:rFonts w:ascii="仿宋" w:eastAsia="仿宋" w:hAnsi="仿宋" w:cs="仿宋" w:hint="eastAsia"/>
          <w:sz w:val="32"/>
          <w:szCs w:val="32"/>
        </w:rPr>
        <w:t>平方米）预售备案价格最高价为</w:t>
      </w:r>
      <w:r>
        <w:rPr>
          <w:rFonts w:ascii="仿宋" w:eastAsia="仿宋" w:hAnsi="仿宋" w:cs="仿宋" w:hint="eastAsia"/>
          <w:sz w:val="32"/>
          <w:szCs w:val="32"/>
        </w:rPr>
        <w:t>5220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平方米；最低预售价格为</w:t>
      </w:r>
      <w:r>
        <w:rPr>
          <w:rFonts w:ascii="仿宋" w:eastAsia="仿宋" w:hAnsi="仿宋" w:cs="仿宋" w:hint="eastAsia"/>
          <w:sz w:val="32"/>
          <w:szCs w:val="32"/>
        </w:rPr>
        <w:t>4880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平方米；预售均价为</w:t>
      </w:r>
      <w:r>
        <w:rPr>
          <w:rFonts w:ascii="仿宋" w:eastAsia="仿宋" w:hAnsi="仿宋" w:cs="仿宋" w:hint="eastAsia"/>
          <w:sz w:val="32"/>
          <w:szCs w:val="32"/>
        </w:rPr>
        <w:t>5056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平方米。</w:t>
      </w:r>
    </w:p>
    <w:p w:rsidR="000A5BFD" w:rsidRDefault="00BF7DA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二、本商品房报备价格为市场调节价，定价原则为成本加合理利润，在取得预售许可证后销售，备案事项风险由经营者承担。</w:t>
      </w:r>
    </w:p>
    <w:p w:rsidR="000A5BFD" w:rsidRDefault="00BF7DA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三、你公司要严格按照明码标价的规定做好“一房一价”公示，同时标明预售最高价、最低价、均价，</w:t>
      </w:r>
      <w:r>
        <w:rPr>
          <w:rFonts w:ascii="仿宋" w:eastAsia="仿宋" w:hAnsi="仿宋" w:cs="仿宋" w:hint="eastAsia"/>
          <w:sz w:val="32"/>
          <w:szCs w:val="32"/>
        </w:rPr>
        <w:t>做到公示价格与预售备案价格相一致。监督电话：</w:t>
      </w:r>
      <w:r>
        <w:rPr>
          <w:rFonts w:ascii="仿宋" w:eastAsia="仿宋" w:hAnsi="仿宋" w:cs="仿宋" w:hint="eastAsia"/>
          <w:sz w:val="32"/>
          <w:szCs w:val="32"/>
        </w:rPr>
        <w:t>12315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A5BFD" w:rsidRDefault="00BF7D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四、实际销售价格不得高于备案的预售价格；实行优惠折扣销售时，须载明优惠价折扣及享受优惠折扣的条件。</w:t>
      </w:r>
    </w:p>
    <w:p w:rsidR="000A5BFD" w:rsidRDefault="00BF7D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五、备案价格自备案之日起原则上三个月内不予调整，确需调整的需提前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个工作日到我委重新报备。</w:t>
      </w:r>
    </w:p>
    <w:p w:rsidR="000A5BFD" w:rsidRDefault="00BF7D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六、在销售过程中，要遵守国家、省、市相关法律法规和规定，发现有违反明码标价、价费公示规定和利用其他手段进行价格欺诈等行为的，我委将依法移交市场监管部门查处。</w:t>
      </w:r>
    </w:p>
    <w:p w:rsidR="000A5BFD" w:rsidRDefault="00BF7DAA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七、你公司对申请预售价格备案提供资料的真实性、完整性、合法性负责，报备资料由我委存档备查。</w:t>
      </w:r>
    </w:p>
    <w:p w:rsidR="000A5BFD" w:rsidRDefault="000A5BFD">
      <w:pPr>
        <w:spacing w:line="640" w:lineRule="exact"/>
        <w:ind w:leftChars="304" w:left="2078" w:hangingChars="450" w:hanging="1440"/>
        <w:jc w:val="left"/>
        <w:rPr>
          <w:rFonts w:ascii="仿宋" w:eastAsia="仿宋" w:hAnsi="仿宋" w:cs="仿宋"/>
          <w:sz w:val="32"/>
          <w:szCs w:val="32"/>
        </w:rPr>
      </w:pPr>
    </w:p>
    <w:p w:rsidR="000A5BFD" w:rsidRDefault="00BF7DAA">
      <w:pPr>
        <w:spacing w:line="640" w:lineRule="exact"/>
        <w:ind w:leftChars="304" w:left="2078" w:hangingChars="450" w:hanging="1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、腾达小区（二）</w:t>
      </w:r>
      <w:r>
        <w:rPr>
          <w:rFonts w:ascii="仿宋" w:eastAsia="仿宋" w:hAnsi="仿宋" w:cs="仿宋" w:hint="eastAsia"/>
          <w:sz w:val="32"/>
          <w:szCs w:val="32"/>
        </w:rPr>
        <w:t>1#</w:t>
      </w:r>
      <w:r>
        <w:rPr>
          <w:rFonts w:ascii="仿宋" w:eastAsia="仿宋" w:hAnsi="仿宋" w:cs="仿宋" w:hint="eastAsia"/>
          <w:sz w:val="32"/>
          <w:szCs w:val="32"/>
        </w:rPr>
        <w:t>栋“一房一价”明细表</w:t>
      </w:r>
    </w:p>
    <w:p w:rsidR="000A5BFD" w:rsidRDefault="00BF7DAA">
      <w:pPr>
        <w:spacing w:line="640" w:lineRule="exact"/>
        <w:ind w:leftChars="760" w:left="2076" w:hangingChars="150" w:hanging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、腾达小区（二）</w:t>
      </w:r>
      <w:r>
        <w:rPr>
          <w:rFonts w:ascii="仿宋" w:eastAsia="仿宋" w:hAnsi="仿宋" w:cs="仿宋" w:hint="eastAsia"/>
          <w:sz w:val="32"/>
          <w:szCs w:val="32"/>
        </w:rPr>
        <w:t>1#</w:t>
      </w:r>
      <w:r>
        <w:rPr>
          <w:rFonts w:ascii="仿宋" w:eastAsia="仿宋" w:hAnsi="仿宋" w:cs="仿宋" w:hint="eastAsia"/>
          <w:sz w:val="32"/>
          <w:szCs w:val="32"/>
        </w:rPr>
        <w:t>栋销售价格分幢标示牌</w:t>
      </w:r>
    </w:p>
    <w:p w:rsidR="000A5BFD" w:rsidRDefault="00BF7DAA">
      <w:pPr>
        <w:spacing w:line="640" w:lineRule="exact"/>
        <w:ind w:leftChars="760" w:left="2076" w:hangingChars="150" w:hanging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桃江县腾达房地产开发有限公司</w:t>
      </w:r>
      <w:r>
        <w:rPr>
          <w:rFonts w:ascii="仿宋" w:eastAsia="仿宋" w:hAnsi="仿宋" w:cs="仿宋" w:hint="eastAsia"/>
          <w:sz w:val="32"/>
          <w:szCs w:val="32"/>
        </w:rPr>
        <w:t>腾达小区（二）</w:t>
      </w:r>
      <w:r>
        <w:rPr>
          <w:rFonts w:ascii="仿宋" w:eastAsia="仿宋" w:hAnsi="仿宋" w:cs="仿宋" w:hint="eastAsia"/>
          <w:sz w:val="32"/>
          <w:szCs w:val="32"/>
        </w:rPr>
        <w:t>1#</w:t>
      </w:r>
      <w:r>
        <w:rPr>
          <w:rFonts w:ascii="仿宋" w:eastAsia="仿宋" w:hAnsi="仿宋" w:cs="仿宋" w:hint="eastAsia"/>
          <w:sz w:val="32"/>
          <w:szCs w:val="32"/>
        </w:rPr>
        <w:t>栋销售价格承诺书</w:t>
      </w:r>
    </w:p>
    <w:p w:rsidR="000A5BFD" w:rsidRDefault="000A5BFD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0A5BFD" w:rsidRDefault="000A5BFD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0A5BFD" w:rsidRDefault="00E77597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 w:rsidR="00BF7DAA">
        <w:rPr>
          <w:rFonts w:ascii="仿宋" w:eastAsia="仿宋" w:hAnsi="仿宋" w:cs="仿宋" w:hint="eastAsia"/>
          <w:sz w:val="32"/>
          <w:szCs w:val="32"/>
        </w:rPr>
        <w:t>益阳市发展和改革委员会</w:t>
      </w:r>
    </w:p>
    <w:p w:rsidR="000A5BFD" w:rsidRDefault="00BF7DAA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0A5BFD" w:rsidRDefault="000A5BFD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0A5BFD" w:rsidRDefault="000A5BFD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0A5BFD" w:rsidRDefault="000A5BFD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0A5BFD" w:rsidRDefault="000A5BFD"/>
    <w:p w:rsidR="000A5BFD" w:rsidRDefault="00BF7DAA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抄送：市市场监督管理局、市住房和城乡建设局。</w:t>
      </w:r>
    </w:p>
    <w:p w:rsidR="000A5BFD" w:rsidRDefault="000A5BFD">
      <w:pPr>
        <w:pStyle w:val="1"/>
      </w:pPr>
    </w:p>
    <w:p w:rsidR="000A5BFD" w:rsidRDefault="00BF7DAA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0A5BFD" w:rsidRDefault="00BF7DAA">
      <w:pPr>
        <w:autoSpaceDE w:val="0"/>
        <w:autoSpaceDN w:val="0"/>
        <w:adjustRightInd w:val="0"/>
        <w:ind w:right="72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商品住房一房一价明细表</w:t>
      </w:r>
    </w:p>
    <w:tbl>
      <w:tblPr>
        <w:tblW w:w="10317" w:type="dxa"/>
        <w:tblInd w:w="-275" w:type="dxa"/>
        <w:tblLayout w:type="fixed"/>
        <w:tblLook w:val="04A0"/>
      </w:tblPr>
      <w:tblGrid>
        <w:gridCol w:w="734"/>
        <w:gridCol w:w="884"/>
        <w:gridCol w:w="1110"/>
        <w:gridCol w:w="1096"/>
        <w:gridCol w:w="1257"/>
        <w:gridCol w:w="1309"/>
        <w:gridCol w:w="1309"/>
        <w:gridCol w:w="1309"/>
        <w:gridCol w:w="1309"/>
      </w:tblGrid>
      <w:tr w:rsidR="000A5BFD">
        <w:trPr>
          <w:trHeight w:val="330"/>
        </w:trPr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A5BFD">
        <w:trPr>
          <w:trHeight w:val="330"/>
        </w:trPr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开发企业：桃江县腾达房地产开发有限公司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A5BFD">
        <w:trPr>
          <w:trHeight w:val="330"/>
        </w:trPr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楼盘名称：益阳腾达小区（二）商住楼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A5BFD">
        <w:trPr>
          <w:trHeight w:val="330"/>
        </w:trPr>
        <w:tc>
          <w:tcPr>
            <w:tcW w:w="63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地址：益阳市资阳区幸福路北、三益街东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BFD" w:rsidRDefault="000A5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A5BFD">
        <w:trPr>
          <w:trHeight w:val="70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栋号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单元房号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户型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套内建筑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公摊面积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销售单价（元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）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房屋总价（元）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670512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1-301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676008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1-401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681504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1-501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687000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1-601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692496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1-701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697992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1-801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703488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1-901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708984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1-1001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714480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1-1101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137.4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717228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1-202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644209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1-302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649489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1-402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654770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1-502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660050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1-602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665330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1-702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670611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1-802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675891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1-902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681172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1-1002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686452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1-1102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108.26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23.75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689092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2-203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819645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2-303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826363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2-403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833082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2-503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839800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2-603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846518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2-703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853237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2-806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859955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2-903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866674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2-1003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873392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2-1103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167.96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876751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2-204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684957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2-304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690571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2-404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696186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2-504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701800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2-604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707414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2-704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713029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2-804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718643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2-904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724258 </w:t>
            </w:r>
          </w:p>
        </w:tc>
      </w:tr>
      <w:tr w:rsidR="000A5BFD">
        <w:trPr>
          <w:trHeight w:val="55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2-1004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729872 </w:t>
            </w:r>
          </w:p>
        </w:tc>
      </w:tr>
      <w:tr w:rsidR="000A5BFD">
        <w:trPr>
          <w:trHeight w:val="56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2-1104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三室两厅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140.36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116.99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732679 </w:t>
            </w:r>
          </w:p>
        </w:tc>
      </w:tr>
    </w:tbl>
    <w:p w:rsidR="000A5BFD" w:rsidRDefault="000A5BFD">
      <w:pPr>
        <w:jc w:val="left"/>
        <w:rPr>
          <w:rFonts w:ascii="仿宋" w:eastAsia="仿宋" w:hAnsi="仿宋" w:cs="仿宋"/>
          <w:sz w:val="28"/>
          <w:szCs w:val="28"/>
        </w:rPr>
      </w:pPr>
    </w:p>
    <w:p w:rsidR="000A5BFD" w:rsidRDefault="000A5BFD">
      <w:pPr>
        <w:jc w:val="left"/>
        <w:rPr>
          <w:rFonts w:ascii="仿宋" w:eastAsia="仿宋" w:hAnsi="仿宋" w:cs="仿宋"/>
          <w:sz w:val="28"/>
          <w:szCs w:val="28"/>
        </w:rPr>
      </w:pPr>
    </w:p>
    <w:p w:rsidR="000A5BFD" w:rsidRDefault="00BF7DAA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0A5BFD" w:rsidRDefault="00BF7D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商品住房销售价格分幢标示牌</w:t>
      </w:r>
    </w:p>
    <w:p w:rsidR="000A5BFD" w:rsidRDefault="00BF7DAA">
      <w:r>
        <w:rPr>
          <w:rFonts w:hint="eastAsia"/>
        </w:rPr>
        <w:t>开发企业名称：桃江县腾达房地产开发有限公司</w:t>
      </w:r>
    </w:p>
    <w:p w:rsidR="000A5BFD" w:rsidRDefault="000A5BFD"/>
    <w:p w:rsidR="000A5BFD" w:rsidRDefault="00BF7DAA" w:rsidP="00E77597">
      <w:pPr>
        <w:pStyle w:val="a8"/>
        <w:numPr>
          <w:ilvl w:val="0"/>
          <w:numId w:val="1"/>
        </w:numPr>
        <w:spacing w:beforeLines="50" w:afterLines="50" w:line="360" w:lineRule="auto"/>
        <w:ind w:firstLineChars="0"/>
      </w:pPr>
      <w:r>
        <w:rPr>
          <w:rFonts w:hint="eastAsia"/>
        </w:rPr>
        <w:t>楼盘信息</w:t>
      </w:r>
    </w:p>
    <w:tbl>
      <w:tblPr>
        <w:tblW w:w="9760" w:type="dxa"/>
        <w:tblInd w:w="93" w:type="dxa"/>
        <w:tblLook w:val="04A0"/>
      </w:tblPr>
      <w:tblGrid>
        <w:gridCol w:w="1680"/>
        <w:gridCol w:w="2720"/>
        <w:gridCol w:w="2000"/>
        <w:gridCol w:w="3360"/>
      </w:tblGrid>
      <w:tr w:rsidR="000A5BFD">
        <w:trPr>
          <w:trHeight w:val="49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楼盘名称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腾达小区（二）商住楼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三一街与幸福路交叉口</w:t>
            </w:r>
          </w:p>
        </w:tc>
      </w:tr>
      <w:tr w:rsidR="000A5BFD">
        <w:trPr>
          <w:trHeight w:val="49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预售许可证号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房源数量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套房，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间门面</w:t>
            </w:r>
          </w:p>
        </w:tc>
      </w:tr>
      <w:tr w:rsidR="000A5BFD">
        <w:trPr>
          <w:trHeight w:val="49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土地性质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国有出让地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土地使用起止年限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住房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年，商业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0A5BFD">
        <w:trPr>
          <w:trHeight w:val="49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容积率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车位配比率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/100m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</w:p>
        </w:tc>
      </w:tr>
      <w:tr w:rsidR="000A5BFD">
        <w:trPr>
          <w:trHeight w:val="49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绿化率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建筑结构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框架式</w:t>
            </w:r>
          </w:p>
        </w:tc>
      </w:tr>
      <w:tr w:rsidR="000A5BFD">
        <w:trPr>
          <w:trHeight w:val="49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层高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装修状况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公共部分精装修套内毛坯房</w:t>
            </w:r>
          </w:p>
        </w:tc>
      </w:tr>
    </w:tbl>
    <w:p w:rsidR="000A5BFD" w:rsidRDefault="00BF7DAA" w:rsidP="00E77597">
      <w:pPr>
        <w:pStyle w:val="a8"/>
        <w:numPr>
          <w:ilvl w:val="0"/>
          <w:numId w:val="1"/>
        </w:numPr>
        <w:spacing w:beforeLines="50" w:afterLines="50" w:line="360" w:lineRule="auto"/>
        <w:ind w:firstLineChars="0"/>
      </w:pPr>
      <w:r>
        <w:rPr>
          <w:rFonts w:hint="eastAsia"/>
        </w:rPr>
        <w:t>代收代缴项目及标准</w:t>
      </w:r>
    </w:p>
    <w:tbl>
      <w:tblPr>
        <w:tblW w:w="9760" w:type="dxa"/>
        <w:tblInd w:w="93" w:type="dxa"/>
        <w:tblLook w:val="04A0"/>
      </w:tblPr>
      <w:tblGrid>
        <w:gridCol w:w="1680"/>
        <w:gridCol w:w="2720"/>
        <w:gridCol w:w="2000"/>
        <w:gridCol w:w="3360"/>
      </w:tblGrid>
      <w:tr w:rsidR="000A5BFD">
        <w:trPr>
          <w:trHeight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收费项目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收费标准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收费单位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收费依据</w:t>
            </w:r>
          </w:p>
        </w:tc>
      </w:tr>
      <w:tr w:rsidR="000A5BFD">
        <w:trPr>
          <w:trHeight w:val="5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房产交易契税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首套房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，第二套房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1.5%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，三套以上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税务局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财税（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</w:tr>
      <w:tr w:rsidR="000A5BFD">
        <w:trPr>
          <w:trHeight w:val="5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房屋维修基金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市政务中心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市人民政府令（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</w:tr>
      <w:tr w:rsidR="000A5BFD">
        <w:trPr>
          <w:trHeight w:val="5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交易手续费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5BFD">
        <w:trPr>
          <w:trHeight w:val="5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产权登记费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市政务中心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湘发改价费（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</w:tr>
      <w:tr w:rsidR="000A5BFD">
        <w:trPr>
          <w:trHeight w:val="5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BFD" w:rsidRDefault="00BF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A5BFD" w:rsidRDefault="00BF7DAA">
      <w:pPr>
        <w:pStyle w:val="a8"/>
        <w:numPr>
          <w:ilvl w:val="0"/>
          <w:numId w:val="1"/>
        </w:numPr>
        <w:spacing w:line="520" w:lineRule="exact"/>
        <w:ind w:left="0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优惠折扣及享受优惠折扣的条件：交五万抵六万。</w:t>
      </w:r>
    </w:p>
    <w:p w:rsidR="000A5BFD" w:rsidRDefault="00BF7DAA">
      <w:pPr>
        <w:pStyle w:val="a8"/>
        <w:numPr>
          <w:ilvl w:val="0"/>
          <w:numId w:val="1"/>
        </w:numPr>
        <w:spacing w:line="520" w:lineRule="exact"/>
        <w:ind w:left="0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房价内已包含用户水电表及开户费；燃气开户及管道费；电子监控、通信线路等公共配套设施建设费用。（商品房经营都可根据小区具体情况增加公示内容）</w:t>
      </w:r>
    </w:p>
    <w:p w:rsidR="000A5BFD" w:rsidRDefault="00BF7DAA">
      <w:pPr>
        <w:pStyle w:val="a8"/>
        <w:numPr>
          <w:ilvl w:val="0"/>
          <w:numId w:val="1"/>
        </w:numPr>
        <w:spacing w:line="520" w:lineRule="exact"/>
        <w:ind w:left="0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小区物业服务费用（可根据具体服务项目调整）前期物业服务收费标准依据前期物业服务合同价格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报发改委批复（元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平方米）。</w:t>
      </w:r>
    </w:p>
    <w:p w:rsidR="000A5BFD" w:rsidRDefault="00BF7DAA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益阳市发展和改革委员会监制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价格举报电话：</w:t>
      </w:r>
      <w:r>
        <w:rPr>
          <w:rFonts w:ascii="仿宋" w:eastAsia="仿宋" w:hAnsi="仿宋" w:cs="仿宋" w:hint="eastAsia"/>
          <w:sz w:val="28"/>
          <w:szCs w:val="28"/>
        </w:rPr>
        <w:t>12315</w:t>
      </w:r>
    </w:p>
    <w:p w:rsidR="000A5BFD" w:rsidRDefault="00BF7DA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0A5BFD" w:rsidRDefault="00BF7DA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销售价格承诺书</w:t>
      </w:r>
    </w:p>
    <w:p w:rsidR="000A5BFD" w:rsidRDefault="00BF7DAA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本公司就</w:t>
      </w:r>
      <w:r>
        <w:rPr>
          <w:rFonts w:ascii="仿宋" w:eastAsia="仿宋" w:hAnsi="仿宋" w:cs="仿宋" w:hint="eastAsia"/>
          <w:sz w:val="32"/>
          <w:szCs w:val="32"/>
          <w:u w:val="single"/>
        </w:rPr>
        <w:t>腾达小区（二）</w:t>
      </w:r>
      <w:r>
        <w:rPr>
          <w:rFonts w:ascii="仿宋" w:eastAsia="仿宋" w:hAnsi="仿宋" w:cs="仿宋" w:hint="eastAsia"/>
          <w:sz w:val="32"/>
          <w:szCs w:val="32"/>
        </w:rPr>
        <w:t>商品住房价格事项作如下郑重承诺：</w:t>
      </w:r>
    </w:p>
    <w:p w:rsidR="000A5BFD" w:rsidRDefault="00BF7DAA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sz w:val="32"/>
          <w:szCs w:val="32"/>
        </w:rPr>
        <w:t>严格执行商品住房销售价格备案管理的规定，向市发改委提供的备案资料内容真实、有效，无伪造修改和虚假成分，并为此承担相应的法律责任。</w:t>
      </w:r>
    </w:p>
    <w:p w:rsidR="000A5BFD" w:rsidRDefault="00BF7DA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sz w:val="32"/>
          <w:szCs w:val="32"/>
        </w:rPr>
        <w:t>遵守价格法律法规和政策，积极承担社会责任，维护房地产市场价格秩序。及时化解因价格问题引发的矛盾，配合做好价格投诉的调查、处理。</w:t>
      </w:r>
    </w:p>
    <w:p w:rsidR="000A5BFD" w:rsidRDefault="00BF7DAA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sz w:val="32"/>
          <w:szCs w:val="32"/>
        </w:rPr>
        <w:t>执行商品住房销售明码标价有关规定，实行“一房一价”，在销售场所公示全部可售房源及备案价格。每套住房标示</w:t>
      </w:r>
      <w:r>
        <w:rPr>
          <w:rFonts w:ascii="仿宋" w:eastAsia="仿宋" w:hAnsi="仿宋" w:cs="仿宋" w:hint="eastAsia"/>
          <w:kern w:val="0"/>
          <w:sz w:val="32"/>
          <w:szCs w:val="32"/>
        </w:rPr>
        <w:t>价格不高于备案价格。</w:t>
      </w:r>
      <w:r>
        <w:rPr>
          <w:rFonts w:ascii="仿宋" w:eastAsia="仿宋" w:hAnsi="仿宋" w:cs="仿宋" w:hint="eastAsia"/>
          <w:sz w:val="32"/>
          <w:szCs w:val="32"/>
        </w:rPr>
        <w:t>不在</w:t>
      </w:r>
      <w:r>
        <w:rPr>
          <w:rFonts w:ascii="仿宋" w:eastAsia="仿宋" w:hAnsi="仿宋" w:cs="仿宋" w:hint="eastAsia"/>
          <w:kern w:val="0"/>
          <w:sz w:val="32"/>
          <w:szCs w:val="32"/>
        </w:rPr>
        <w:t>标价之外加价销售商品房或者收取任何未予标明的费用。</w:t>
      </w:r>
    </w:p>
    <w:p w:rsidR="000A5BFD" w:rsidRDefault="00BF7DAA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sz w:val="32"/>
          <w:szCs w:val="32"/>
        </w:rPr>
        <w:t>不捏造散布涨价信息</w:t>
      </w:r>
      <w:r>
        <w:rPr>
          <w:rFonts w:ascii="仿宋" w:eastAsia="仿宋" w:hAnsi="仿宋" w:cs="仿宋" w:hint="eastAsia"/>
          <w:sz w:val="32"/>
          <w:szCs w:val="32"/>
        </w:rPr>
        <w:t>，不囤积居奇、哄抬价格，不使用虚假或者使人误解的标价方式和标价手段误导购房者。</w:t>
      </w:r>
    </w:p>
    <w:p w:rsidR="000A5BFD" w:rsidRDefault="00BF7DA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若违反上述承诺，本公司依法承担相应责任，同意将单位和个人违诺失信信息录入同级公共信用信息系统。</w:t>
      </w:r>
    </w:p>
    <w:p w:rsidR="000A5BFD" w:rsidRDefault="000A5BFD">
      <w:pPr>
        <w:rPr>
          <w:rFonts w:ascii="仿宋" w:eastAsia="仿宋" w:hAnsi="仿宋" w:cs="仿宋"/>
          <w:sz w:val="32"/>
          <w:szCs w:val="32"/>
        </w:rPr>
      </w:pPr>
    </w:p>
    <w:p w:rsidR="000A5BFD" w:rsidRDefault="00BF7DAA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承诺单位（公章）：</w:t>
      </w:r>
    </w:p>
    <w:p w:rsidR="000A5BFD" w:rsidRDefault="00BF7DAA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法人或负责人（签名）：</w:t>
      </w:r>
    </w:p>
    <w:p w:rsidR="000A5BFD" w:rsidRDefault="00BF7DAA">
      <w:pPr>
        <w:tabs>
          <w:tab w:val="left" w:pos="3030"/>
        </w:tabs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承诺日期：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0A5BFD" w:rsidRDefault="00BF7DAA">
      <w:pPr>
        <w:tabs>
          <w:tab w:val="left" w:pos="3190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经办人：张一平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13511108758</w:t>
      </w:r>
    </w:p>
    <w:p w:rsidR="000A5BFD" w:rsidRDefault="000A5BFD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</w:p>
    <w:sectPr w:rsidR="000A5BFD" w:rsidSect="000A5BFD">
      <w:footerReference w:type="default" r:id="rId8"/>
      <w:pgSz w:w="11905" w:h="16838" w:orient="landscape"/>
      <w:pgMar w:top="1587" w:right="1588" w:bottom="1417" w:left="147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DAA" w:rsidRDefault="00BF7DAA" w:rsidP="000A5BFD">
      <w:r>
        <w:separator/>
      </w:r>
    </w:p>
  </w:endnote>
  <w:endnote w:type="continuationSeparator" w:id="1">
    <w:p w:rsidR="00BF7DAA" w:rsidRDefault="00BF7DAA" w:rsidP="000A5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BFD" w:rsidRDefault="000A5BF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 filled="f" stroked="f" strokeweight=".5pt">
          <v:textbox style="mso-fit-shape-to-text:t" inset="0,0,0,0">
            <w:txbxContent>
              <w:p w:rsidR="000A5BFD" w:rsidRDefault="000A5BFD">
                <w:pPr>
                  <w:pStyle w:val="a3"/>
                </w:pPr>
                <w:r>
                  <w:fldChar w:fldCharType="begin"/>
                </w:r>
                <w:r w:rsidR="00BF7DAA">
                  <w:instrText xml:space="preserve"> PAGE  \* MERGEFORMAT </w:instrText>
                </w:r>
                <w:r>
                  <w:fldChar w:fldCharType="separate"/>
                </w:r>
                <w:r w:rsidR="00E77597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DAA" w:rsidRDefault="00BF7DAA" w:rsidP="000A5BFD">
      <w:r>
        <w:separator/>
      </w:r>
    </w:p>
  </w:footnote>
  <w:footnote w:type="continuationSeparator" w:id="1">
    <w:p w:rsidR="00BF7DAA" w:rsidRDefault="00BF7DAA" w:rsidP="000A5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982"/>
    <w:multiLevelType w:val="multilevel"/>
    <w:tmpl w:val="112E398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bookFoldPrinting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25723E"/>
    <w:rsid w:val="00036D2F"/>
    <w:rsid w:val="00064947"/>
    <w:rsid w:val="000914AD"/>
    <w:rsid w:val="000A5BFD"/>
    <w:rsid w:val="000B1F34"/>
    <w:rsid w:val="000C2790"/>
    <w:rsid w:val="0011323C"/>
    <w:rsid w:val="00133829"/>
    <w:rsid w:val="00170157"/>
    <w:rsid w:val="001A3505"/>
    <w:rsid w:val="001B7F86"/>
    <w:rsid w:val="001D1902"/>
    <w:rsid w:val="001D5C15"/>
    <w:rsid w:val="001F753C"/>
    <w:rsid w:val="00296905"/>
    <w:rsid w:val="002C0319"/>
    <w:rsid w:val="002E25B0"/>
    <w:rsid w:val="002F1423"/>
    <w:rsid w:val="002F1634"/>
    <w:rsid w:val="003028A9"/>
    <w:rsid w:val="00332256"/>
    <w:rsid w:val="0037760C"/>
    <w:rsid w:val="003A533F"/>
    <w:rsid w:val="003C0FEB"/>
    <w:rsid w:val="003D049D"/>
    <w:rsid w:val="003D11EC"/>
    <w:rsid w:val="004022DE"/>
    <w:rsid w:val="00421EEA"/>
    <w:rsid w:val="0044414A"/>
    <w:rsid w:val="00463239"/>
    <w:rsid w:val="004C4015"/>
    <w:rsid w:val="00506A73"/>
    <w:rsid w:val="00526778"/>
    <w:rsid w:val="005511BF"/>
    <w:rsid w:val="005B052E"/>
    <w:rsid w:val="005E07F6"/>
    <w:rsid w:val="005E79F8"/>
    <w:rsid w:val="006071E0"/>
    <w:rsid w:val="0062676B"/>
    <w:rsid w:val="006308B0"/>
    <w:rsid w:val="00636E68"/>
    <w:rsid w:val="0064573E"/>
    <w:rsid w:val="00663BD1"/>
    <w:rsid w:val="00676043"/>
    <w:rsid w:val="00682EBD"/>
    <w:rsid w:val="006A6ABB"/>
    <w:rsid w:val="006B75B6"/>
    <w:rsid w:val="006D7E1B"/>
    <w:rsid w:val="006F044C"/>
    <w:rsid w:val="007049DE"/>
    <w:rsid w:val="0071049C"/>
    <w:rsid w:val="00731865"/>
    <w:rsid w:val="00734CF4"/>
    <w:rsid w:val="00751CCD"/>
    <w:rsid w:val="00782373"/>
    <w:rsid w:val="00795C63"/>
    <w:rsid w:val="007B1C80"/>
    <w:rsid w:val="0080009E"/>
    <w:rsid w:val="00815F55"/>
    <w:rsid w:val="0086679A"/>
    <w:rsid w:val="00895E85"/>
    <w:rsid w:val="008A710A"/>
    <w:rsid w:val="008C4F1D"/>
    <w:rsid w:val="008E436E"/>
    <w:rsid w:val="008F0C4D"/>
    <w:rsid w:val="00990C4B"/>
    <w:rsid w:val="009920EA"/>
    <w:rsid w:val="009D5F73"/>
    <w:rsid w:val="009E4C9F"/>
    <w:rsid w:val="009E5BEA"/>
    <w:rsid w:val="009F1385"/>
    <w:rsid w:val="00A075F1"/>
    <w:rsid w:val="00A51526"/>
    <w:rsid w:val="00AA1351"/>
    <w:rsid w:val="00AB7387"/>
    <w:rsid w:val="00AC4B31"/>
    <w:rsid w:val="00B16C77"/>
    <w:rsid w:val="00B24E8D"/>
    <w:rsid w:val="00B6747C"/>
    <w:rsid w:val="00B767A1"/>
    <w:rsid w:val="00B93E74"/>
    <w:rsid w:val="00BA6588"/>
    <w:rsid w:val="00BF145C"/>
    <w:rsid w:val="00BF7DAA"/>
    <w:rsid w:val="00C46C67"/>
    <w:rsid w:val="00C66778"/>
    <w:rsid w:val="00C96274"/>
    <w:rsid w:val="00CB4344"/>
    <w:rsid w:val="00CC5A8D"/>
    <w:rsid w:val="00CF0390"/>
    <w:rsid w:val="00CF200C"/>
    <w:rsid w:val="00CF4CB4"/>
    <w:rsid w:val="00CF6999"/>
    <w:rsid w:val="00D0706C"/>
    <w:rsid w:val="00D20147"/>
    <w:rsid w:val="00D256E9"/>
    <w:rsid w:val="00D25A96"/>
    <w:rsid w:val="00D32F70"/>
    <w:rsid w:val="00D43AFA"/>
    <w:rsid w:val="00D823C7"/>
    <w:rsid w:val="00D84464"/>
    <w:rsid w:val="00D9774D"/>
    <w:rsid w:val="00DA6E8A"/>
    <w:rsid w:val="00DB0C8A"/>
    <w:rsid w:val="00DC5A96"/>
    <w:rsid w:val="00DF6EC6"/>
    <w:rsid w:val="00E07519"/>
    <w:rsid w:val="00E109A8"/>
    <w:rsid w:val="00E40B07"/>
    <w:rsid w:val="00E4791A"/>
    <w:rsid w:val="00E77597"/>
    <w:rsid w:val="00E86FF9"/>
    <w:rsid w:val="00E925E2"/>
    <w:rsid w:val="00EE627C"/>
    <w:rsid w:val="00F01FA8"/>
    <w:rsid w:val="00F47579"/>
    <w:rsid w:val="00F516C2"/>
    <w:rsid w:val="00F62F08"/>
    <w:rsid w:val="00F71EDE"/>
    <w:rsid w:val="00FC0B8D"/>
    <w:rsid w:val="00FD3C7D"/>
    <w:rsid w:val="00FF09DF"/>
    <w:rsid w:val="00FF1F33"/>
    <w:rsid w:val="00FF349E"/>
    <w:rsid w:val="0A027F1D"/>
    <w:rsid w:val="0F222CEC"/>
    <w:rsid w:val="18896FC3"/>
    <w:rsid w:val="1DFF1EA2"/>
    <w:rsid w:val="25B663D9"/>
    <w:rsid w:val="382D012C"/>
    <w:rsid w:val="38F97B46"/>
    <w:rsid w:val="3BE75A96"/>
    <w:rsid w:val="43A8771D"/>
    <w:rsid w:val="4B775E9D"/>
    <w:rsid w:val="53FD4DF4"/>
    <w:rsid w:val="55C15FEF"/>
    <w:rsid w:val="61216EFC"/>
    <w:rsid w:val="614E135E"/>
    <w:rsid w:val="62F147DE"/>
    <w:rsid w:val="65632FD7"/>
    <w:rsid w:val="6625723E"/>
    <w:rsid w:val="6F752C1C"/>
    <w:rsid w:val="72590985"/>
    <w:rsid w:val="741A60D1"/>
    <w:rsid w:val="74D4308C"/>
    <w:rsid w:val="7B7F3EE5"/>
    <w:rsid w:val="7EBB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A5BF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0A5BFD"/>
  </w:style>
  <w:style w:type="paragraph" w:styleId="a3">
    <w:name w:val="footer"/>
    <w:basedOn w:val="a"/>
    <w:link w:val="Char"/>
    <w:qFormat/>
    <w:rsid w:val="000A5B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0A5B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A5BFD"/>
    <w:pPr>
      <w:jc w:val="left"/>
    </w:pPr>
    <w:rPr>
      <w:kern w:val="0"/>
      <w:sz w:val="24"/>
    </w:rPr>
  </w:style>
  <w:style w:type="table" w:styleId="a6">
    <w:name w:val="Table Grid"/>
    <w:basedOn w:val="a1"/>
    <w:qFormat/>
    <w:rsid w:val="000A5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locked/>
    <w:rsid w:val="000A5BFD"/>
    <w:rPr>
      <w:b/>
      <w:bCs/>
    </w:rPr>
  </w:style>
  <w:style w:type="character" w:customStyle="1" w:styleId="Char">
    <w:name w:val="页脚 Char"/>
    <w:basedOn w:val="a0"/>
    <w:link w:val="a3"/>
    <w:uiPriority w:val="99"/>
    <w:qFormat/>
    <w:locked/>
    <w:rsid w:val="000A5BFD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Char0">
    <w:name w:val="页眉 Char"/>
    <w:basedOn w:val="a0"/>
    <w:link w:val="a4"/>
    <w:qFormat/>
    <w:locked/>
    <w:rsid w:val="000A5BFD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font21">
    <w:name w:val="font21"/>
    <w:basedOn w:val="a0"/>
    <w:uiPriority w:val="99"/>
    <w:qFormat/>
    <w:rsid w:val="000A5BFD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01">
    <w:name w:val="font01"/>
    <w:basedOn w:val="a0"/>
    <w:uiPriority w:val="99"/>
    <w:qFormat/>
    <w:rsid w:val="000A5BFD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uiPriority w:val="99"/>
    <w:qFormat/>
    <w:rsid w:val="000A5BFD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sid w:val="000A5BFD"/>
    <w:rPr>
      <w:rFonts w:ascii="Calibri" w:hAnsi="Calibri" w:cs="Calibri"/>
      <w:color w:val="000000"/>
      <w:sz w:val="21"/>
      <w:szCs w:val="21"/>
      <w:u w:val="none"/>
    </w:rPr>
  </w:style>
  <w:style w:type="paragraph" w:styleId="a8">
    <w:name w:val="List Paragraph"/>
    <w:basedOn w:val="a"/>
    <w:uiPriority w:val="34"/>
    <w:qFormat/>
    <w:rsid w:val="000A5BFD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益发改价备〔2020〕18号</dc:title>
  <dc:creator>Administrator</dc:creator>
  <cp:lastModifiedBy>lenovo1</cp:lastModifiedBy>
  <cp:revision>11</cp:revision>
  <cp:lastPrinted>2020-12-18T07:22:00Z</cp:lastPrinted>
  <dcterms:created xsi:type="dcterms:W3CDTF">2020-12-15T03:07:00Z</dcterms:created>
  <dcterms:modified xsi:type="dcterms:W3CDTF">2021-01-04T06:35:00Z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