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A2C" w:rsidRDefault="00F30A2C" w:rsidP="00F30A2C">
      <w:pPr>
        <w:spacing w:line="220" w:lineRule="atLeast"/>
        <w:rPr>
          <w:rFonts w:hint="eastAsia"/>
        </w:rPr>
      </w:pPr>
      <w:r>
        <w:rPr>
          <w:rFonts w:hint="eastAsia"/>
        </w:rPr>
        <w:t>附件</w:t>
      </w:r>
      <w:r>
        <w:rPr>
          <w:rFonts w:hint="eastAsia"/>
        </w:rPr>
        <w:t xml:space="preserve"> </w:t>
      </w:r>
    </w:p>
    <w:p w:rsidR="00F30A2C" w:rsidRDefault="00F30A2C" w:rsidP="00F30A2C">
      <w:pPr>
        <w:spacing w:line="220" w:lineRule="atLeast"/>
      </w:pPr>
    </w:p>
    <w:p w:rsidR="00F30A2C" w:rsidRDefault="00F30A2C" w:rsidP="00F30A2C">
      <w:pPr>
        <w:spacing w:line="220" w:lineRule="atLeast"/>
        <w:rPr>
          <w:rFonts w:hint="eastAsia"/>
        </w:rPr>
      </w:pPr>
      <w:r>
        <w:rPr>
          <w:rFonts w:hint="eastAsia"/>
        </w:rPr>
        <w:t>关于开展会计改革与发展“十四五”</w:t>
      </w:r>
    </w:p>
    <w:p w:rsidR="00F30A2C" w:rsidRDefault="00F30A2C" w:rsidP="00F30A2C">
      <w:pPr>
        <w:spacing w:line="220" w:lineRule="atLeast"/>
        <w:rPr>
          <w:rFonts w:hint="eastAsia"/>
        </w:rPr>
      </w:pPr>
      <w:r>
        <w:rPr>
          <w:rFonts w:hint="eastAsia"/>
        </w:rPr>
        <w:t>规划网络知识竞赛的通知</w:t>
      </w:r>
    </w:p>
    <w:p w:rsidR="00F30A2C" w:rsidRDefault="00F30A2C" w:rsidP="00F30A2C">
      <w:pPr>
        <w:spacing w:line="220" w:lineRule="atLeast"/>
        <w:rPr>
          <w:rFonts w:hint="eastAsia"/>
        </w:rPr>
      </w:pPr>
      <w:r>
        <w:rPr>
          <w:rFonts w:hint="eastAsia"/>
        </w:rPr>
        <w:t>财办会〔</w:t>
      </w:r>
      <w:r>
        <w:rPr>
          <w:rFonts w:hint="eastAsia"/>
        </w:rPr>
        <w:t>2022</w:t>
      </w:r>
      <w:r>
        <w:rPr>
          <w:rFonts w:hint="eastAsia"/>
        </w:rPr>
        <w:t>〕</w:t>
      </w:r>
      <w:r>
        <w:rPr>
          <w:rFonts w:hint="eastAsia"/>
        </w:rPr>
        <w:t>11</w:t>
      </w:r>
      <w:r>
        <w:rPr>
          <w:rFonts w:hint="eastAsia"/>
        </w:rPr>
        <w:t>号</w:t>
      </w:r>
    </w:p>
    <w:p w:rsidR="00F30A2C" w:rsidRDefault="00F30A2C" w:rsidP="00F30A2C">
      <w:pPr>
        <w:spacing w:line="220" w:lineRule="atLeast"/>
      </w:pPr>
    </w:p>
    <w:p w:rsidR="00F30A2C" w:rsidRDefault="00F30A2C" w:rsidP="00F30A2C">
      <w:pPr>
        <w:spacing w:line="220" w:lineRule="atLeast"/>
        <w:rPr>
          <w:rFonts w:hint="eastAsia"/>
        </w:rPr>
      </w:pPr>
      <w:r>
        <w:rPr>
          <w:rFonts w:hint="eastAsia"/>
        </w:rPr>
        <w:t>各省、自治区、直辖市、计划单列市财政厅（局），新疆生产建设兵团财政局，中直管理局财务管理办公室，国管局财务管理司，财政部各地监管局，有关单位：</w:t>
      </w:r>
    </w:p>
    <w:p w:rsidR="00F30A2C" w:rsidRDefault="00F30A2C" w:rsidP="00F30A2C">
      <w:pPr>
        <w:spacing w:line="220" w:lineRule="atLeast"/>
        <w:rPr>
          <w:rFonts w:hint="eastAsia"/>
        </w:rPr>
      </w:pPr>
      <w:r>
        <w:rPr>
          <w:rFonts w:hint="eastAsia"/>
        </w:rPr>
        <w:t>为加强“十四五”时期会计改革与发展各项政策的宣传力度，引导和教育广大会计人员投身“十四五”时期会计改革与发展事业，财政部会计司将联合中国财经报社举办“会计改革与发展‘十四五’规划网络知识竞赛”活动。现将有关事项通知如下：</w:t>
      </w:r>
    </w:p>
    <w:p w:rsidR="00F30A2C" w:rsidRDefault="00F30A2C" w:rsidP="00F30A2C">
      <w:pPr>
        <w:spacing w:line="220" w:lineRule="atLeast"/>
        <w:rPr>
          <w:rFonts w:hint="eastAsia"/>
        </w:rPr>
      </w:pPr>
      <w:r>
        <w:rPr>
          <w:rFonts w:hint="eastAsia"/>
        </w:rPr>
        <w:t>一、活动组织</w:t>
      </w:r>
    </w:p>
    <w:p w:rsidR="00F30A2C" w:rsidRDefault="00F30A2C" w:rsidP="00F30A2C">
      <w:pPr>
        <w:spacing w:line="220" w:lineRule="atLeast"/>
        <w:rPr>
          <w:rFonts w:hint="eastAsia"/>
        </w:rPr>
      </w:pPr>
      <w:r>
        <w:rPr>
          <w:rFonts w:hint="eastAsia"/>
        </w:rPr>
        <w:t>本次活动由财政部会计司联合中国财经报社主办，中国会计报承办，浙江省绍兴市财政局协办。</w:t>
      </w:r>
    </w:p>
    <w:p w:rsidR="00F30A2C" w:rsidRDefault="00F30A2C" w:rsidP="00F30A2C">
      <w:pPr>
        <w:spacing w:line="220" w:lineRule="atLeast"/>
        <w:rPr>
          <w:rFonts w:hint="eastAsia"/>
        </w:rPr>
      </w:pPr>
      <w:r>
        <w:rPr>
          <w:rFonts w:hint="eastAsia"/>
        </w:rPr>
        <w:t>二、竞赛规则</w:t>
      </w:r>
    </w:p>
    <w:p w:rsidR="00F30A2C" w:rsidRDefault="00F30A2C" w:rsidP="00F30A2C">
      <w:pPr>
        <w:spacing w:line="220" w:lineRule="atLeast"/>
        <w:rPr>
          <w:rFonts w:hint="eastAsia"/>
        </w:rPr>
      </w:pPr>
      <w:r>
        <w:rPr>
          <w:rFonts w:hint="eastAsia"/>
        </w:rPr>
        <w:t>（一）竞赛时间。</w:t>
      </w:r>
    </w:p>
    <w:p w:rsidR="00F30A2C" w:rsidRDefault="00F30A2C" w:rsidP="00F30A2C">
      <w:pPr>
        <w:spacing w:line="220" w:lineRule="atLeast"/>
        <w:rPr>
          <w:rFonts w:hint="eastAsia"/>
        </w:rPr>
      </w:pPr>
      <w:r>
        <w:rPr>
          <w:rFonts w:hint="eastAsia"/>
        </w:rPr>
        <w:t>2022</w:t>
      </w:r>
      <w:r>
        <w:rPr>
          <w:rFonts w:hint="eastAsia"/>
        </w:rPr>
        <w:t>年</w:t>
      </w:r>
      <w:r>
        <w:rPr>
          <w:rFonts w:hint="eastAsia"/>
        </w:rPr>
        <w:t>4</w:t>
      </w:r>
      <w:r>
        <w:rPr>
          <w:rFonts w:hint="eastAsia"/>
        </w:rPr>
        <w:t>月</w:t>
      </w:r>
      <w:r>
        <w:rPr>
          <w:rFonts w:hint="eastAsia"/>
        </w:rPr>
        <w:t>25</w:t>
      </w:r>
      <w:r>
        <w:rPr>
          <w:rFonts w:hint="eastAsia"/>
        </w:rPr>
        <w:t>日起至</w:t>
      </w:r>
      <w:r>
        <w:rPr>
          <w:rFonts w:hint="eastAsia"/>
        </w:rPr>
        <w:t>2022</w:t>
      </w:r>
      <w:r>
        <w:rPr>
          <w:rFonts w:hint="eastAsia"/>
        </w:rPr>
        <w:t>年</w:t>
      </w:r>
      <w:r>
        <w:rPr>
          <w:rFonts w:hint="eastAsia"/>
        </w:rPr>
        <w:t>7</w:t>
      </w:r>
      <w:r>
        <w:rPr>
          <w:rFonts w:hint="eastAsia"/>
        </w:rPr>
        <w:t>月</w:t>
      </w:r>
      <w:r>
        <w:rPr>
          <w:rFonts w:hint="eastAsia"/>
        </w:rPr>
        <w:t>25</w:t>
      </w:r>
      <w:r>
        <w:rPr>
          <w:rFonts w:hint="eastAsia"/>
        </w:rPr>
        <w:t>日止。</w:t>
      </w:r>
    </w:p>
    <w:p w:rsidR="00F30A2C" w:rsidRDefault="00F30A2C" w:rsidP="00F30A2C">
      <w:pPr>
        <w:spacing w:line="220" w:lineRule="atLeast"/>
        <w:rPr>
          <w:rFonts w:hint="eastAsia"/>
        </w:rPr>
      </w:pPr>
      <w:r>
        <w:rPr>
          <w:rFonts w:hint="eastAsia"/>
        </w:rPr>
        <w:t>（二）参赛资格。</w:t>
      </w:r>
    </w:p>
    <w:p w:rsidR="00F30A2C" w:rsidRDefault="00F30A2C" w:rsidP="00F30A2C">
      <w:pPr>
        <w:spacing w:line="220" w:lineRule="atLeast"/>
        <w:rPr>
          <w:rFonts w:hint="eastAsia"/>
        </w:rPr>
      </w:pPr>
      <w:r>
        <w:rPr>
          <w:rFonts w:hint="eastAsia"/>
        </w:rPr>
        <w:t>年满</w:t>
      </w:r>
      <w:r>
        <w:rPr>
          <w:rFonts w:hint="eastAsia"/>
        </w:rPr>
        <w:t>18</w:t>
      </w:r>
      <w:r>
        <w:rPr>
          <w:rFonts w:hint="eastAsia"/>
        </w:rPr>
        <w:t>周岁的中国公民均可参赛。</w:t>
      </w:r>
    </w:p>
    <w:p w:rsidR="00F30A2C" w:rsidRDefault="00F30A2C" w:rsidP="00F30A2C">
      <w:pPr>
        <w:spacing w:line="220" w:lineRule="atLeast"/>
        <w:rPr>
          <w:rFonts w:hint="eastAsia"/>
        </w:rPr>
      </w:pPr>
      <w:r>
        <w:rPr>
          <w:rFonts w:hint="eastAsia"/>
        </w:rPr>
        <w:t>（三）参赛途径。</w:t>
      </w:r>
    </w:p>
    <w:p w:rsidR="00F30A2C" w:rsidRDefault="00F30A2C" w:rsidP="00F30A2C">
      <w:pPr>
        <w:spacing w:line="220" w:lineRule="atLeast"/>
        <w:rPr>
          <w:rFonts w:hint="eastAsia"/>
        </w:rPr>
      </w:pPr>
      <w:r>
        <w:rPr>
          <w:rFonts w:hint="eastAsia"/>
        </w:rPr>
        <w:t>竞赛采用网上答题方式进行，共有三种参赛途径：一是通过财政部会计司门户网站，点击网站底部的“会计改革与发展‘十四五’规划网络知识竞赛”栏目进行注册答题。二是通过中国财经报网或手机下载中国会计报</w:t>
      </w:r>
      <w:r>
        <w:rPr>
          <w:rFonts w:hint="eastAsia"/>
        </w:rPr>
        <w:t>APP</w:t>
      </w:r>
      <w:r>
        <w:rPr>
          <w:rFonts w:hint="eastAsia"/>
        </w:rPr>
        <w:t>、中国财经报</w:t>
      </w:r>
      <w:r>
        <w:rPr>
          <w:rFonts w:hint="eastAsia"/>
        </w:rPr>
        <w:t>APP</w:t>
      </w:r>
      <w:r>
        <w:rPr>
          <w:rFonts w:hint="eastAsia"/>
        </w:rPr>
        <w:t>，点击“会计改革与发展‘十四五’规划网络知识竞赛”栏目进行注册答题。三是通过关注中国会计报微信公众号、中国财经报微信公众号、中国政府采购报微信公众号，点击底部菜单“知识竞赛”进行注册答题。参赛者进行注册答题时，须按照登录界面要求填写本人有效信息。</w:t>
      </w:r>
    </w:p>
    <w:p w:rsidR="00F30A2C" w:rsidRDefault="00F30A2C" w:rsidP="00F30A2C">
      <w:pPr>
        <w:spacing w:line="220" w:lineRule="atLeast"/>
        <w:rPr>
          <w:rFonts w:hint="eastAsia"/>
        </w:rPr>
      </w:pPr>
      <w:r>
        <w:rPr>
          <w:rFonts w:hint="eastAsia"/>
        </w:rPr>
        <w:t>（四）试题内容。</w:t>
      </w:r>
    </w:p>
    <w:p w:rsidR="00F30A2C" w:rsidRDefault="00F30A2C" w:rsidP="00F30A2C">
      <w:pPr>
        <w:spacing w:line="220" w:lineRule="atLeast"/>
        <w:rPr>
          <w:rFonts w:hint="eastAsia"/>
        </w:rPr>
      </w:pPr>
      <w:r>
        <w:rPr>
          <w:rFonts w:hint="eastAsia"/>
        </w:rPr>
        <w:lastRenderedPageBreak/>
        <w:t>竞赛试题主要内容为：一是《会计改革与发展“十四五”规划纲要》及系列解读。二是《会计信息化发展规划（</w:t>
      </w:r>
      <w:r>
        <w:rPr>
          <w:rFonts w:hint="eastAsia"/>
        </w:rPr>
        <w:t>2021</w:t>
      </w:r>
      <w:r>
        <w:rPr>
          <w:rFonts w:hint="eastAsia"/>
        </w:rPr>
        <w:t>—</w:t>
      </w:r>
      <w:r>
        <w:rPr>
          <w:rFonts w:hint="eastAsia"/>
        </w:rPr>
        <w:t>2025</w:t>
      </w:r>
      <w:r>
        <w:rPr>
          <w:rFonts w:hint="eastAsia"/>
        </w:rPr>
        <w:t>年）》、《会计行业人才发展规划（</w:t>
      </w:r>
      <w:r>
        <w:rPr>
          <w:rFonts w:hint="eastAsia"/>
        </w:rPr>
        <w:t>2021</w:t>
      </w:r>
      <w:r>
        <w:rPr>
          <w:rFonts w:hint="eastAsia"/>
        </w:rPr>
        <w:t>—</w:t>
      </w:r>
      <w:r>
        <w:rPr>
          <w:rFonts w:hint="eastAsia"/>
        </w:rPr>
        <w:t>2025</w:t>
      </w:r>
      <w:r>
        <w:rPr>
          <w:rFonts w:hint="eastAsia"/>
        </w:rPr>
        <w:t>年）》和《注册会计师行业发展规划（</w:t>
      </w:r>
      <w:r>
        <w:rPr>
          <w:rFonts w:hint="eastAsia"/>
        </w:rPr>
        <w:t>2021</w:t>
      </w:r>
      <w:r>
        <w:rPr>
          <w:rFonts w:hint="eastAsia"/>
        </w:rPr>
        <w:t>—</w:t>
      </w:r>
      <w:r>
        <w:rPr>
          <w:rFonts w:hint="eastAsia"/>
        </w:rPr>
        <w:t>2025</w:t>
      </w:r>
      <w:r>
        <w:rPr>
          <w:rFonts w:hint="eastAsia"/>
        </w:rPr>
        <w:t>年）》三项子规划。三是《国务院办公厅关于进一步规范财务审计秩序促进注册会计师行业健康发展的意见》（国办发〔</w:t>
      </w:r>
      <w:r>
        <w:rPr>
          <w:rFonts w:hint="eastAsia"/>
        </w:rPr>
        <w:t>2021</w:t>
      </w:r>
      <w:r>
        <w:rPr>
          <w:rFonts w:hint="eastAsia"/>
        </w:rPr>
        <w:t>〕</w:t>
      </w:r>
      <w:r>
        <w:rPr>
          <w:rFonts w:hint="eastAsia"/>
        </w:rPr>
        <w:t>30</w:t>
      </w:r>
      <w:r>
        <w:rPr>
          <w:rFonts w:hint="eastAsia"/>
        </w:rPr>
        <w:t>号）。</w:t>
      </w:r>
    </w:p>
    <w:p w:rsidR="00F30A2C" w:rsidRDefault="00F30A2C" w:rsidP="00F30A2C">
      <w:pPr>
        <w:spacing w:line="220" w:lineRule="atLeast"/>
        <w:rPr>
          <w:rFonts w:hint="eastAsia"/>
        </w:rPr>
      </w:pPr>
      <w:r>
        <w:rPr>
          <w:rFonts w:hint="eastAsia"/>
        </w:rPr>
        <w:t>（五）试题类型。</w:t>
      </w:r>
    </w:p>
    <w:p w:rsidR="00F30A2C" w:rsidRDefault="00F30A2C" w:rsidP="00F30A2C">
      <w:pPr>
        <w:spacing w:line="220" w:lineRule="atLeast"/>
        <w:rPr>
          <w:rFonts w:hint="eastAsia"/>
        </w:rPr>
      </w:pPr>
      <w:r>
        <w:rPr>
          <w:rFonts w:hint="eastAsia"/>
        </w:rPr>
        <w:t>竞赛试题分为单项选择题、多项选择题和判断题三种题型。每份试题共</w:t>
      </w:r>
      <w:r>
        <w:rPr>
          <w:rFonts w:hint="eastAsia"/>
        </w:rPr>
        <w:t>80</w:t>
      </w:r>
      <w:r>
        <w:rPr>
          <w:rFonts w:hint="eastAsia"/>
        </w:rPr>
        <w:t>道题目，满分为</w:t>
      </w:r>
      <w:r>
        <w:rPr>
          <w:rFonts w:hint="eastAsia"/>
        </w:rPr>
        <w:t>100</w:t>
      </w:r>
      <w:r>
        <w:rPr>
          <w:rFonts w:hint="eastAsia"/>
        </w:rPr>
        <w:t>分，其中，单项选择题</w:t>
      </w:r>
      <w:r>
        <w:rPr>
          <w:rFonts w:hint="eastAsia"/>
        </w:rPr>
        <w:t>40</w:t>
      </w:r>
      <w:r>
        <w:rPr>
          <w:rFonts w:hint="eastAsia"/>
        </w:rPr>
        <w:t>道（每题</w:t>
      </w:r>
      <w:r>
        <w:rPr>
          <w:rFonts w:hint="eastAsia"/>
        </w:rPr>
        <w:t>1</w:t>
      </w:r>
      <w:r>
        <w:rPr>
          <w:rFonts w:hint="eastAsia"/>
        </w:rPr>
        <w:t>分），多项选择题</w:t>
      </w:r>
      <w:r>
        <w:rPr>
          <w:rFonts w:hint="eastAsia"/>
        </w:rPr>
        <w:t>20</w:t>
      </w:r>
      <w:r>
        <w:rPr>
          <w:rFonts w:hint="eastAsia"/>
        </w:rPr>
        <w:t>道（每题</w:t>
      </w:r>
      <w:r>
        <w:rPr>
          <w:rFonts w:hint="eastAsia"/>
        </w:rPr>
        <w:t>2</w:t>
      </w:r>
      <w:r>
        <w:rPr>
          <w:rFonts w:hint="eastAsia"/>
        </w:rPr>
        <w:t>分），判断题</w:t>
      </w:r>
      <w:r>
        <w:rPr>
          <w:rFonts w:hint="eastAsia"/>
        </w:rPr>
        <w:t>20</w:t>
      </w:r>
      <w:r>
        <w:rPr>
          <w:rFonts w:hint="eastAsia"/>
        </w:rPr>
        <w:t>道（每题</w:t>
      </w:r>
      <w:r>
        <w:rPr>
          <w:rFonts w:hint="eastAsia"/>
        </w:rPr>
        <w:t>1</w:t>
      </w:r>
      <w:r>
        <w:rPr>
          <w:rFonts w:hint="eastAsia"/>
        </w:rPr>
        <w:t>分）。题目由系统从题库中按照一定权重随机抽取自动生成。</w:t>
      </w:r>
    </w:p>
    <w:p w:rsidR="00F30A2C" w:rsidRDefault="00F30A2C" w:rsidP="00F30A2C">
      <w:pPr>
        <w:spacing w:line="220" w:lineRule="atLeast"/>
        <w:rPr>
          <w:rFonts w:hint="eastAsia"/>
        </w:rPr>
      </w:pPr>
      <w:r>
        <w:rPr>
          <w:rFonts w:hint="eastAsia"/>
        </w:rPr>
        <w:t>（六）成绩评定。</w:t>
      </w:r>
    </w:p>
    <w:p w:rsidR="00F30A2C" w:rsidRDefault="00F30A2C" w:rsidP="00F30A2C">
      <w:pPr>
        <w:spacing w:line="220" w:lineRule="atLeast"/>
        <w:rPr>
          <w:rFonts w:hint="eastAsia"/>
        </w:rPr>
      </w:pPr>
      <w:r>
        <w:rPr>
          <w:rFonts w:hint="eastAsia"/>
        </w:rPr>
        <w:t>答题不受时间限制，参赛者在答题过程中可选择暂停模式（点击“保存答案”暂停答题，再次答题时选择“继续答题”即可）。答题完毕后，系统自动评定并即时显示答题成绩。参赛者在选择生成成绩单前可多次答题，生成成绩单时以历史最高答题分数为答题最终成绩。</w:t>
      </w:r>
    </w:p>
    <w:p w:rsidR="00F30A2C" w:rsidRDefault="00F30A2C" w:rsidP="00F30A2C">
      <w:pPr>
        <w:spacing w:line="220" w:lineRule="atLeast"/>
        <w:rPr>
          <w:rFonts w:hint="eastAsia"/>
        </w:rPr>
      </w:pPr>
      <w:r>
        <w:rPr>
          <w:rFonts w:hint="eastAsia"/>
        </w:rPr>
        <w:t>竞赛针对性设置</w:t>
      </w:r>
      <w:r>
        <w:rPr>
          <w:rFonts w:hint="eastAsia"/>
        </w:rPr>
        <w:t>2022</w:t>
      </w:r>
      <w:r>
        <w:rPr>
          <w:rFonts w:hint="eastAsia"/>
        </w:rPr>
        <w:t>年会计人员继续教育学分奖励。答题成绩在</w:t>
      </w:r>
      <w:r>
        <w:rPr>
          <w:rFonts w:hint="eastAsia"/>
        </w:rPr>
        <w:t>90</w:t>
      </w:r>
      <w:r>
        <w:rPr>
          <w:rFonts w:hint="eastAsia"/>
        </w:rPr>
        <w:t>—</w:t>
      </w:r>
      <w:r>
        <w:rPr>
          <w:rFonts w:hint="eastAsia"/>
        </w:rPr>
        <w:t>100</w:t>
      </w:r>
      <w:r>
        <w:rPr>
          <w:rFonts w:hint="eastAsia"/>
        </w:rPr>
        <w:t>分的会计人员，视同完成会计人员继续教育</w:t>
      </w:r>
      <w:r>
        <w:rPr>
          <w:rFonts w:hint="eastAsia"/>
        </w:rPr>
        <w:t>30</w:t>
      </w:r>
      <w:r>
        <w:rPr>
          <w:rFonts w:hint="eastAsia"/>
        </w:rPr>
        <w:t>学分；答题成绩在</w:t>
      </w:r>
      <w:r>
        <w:rPr>
          <w:rFonts w:hint="eastAsia"/>
        </w:rPr>
        <w:t>80</w:t>
      </w:r>
      <w:r>
        <w:rPr>
          <w:rFonts w:hint="eastAsia"/>
        </w:rPr>
        <w:t>—</w:t>
      </w:r>
      <w:r>
        <w:rPr>
          <w:rFonts w:hint="eastAsia"/>
        </w:rPr>
        <w:t>89</w:t>
      </w:r>
      <w:r>
        <w:rPr>
          <w:rFonts w:hint="eastAsia"/>
        </w:rPr>
        <w:t>分的会计人员，视同完成会计人员继续教育</w:t>
      </w:r>
      <w:r>
        <w:rPr>
          <w:rFonts w:hint="eastAsia"/>
        </w:rPr>
        <w:t>20</w:t>
      </w:r>
      <w:r>
        <w:rPr>
          <w:rFonts w:hint="eastAsia"/>
        </w:rPr>
        <w:t>学分。会计人员须以答题成绩单作为折算继续教育学分的依据。</w:t>
      </w:r>
    </w:p>
    <w:p w:rsidR="00F30A2C" w:rsidRDefault="00F30A2C" w:rsidP="00F30A2C">
      <w:pPr>
        <w:spacing w:line="220" w:lineRule="atLeast"/>
        <w:rPr>
          <w:rFonts w:hint="eastAsia"/>
        </w:rPr>
      </w:pPr>
      <w:r>
        <w:rPr>
          <w:rFonts w:hint="eastAsia"/>
        </w:rPr>
        <w:t>三、工作要求</w:t>
      </w:r>
    </w:p>
    <w:p w:rsidR="00F30A2C" w:rsidRDefault="00F30A2C" w:rsidP="00F30A2C">
      <w:pPr>
        <w:spacing w:line="220" w:lineRule="atLeast"/>
        <w:rPr>
          <w:rFonts w:hint="eastAsia"/>
        </w:rPr>
      </w:pPr>
      <w:r>
        <w:rPr>
          <w:rFonts w:hint="eastAsia"/>
        </w:rPr>
        <w:t>（一）各地区、有关单位要高度重视本次竞赛活动，积极动员会计人员参赛，通过各种媒体和平台加强对知识竞赛的宣传，营造良好的竞赛氛围，激发广大会计人员的参赛热情。</w:t>
      </w:r>
    </w:p>
    <w:p w:rsidR="00F30A2C" w:rsidRDefault="00F30A2C" w:rsidP="00F30A2C">
      <w:pPr>
        <w:spacing w:line="220" w:lineRule="atLeast"/>
        <w:rPr>
          <w:rFonts w:hint="eastAsia"/>
        </w:rPr>
      </w:pPr>
      <w:r>
        <w:rPr>
          <w:rFonts w:hint="eastAsia"/>
        </w:rPr>
        <w:t>（二）对竞赛过程中出现的政策性、技术性问题，请及时向活动主办单位沟通反映。</w:t>
      </w:r>
    </w:p>
    <w:p w:rsidR="00F30A2C" w:rsidRDefault="00F30A2C" w:rsidP="00F30A2C">
      <w:pPr>
        <w:spacing w:line="220" w:lineRule="atLeast"/>
        <w:rPr>
          <w:rFonts w:hint="eastAsia"/>
        </w:rPr>
      </w:pPr>
      <w:r>
        <w:rPr>
          <w:rFonts w:hint="eastAsia"/>
        </w:rPr>
        <w:t>本次竞赛活动最终解释权归财政部会计司。</w:t>
      </w:r>
    </w:p>
    <w:p w:rsidR="00F30A2C" w:rsidRDefault="00F30A2C" w:rsidP="00F30A2C">
      <w:pPr>
        <w:spacing w:line="220" w:lineRule="atLeast"/>
        <w:rPr>
          <w:rFonts w:hint="eastAsia"/>
        </w:rPr>
      </w:pPr>
      <w:r>
        <w:rPr>
          <w:rFonts w:hint="eastAsia"/>
        </w:rPr>
        <w:t>四、报名链接</w:t>
      </w:r>
    </w:p>
    <w:p w:rsidR="00F30A2C" w:rsidRDefault="00F30A2C" w:rsidP="00F30A2C">
      <w:pPr>
        <w:spacing w:line="220" w:lineRule="atLeast"/>
        <w:rPr>
          <w:rFonts w:hint="eastAsia"/>
        </w:rPr>
      </w:pPr>
      <w:r>
        <w:rPr>
          <w:rFonts w:hint="eastAsia"/>
        </w:rPr>
        <w:t>（一）财政部会计司链接：</w:t>
      </w:r>
      <w:r>
        <w:rPr>
          <w:rFonts w:hint="eastAsia"/>
        </w:rPr>
        <w:t>http://kjs.mof.gov.cn</w:t>
      </w:r>
    </w:p>
    <w:p w:rsidR="00F30A2C" w:rsidRDefault="00F30A2C" w:rsidP="00F30A2C">
      <w:pPr>
        <w:spacing w:line="220" w:lineRule="atLeast"/>
        <w:rPr>
          <w:rFonts w:hint="eastAsia"/>
        </w:rPr>
      </w:pPr>
      <w:r>
        <w:rPr>
          <w:rFonts w:hint="eastAsia"/>
        </w:rPr>
        <w:t>（二）中国财经报网链接：</w:t>
      </w:r>
      <w:r>
        <w:rPr>
          <w:rFonts w:hint="eastAsia"/>
        </w:rPr>
        <w:t>http://www.cfen.com.cn</w:t>
      </w:r>
    </w:p>
    <w:p w:rsidR="00F30A2C" w:rsidRDefault="00F30A2C" w:rsidP="00F30A2C">
      <w:pPr>
        <w:spacing w:line="220" w:lineRule="atLeast"/>
        <w:rPr>
          <w:rFonts w:hint="eastAsia"/>
        </w:rPr>
      </w:pPr>
      <w:r>
        <w:rPr>
          <w:rFonts w:hint="eastAsia"/>
        </w:rPr>
        <w:t>（三）中国会计报</w:t>
      </w:r>
      <w:r>
        <w:rPr>
          <w:rFonts w:hint="eastAsia"/>
        </w:rPr>
        <w:t>APP</w:t>
      </w:r>
      <w:r>
        <w:rPr>
          <w:rFonts w:hint="eastAsia"/>
        </w:rPr>
        <w:t>、中国财经报</w:t>
      </w:r>
      <w:r>
        <w:rPr>
          <w:rFonts w:hint="eastAsia"/>
        </w:rPr>
        <w:t>APP</w:t>
      </w:r>
      <w:r>
        <w:rPr>
          <w:rFonts w:hint="eastAsia"/>
        </w:rPr>
        <w:t>：</w:t>
      </w:r>
    </w:p>
    <w:p w:rsidR="00F30A2C" w:rsidRDefault="00F30A2C" w:rsidP="00F30A2C">
      <w:pPr>
        <w:spacing w:line="220" w:lineRule="atLeast"/>
      </w:pPr>
    </w:p>
    <w:p w:rsidR="00F30A2C" w:rsidRDefault="00F30A2C" w:rsidP="00F30A2C">
      <w:pPr>
        <w:spacing w:line="220" w:lineRule="atLeast"/>
        <w:rPr>
          <w:rFonts w:hint="eastAsia"/>
        </w:rPr>
      </w:pPr>
      <w:r>
        <w:rPr>
          <w:rFonts w:hint="eastAsia"/>
        </w:rPr>
        <w:lastRenderedPageBreak/>
        <w:t>（四）中国会计报微信公众号、中国财经报微信公众号、中国政府采购报微信公众号：</w:t>
      </w:r>
    </w:p>
    <w:p w:rsidR="00F30A2C" w:rsidRDefault="00F30A2C" w:rsidP="00F30A2C">
      <w:pPr>
        <w:spacing w:line="220" w:lineRule="atLeast"/>
      </w:pPr>
    </w:p>
    <w:p w:rsidR="00F30A2C" w:rsidRDefault="00F30A2C" w:rsidP="00F30A2C">
      <w:pPr>
        <w:spacing w:line="220" w:lineRule="atLeast"/>
        <w:rPr>
          <w:rFonts w:hint="eastAsia"/>
        </w:rPr>
      </w:pPr>
      <w:r>
        <w:rPr>
          <w:rFonts w:hint="eastAsia"/>
        </w:rPr>
        <w:t xml:space="preserve">　　联系方式：</w:t>
      </w:r>
    </w:p>
    <w:p w:rsidR="00F30A2C" w:rsidRDefault="00F30A2C" w:rsidP="00F30A2C">
      <w:pPr>
        <w:spacing w:line="220" w:lineRule="atLeast"/>
        <w:rPr>
          <w:rFonts w:hint="eastAsia"/>
        </w:rPr>
      </w:pPr>
      <w:r>
        <w:rPr>
          <w:rFonts w:hint="eastAsia"/>
        </w:rPr>
        <w:t>中国财经报社</w:t>
      </w:r>
      <w:r>
        <w:rPr>
          <w:rFonts w:hint="eastAsia"/>
        </w:rPr>
        <w:t xml:space="preserve">  </w:t>
      </w:r>
      <w:r>
        <w:rPr>
          <w:rFonts w:hint="eastAsia"/>
        </w:rPr>
        <w:t>田翠玲</w:t>
      </w:r>
      <w:r>
        <w:rPr>
          <w:rFonts w:hint="eastAsia"/>
        </w:rPr>
        <w:t xml:space="preserve">  010-63812684</w:t>
      </w:r>
    </w:p>
    <w:p w:rsidR="00F30A2C" w:rsidRDefault="00F30A2C" w:rsidP="00F30A2C">
      <w:pPr>
        <w:spacing w:line="220" w:lineRule="atLeast"/>
      </w:pPr>
    </w:p>
    <w:p w:rsidR="00F30A2C" w:rsidRDefault="00F30A2C" w:rsidP="00F30A2C">
      <w:pPr>
        <w:spacing w:line="220" w:lineRule="atLeast"/>
      </w:pPr>
    </w:p>
    <w:p w:rsidR="00F30A2C" w:rsidRDefault="00F30A2C" w:rsidP="00F30A2C">
      <w:pPr>
        <w:spacing w:line="220" w:lineRule="atLeast"/>
        <w:rPr>
          <w:rFonts w:hint="eastAsia"/>
        </w:rPr>
      </w:pPr>
      <w:r>
        <w:rPr>
          <w:rFonts w:hint="eastAsia"/>
        </w:rPr>
        <w:t xml:space="preserve">                      </w:t>
      </w:r>
      <w:r>
        <w:rPr>
          <w:rFonts w:hint="eastAsia"/>
        </w:rPr>
        <w:t>财政部办公厅</w:t>
      </w:r>
    </w:p>
    <w:p w:rsidR="004358AB" w:rsidRDefault="00F30A2C" w:rsidP="00F30A2C">
      <w:pPr>
        <w:spacing w:line="220" w:lineRule="atLeast"/>
      </w:pPr>
      <w:r>
        <w:rPr>
          <w:rFonts w:hint="eastAsia"/>
        </w:rPr>
        <w:t xml:space="preserve">                       2022</w:t>
      </w:r>
      <w:r>
        <w:rPr>
          <w:rFonts w:hint="eastAsia"/>
        </w:rPr>
        <w:t>年</w:t>
      </w:r>
      <w:r>
        <w:rPr>
          <w:rFonts w:hint="eastAsia"/>
        </w:rPr>
        <w:t>4</w:t>
      </w:r>
      <w:r>
        <w:rPr>
          <w:rFonts w:hint="eastAsia"/>
        </w:rPr>
        <w:t>月</w:t>
      </w:r>
      <w:r>
        <w:rPr>
          <w:rFonts w:hint="eastAsia"/>
        </w:rPr>
        <w:t>19</w:t>
      </w:r>
      <w:r>
        <w:rPr>
          <w:rFonts w:hint="eastAsia"/>
        </w:rPr>
        <w:t>日</w:t>
      </w: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096DDB"/>
    <w:rsid w:val="00323B43"/>
    <w:rsid w:val="003D37D8"/>
    <w:rsid w:val="00426133"/>
    <w:rsid w:val="004358AB"/>
    <w:rsid w:val="008B7726"/>
    <w:rsid w:val="00D31D50"/>
    <w:rsid w:val="00F30A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1299</Characters>
  <Application>Microsoft Office Word</Application>
  <DocSecurity>0</DocSecurity>
  <Lines>10</Lines>
  <Paragraphs>3</Paragraphs>
  <ScaleCrop>false</ScaleCrop>
  <Company/>
  <LinksUpToDate>false</LinksUpToDate>
  <CharactersWithSpaces>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xbany</cp:lastModifiedBy>
  <cp:revision>3</cp:revision>
  <dcterms:created xsi:type="dcterms:W3CDTF">2008-09-11T17:20:00Z</dcterms:created>
  <dcterms:modified xsi:type="dcterms:W3CDTF">2022-05-16T09:50:00Z</dcterms:modified>
</cp:coreProperties>
</file>