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DE" w:rsidRDefault="006E6871">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益阳市救助管理站2018年度部门决算公开</w:t>
      </w:r>
    </w:p>
    <w:p w:rsidR="00F82CDE" w:rsidRDefault="00F82CDE">
      <w:pPr>
        <w:jc w:val="center"/>
        <w:rPr>
          <w:rFonts w:asciiTheme="majorEastAsia" w:eastAsiaTheme="majorEastAsia" w:hAnsiTheme="majorEastAsia"/>
          <w:b/>
          <w:sz w:val="44"/>
          <w:szCs w:val="44"/>
        </w:rPr>
      </w:pPr>
    </w:p>
    <w:p w:rsidR="00F82CDE" w:rsidRDefault="006E6871">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F82CDE" w:rsidRDefault="00F82CDE">
      <w:pPr>
        <w:ind w:firstLine="3200"/>
        <w:rPr>
          <w:rFonts w:ascii="仿宋" w:eastAsia="仿宋" w:hAnsi="仿宋" w:cs="仿宋"/>
          <w:sz w:val="32"/>
        </w:rPr>
      </w:pPr>
    </w:p>
    <w:p w:rsidR="00F82CDE" w:rsidRDefault="006E6871">
      <w:pPr>
        <w:rPr>
          <w:rFonts w:ascii="黑体" w:eastAsia="黑体" w:hAnsi="黑体" w:cs="黑体"/>
          <w:sz w:val="32"/>
        </w:rPr>
      </w:pPr>
      <w:r>
        <w:rPr>
          <w:rFonts w:ascii="黑体" w:eastAsia="黑体" w:hAnsi="黑体" w:cs="黑体"/>
          <w:sz w:val="32"/>
        </w:rPr>
        <w:t xml:space="preserve">第一部分 益阳市救助管理站概况 </w:t>
      </w:r>
    </w:p>
    <w:p w:rsidR="00F82CDE" w:rsidRDefault="006E6871">
      <w:pPr>
        <w:rPr>
          <w:rFonts w:ascii="楷体" w:eastAsia="楷体" w:hAnsi="楷体" w:cs="楷体"/>
          <w:sz w:val="32"/>
        </w:rPr>
      </w:pPr>
      <w:r>
        <w:rPr>
          <w:rFonts w:ascii="楷体" w:eastAsia="楷体" w:hAnsi="楷体" w:cs="楷体"/>
          <w:sz w:val="32"/>
        </w:rPr>
        <w:t xml:space="preserve">一、主要职能 </w:t>
      </w:r>
    </w:p>
    <w:p w:rsidR="00F82CDE" w:rsidRDefault="006E6871">
      <w:pPr>
        <w:rPr>
          <w:rFonts w:ascii="楷体" w:eastAsia="楷体" w:hAnsi="楷体" w:cs="楷体"/>
          <w:sz w:val="32"/>
        </w:rPr>
      </w:pPr>
      <w:r>
        <w:rPr>
          <w:rFonts w:ascii="楷体" w:eastAsia="楷体" w:hAnsi="楷体" w:cs="楷体" w:hint="eastAsia"/>
          <w:sz w:val="32"/>
        </w:rPr>
        <w:t>二、机构设置</w:t>
      </w:r>
    </w:p>
    <w:p w:rsidR="00F82CDE" w:rsidRDefault="006E6871">
      <w:pPr>
        <w:rPr>
          <w:rFonts w:ascii="楷体" w:eastAsia="楷体" w:hAnsi="楷体" w:cs="楷体"/>
          <w:sz w:val="32"/>
        </w:rPr>
      </w:pPr>
      <w:r>
        <w:rPr>
          <w:rFonts w:ascii="楷体" w:eastAsia="楷体" w:hAnsi="楷体" w:cs="楷体" w:hint="eastAsia"/>
          <w:sz w:val="32"/>
        </w:rPr>
        <w:t>三、部门决算单位构成</w:t>
      </w:r>
    </w:p>
    <w:p w:rsidR="00F82CDE" w:rsidRDefault="00F82CDE">
      <w:pPr>
        <w:rPr>
          <w:rFonts w:ascii="楷体" w:eastAsia="楷体" w:hAnsi="楷体" w:cs="楷体"/>
          <w:sz w:val="32"/>
        </w:rPr>
      </w:pPr>
    </w:p>
    <w:p w:rsidR="00F82CDE" w:rsidRDefault="006E6871">
      <w:pPr>
        <w:rPr>
          <w:rFonts w:ascii="黑体" w:eastAsia="黑体" w:hAnsi="黑体" w:cs="黑体"/>
          <w:sz w:val="32"/>
        </w:rPr>
      </w:pPr>
      <w:r>
        <w:rPr>
          <w:rFonts w:ascii="黑体" w:eastAsia="黑体" w:hAnsi="黑体" w:cs="黑体"/>
          <w:sz w:val="32"/>
        </w:rPr>
        <w:t>第二部分益阳市救助管理站201</w:t>
      </w:r>
      <w:r>
        <w:rPr>
          <w:rFonts w:ascii="黑体" w:eastAsia="黑体" w:hAnsi="黑体" w:cs="黑体" w:hint="eastAsia"/>
          <w:sz w:val="32"/>
        </w:rPr>
        <w:t>8</w:t>
      </w:r>
      <w:r>
        <w:rPr>
          <w:rFonts w:ascii="黑体" w:eastAsia="黑体" w:hAnsi="黑体" w:cs="黑体"/>
          <w:sz w:val="32"/>
        </w:rPr>
        <w:t xml:space="preserve"> 年度部门决算表 </w:t>
      </w:r>
    </w:p>
    <w:p w:rsidR="00F82CDE" w:rsidRDefault="006E6871">
      <w:pPr>
        <w:rPr>
          <w:rFonts w:ascii="楷体" w:eastAsia="楷体" w:hAnsi="楷体" w:cs="楷体"/>
          <w:sz w:val="32"/>
        </w:rPr>
      </w:pPr>
      <w:r>
        <w:rPr>
          <w:rFonts w:ascii="楷体" w:eastAsia="楷体" w:hAnsi="楷体" w:cs="楷体"/>
          <w:sz w:val="32"/>
        </w:rPr>
        <w:t xml:space="preserve">一、收入支出决算总表 </w:t>
      </w:r>
    </w:p>
    <w:p w:rsidR="00F82CDE" w:rsidRDefault="006E6871">
      <w:pPr>
        <w:rPr>
          <w:rFonts w:ascii="楷体" w:eastAsia="楷体" w:hAnsi="楷体" w:cs="楷体"/>
          <w:sz w:val="32"/>
        </w:rPr>
      </w:pPr>
      <w:r>
        <w:rPr>
          <w:rFonts w:ascii="楷体" w:eastAsia="楷体" w:hAnsi="楷体" w:cs="楷体"/>
          <w:sz w:val="32"/>
        </w:rPr>
        <w:t xml:space="preserve">二、收入决算表 </w:t>
      </w:r>
    </w:p>
    <w:p w:rsidR="00F82CDE" w:rsidRDefault="006E6871">
      <w:pPr>
        <w:rPr>
          <w:rFonts w:ascii="楷体" w:eastAsia="楷体" w:hAnsi="楷体" w:cs="楷体"/>
          <w:sz w:val="32"/>
        </w:rPr>
      </w:pPr>
      <w:r>
        <w:rPr>
          <w:rFonts w:ascii="楷体" w:eastAsia="楷体" w:hAnsi="楷体" w:cs="楷体"/>
          <w:sz w:val="32"/>
        </w:rPr>
        <w:t xml:space="preserve">三、支出决算表 </w:t>
      </w:r>
    </w:p>
    <w:p w:rsidR="00F82CDE" w:rsidRDefault="006E6871">
      <w:pPr>
        <w:rPr>
          <w:rFonts w:ascii="楷体" w:eastAsia="楷体" w:hAnsi="楷体" w:cs="楷体"/>
          <w:sz w:val="32"/>
        </w:rPr>
      </w:pPr>
      <w:r>
        <w:rPr>
          <w:rFonts w:ascii="楷体" w:eastAsia="楷体" w:hAnsi="楷体" w:cs="楷体"/>
          <w:sz w:val="32"/>
        </w:rPr>
        <w:t xml:space="preserve">四、财政拨款收入支出决算总表 </w:t>
      </w:r>
    </w:p>
    <w:p w:rsidR="00F82CDE" w:rsidRDefault="006E6871">
      <w:pPr>
        <w:rPr>
          <w:rFonts w:ascii="楷体" w:eastAsia="楷体" w:hAnsi="楷体" w:cs="楷体"/>
          <w:sz w:val="32"/>
        </w:rPr>
      </w:pPr>
      <w:r>
        <w:rPr>
          <w:rFonts w:ascii="楷体" w:eastAsia="楷体" w:hAnsi="楷体" w:cs="楷体"/>
          <w:sz w:val="32"/>
        </w:rPr>
        <w:t xml:space="preserve">五、一般公共预算财政拨款支出决算表 </w:t>
      </w:r>
    </w:p>
    <w:p w:rsidR="00F82CDE" w:rsidRDefault="006E6871">
      <w:pPr>
        <w:rPr>
          <w:rFonts w:ascii="楷体" w:eastAsia="楷体" w:hAnsi="楷体" w:cs="楷体"/>
          <w:sz w:val="32"/>
        </w:rPr>
      </w:pPr>
      <w:r>
        <w:rPr>
          <w:rFonts w:ascii="楷体" w:eastAsia="楷体" w:hAnsi="楷体" w:cs="楷体"/>
          <w:sz w:val="32"/>
        </w:rPr>
        <w:t xml:space="preserve">六、一般公共预算财政拨款基本支出决算表 </w:t>
      </w:r>
    </w:p>
    <w:p w:rsidR="00F82CDE" w:rsidRDefault="006E6871">
      <w:pPr>
        <w:rPr>
          <w:rFonts w:ascii="楷体" w:eastAsia="楷体" w:hAnsi="楷体" w:cs="楷体"/>
          <w:sz w:val="32"/>
        </w:rPr>
      </w:pPr>
      <w:r>
        <w:rPr>
          <w:rFonts w:ascii="楷体" w:eastAsia="楷体" w:hAnsi="楷体" w:cs="楷体"/>
          <w:sz w:val="32"/>
        </w:rPr>
        <w:t xml:space="preserve">七、一般公共预算财政拨款“三公”经费支出决算表 </w:t>
      </w:r>
    </w:p>
    <w:p w:rsidR="00F82CDE" w:rsidRDefault="006E6871">
      <w:pPr>
        <w:rPr>
          <w:rFonts w:ascii="楷体" w:eastAsia="楷体" w:hAnsi="楷体" w:cs="楷体"/>
          <w:sz w:val="32"/>
        </w:rPr>
      </w:pPr>
      <w:r>
        <w:rPr>
          <w:rFonts w:ascii="楷体" w:eastAsia="楷体" w:hAnsi="楷体" w:cs="楷体"/>
          <w:sz w:val="32"/>
        </w:rPr>
        <w:t xml:space="preserve">八、政府性基金预算财政拨款收入支出决算表 </w:t>
      </w:r>
    </w:p>
    <w:p w:rsidR="00F82CDE" w:rsidRDefault="00F82CDE">
      <w:pPr>
        <w:rPr>
          <w:rFonts w:ascii="楷体" w:eastAsia="楷体" w:hAnsi="楷体" w:cs="楷体"/>
          <w:sz w:val="32"/>
        </w:rPr>
      </w:pPr>
    </w:p>
    <w:p w:rsidR="00F82CDE" w:rsidRDefault="006E6871">
      <w:pPr>
        <w:rPr>
          <w:rFonts w:ascii="黑体" w:eastAsia="黑体" w:hAnsi="黑体" w:cs="黑体"/>
          <w:sz w:val="32"/>
        </w:rPr>
      </w:pPr>
      <w:r>
        <w:rPr>
          <w:rFonts w:ascii="黑体" w:eastAsia="黑体" w:hAnsi="黑体" w:cs="黑体"/>
          <w:sz w:val="32"/>
        </w:rPr>
        <w:t>第三部分益阳市救助管理站201</w:t>
      </w:r>
      <w:r>
        <w:rPr>
          <w:rFonts w:ascii="黑体" w:eastAsia="黑体" w:hAnsi="黑体" w:cs="黑体" w:hint="eastAsia"/>
          <w:sz w:val="32"/>
        </w:rPr>
        <w:t>8</w:t>
      </w:r>
      <w:r>
        <w:rPr>
          <w:rFonts w:ascii="黑体" w:eastAsia="黑体" w:hAnsi="黑体" w:cs="黑体"/>
          <w:sz w:val="32"/>
        </w:rPr>
        <w:t>年度部门决算情况说明</w:t>
      </w:r>
    </w:p>
    <w:p w:rsidR="00F82CDE" w:rsidRDefault="00F82CDE">
      <w:pPr>
        <w:rPr>
          <w:rFonts w:ascii="黑体" w:eastAsia="黑体" w:hAnsi="黑体" w:cs="黑体"/>
          <w:sz w:val="32"/>
        </w:rPr>
      </w:pPr>
    </w:p>
    <w:p w:rsidR="00F82CDE" w:rsidRDefault="006E6871">
      <w:pPr>
        <w:rPr>
          <w:rFonts w:ascii="黑体" w:eastAsia="黑体" w:hAnsi="黑体" w:cs="黑体"/>
          <w:sz w:val="32"/>
        </w:rPr>
      </w:pPr>
      <w:r>
        <w:rPr>
          <w:rFonts w:ascii="黑体" w:eastAsia="黑体" w:hAnsi="黑体" w:cs="黑体"/>
          <w:sz w:val="32"/>
        </w:rPr>
        <w:t>第四部分 名词解释</w:t>
      </w:r>
    </w:p>
    <w:p w:rsidR="00F82CDE" w:rsidRDefault="006E6871">
      <w:pPr>
        <w:jc w:val="center"/>
        <w:rPr>
          <w:rFonts w:ascii="宋体" w:eastAsia="宋体" w:hAnsi="宋体" w:cs="宋体"/>
          <w:sz w:val="44"/>
        </w:rPr>
      </w:pPr>
      <w:r>
        <w:rPr>
          <w:rFonts w:ascii="宋体" w:eastAsia="宋体" w:hAnsi="宋体" w:cs="宋体"/>
          <w:sz w:val="44"/>
        </w:rPr>
        <w:lastRenderedPageBreak/>
        <w:t>第一部分</w:t>
      </w:r>
      <w:r>
        <w:rPr>
          <w:rFonts w:asciiTheme="majorEastAsia" w:eastAsiaTheme="majorEastAsia" w:hAnsiTheme="majorEastAsia" w:cs="黑体"/>
          <w:sz w:val="44"/>
          <w:szCs w:val="44"/>
        </w:rPr>
        <w:t>益阳市救助管理站</w:t>
      </w:r>
      <w:r>
        <w:rPr>
          <w:rFonts w:ascii="宋体" w:eastAsia="宋体" w:hAnsi="宋体" w:cs="宋体"/>
          <w:sz w:val="44"/>
        </w:rPr>
        <w:t>单位概况</w:t>
      </w:r>
    </w:p>
    <w:p w:rsidR="00F82CDE" w:rsidRDefault="00F82CDE">
      <w:pPr>
        <w:jc w:val="center"/>
        <w:rPr>
          <w:rFonts w:ascii="方正小标宋_GBK" w:eastAsia="方正小标宋_GBK" w:hAnsi="方正小标宋_GBK" w:cs="方正小标宋_GBK"/>
          <w:sz w:val="44"/>
        </w:rPr>
      </w:pPr>
    </w:p>
    <w:p w:rsidR="00F82CDE" w:rsidRDefault="006E6871">
      <w:pPr>
        <w:pStyle w:val="a7"/>
        <w:numPr>
          <w:ilvl w:val="0"/>
          <w:numId w:val="1"/>
        </w:numPr>
        <w:ind w:firstLineChars="0"/>
        <w:jc w:val="left"/>
        <w:rPr>
          <w:rFonts w:ascii="黑体" w:eastAsia="黑体" w:hAnsi="黑体" w:cs="黑体"/>
          <w:sz w:val="32"/>
        </w:rPr>
      </w:pPr>
      <w:r>
        <w:rPr>
          <w:rFonts w:ascii="黑体" w:eastAsia="黑体" w:hAnsi="黑体" w:cs="黑体"/>
          <w:sz w:val="32"/>
        </w:rPr>
        <w:t>主要职能</w:t>
      </w:r>
    </w:p>
    <w:p w:rsidR="00F82CDE" w:rsidRDefault="006E6871">
      <w:pPr>
        <w:ind w:firstLineChars="200" w:firstLine="640"/>
        <w:rPr>
          <w:rFonts w:ascii="仿宋GB2312" w:eastAsia="仿宋GB2312" w:hAnsi="仿宋GB2312" w:cs="仿宋GB2312"/>
          <w:bCs/>
          <w:sz w:val="32"/>
          <w:szCs w:val="32"/>
        </w:rPr>
      </w:pPr>
      <w:r>
        <w:rPr>
          <w:rFonts w:ascii="仿宋GB2312" w:eastAsia="仿宋GB2312" w:hAnsi="仿宋GB2312" w:cs="仿宋GB2312" w:hint="eastAsia"/>
          <w:bCs/>
          <w:sz w:val="32"/>
          <w:szCs w:val="32"/>
        </w:rPr>
        <w:t>益阳市救助管理站位于益阳市赫山区重塘冲巷8号。其主要职能是负责全市生活无着的流浪乞讨人员和未成年人的生活、教育、管理、返乡和安置工作。</w:t>
      </w:r>
    </w:p>
    <w:p w:rsidR="00F82CDE" w:rsidRDefault="00F82CDE">
      <w:pPr>
        <w:rPr>
          <w:rFonts w:ascii="仿宋GB2312" w:eastAsia="仿宋GB2312" w:hAnsi="仿宋GB2312" w:cs="仿宋GB2312"/>
          <w:bCs/>
          <w:sz w:val="32"/>
          <w:szCs w:val="32"/>
        </w:rPr>
      </w:pPr>
    </w:p>
    <w:p w:rsidR="00F82CDE" w:rsidRDefault="006E6871">
      <w:pPr>
        <w:pStyle w:val="a7"/>
        <w:numPr>
          <w:ilvl w:val="0"/>
          <w:numId w:val="1"/>
        </w:numPr>
        <w:ind w:firstLineChars="0"/>
        <w:jc w:val="left"/>
        <w:rPr>
          <w:rFonts w:ascii="黑体" w:eastAsia="黑体" w:hAnsi="黑体" w:cs="黑体"/>
          <w:sz w:val="32"/>
        </w:rPr>
      </w:pPr>
      <w:r>
        <w:rPr>
          <w:rFonts w:ascii="黑体" w:eastAsia="黑体" w:hAnsi="黑体" w:cs="黑体" w:hint="eastAsia"/>
          <w:sz w:val="32"/>
        </w:rPr>
        <w:t>机构设置</w:t>
      </w:r>
    </w:p>
    <w:p w:rsidR="00F82CDE" w:rsidRDefault="006E6871">
      <w:pPr>
        <w:pStyle w:val="a5"/>
        <w:widowControl/>
        <w:shd w:val="clear" w:color="auto" w:fill="FFFFFF"/>
        <w:spacing w:before="150" w:beforeAutospacing="0" w:afterAutospacing="0" w:line="420" w:lineRule="atLeast"/>
        <w:ind w:firstLine="480"/>
        <w:jc w:val="both"/>
        <w:rPr>
          <w:rFonts w:ascii="仿宋GB2312" w:eastAsia="仿宋GB2312" w:hAnsi="仿宋GB2312" w:cs="仿宋GB2312"/>
          <w:bCs/>
          <w:kern w:val="2"/>
          <w:sz w:val="32"/>
          <w:szCs w:val="32"/>
        </w:rPr>
      </w:pPr>
      <w:r>
        <w:rPr>
          <w:rFonts w:ascii="黑体" w:eastAsia="黑体" w:hAnsi="黑体" w:cs="黑体" w:hint="eastAsia"/>
          <w:sz w:val="32"/>
        </w:rPr>
        <w:t xml:space="preserve"> </w:t>
      </w:r>
      <w:r>
        <w:rPr>
          <w:rFonts w:ascii="仿宋GB2312" w:eastAsia="仿宋GB2312" w:hAnsi="仿宋GB2312" w:cs="仿宋GB2312" w:hint="eastAsia"/>
          <w:bCs/>
          <w:kern w:val="2"/>
          <w:sz w:val="32"/>
          <w:szCs w:val="32"/>
        </w:rPr>
        <w:t>益阳市救助管理站内设五个职能科室：(一)办公室、（二）财务室、（三）人事科、（四）行政科、（五）业务室。</w:t>
      </w:r>
    </w:p>
    <w:p w:rsidR="00F82CDE" w:rsidRDefault="00F82CDE">
      <w:pPr>
        <w:pStyle w:val="a7"/>
        <w:ind w:firstLineChars="0" w:firstLine="0"/>
        <w:jc w:val="left"/>
        <w:rPr>
          <w:rFonts w:ascii="黑体" w:eastAsia="黑体" w:hAnsi="黑体" w:cs="黑体"/>
          <w:sz w:val="32"/>
        </w:rPr>
      </w:pPr>
    </w:p>
    <w:p w:rsidR="00F82CDE" w:rsidRDefault="006E6871">
      <w:pPr>
        <w:pStyle w:val="a7"/>
        <w:numPr>
          <w:ilvl w:val="0"/>
          <w:numId w:val="1"/>
        </w:numPr>
        <w:ind w:firstLineChars="0"/>
        <w:jc w:val="left"/>
        <w:rPr>
          <w:rFonts w:ascii="黑体" w:eastAsia="黑体" w:hAnsi="黑体" w:cs="黑体"/>
          <w:sz w:val="32"/>
        </w:rPr>
      </w:pPr>
      <w:r>
        <w:rPr>
          <w:rFonts w:ascii="黑体" w:eastAsia="黑体" w:hAnsi="黑体" w:cs="黑体" w:hint="eastAsia"/>
          <w:sz w:val="32"/>
        </w:rPr>
        <w:t>部门决算单位构成</w:t>
      </w:r>
    </w:p>
    <w:p w:rsidR="00F82CDE" w:rsidRDefault="006E6871">
      <w:pPr>
        <w:pStyle w:val="a7"/>
        <w:ind w:firstLine="640"/>
        <w:jc w:val="left"/>
        <w:rPr>
          <w:rFonts w:ascii="黑体" w:eastAsia="黑体" w:hAnsi="黑体" w:cs="黑体"/>
          <w:sz w:val="32"/>
        </w:rPr>
      </w:pPr>
      <w:r>
        <w:rPr>
          <w:rFonts w:ascii="仿宋GB2312" w:eastAsia="仿宋GB2312" w:hAnsi="仿宋GB2312" w:cs="仿宋GB2312" w:hint="eastAsia"/>
          <w:bCs/>
          <w:sz w:val="32"/>
          <w:szCs w:val="32"/>
        </w:rPr>
        <w:t>从决算单位构成看，益阳市救助管理站决算包括。</w:t>
      </w:r>
    </w:p>
    <w:tbl>
      <w:tblPr>
        <w:tblW w:w="0" w:type="auto"/>
        <w:jc w:val="center"/>
        <w:shd w:val="clear" w:color="auto" w:fill="FFFFFF"/>
        <w:tblCellMar>
          <w:left w:w="0" w:type="dxa"/>
          <w:right w:w="0" w:type="dxa"/>
        </w:tblCellMar>
        <w:tblLook w:val="04A0"/>
      </w:tblPr>
      <w:tblGrid>
        <w:gridCol w:w="2197"/>
        <w:gridCol w:w="6169"/>
      </w:tblGrid>
      <w:tr w:rsidR="00F82CDE">
        <w:trPr>
          <w:jc w:val="center"/>
        </w:trPr>
        <w:tc>
          <w:tcPr>
            <w:tcW w:w="2197" w:type="dxa"/>
            <w:tcBorders>
              <w:top w:val="outset" w:sz="8" w:space="0" w:color="000000"/>
              <w:left w:val="outset" w:sz="8" w:space="0" w:color="000000"/>
              <w:bottom w:val="outset" w:sz="8" w:space="0" w:color="000000"/>
              <w:right w:val="outset" w:sz="8" w:space="0" w:color="000000"/>
            </w:tcBorders>
            <w:shd w:val="clear" w:color="auto" w:fill="FFFFFF"/>
            <w:tcMar>
              <w:top w:w="30" w:type="dxa"/>
              <w:left w:w="30" w:type="dxa"/>
              <w:bottom w:w="30" w:type="dxa"/>
              <w:right w:w="30" w:type="dxa"/>
            </w:tcMar>
          </w:tcPr>
          <w:p w:rsidR="00F82CDE" w:rsidRDefault="006E6871">
            <w:pPr>
              <w:pStyle w:val="a5"/>
              <w:widowControl/>
              <w:shd w:val="clear" w:color="auto" w:fill="FFFFFF"/>
              <w:spacing w:before="150" w:beforeAutospacing="0" w:afterAutospacing="0" w:line="420" w:lineRule="atLeast"/>
              <w:ind w:firstLine="480"/>
              <w:jc w:val="center"/>
              <w:rPr>
                <w:rFonts w:ascii="仿宋GB2312" w:eastAsia="仿宋GB2312" w:hAnsi="仿宋GB2312" w:cs="仿宋GB2312"/>
                <w:bCs/>
                <w:kern w:val="2"/>
                <w:sz w:val="32"/>
                <w:szCs w:val="32"/>
              </w:rPr>
            </w:pPr>
            <w:r>
              <w:rPr>
                <w:rFonts w:ascii="仿宋GB2312" w:eastAsia="仿宋GB2312" w:hAnsi="仿宋GB2312" w:cs="仿宋GB2312" w:hint="eastAsia"/>
                <w:bCs/>
                <w:kern w:val="2"/>
                <w:sz w:val="32"/>
                <w:szCs w:val="32"/>
              </w:rPr>
              <w:t>序号</w:t>
            </w:r>
          </w:p>
        </w:tc>
        <w:tc>
          <w:tcPr>
            <w:tcW w:w="6169" w:type="dxa"/>
            <w:tcBorders>
              <w:top w:val="outset" w:sz="8" w:space="0" w:color="auto"/>
              <w:left w:val="nil"/>
              <w:bottom w:val="outset" w:sz="8" w:space="0" w:color="auto"/>
              <w:right w:val="outset" w:sz="8" w:space="0" w:color="auto"/>
            </w:tcBorders>
            <w:shd w:val="clear" w:color="auto" w:fill="FFFFFF"/>
            <w:tcMar>
              <w:top w:w="30" w:type="dxa"/>
              <w:left w:w="30" w:type="dxa"/>
              <w:bottom w:w="30" w:type="dxa"/>
              <w:right w:w="30" w:type="dxa"/>
            </w:tcMar>
          </w:tcPr>
          <w:p w:rsidR="00F82CDE" w:rsidRDefault="006E6871">
            <w:pPr>
              <w:pStyle w:val="a5"/>
              <w:widowControl/>
              <w:shd w:val="clear" w:color="auto" w:fill="FFFFFF"/>
              <w:spacing w:before="150" w:beforeAutospacing="0" w:afterAutospacing="0" w:line="420" w:lineRule="atLeast"/>
              <w:ind w:firstLine="480"/>
              <w:jc w:val="center"/>
              <w:rPr>
                <w:rFonts w:ascii="仿宋GB2312" w:eastAsia="仿宋GB2312" w:hAnsi="仿宋GB2312" w:cs="仿宋GB2312"/>
                <w:bCs/>
                <w:kern w:val="2"/>
                <w:sz w:val="32"/>
                <w:szCs w:val="32"/>
              </w:rPr>
            </w:pPr>
            <w:r>
              <w:rPr>
                <w:rFonts w:ascii="仿宋GB2312" w:eastAsia="仿宋GB2312" w:hAnsi="仿宋GB2312" w:cs="仿宋GB2312" w:hint="eastAsia"/>
                <w:bCs/>
                <w:kern w:val="2"/>
                <w:sz w:val="32"/>
                <w:szCs w:val="32"/>
              </w:rPr>
              <w:t>单位名称</w:t>
            </w:r>
          </w:p>
        </w:tc>
      </w:tr>
      <w:tr w:rsidR="00F82CDE">
        <w:trPr>
          <w:jc w:val="center"/>
        </w:trPr>
        <w:tc>
          <w:tcPr>
            <w:tcW w:w="2197" w:type="dxa"/>
            <w:tcBorders>
              <w:top w:val="nil"/>
              <w:left w:val="outset" w:sz="8" w:space="0" w:color="auto"/>
              <w:bottom w:val="outset" w:sz="8" w:space="0" w:color="auto"/>
              <w:right w:val="outset" w:sz="8" w:space="0" w:color="auto"/>
            </w:tcBorders>
            <w:shd w:val="clear" w:color="auto" w:fill="FFFFFF"/>
            <w:tcMar>
              <w:top w:w="30" w:type="dxa"/>
              <w:left w:w="30" w:type="dxa"/>
              <w:bottom w:w="30" w:type="dxa"/>
              <w:right w:w="30" w:type="dxa"/>
            </w:tcMar>
          </w:tcPr>
          <w:p w:rsidR="00F82CDE" w:rsidRDefault="006E6871">
            <w:pPr>
              <w:pStyle w:val="a5"/>
              <w:widowControl/>
              <w:shd w:val="clear" w:color="auto" w:fill="FFFFFF"/>
              <w:spacing w:before="150" w:beforeAutospacing="0" w:afterAutospacing="0" w:line="420" w:lineRule="atLeast"/>
              <w:ind w:firstLine="480"/>
              <w:jc w:val="center"/>
              <w:rPr>
                <w:rFonts w:ascii="仿宋GB2312" w:eastAsia="仿宋GB2312" w:hAnsi="仿宋GB2312" w:cs="仿宋GB2312"/>
                <w:bCs/>
                <w:kern w:val="2"/>
                <w:sz w:val="32"/>
                <w:szCs w:val="32"/>
              </w:rPr>
            </w:pPr>
            <w:r>
              <w:rPr>
                <w:rFonts w:ascii="仿宋GB2312" w:eastAsia="仿宋GB2312" w:hAnsi="仿宋GB2312" w:cs="仿宋GB2312" w:hint="eastAsia"/>
                <w:bCs/>
                <w:kern w:val="2"/>
                <w:sz w:val="32"/>
                <w:szCs w:val="32"/>
              </w:rPr>
              <w:t>1</w:t>
            </w:r>
          </w:p>
        </w:tc>
        <w:tc>
          <w:tcPr>
            <w:tcW w:w="6169" w:type="dxa"/>
            <w:tcBorders>
              <w:top w:val="nil"/>
              <w:left w:val="nil"/>
              <w:bottom w:val="outset" w:sz="8" w:space="0" w:color="auto"/>
              <w:right w:val="outset" w:sz="8" w:space="0" w:color="auto"/>
            </w:tcBorders>
            <w:shd w:val="clear" w:color="auto" w:fill="FFFFFF"/>
            <w:tcMar>
              <w:top w:w="30" w:type="dxa"/>
              <w:left w:w="30" w:type="dxa"/>
              <w:bottom w:w="30" w:type="dxa"/>
              <w:right w:w="30" w:type="dxa"/>
            </w:tcMar>
          </w:tcPr>
          <w:p w:rsidR="00F82CDE" w:rsidRDefault="006E6871">
            <w:pPr>
              <w:pStyle w:val="a5"/>
              <w:widowControl/>
              <w:shd w:val="clear" w:color="auto" w:fill="FFFFFF"/>
              <w:spacing w:before="150" w:beforeAutospacing="0" w:afterAutospacing="0" w:line="420" w:lineRule="atLeast"/>
              <w:ind w:firstLine="480"/>
              <w:jc w:val="center"/>
              <w:rPr>
                <w:rFonts w:ascii="仿宋GB2312" w:eastAsia="仿宋GB2312" w:hAnsi="仿宋GB2312" w:cs="仿宋GB2312"/>
                <w:bCs/>
                <w:kern w:val="2"/>
                <w:sz w:val="32"/>
                <w:szCs w:val="32"/>
              </w:rPr>
            </w:pPr>
            <w:r>
              <w:rPr>
                <w:rFonts w:ascii="仿宋GB2312" w:eastAsia="仿宋GB2312" w:hAnsi="仿宋GB2312" w:cs="仿宋GB2312" w:hint="eastAsia"/>
                <w:bCs/>
                <w:kern w:val="2"/>
                <w:sz w:val="32"/>
                <w:szCs w:val="32"/>
              </w:rPr>
              <w:t>益阳市救助管理站</w:t>
            </w:r>
          </w:p>
        </w:tc>
      </w:tr>
    </w:tbl>
    <w:p w:rsidR="00F82CDE" w:rsidRDefault="00F82CDE">
      <w:pPr>
        <w:pStyle w:val="a7"/>
        <w:ind w:firstLineChars="0" w:firstLine="0"/>
        <w:jc w:val="left"/>
        <w:rPr>
          <w:rFonts w:ascii="仿宋GB2312" w:eastAsia="仿宋GB2312" w:hAnsi="仿宋GB2312" w:cs="仿宋GB2312"/>
          <w:bCs/>
          <w:sz w:val="32"/>
          <w:szCs w:val="32"/>
        </w:rPr>
      </w:pPr>
    </w:p>
    <w:p w:rsidR="00F82CDE" w:rsidRDefault="00F82CDE">
      <w:pPr>
        <w:jc w:val="center"/>
        <w:rPr>
          <w:rFonts w:ascii="宋体" w:eastAsia="宋体" w:hAnsi="宋体" w:cs="宋体"/>
          <w:sz w:val="44"/>
        </w:rPr>
      </w:pPr>
    </w:p>
    <w:p w:rsidR="00F82CDE" w:rsidRDefault="00F82CDE">
      <w:pPr>
        <w:jc w:val="center"/>
        <w:rPr>
          <w:rFonts w:ascii="宋体" w:eastAsia="宋体" w:hAnsi="宋体" w:cs="宋体"/>
          <w:sz w:val="44"/>
        </w:rPr>
      </w:pPr>
    </w:p>
    <w:p w:rsidR="00F82CDE" w:rsidRDefault="00F82CDE">
      <w:pPr>
        <w:jc w:val="center"/>
        <w:rPr>
          <w:rFonts w:ascii="宋体" w:eastAsia="宋体" w:hAnsi="宋体" w:cs="宋体"/>
          <w:sz w:val="44"/>
        </w:rPr>
      </w:pPr>
    </w:p>
    <w:p w:rsidR="00F82CDE" w:rsidRDefault="00F82CDE">
      <w:pPr>
        <w:jc w:val="center"/>
        <w:rPr>
          <w:rFonts w:ascii="宋体" w:eastAsia="宋体" w:hAnsi="宋体" w:cs="宋体"/>
          <w:sz w:val="44"/>
        </w:rPr>
      </w:pPr>
    </w:p>
    <w:p w:rsidR="00F82CDE" w:rsidRDefault="006E6871">
      <w:pPr>
        <w:jc w:val="center"/>
        <w:rPr>
          <w:rFonts w:ascii="方正小标宋_GBK" w:eastAsia="方正小标宋_GBK" w:hAnsi="方正小标宋_GBK" w:cs="方正小标宋_GBK"/>
          <w:sz w:val="44"/>
        </w:rPr>
      </w:pPr>
      <w:bookmarkStart w:id="0" w:name="_GoBack"/>
      <w:bookmarkEnd w:id="0"/>
      <w:r>
        <w:rPr>
          <w:rFonts w:ascii="宋体" w:eastAsia="宋体" w:hAnsi="宋体" w:cs="宋体"/>
          <w:sz w:val="44"/>
        </w:rPr>
        <w:lastRenderedPageBreak/>
        <w:t>第二部分</w:t>
      </w:r>
      <w:r>
        <w:rPr>
          <w:rFonts w:ascii="方正小标宋_GBK" w:eastAsia="方正小标宋_GBK" w:hAnsi="方正小标宋_GBK" w:cs="方正小标宋_GBK"/>
          <w:sz w:val="44"/>
        </w:rPr>
        <w:t xml:space="preserve"> </w:t>
      </w:r>
      <w:r>
        <w:rPr>
          <w:rFonts w:asciiTheme="majorEastAsia" w:eastAsiaTheme="majorEastAsia" w:hAnsiTheme="majorEastAsia" w:cs="方正小标宋_GBK"/>
          <w:sz w:val="44"/>
        </w:rPr>
        <w:t>益阳市救助管理站</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8</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F82CDE" w:rsidRDefault="00F82CDE">
      <w:pPr>
        <w:ind w:firstLine="640"/>
        <w:rPr>
          <w:rFonts w:ascii="仿宋" w:eastAsia="仿宋" w:hAnsi="仿宋" w:cs="仿宋"/>
          <w:sz w:val="32"/>
        </w:rPr>
      </w:pPr>
    </w:p>
    <w:p w:rsidR="00F82CDE" w:rsidRDefault="006E6871">
      <w:pPr>
        <w:jc w:val="left"/>
        <w:rPr>
          <w:rFonts w:ascii="仿宋" w:eastAsia="仿宋" w:hAnsi="仿宋" w:cs="仿宋"/>
          <w:sz w:val="32"/>
        </w:rPr>
      </w:pPr>
      <w:r>
        <w:rPr>
          <w:rFonts w:ascii="仿宋" w:eastAsia="仿宋" w:hAnsi="仿宋" w:cs="仿宋"/>
          <w:sz w:val="32"/>
        </w:rPr>
        <w:t>表1：收入支出决算总表</w:t>
      </w:r>
    </w:p>
    <w:p w:rsidR="00F82CDE" w:rsidRDefault="006E6871">
      <w:pPr>
        <w:jc w:val="left"/>
        <w:rPr>
          <w:rFonts w:ascii="仿宋" w:eastAsia="仿宋" w:hAnsi="仿宋" w:cs="仿宋"/>
          <w:sz w:val="32"/>
        </w:rPr>
      </w:pPr>
      <w:r>
        <w:rPr>
          <w:rFonts w:ascii="仿宋" w:eastAsia="仿宋" w:hAnsi="仿宋" w:cs="仿宋"/>
          <w:sz w:val="32"/>
        </w:rPr>
        <w:t>表2：收入决算表</w:t>
      </w:r>
    </w:p>
    <w:p w:rsidR="00F82CDE" w:rsidRDefault="006E6871">
      <w:pPr>
        <w:jc w:val="left"/>
        <w:rPr>
          <w:rFonts w:ascii="仿宋" w:eastAsia="仿宋" w:hAnsi="仿宋" w:cs="仿宋"/>
          <w:sz w:val="32"/>
        </w:rPr>
      </w:pPr>
      <w:r>
        <w:rPr>
          <w:rFonts w:ascii="仿宋" w:eastAsia="仿宋" w:hAnsi="仿宋" w:cs="仿宋"/>
          <w:sz w:val="32"/>
        </w:rPr>
        <w:t>表3：支出决算表</w:t>
      </w:r>
    </w:p>
    <w:p w:rsidR="00F82CDE" w:rsidRDefault="006E6871">
      <w:pPr>
        <w:jc w:val="left"/>
        <w:rPr>
          <w:rFonts w:ascii="仿宋" w:eastAsia="仿宋" w:hAnsi="仿宋" w:cs="仿宋"/>
          <w:sz w:val="32"/>
        </w:rPr>
      </w:pPr>
      <w:r>
        <w:rPr>
          <w:rFonts w:ascii="仿宋" w:eastAsia="仿宋" w:hAnsi="仿宋" w:cs="仿宋"/>
          <w:sz w:val="32"/>
        </w:rPr>
        <w:t>表4：财政拨款收入支出决算总表</w:t>
      </w:r>
    </w:p>
    <w:p w:rsidR="00F82CDE" w:rsidRDefault="006E6871">
      <w:pPr>
        <w:jc w:val="left"/>
        <w:rPr>
          <w:rFonts w:ascii="仿宋" w:eastAsia="仿宋" w:hAnsi="仿宋" w:cs="仿宋"/>
          <w:sz w:val="32"/>
        </w:rPr>
      </w:pPr>
      <w:r>
        <w:rPr>
          <w:rFonts w:ascii="仿宋" w:eastAsia="仿宋" w:hAnsi="仿宋" w:cs="仿宋"/>
          <w:sz w:val="32"/>
        </w:rPr>
        <w:t>表5：一般公共预算财政拨款支出决算表</w:t>
      </w:r>
    </w:p>
    <w:p w:rsidR="00F82CDE" w:rsidRDefault="006E6871">
      <w:pPr>
        <w:jc w:val="left"/>
        <w:rPr>
          <w:rFonts w:ascii="仿宋" w:eastAsia="仿宋" w:hAnsi="仿宋" w:cs="仿宋"/>
          <w:sz w:val="32"/>
        </w:rPr>
      </w:pPr>
      <w:r>
        <w:rPr>
          <w:rFonts w:ascii="仿宋" w:eastAsia="仿宋" w:hAnsi="仿宋" w:cs="仿宋"/>
          <w:sz w:val="32"/>
        </w:rPr>
        <w:t>表6：一般公共预算财政拨款基本支出决算表</w:t>
      </w:r>
    </w:p>
    <w:p w:rsidR="00F82CDE" w:rsidRDefault="006E6871">
      <w:pPr>
        <w:jc w:val="left"/>
        <w:rPr>
          <w:rFonts w:ascii="仿宋" w:eastAsia="仿宋" w:hAnsi="仿宋" w:cs="仿宋"/>
          <w:sz w:val="32"/>
        </w:rPr>
      </w:pPr>
      <w:r>
        <w:rPr>
          <w:rFonts w:ascii="仿宋" w:eastAsia="仿宋" w:hAnsi="仿宋" w:cs="仿宋"/>
          <w:sz w:val="32"/>
        </w:rPr>
        <w:t>表7：一般公共预算财政拨款“三公”经费支出决算表</w:t>
      </w:r>
    </w:p>
    <w:p w:rsidR="00F82CDE" w:rsidRDefault="006E6871">
      <w:pPr>
        <w:jc w:val="left"/>
        <w:rPr>
          <w:rFonts w:ascii="仿宋" w:eastAsia="仿宋" w:hAnsi="仿宋" w:cs="仿宋"/>
          <w:sz w:val="32"/>
        </w:rPr>
      </w:pPr>
      <w:r>
        <w:rPr>
          <w:rFonts w:ascii="仿宋" w:eastAsia="仿宋" w:hAnsi="仿宋" w:cs="仿宋"/>
          <w:sz w:val="32"/>
        </w:rPr>
        <w:t>表8：政府性基金预算财政拨款收入支出决算表</w:t>
      </w:r>
    </w:p>
    <w:p w:rsidR="00F82CDE" w:rsidRDefault="00F82CDE">
      <w:pPr>
        <w:jc w:val="left"/>
        <w:rPr>
          <w:rFonts w:ascii="仿宋" w:eastAsia="仿宋" w:hAnsi="仿宋" w:cs="仿宋"/>
          <w:sz w:val="32"/>
        </w:rPr>
      </w:pPr>
    </w:p>
    <w:p w:rsidR="00F82CDE" w:rsidRDefault="00F82CDE">
      <w:pPr>
        <w:jc w:val="center"/>
        <w:rPr>
          <w:rFonts w:ascii="宋体" w:eastAsia="宋体" w:hAnsi="宋体" w:cs="宋体"/>
          <w:sz w:val="44"/>
        </w:rPr>
      </w:pPr>
    </w:p>
    <w:p w:rsidR="00F82CDE" w:rsidRDefault="006E6871">
      <w:pPr>
        <w:jc w:val="center"/>
        <w:rPr>
          <w:rFonts w:ascii="方正小标宋_GBK" w:eastAsia="方正小标宋_GBK" w:hAnsi="方正小标宋_GBK" w:cs="方正小标宋_GBK"/>
          <w:sz w:val="44"/>
        </w:rPr>
      </w:pPr>
      <w:r>
        <w:rPr>
          <w:rFonts w:ascii="宋体" w:eastAsia="宋体" w:hAnsi="宋体" w:cs="宋体"/>
          <w:sz w:val="44"/>
        </w:rPr>
        <w:t>第三部分</w:t>
      </w:r>
    </w:p>
    <w:p w:rsidR="00F82CDE" w:rsidRDefault="006E6871">
      <w:pPr>
        <w:jc w:val="center"/>
        <w:rPr>
          <w:rFonts w:ascii="方正小标宋_GBK" w:eastAsia="方正小标宋_GBK" w:hAnsi="方正小标宋_GBK" w:cs="方正小标宋_GBK"/>
          <w:sz w:val="44"/>
        </w:rPr>
      </w:pPr>
      <w:r>
        <w:rPr>
          <w:rFonts w:asciiTheme="majorEastAsia" w:eastAsiaTheme="majorEastAsia" w:hAnsiTheme="majorEastAsia" w:cs="方正小标宋_GBK"/>
          <w:sz w:val="44"/>
        </w:rPr>
        <w:t>益阳市救助管理站</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8</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F82CDE" w:rsidRDefault="00F82CDE">
      <w:pPr>
        <w:ind w:firstLine="640"/>
        <w:jc w:val="left"/>
        <w:rPr>
          <w:rFonts w:ascii="黑体" w:eastAsia="黑体" w:hAnsi="黑体" w:cs="黑体"/>
          <w:sz w:val="32"/>
        </w:rPr>
      </w:pPr>
    </w:p>
    <w:p w:rsidR="00F82CDE" w:rsidRDefault="006E6871">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益阳市救助管理站</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年度收入支出决算总体情况说明</w:t>
      </w:r>
    </w:p>
    <w:p w:rsidR="00F82CDE" w:rsidRDefault="006E6871">
      <w:pPr>
        <w:ind w:firstLine="640"/>
        <w:jc w:val="left"/>
        <w:rPr>
          <w:rFonts w:ascii="仿宋" w:eastAsia="仿宋" w:hAnsi="仿宋" w:cs="仿宋"/>
          <w:sz w:val="32"/>
        </w:rPr>
      </w:pPr>
      <w:r>
        <w:rPr>
          <w:rFonts w:ascii="仿宋" w:eastAsia="仿宋" w:hAnsi="仿宋" w:cs="仿宋" w:hint="eastAsia"/>
          <w:sz w:val="32"/>
        </w:rPr>
        <w:t>益阳市救助管理站</w:t>
      </w:r>
      <w:r>
        <w:rPr>
          <w:rFonts w:ascii="仿宋" w:eastAsia="仿宋" w:hAnsi="仿宋" w:cs="仿宋"/>
          <w:sz w:val="32"/>
        </w:rPr>
        <w:t>201</w:t>
      </w:r>
      <w:r>
        <w:rPr>
          <w:rFonts w:ascii="仿宋" w:eastAsia="仿宋" w:hAnsi="仿宋" w:cs="仿宋" w:hint="eastAsia"/>
          <w:sz w:val="32"/>
        </w:rPr>
        <w:t>8</w:t>
      </w:r>
      <w:r>
        <w:rPr>
          <w:rFonts w:ascii="仿宋" w:eastAsia="仿宋" w:hAnsi="仿宋" w:cs="仿宋"/>
          <w:sz w:val="32"/>
        </w:rPr>
        <w:t>年度收入总计</w:t>
      </w:r>
      <w:r>
        <w:rPr>
          <w:rFonts w:ascii="仿宋" w:eastAsia="仿宋" w:hAnsi="仿宋" w:cs="仿宋" w:hint="eastAsia"/>
          <w:sz w:val="32"/>
        </w:rPr>
        <w:t>800.052</w:t>
      </w:r>
      <w:r>
        <w:rPr>
          <w:rFonts w:ascii="仿宋" w:eastAsia="仿宋" w:hAnsi="仿宋" w:cs="仿宋"/>
          <w:sz w:val="32"/>
        </w:rPr>
        <w:t>万元，比上年同期减少</w:t>
      </w:r>
      <w:r>
        <w:rPr>
          <w:rFonts w:ascii="仿宋" w:eastAsia="仿宋" w:hAnsi="仿宋" w:cs="仿宋" w:hint="eastAsia"/>
          <w:sz w:val="32"/>
        </w:rPr>
        <w:t>6.858</w:t>
      </w:r>
      <w:r>
        <w:rPr>
          <w:rFonts w:ascii="仿宋" w:eastAsia="仿宋" w:hAnsi="仿宋" w:cs="仿宋"/>
          <w:sz w:val="32"/>
        </w:rPr>
        <w:t>万元，下降</w:t>
      </w:r>
      <w:r>
        <w:rPr>
          <w:rFonts w:ascii="仿宋" w:eastAsia="仿宋" w:hAnsi="仿宋" w:cs="仿宋" w:hint="eastAsia"/>
          <w:sz w:val="32"/>
        </w:rPr>
        <w:t>0.08</w:t>
      </w:r>
      <w:r>
        <w:rPr>
          <w:rFonts w:ascii="仿宋" w:eastAsia="仿宋" w:hAnsi="仿宋" w:cs="仿宋"/>
          <w:sz w:val="32"/>
        </w:rPr>
        <w:t>%；支出总计</w:t>
      </w:r>
      <w:r>
        <w:rPr>
          <w:rFonts w:ascii="仿宋" w:eastAsia="仿宋" w:hAnsi="仿宋" w:cs="仿宋" w:hint="eastAsia"/>
          <w:sz w:val="32"/>
        </w:rPr>
        <w:lastRenderedPageBreak/>
        <w:t>737.77</w:t>
      </w:r>
      <w:r>
        <w:rPr>
          <w:rFonts w:ascii="仿宋" w:eastAsia="仿宋" w:hAnsi="仿宋" w:cs="仿宋"/>
          <w:sz w:val="32"/>
        </w:rPr>
        <w:t>万元，比上年同期减少</w:t>
      </w:r>
      <w:r>
        <w:rPr>
          <w:rFonts w:ascii="仿宋" w:eastAsia="仿宋" w:hAnsi="仿宋" w:cs="仿宋" w:hint="eastAsia"/>
          <w:sz w:val="32"/>
        </w:rPr>
        <w:t>66.64</w:t>
      </w:r>
      <w:r>
        <w:rPr>
          <w:rFonts w:ascii="仿宋" w:eastAsia="仿宋" w:hAnsi="仿宋" w:cs="仿宋"/>
          <w:sz w:val="32"/>
        </w:rPr>
        <w:t>万元，下降</w:t>
      </w:r>
      <w:r>
        <w:rPr>
          <w:rFonts w:ascii="仿宋" w:eastAsia="仿宋" w:hAnsi="仿宋" w:cs="仿宋" w:hint="eastAsia"/>
          <w:sz w:val="32"/>
        </w:rPr>
        <w:t>8.3</w:t>
      </w:r>
      <w:r>
        <w:rPr>
          <w:rFonts w:ascii="仿宋" w:eastAsia="仿宋" w:hAnsi="仿宋" w:cs="仿宋"/>
          <w:sz w:val="32"/>
        </w:rPr>
        <w:t>%；。主要原因：</w:t>
      </w:r>
      <w:r>
        <w:rPr>
          <w:rFonts w:ascii="仿宋" w:eastAsia="仿宋" w:hAnsi="仿宋" w:cs="仿宋" w:hint="eastAsia"/>
          <w:sz w:val="32"/>
        </w:rPr>
        <w:t>减少了用于社会福利的彩票公益金收入安排，减少了三公经费支出。</w:t>
      </w:r>
    </w:p>
    <w:p w:rsidR="00F82CDE" w:rsidRDefault="00F82CDE">
      <w:pPr>
        <w:ind w:firstLine="640"/>
        <w:jc w:val="left"/>
        <w:rPr>
          <w:rFonts w:ascii="仿宋" w:eastAsia="仿宋" w:hAnsi="仿宋" w:cs="仿宋"/>
          <w:sz w:val="32"/>
        </w:rPr>
      </w:pPr>
    </w:p>
    <w:p w:rsidR="00F82CDE" w:rsidRDefault="006E6871">
      <w:pPr>
        <w:ind w:firstLine="64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益阳市救助管理站</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年度收入决算情况说明</w:t>
      </w:r>
    </w:p>
    <w:p w:rsidR="00F82CDE" w:rsidRDefault="006E6871">
      <w:pPr>
        <w:ind w:firstLine="640"/>
        <w:jc w:val="left"/>
        <w:rPr>
          <w:rFonts w:ascii="仿宋" w:eastAsia="仿宋" w:hAnsi="仿宋" w:cs="仿宋"/>
          <w:sz w:val="32"/>
        </w:rPr>
      </w:pPr>
      <w:r>
        <w:rPr>
          <w:rFonts w:ascii="仿宋" w:eastAsia="仿宋" w:hAnsi="仿宋" w:hint="eastAsia"/>
          <w:sz w:val="32"/>
          <w:szCs w:val="32"/>
        </w:rPr>
        <w:t>2018年度收入合计800.052万元，其中：财政拨款收入799.052万元，占99.88%；其他收入1万元，占0.12%。</w:t>
      </w:r>
      <w:r>
        <w:rPr>
          <w:rFonts w:ascii="仿宋" w:eastAsia="仿宋" w:hAnsi="仿宋" w:cs="仿宋"/>
          <w:sz w:val="32"/>
        </w:rPr>
        <w:t xml:space="preserve"> </w:t>
      </w:r>
    </w:p>
    <w:p w:rsidR="00F82CDE" w:rsidRDefault="00F82CDE">
      <w:pPr>
        <w:jc w:val="left"/>
        <w:rPr>
          <w:rFonts w:ascii="仿宋" w:eastAsia="仿宋" w:hAnsi="仿宋" w:cs="仿宋"/>
          <w:sz w:val="32"/>
        </w:rPr>
      </w:pPr>
    </w:p>
    <w:p w:rsidR="00F82CDE" w:rsidRDefault="006E6871">
      <w:pPr>
        <w:ind w:left="720"/>
        <w:jc w:val="left"/>
        <w:rPr>
          <w:rFonts w:ascii="黑体" w:eastAsia="黑体" w:hAnsi="黑体" w:cs="黑体"/>
          <w:sz w:val="32"/>
        </w:rPr>
      </w:pPr>
      <w:r>
        <w:rPr>
          <w:rFonts w:ascii="黑体" w:eastAsia="黑体" w:hAnsi="黑体" w:cs="黑体"/>
          <w:sz w:val="32"/>
        </w:rPr>
        <w:t>三、关于益阳市救助管理站201</w:t>
      </w:r>
      <w:r>
        <w:rPr>
          <w:rFonts w:ascii="黑体" w:eastAsia="黑体" w:hAnsi="黑体" w:cs="黑体" w:hint="eastAsia"/>
          <w:sz w:val="32"/>
        </w:rPr>
        <w:t>8</w:t>
      </w:r>
      <w:r>
        <w:rPr>
          <w:rFonts w:ascii="黑体" w:eastAsia="黑体" w:hAnsi="黑体" w:cs="黑体"/>
          <w:sz w:val="32"/>
        </w:rPr>
        <w:t>年度支出决算情况明</w:t>
      </w:r>
    </w:p>
    <w:p w:rsidR="00F82CDE" w:rsidRDefault="006E6871">
      <w:pPr>
        <w:ind w:firstLine="640"/>
        <w:jc w:val="left"/>
        <w:rPr>
          <w:rFonts w:ascii="仿宋" w:eastAsia="仿宋" w:hAnsi="仿宋" w:cs="仿宋"/>
          <w:sz w:val="32"/>
        </w:rPr>
      </w:pPr>
      <w:r>
        <w:rPr>
          <w:rFonts w:ascii="仿宋" w:eastAsia="仿宋" w:hAnsi="仿宋" w:hint="eastAsia"/>
          <w:sz w:val="32"/>
          <w:szCs w:val="32"/>
        </w:rPr>
        <w:t>2018年度支出合计737.77万元，其中：基本支出160.11万元，占21.7%；项目支出577.66万元，占78.3%。</w:t>
      </w:r>
    </w:p>
    <w:p w:rsidR="00F82CDE" w:rsidRDefault="006E6871">
      <w:pPr>
        <w:ind w:firstLine="640"/>
        <w:jc w:val="left"/>
        <w:rPr>
          <w:rFonts w:ascii="黑体" w:eastAsia="黑体" w:hAnsi="黑体" w:cs="黑体"/>
          <w:sz w:val="32"/>
        </w:rPr>
      </w:pPr>
      <w:r>
        <w:rPr>
          <w:rFonts w:ascii="黑体" w:eastAsia="黑体" w:hAnsi="黑体" w:cs="黑体"/>
          <w:sz w:val="32"/>
        </w:rPr>
        <w:t xml:space="preserve"> </w:t>
      </w:r>
    </w:p>
    <w:p w:rsidR="00F82CDE" w:rsidRDefault="006E6871">
      <w:pPr>
        <w:ind w:firstLine="640"/>
        <w:jc w:val="left"/>
        <w:rPr>
          <w:rFonts w:ascii="黑体" w:eastAsia="黑体" w:hAnsi="黑体" w:cs="黑体"/>
          <w:sz w:val="32"/>
        </w:rPr>
      </w:pPr>
      <w:r>
        <w:rPr>
          <w:rFonts w:ascii="黑体" w:eastAsia="黑体" w:hAnsi="黑体" w:cs="黑体"/>
          <w:sz w:val="32"/>
        </w:rPr>
        <w:t>四、关于益阳市救助管理站201</w:t>
      </w:r>
      <w:r>
        <w:rPr>
          <w:rFonts w:ascii="黑体" w:eastAsia="黑体" w:hAnsi="黑体" w:cs="黑体" w:hint="eastAsia"/>
          <w:sz w:val="32"/>
        </w:rPr>
        <w:t>8</w:t>
      </w:r>
      <w:r>
        <w:rPr>
          <w:rFonts w:ascii="黑体" w:eastAsia="黑体" w:hAnsi="黑体" w:cs="黑体"/>
          <w:sz w:val="32"/>
        </w:rPr>
        <w:t xml:space="preserve"> 年度财政拨款收入支出决算总体情况说明</w:t>
      </w:r>
    </w:p>
    <w:p w:rsidR="00F82CDE" w:rsidRDefault="006E6871">
      <w:pPr>
        <w:ind w:firstLine="640"/>
        <w:jc w:val="left"/>
        <w:rPr>
          <w:rFonts w:ascii="仿宋" w:eastAsia="仿宋" w:hAnsi="仿宋" w:cs="仿宋"/>
          <w:sz w:val="32"/>
        </w:rPr>
      </w:pPr>
      <w:r>
        <w:rPr>
          <w:rFonts w:ascii="仿宋" w:eastAsia="仿宋" w:hAnsi="仿宋" w:hint="eastAsia"/>
          <w:sz w:val="32"/>
          <w:szCs w:val="32"/>
        </w:rPr>
        <w:t>益阳市救助管理站2018年度财政拨款收入总计800.052万元，比上年同期减少6.858万元，下降0.08%；财政拨款支出总计737.77万元，比上年同期减少66.64万元，下降8.3%。主要原因：减少了用于社会福利的彩票公益金收入安排，减少了三公经费支出。</w:t>
      </w:r>
    </w:p>
    <w:p w:rsidR="00F82CDE" w:rsidRDefault="006E6871">
      <w:pPr>
        <w:ind w:firstLine="640"/>
        <w:jc w:val="left"/>
        <w:rPr>
          <w:rFonts w:ascii="黑体" w:eastAsia="黑体" w:hAnsi="黑体" w:cs="黑体"/>
          <w:sz w:val="32"/>
        </w:rPr>
      </w:pPr>
      <w:r>
        <w:rPr>
          <w:rFonts w:ascii="黑体" w:eastAsia="黑体" w:hAnsi="黑体" w:cs="黑体"/>
          <w:sz w:val="32"/>
        </w:rPr>
        <w:lastRenderedPageBreak/>
        <w:t>五、关于益阳市救助管理站201</w:t>
      </w:r>
      <w:r>
        <w:rPr>
          <w:rFonts w:ascii="黑体" w:eastAsia="黑体" w:hAnsi="黑体" w:cs="黑体" w:hint="eastAsia"/>
          <w:sz w:val="32"/>
        </w:rPr>
        <w:t>8</w:t>
      </w:r>
      <w:r>
        <w:rPr>
          <w:rFonts w:ascii="黑体" w:eastAsia="黑体" w:hAnsi="黑体" w:cs="黑体"/>
          <w:sz w:val="32"/>
        </w:rPr>
        <w:t xml:space="preserve"> 年度一般公共预算财政拨款收入支出决算情况说明</w:t>
      </w:r>
    </w:p>
    <w:p w:rsidR="00F82CDE" w:rsidRDefault="006E6871">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F82CDE" w:rsidRDefault="006E6871">
      <w:pPr>
        <w:ind w:firstLine="320"/>
        <w:jc w:val="left"/>
        <w:rPr>
          <w:rFonts w:ascii="楷体" w:eastAsia="楷体" w:hAnsi="楷体" w:cs="楷体"/>
          <w:sz w:val="32"/>
        </w:rPr>
      </w:pPr>
      <w:r>
        <w:rPr>
          <w:rFonts w:ascii="仿宋" w:eastAsia="仿宋" w:hAnsi="仿宋" w:hint="eastAsia"/>
          <w:sz w:val="32"/>
          <w:szCs w:val="32"/>
        </w:rPr>
        <w:t>2018年度一般公共预算财政拨款收入总计749.052万元，比上年同期增加93.142万元，上升14.2%；一般公共预算财政拨款支出总计737.77万元，比上年同期增加25.36万元，上升3.6%。主要原因：业务量增加导致专项业务支出增加。</w:t>
      </w:r>
      <w:r>
        <w:rPr>
          <w:rFonts w:ascii="仿宋" w:eastAsia="仿宋" w:hAnsi="仿宋" w:hint="eastAsia"/>
          <w:sz w:val="32"/>
          <w:szCs w:val="32"/>
        </w:rPr>
        <w:br/>
      </w:r>
      <w:r>
        <w:rPr>
          <w:rFonts w:ascii="楷体" w:eastAsia="楷体" w:hAnsi="楷体" w:cs="楷体"/>
          <w:sz w:val="32"/>
        </w:rPr>
        <w:t>（二）一般公共预算财政拨款支出决算构成情况。</w:t>
      </w:r>
    </w:p>
    <w:p w:rsidR="00F82CDE" w:rsidRDefault="006E6871">
      <w:pPr>
        <w:jc w:val="left"/>
        <w:rPr>
          <w:rFonts w:ascii="楷体" w:eastAsia="楷体" w:hAnsi="楷体" w:cs="楷体"/>
          <w:sz w:val="32"/>
        </w:rPr>
      </w:pPr>
      <w:r>
        <w:rPr>
          <w:rFonts w:ascii="仿宋" w:eastAsia="仿宋" w:hAnsi="仿宋" w:cs="仿宋"/>
          <w:sz w:val="32"/>
        </w:rPr>
        <w:t xml:space="preserve">  </w:t>
      </w:r>
      <w:r>
        <w:rPr>
          <w:rFonts w:ascii="仿宋" w:eastAsia="仿宋" w:hAnsi="仿宋" w:hint="eastAsia"/>
          <w:sz w:val="32"/>
          <w:szCs w:val="32"/>
        </w:rPr>
        <w:t>社会保障和就业支出723.7万元；医疗卫生与计划生育支出14.07万元，占1.9%。</w:t>
      </w:r>
      <w:r>
        <w:rPr>
          <w:rFonts w:ascii="仿宋" w:eastAsia="仿宋" w:hAnsi="仿宋" w:hint="eastAsia"/>
          <w:sz w:val="32"/>
          <w:szCs w:val="32"/>
        </w:rPr>
        <w:br/>
      </w:r>
      <w:r>
        <w:rPr>
          <w:rFonts w:ascii="楷体" w:eastAsia="楷体" w:hAnsi="楷体" w:cs="楷体"/>
          <w:sz w:val="32"/>
        </w:rPr>
        <w:t>（三）一般公共预算财政拨款支出决算具体情况。</w:t>
      </w:r>
    </w:p>
    <w:p w:rsidR="00F82CDE" w:rsidRDefault="006E6871">
      <w:pPr>
        <w:ind w:firstLineChars="200" w:firstLine="640"/>
        <w:jc w:val="left"/>
        <w:rPr>
          <w:rFonts w:ascii="楷体" w:eastAsia="楷体" w:hAnsi="楷体" w:cs="楷体"/>
          <w:sz w:val="32"/>
        </w:rPr>
      </w:pPr>
      <w:r>
        <w:rPr>
          <w:rFonts w:ascii="仿宋" w:eastAsia="仿宋" w:hAnsi="仿宋" w:hint="eastAsia"/>
          <w:sz w:val="32"/>
          <w:szCs w:val="32"/>
        </w:rPr>
        <w:t>1.行政运行106.4万元，主要用于单位人员经费和公用经费；</w:t>
      </w:r>
      <w:r>
        <w:rPr>
          <w:rFonts w:ascii="仿宋" w:eastAsia="仿宋" w:hAnsi="仿宋" w:hint="eastAsia"/>
          <w:sz w:val="32"/>
          <w:szCs w:val="32"/>
        </w:rPr>
        <w:br/>
        <w:t xml:space="preserve">    2.流浪乞讨人员救助支出577.65万元，主要用于流浪乞讨人员和未成年人的生活、教育、管理、返乡和安置费用；</w:t>
      </w:r>
      <w:r>
        <w:rPr>
          <w:rFonts w:ascii="仿宋" w:eastAsia="仿宋" w:hAnsi="仿宋" w:hint="eastAsia"/>
          <w:sz w:val="32"/>
          <w:szCs w:val="32"/>
        </w:rPr>
        <w:br/>
        <w:t xml:space="preserve">   3.2101101行政单位医疗14.7万元，主要用于缴纳职工医疗保险。</w:t>
      </w:r>
      <w:r>
        <w:rPr>
          <w:rFonts w:ascii="仿宋" w:eastAsia="仿宋" w:hAnsi="仿宋" w:hint="eastAsia"/>
          <w:sz w:val="32"/>
          <w:szCs w:val="32"/>
        </w:rPr>
        <w:br/>
      </w:r>
    </w:p>
    <w:p w:rsidR="00F82CDE" w:rsidRDefault="006E6871">
      <w:pPr>
        <w:ind w:firstLine="640"/>
        <w:jc w:val="left"/>
        <w:rPr>
          <w:rFonts w:ascii="黑体" w:eastAsia="黑体" w:hAnsi="黑体" w:cs="黑体"/>
          <w:sz w:val="32"/>
        </w:rPr>
      </w:pPr>
      <w:r>
        <w:rPr>
          <w:rFonts w:ascii="黑体" w:eastAsia="黑体" w:hAnsi="黑体" w:cs="黑体"/>
          <w:sz w:val="32"/>
        </w:rPr>
        <w:t>六、关于益阳市救助管理站201</w:t>
      </w:r>
      <w:r>
        <w:rPr>
          <w:rFonts w:ascii="黑体" w:eastAsia="黑体" w:hAnsi="黑体" w:cs="黑体" w:hint="eastAsia"/>
          <w:sz w:val="32"/>
        </w:rPr>
        <w:t>8</w:t>
      </w:r>
      <w:r>
        <w:rPr>
          <w:rFonts w:ascii="黑体" w:eastAsia="黑体" w:hAnsi="黑体" w:cs="黑体"/>
          <w:sz w:val="32"/>
        </w:rPr>
        <w:t xml:space="preserve"> 年度一般公共预算财政拨款基本支出决算情况说明</w:t>
      </w:r>
    </w:p>
    <w:p w:rsidR="00F82CDE" w:rsidRDefault="006E6871">
      <w:pPr>
        <w:ind w:firstLine="640"/>
        <w:jc w:val="left"/>
        <w:rPr>
          <w:rFonts w:ascii="仿宋" w:eastAsia="仿宋" w:hAnsi="仿宋"/>
          <w:sz w:val="32"/>
          <w:szCs w:val="32"/>
        </w:rPr>
      </w:pPr>
      <w:r>
        <w:rPr>
          <w:rFonts w:ascii="仿宋" w:eastAsia="仿宋" w:hAnsi="仿宋" w:hint="eastAsia"/>
          <w:sz w:val="32"/>
          <w:szCs w:val="32"/>
        </w:rPr>
        <w:lastRenderedPageBreak/>
        <w:t>2018年度一般公共预算财政拨款基本支出160.12万元，其中人员经费支出128.36万元，主要包括：基本工资、津贴补贴、其他社会保障缴费、绩效工资、其他工资福利支出、退休费、抚恤金、医疗费、奖励金、住房公积金、其他对个人和家庭的补助支出；公用经费支出31.76万元。主要包括：办公费、印刷费、咨询费、水费、电费、邮电费、培训费、公务接待费、工会经费、公务用车运行和维护费、其他交通费用、其他商品和服务支出等。</w:t>
      </w:r>
    </w:p>
    <w:p w:rsidR="00F82CDE" w:rsidRDefault="00F82CDE">
      <w:pPr>
        <w:ind w:firstLine="640"/>
        <w:jc w:val="left"/>
        <w:rPr>
          <w:rFonts w:ascii="黑体" w:eastAsia="黑体" w:hAnsi="黑体" w:cs="黑体"/>
          <w:sz w:val="32"/>
        </w:rPr>
      </w:pPr>
    </w:p>
    <w:p w:rsidR="00F82CDE" w:rsidRDefault="006E6871">
      <w:pPr>
        <w:ind w:firstLine="640"/>
        <w:jc w:val="left"/>
        <w:rPr>
          <w:rFonts w:ascii="黑体" w:eastAsia="黑体" w:hAnsi="黑体" w:cs="黑体"/>
          <w:sz w:val="32"/>
        </w:rPr>
      </w:pPr>
      <w:r>
        <w:rPr>
          <w:rFonts w:ascii="黑体" w:eastAsia="黑体" w:hAnsi="黑体" w:cs="黑体"/>
          <w:sz w:val="32"/>
        </w:rPr>
        <w:t>七、关于益阳市救助管理站201</w:t>
      </w:r>
      <w:r>
        <w:rPr>
          <w:rFonts w:ascii="黑体" w:eastAsia="黑体" w:hAnsi="黑体" w:cs="黑体" w:hint="eastAsia"/>
          <w:sz w:val="32"/>
        </w:rPr>
        <w:t>8</w:t>
      </w:r>
      <w:r>
        <w:rPr>
          <w:rFonts w:ascii="黑体" w:eastAsia="黑体" w:hAnsi="黑体" w:cs="黑体"/>
          <w:sz w:val="32"/>
        </w:rPr>
        <w:t xml:space="preserve"> 年度政府性基金预算财政拨款支出决算情况说明</w:t>
      </w:r>
    </w:p>
    <w:p w:rsidR="00F82CDE" w:rsidRDefault="006E6871">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F82CDE" w:rsidRDefault="006E6871">
      <w:pPr>
        <w:ind w:firstLine="640"/>
        <w:jc w:val="left"/>
        <w:rPr>
          <w:rFonts w:ascii="仿宋" w:eastAsia="仿宋" w:hAnsi="仿宋" w:cs="仿宋"/>
          <w:sz w:val="32"/>
        </w:rPr>
      </w:pPr>
      <w:r>
        <w:rPr>
          <w:rFonts w:ascii="仿宋" w:eastAsia="仿宋" w:hAnsi="仿宋" w:hint="eastAsia"/>
          <w:sz w:val="32"/>
          <w:szCs w:val="32"/>
        </w:rPr>
        <w:t>2018年度政府性基金预算财政拨款收入总计50万元，比上年同期减少100万元，下降66.67%。主要原因是流浪乞讨人员救助大楼建设费用增加。</w:t>
      </w:r>
    </w:p>
    <w:p w:rsidR="00F82CDE" w:rsidRDefault="006E6871">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F82CDE" w:rsidRDefault="006E6871">
      <w:pPr>
        <w:ind w:firstLine="640"/>
        <w:jc w:val="left"/>
        <w:rPr>
          <w:rFonts w:ascii="仿宋" w:eastAsia="仿宋" w:hAnsi="仿宋" w:cs="仿宋"/>
          <w:sz w:val="32"/>
        </w:rPr>
      </w:pPr>
      <w:r>
        <w:rPr>
          <w:rFonts w:ascii="仿宋" w:eastAsia="仿宋" w:hAnsi="仿宋" w:cs="仿宋"/>
          <w:sz w:val="32"/>
        </w:rPr>
        <w:t xml:space="preserve">   </w:t>
      </w:r>
      <w:r>
        <w:rPr>
          <w:rFonts w:ascii="仿宋" w:eastAsia="仿宋" w:hAnsi="仿宋" w:hint="eastAsia"/>
          <w:sz w:val="32"/>
          <w:szCs w:val="32"/>
        </w:rPr>
        <w:t>2018年未发生政府性基金预算财政拨款支出。</w:t>
      </w:r>
    </w:p>
    <w:p w:rsidR="00F82CDE" w:rsidRDefault="00F82CDE">
      <w:pPr>
        <w:ind w:firstLine="640"/>
        <w:jc w:val="left"/>
        <w:rPr>
          <w:rFonts w:ascii="黑体" w:eastAsia="黑体" w:hAnsi="黑体" w:cs="黑体"/>
          <w:sz w:val="32"/>
        </w:rPr>
      </w:pPr>
    </w:p>
    <w:p w:rsidR="00F82CDE" w:rsidRDefault="006E6871">
      <w:pPr>
        <w:ind w:firstLine="640"/>
        <w:jc w:val="left"/>
        <w:rPr>
          <w:rFonts w:ascii="黑体" w:eastAsia="黑体" w:hAnsi="黑体" w:cs="黑体"/>
          <w:sz w:val="32"/>
        </w:rPr>
      </w:pPr>
      <w:r>
        <w:rPr>
          <w:rFonts w:ascii="黑体" w:eastAsia="黑体" w:hAnsi="黑体" w:cs="黑体"/>
          <w:sz w:val="32"/>
        </w:rPr>
        <w:t>八、关于益阳市救助管理站201</w:t>
      </w:r>
      <w:r>
        <w:rPr>
          <w:rFonts w:ascii="黑体" w:eastAsia="黑体" w:hAnsi="黑体" w:cs="黑体" w:hint="eastAsia"/>
          <w:sz w:val="32"/>
        </w:rPr>
        <w:t>8</w:t>
      </w:r>
      <w:r>
        <w:rPr>
          <w:rFonts w:ascii="黑体" w:eastAsia="黑体" w:hAnsi="黑体" w:cs="黑体"/>
          <w:sz w:val="32"/>
        </w:rPr>
        <w:t xml:space="preserve"> 年度一般公共预算财政拨款“三公”经费支出决算情况说明</w:t>
      </w:r>
    </w:p>
    <w:p w:rsidR="00F82CDE" w:rsidRDefault="006E6871">
      <w:pPr>
        <w:ind w:firstLine="640"/>
        <w:jc w:val="left"/>
        <w:rPr>
          <w:rFonts w:ascii="楷体" w:eastAsia="楷体" w:hAnsi="楷体" w:cs="楷体"/>
          <w:sz w:val="32"/>
        </w:rPr>
      </w:pPr>
      <w:r>
        <w:rPr>
          <w:rFonts w:ascii="楷体" w:eastAsia="楷体" w:hAnsi="楷体" w:cs="楷体"/>
          <w:sz w:val="32"/>
        </w:rPr>
        <w:t>（一）“三公”经费财政拨款支出决算总体情况说</w:t>
      </w:r>
      <w:r>
        <w:rPr>
          <w:rFonts w:ascii="楷体" w:eastAsia="楷体" w:hAnsi="楷体" w:cs="楷体"/>
          <w:sz w:val="32"/>
        </w:rPr>
        <w:lastRenderedPageBreak/>
        <w:t>明。</w:t>
      </w:r>
    </w:p>
    <w:p w:rsidR="00F82CDE" w:rsidRDefault="006E6871">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8</w:t>
      </w:r>
      <w:r>
        <w:rPr>
          <w:rFonts w:ascii="仿宋" w:eastAsia="仿宋" w:hAnsi="仿宋" w:cs="仿宋"/>
          <w:sz w:val="32"/>
        </w:rPr>
        <w:t xml:space="preserve"> 年度“三公”经费财政拨款支出预算为</w:t>
      </w:r>
      <w:r>
        <w:rPr>
          <w:rFonts w:ascii="仿宋" w:eastAsia="仿宋" w:hAnsi="仿宋" w:cs="仿宋" w:hint="eastAsia"/>
          <w:sz w:val="32"/>
        </w:rPr>
        <w:t>2</w:t>
      </w:r>
      <w:r>
        <w:rPr>
          <w:rFonts w:ascii="仿宋" w:eastAsia="仿宋" w:hAnsi="仿宋" w:cs="仿宋"/>
          <w:sz w:val="32"/>
        </w:rPr>
        <w:t>万元，支出决算为</w:t>
      </w:r>
      <w:r>
        <w:rPr>
          <w:rFonts w:ascii="仿宋" w:eastAsia="仿宋" w:hAnsi="仿宋" w:cs="仿宋" w:hint="eastAsia"/>
          <w:sz w:val="32"/>
        </w:rPr>
        <w:t>1.76</w:t>
      </w:r>
      <w:r>
        <w:rPr>
          <w:rFonts w:ascii="仿宋" w:eastAsia="仿宋" w:hAnsi="仿宋" w:cs="仿宋"/>
          <w:sz w:val="32"/>
        </w:rPr>
        <w:t>万元，完成预算的</w:t>
      </w:r>
      <w:r>
        <w:rPr>
          <w:rFonts w:ascii="仿宋" w:eastAsia="仿宋" w:hAnsi="仿宋" w:cs="仿宋" w:hint="eastAsia"/>
          <w:sz w:val="32"/>
        </w:rPr>
        <w:t>88</w:t>
      </w:r>
      <w:r>
        <w:rPr>
          <w:rFonts w:ascii="仿宋" w:eastAsia="仿宋" w:hAnsi="仿宋" w:cs="仿宋"/>
          <w:sz w:val="32"/>
        </w:rPr>
        <w:t>%，其中：</w:t>
      </w:r>
      <w:r w:rsidR="00DA6C46">
        <w:rPr>
          <w:rFonts w:ascii="仿宋" w:eastAsia="仿宋" w:hAnsi="仿宋" w:cs="仿宋" w:hint="eastAsia"/>
          <w:sz w:val="32"/>
        </w:rPr>
        <w:t>因公出国（镜）费支出决算为0万元，完成预算的0%；</w:t>
      </w:r>
      <w:r w:rsidR="00DA6C46">
        <w:rPr>
          <w:rFonts w:ascii="仿宋" w:eastAsia="仿宋" w:hAnsi="仿宋" w:cs="仿宋"/>
          <w:sz w:val="32"/>
        </w:rPr>
        <w:t>公务用车购置及运行费支出决算为</w:t>
      </w:r>
      <w:r w:rsidR="00DA6C46">
        <w:rPr>
          <w:rFonts w:ascii="仿宋" w:eastAsia="仿宋" w:hAnsi="仿宋" w:cs="仿宋" w:hint="eastAsia"/>
          <w:sz w:val="32"/>
        </w:rPr>
        <w:t>0</w:t>
      </w:r>
      <w:r w:rsidR="00DA6C46">
        <w:rPr>
          <w:rFonts w:ascii="仿宋" w:eastAsia="仿宋" w:hAnsi="仿宋" w:cs="仿宋"/>
          <w:sz w:val="32"/>
        </w:rPr>
        <w:t>万元，完成预算的</w:t>
      </w:r>
      <w:r w:rsidR="00DA6C46">
        <w:rPr>
          <w:rFonts w:ascii="仿宋" w:eastAsia="仿宋" w:hAnsi="仿宋" w:cs="仿宋" w:hint="eastAsia"/>
          <w:sz w:val="32"/>
        </w:rPr>
        <w:t>0</w:t>
      </w:r>
      <w:r w:rsidR="00DA6C46">
        <w:rPr>
          <w:rFonts w:ascii="仿宋" w:eastAsia="仿宋" w:hAnsi="仿宋" w:cs="仿宋"/>
          <w:sz w:val="32"/>
        </w:rPr>
        <w:t>%；</w:t>
      </w:r>
      <w:r>
        <w:rPr>
          <w:rFonts w:ascii="仿宋" w:eastAsia="仿宋" w:hAnsi="仿宋" w:cs="仿宋"/>
          <w:sz w:val="32"/>
        </w:rPr>
        <w:t xml:space="preserve">公务接待费支出决算为 </w:t>
      </w:r>
      <w:r>
        <w:rPr>
          <w:rFonts w:ascii="仿宋" w:eastAsia="仿宋" w:hAnsi="仿宋" w:cs="仿宋" w:hint="eastAsia"/>
          <w:sz w:val="32"/>
        </w:rPr>
        <w:t>1.76</w:t>
      </w:r>
      <w:r>
        <w:rPr>
          <w:rFonts w:ascii="仿宋" w:eastAsia="仿宋" w:hAnsi="仿宋" w:cs="仿宋"/>
          <w:sz w:val="32"/>
        </w:rPr>
        <w:t>万元，完成预算的</w:t>
      </w:r>
      <w:r>
        <w:rPr>
          <w:rFonts w:ascii="仿宋" w:eastAsia="仿宋" w:hAnsi="仿宋" w:cs="仿宋" w:hint="eastAsia"/>
          <w:sz w:val="32"/>
        </w:rPr>
        <w:t>88</w:t>
      </w:r>
      <w:r>
        <w:rPr>
          <w:rFonts w:ascii="仿宋" w:eastAsia="仿宋" w:hAnsi="仿宋" w:cs="仿宋"/>
          <w:sz w:val="32"/>
        </w:rPr>
        <w:t>%。201</w:t>
      </w:r>
      <w:r>
        <w:rPr>
          <w:rFonts w:ascii="仿宋" w:eastAsia="仿宋" w:hAnsi="仿宋" w:cs="仿宋" w:hint="eastAsia"/>
          <w:sz w:val="32"/>
        </w:rPr>
        <w:t>8</w:t>
      </w:r>
      <w:r>
        <w:rPr>
          <w:rFonts w:ascii="仿宋" w:eastAsia="仿宋" w:hAnsi="仿宋" w:cs="仿宋"/>
          <w:sz w:val="32"/>
        </w:rPr>
        <w:t xml:space="preserve"> 年度“三公”经费支出决算数小于预算数的主要原因：积极响应国家政策，减少了“三公”经费的支出。</w:t>
      </w:r>
    </w:p>
    <w:p w:rsidR="00F82CDE" w:rsidRDefault="006E6871">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F82CDE" w:rsidRDefault="006E6871">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8</w:t>
      </w:r>
      <w:r>
        <w:rPr>
          <w:rFonts w:ascii="仿宋" w:eastAsia="仿宋" w:hAnsi="仿宋" w:cs="仿宋"/>
          <w:sz w:val="32"/>
        </w:rPr>
        <w:t xml:space="preserve"> 年度“三公”经费财政拨款支出决算为</w:t>
      </w:r>
      <w:r>
        <w:rPr>
          <w:rFonts w:ascii="仿宋" w:eastAsia="仿宋" w:hAnsi="仿宋" w:cs="仿宋" w:hint="eastAsia"/>
          <w:sz w:val="32"/>
        </w:rPr>
        <w:t>1.76</w:t>
      </w:r>
      <w:r>
        <w:rPr>
          <w:rFonts w:ascii="仿宋" w:eastAsia="仿宋" w:hAnsi="仿宋" w:cs="仿宋"/>
          <w:sz w:val="32"/>
        </w:rPr>
        <w:t>万元，其中：</w:t>
      </w:r>
      <w:r w:rsidR="00DA6C46">
        <w:rPr>
          <w:rFonts w:ascii="仿宋" w:eastAsia="仿宋" w:hAnsi="仿宋" w:cs="仿宋"/>
          <w:sz w:val="32"/>
        </w:rPr>
        <w:t xml:space="preserve">因公出国（境）费支出决算为 </w:t>
      </w:r>
      <w:r w:rsidR="00DA6C46">
        <w:rPr>
          <w:rFonts w:ascii="仿宋" w:eastAsia="仿宋" w:hAnsi="仿宋" w:cs="仿宋" w:hint="eastAsia"/>
          <w:sz w:val="32"/>
        </w:rPr>
        <w:t>0</w:t>
      </w:r>
      <w:r w:rsidR="00DA6C46">
        <w:rPr>
          <w:rFonts w:ascii="仿宋" w:eastAsia="仿宋" w:hAnsi="仿宋" w:cs="仿宋"/>
          <w:sz w:val="32"/>
        </w:rPr>
        <w:t>万元，占</w:t>
      </w:r>
      <w:r w:rsidR="00DA6C46">
        <w:rPr>
          <w:rFonts w:ascii="仿宋" w:eastAsia="仿宋" w:hAnsi="仿宋" w:cs="仿宋" w:hint="eastAsia"/>
          <w:sz w:val="32"/>
        </w:rPr>
        <w:t>0</w:t>
      </w:r>
      <w:r w:rsidR="00DA6C46">
        <w:rPr>
          <w:rFonts w:ascii="仿宋" w:eastAsia="仿宋" w:hAnsi="仿宋" w:cs="仿宋"/>
          <w:sz w:val="32"/>
        </w:rPr>
        <w:t>%；公务用车购置及运行费支出决算为</w:t>
      </w:r>
      <w:r w:rsidR="00DA6C46">
        <w:rPr>
          <w:rFonts w:ascii="仿宋" w:eastAsia="仿宋" w:hAnsi="仿宋" w:cs="仿宋" w:hint="eastAsia"/>
          <w:sz w:val="32"/>
        </w:rPr>
        <w:t>0</w:t>
      </w:r>
      <w:r w:rsidR="00DA6C46">
        <w:rPr>
          <w:rFonts w:ascii="仿宋" w:eastAsia="仿宋" w:hAnsi="仿宋" w:cs="仿宋"/>
          <w:sz w:val="32"/>
        </w:rPr>
        <w:t>万元，占</w:t>
      </w:r>
      <w:r w:rsidR="00DA6C46">
        <w:rPr>
          <w:rFonts w:ascii="仿宋" w:eastAsia="仿宋" w:hAnsi="仿宋" w:cs="仿宋" w:hint="eastAsia"/>
          <w:sz w:val="32"/>
        </w:rPr>
        <w:t>0</w:t>
      </w:r>
      <w:r w:rsidR="00DA6C46">
        <w:rPr>
          <w:rFonts w:ascii="仿宋" w:eastAsia="仿宋" w:hAnsi="仿宋" w:cs="仿宋"/>
          <w:sz w:val="32"/>
        </w:rPr>
        <w:t>%；</w:t>
      </w:r>
      <w:r>
        <w:rPr>
          <w:rFonts w:ascii="仿宋" w:eastAsia="仿宋" w:hAnsi="仿宋" w:cs="仿宋"/>
          <w:sz w:val="32"/>
        </w:rPr>
        <w:t xml:space="preserve">公务接待费支出决算为 </w:t>
      </w:r>
      <w:r>
        <w:rPr>
          <w:rFonts w:ascii="仿宋" w:eastAsia="仿宋" w:hAnsi="仿宋" w:cs="仿宋" w:hint="eastAsia"/>
          <w:sz w:val="32"/>
        </w:rPr>
        <w:t>1.76</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%。201</w:t>
      </w:r>
      <w:r>
        <w:rPr>
          <w:rFonts w:ascii="仿宋" w:eastAsia="仿宋" w:hAnsi="仿宋" w:cs="仿宋" w:hint="eastAsia"/>
          <w:sz w:val="32"/>
        </w:rPr>
        <w:t>8</w:t>
      </w:r>
      <w:r>
        <w:rPr>
          <w:rFonts w:ascii="仿宋" w:eastAsia="仿宋" w:hAnsi="仿宋" w:cs="仿宋"/>
          <w:sz w:val="32"/>
        </w:rPr>
        <w:t xml:space="preserve"> 年度“三公”经费支出决算数小于上年决算数的主要原因：</w:t>
      </w:r>
      <w:r>
        <w:rPr>
          <w:rFonts w:ascii="仿宋" w:eastAsia="仿宋" w:hAnsi="仿宋" w:hint="eastAsia"/>
          <w:sz w:val="32"/>
          <w:szCs w:val="32"/>
        </w:rPr>
        <w:t>严格按预算来控制经费。</w:t>
      </w:r>
    </w:p>
    <w:p w:rsidR="00DA6C46" w:rsidRPr="00DA6C46" w:rsidRDefault="006E6871" w:rsidP="00DA6C46">
      <w:pPr>
        <w:pStyle w:val="a7"/>
        <w:numPr>
          <w:ilvl w:val="0"/>
          <w:numId w:val="2"/>
        </w:numPr>
        <w:ind w:firstLineChars="0"/>
        <w:jc w:val="left"/>
        <w:rPr>
          <w:rFonts w:ascii="楷体" w:eastAsia="楷体" w:hAnsi="楷体" w:cs="楷体" w:hint="eastAsia"/>
          <w:sz w:val="32"/>
        </w:rPr>
      </w:pPr>
      <w:r w:rsidRPr="00DA6C46">
        <w:rPr>
          <w:rFonts w:ascii="楷体" w:eastAsia="楷体" w:hAnsi="楷体" w:cs="楷体"/>
          <w:sz w:val="32"/>
        </w:rPr>
        <w:t>因公出国（境）</w:t>
      </w:r>
      <w:r w:rsidR="00DA6C46" w:rsidRPr="00DA6C46">
        <w:rPr>
          <w:rFonts w:ascii="楷体" w:eastAsia="楷体" w:hAnsi="楷体" w:cs="楷体" w:hint="eastAsia"/>
          <w:sz w:val="32"/>
        </w:rPr>
        <w:t>情况说明</w:t>
      </w:r>
      <w:r w:rsidR="00DA6C46">
        <w:rPr>
          <w:rFonts w:ascii="楷体" w:eastAsia="楷体" w:hAnsi="楷体" w:cs="楷体" w:hint="eastAsia"/>
          <w:sz w:val="32"/>
        </w:rPr>
        <w:t>：无</w:t>
      </w:r>
    </w:p>
    <w:p w:rsidR="00F82CDE" w:rsidRDefault="006E6871">
      <w:pPr>
        <w:ind w:firstLine="640"/>
        <w:jc w:val="left"/>
        <w:rPr>
          <w:rFonts w:ascii="楷体" w:eastAsia="楷体" w:hAnsi="楷体" w:cs="楷体"/>
          <w:sz w:val="32"/>
        </w:rPr>
      </w:pPr>
      <w:r>
        <w:rPr>
          <w:rFonts w:ascii="楷体" w:eastAsia="楷体" w:hAnsi="楷体" w:cs="楷体"/>
          <w:sz w:val="32"/>
        </w:rPr>
        <w:t>2、公务用车购置及运行经费情况说明</w:t>
      </w:r>
    </w:p>
    <w:p w:rsidR="00F82CDE" w:rsidRDefault="006E6871">
      <w:pPr>
        <w:ind w:firstLine="640"/>
        <w:jc w:val="left"/>
        <w:rPr>
          <w:rFonts w:ascii="仿宋" w:eastAsia="仿宋" w:hAnsi="仿宋"/>
          <w:sz w:val="32"/>
          <w:szCs w:val="32"/>
        </w:rPr>
      </w:pPr>
      <w:r>
        <w:rPr>
          <w:rFonts w:ascii="仿宋" w:eastAsia="仿宋" w:hAnsi="仿宋" w:hint="eastAsia"/>
          <w:sz w:val="32"/>
          <w:szCs w:val="32"/>
        </w:rPr>
        <w:t>益阳市救助管理站公车改革后保有救助车辆1台，2017年公车购置费为0万元，救助车的运行经费由救助业务经费支出。</w:t>
      </w:r>
    </w:p>
    <w:p w:rsidR="00F82CDE" w:rsidRDefault="006E6871">
      <w:pPr>
        <w:ind w:firstLineChars="200" w:firstLine="640"/>
        <w:jc w:val="left"/>
        <w:rPr>
          <w:rFonts w:ascii="楷体" w:eastAsia="楷体" w:hAnsi="楷体" w:cs="楷体"/>
          <w:sz w:val="32"/>
        </w:rPr>
      </w:pPr>
      <w:r>
        <w:rPr>
          <w:rFonts w:ascii="楷体" w:eastAsia="楷体" w:hAnsi="楷体" w:cs="楷体"/>
          <w:sz w:val="32"/>
        </w:rPr>
        <w:t>3、公务接待情况说明</w:t>
      </w:r>
    </w:p>
    <w:p w:rsidR="00F82CDE" w:rsidRDefault="006E6871">
      <w:pPr>
        <w:ind w:firstLine="640"/>
        <w:jc w:val="left"/>
        <w:rPr>
          <w:rFonts w:ascii="仿宋" w:eastAsia="仿宋" w:hAnsi="仿宋" w:cs="仿宋"/>
          <w:sz w:val="32"/>
        </w:rPr>
      </w:pPr>
      <w:r>
        <w:rPr>
          <w:rFonts w:ascii="仿宋" w:eastAsia="仿宋" w:hAnsi="仿宋" w:hint="eastAsia"/>
          <w:sz w:val="32"/>
          <w:szCs w:val="32"/>
        </w:rPr>
        <w:lastRenderedPageBreak/>
        <w:t>公务接待支出1.76万元，国内公务接待38次，接待115人次，接待支出主要用于业务接待范围内的人员接待。</w:t>
      </w:r>
      <w:r>
        <w:rPr>
          <w:rFonts w:ascii="仿宋" w:eastAsia="仿宋" w:hAnsi="仿宋" w:hint="eastAsia"/>
          <w:sz w:val="32"/>
          <w:szCs w:val="32"/>
        </w:rPr>
        <w:br/>
      </w:r>
    </w:p>
    <w:p w:rsidR="00F82CDE" w:rsidRDefault="00F82CDE">
      <w:pPr>
        <w:ind w:firstLine="640"/>
        <w:jc w:val="left"/>
        <w:rPr>
          <w:rFonts w:ascii="黑体" w:eastAsia="黑体" w:hAnsi="黑体" w:cs="黑体"/>
          <w:sz w:val="32"/>
        </w:rPr>
      </w:pPr>
    </w:p>
    <w:p w:rsidR="00F82CDE" w:rsidRDefault="006E6871">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2018 年度预算绩效情况说明</w:t>
      </w:r>
    </w:p>
    <w:p w:rsidR="00F82CDE" w:rsidRDefault="006E6871">
      <w:pPr>
        <w:ind w:firstLine="640"/>
        <w:jc w:val="left"/>
        <w:rPr>
          <w:rFonts w:ascii="仿宋" w:eastAsia="仿宋" w:hAnsi="仿宋" w:cs="仿宋"/>
          <w:sz w:val="32"/>
        </w:rPr>
      </w:pPr>
      <w:r>
        <w:rPr>
          <w:rFonts w:ascii="仿宋" w:eastAsia="仿宋" w:hAnsi="仿宋" w:hint="eastAsia"/>
          <w:sz w:val="32"/>
          <w:szCs w:val="32"/>
        </w:rPr>
        <w:t>2018年，本单位按照有关政策文件和市财政局要求开展预算绩效管理工作，一是加强绩效目标管理。在编制2018年部门预算时，本部门将所有预算资金纳入绩效目标管理，实现了绩效目标与部门预算同步编制、同步申报。二是做好绩效自评。根据市财政局文件要求，本单位对2018年部门整体支出开展了绩效自评。</w:t>
      </w:r>
      <w:r>
        <w:rPr>
          <w:rFonts w:ascii="仿宋" w:eastAsia="仿宋" w:hAnsi="仿宋" w:hint="eastAsia"/>
          <w:sz w:val="32"/>
          <w:szCs w:val="32"/>
        </w:rPr>
        <w:br/>
      </w:r>
    </w:p>
    <w:p w:rsidR="00F82CDE" w:rsidRDefault="006E6871">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F82CDE" w:rsidRDefault="006E6871">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F82CDE" w:rsidRDefault="006E6871">
      <w:pPr>
        <w:ind w:firstLine="640"/>
        <w:jc w:val="left"/>
        <w:rPr>
          <w:rFonts w:ascii="黑体" w:eastAsia="黑体" w:hAnsi="黑体" w:cs="黑体"/>
          <w:sz w:val="32"/>
        </w:rPr>
      </w:pPr>
      <w:r>
        <w:rPr>
          <w:rFonts w:ascii="仿宋" w:eastAsia="仿宋" w:hAnsi="仿宋" w:hint="eastAsia"/>
          <w:sz w:val="32"/>
          <w:szCs w:val="32"/>
        </w:rPr>
        <w:t>2018年收入年初预算800.052万元，调整预算800.052万元，决算数800.052万元；2017年支出年初预算737.77万元，调整预算737.77万元，决算数737.77万元。</w:t>
      </w:r>
      <w:r>
        <w:rPr>
          <w:rFonts w:ascii="仿宋" w:eastAsia="仿宋" w:hAnsi="仿宋" w:hint="eastAsia"/>
          <w:sz w:val="32"/>
          <w:szCs w:val="32"/>
        </w:rPr>
        <w:br/>
      </w:r>
    </w:p>
    <w:p w:rsidR="00F82CDE" w:rsidRDefault="006E6871">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F82CDE" w:rsidRDefault="006E6871">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sz w:val="32"/>
          <w:szCs w:val="32"/>
        </w:rPr>
        <w:t>201</w:t>
      </w:r>
      <w:r>
        <w:rPr>
          <w:rFonts w:ascii="仿宋" w:eastAsia="仿宋" w:hAnsi="仿宋" w:hint="eastAsia"/>
          <w:sz w:val="32"/>
          <w:szCs w:val="32"/>
        </w:rPr>
        <w:t>8年度机关</w:t>
      </w:r>
      <w:r>
        <w:rPr>
          <w:rFonts w:ascii="仿宋" w:eastAsia="仿宋" w:hAnsi="仿宋" w:cs="仿宋"/>
          <w:sz w:val="32"/>
        </w:rPr>
        <w:t>运行经费支出</w:t>
      </w:r>
      <w:r>
        <w:rPr>
          <w:rFonts w:ascii="仿宋" w:eastAsia="仿宋" w:hAnsi="仿宋" w:cs="仿宋" w:hint="eastAsia"/>
          <w:sz w:val="32"/>
        </w:rPr>
        <w:t>162.75</w:t>
      </w:r>
      <w:r>
        <w:rPr>
          <w:rFonts w:ascii="仿宋" w:eastAsia="仿宋" w:hAnsi="仿宋" w:cs="仿宋"/>
          <w:sz w:val="32"/>
        </w:rPr>
        <w:t>万元，较上年减少</w:t>
      </w:r>
      <w:r>
        <w:rPr>
          <w:rFonts w:ascii="仿宋" w:eastAsia="仿宋" w:hAnsi="仿宋" w:cs="仿宋" w:hint="eastAsia"/>
          <w:sz w:val="32"/>
        </w:rPr>
        <w:t>53.11</w:t>
      </w:r>
      <w:r>
        <w:rPr>
          <w:rFonts w:ascii="仿宋" w:eastAsia="仿宋" w:hAnsi="仿宋" w:cs="仿宋"/>
          <w:sz w:val="32"/>
        </w:rPr>
        <w:t>万元，减</w:t>
      </w:r>
      <w:r>
        <w:rPr>
          <w:rFonts w:ascii="仿宋" w:eastAsia="仿宋" w:hAnsi="仿宋" w:cs="仿宋" w:hint="eastAsia"/>
          <w:sz w:val="32"/>
        </w:rPr>
        <w:t>24.6</w:t>
      </w:r>
      <w:r>
        <w:rPr>
          <w:rFonts w:ascii="仿宋" w:eastAsia="仿宋" w:hAnsi="仿宋" w:cs="仿宋"/>
          <w:sz w:val="32"/>
        </w:rPr>
        <w:t>%，主要原因是</w:t>
      </w:r>
      <w:r>
        <w:rPr>
          <w:rFonts w:ascii="仿宋" w:eastAsia="仿宋" w:hAnsi="仿宋" w:hint="eastAsia"/>
          <w:sz w:val="32"/>
          <w:szCs w:val="32"/>
        </w:rPr>
        <w:t>：在职人员的</w:t>
      </w:r>
      <w:r>
        <w:rPr>
          <w:rFonts w:ascii="仿宋" w:eastAsia="仿宋" w:hAnsi="仿宋" w:hint="eastAsia"/>
          <w:sz w:val="32"/>
          <w:szCs w:val="32"/>
        </w:rPr>
        <w:lastRenderedPageBreak/>
        <w:t>减少和人员经费政策性调整</w:t>
      </w:r>
    </w:p>
    <w:p w:rsidR="00F82CDE" w:rsidRDefault="006E6871">
      <w:pPr>
        <w:ind w:firstLine="640"/>
        <w:jc w:val="left"/>
        <w:rPr>
          <w:rFonts w:ascii="楷体" w:eastAsia="楷体" w:hAnsi="楷体" w:cs="楷体"/>
          <w:color w:val="FF0000"/>
          <w:sz w:val="32"/>
        </w:rPr>
      </w:pPr>
      <w:r>
        <w:rPr>
          <w:rFonts w:ascii="楷体" w:eastAsia="楷体" w:hAnsi="楷体" w:cs="楷体"/>
          <w:sz w:val="32"/>
        </w:rPr>
        <w:t>（三）政府采购支出情况。</w:t>
      </w:r>
    </w:p>
    <w:p w:rsidR="00A8258F" w:rsidRPr="000458E5" w:rsidRDefault="006E6871" w:rsidP="00A8258F">
      <w:pPr>
        <w:ind w:firstLine="640"/>
        <w:jc w:val="left"/>
        <w:rPr>
          <w:rFonts w:ascii="仿宋" w:eastAsia="仿宋" w:hAnsi="仿宋"/>
          <w:sz w:val="32"/>
          <w:szCs w:val="32"/>
        </w:rPr>
      </w:pPr>
      <w:r>
        <w:rPr>
          <w:rFonts w:ascii="仿宋" w:eastAsia="仿宋" w:hAnsi="仿宋" w:hint="eastAsia"/>
          <w:sz w:val="32"/>
          <w:szCs w:val="32"/>
        </w:rPr>
        <w:t>政府采购支出总额70.7万元，其中：政府采购货物支出21万元、政府采购工程支出0万元、政府采购服务支出49.7万元。</w:t>
      </w:r>
    </w:p>
    <w:p w:rsidR="00F82CDE" w:rsidRDefault="00F82CDE">
      <w:pPr>
        <w:ind w:firstLine="640"/>
        <w:jc w:val="left"/>
        <w:rPr>
          <w:rFonts w:ascii="楷体" w:eastAsia="楷体" w:hAnsi="楷体" w:cs="楷体"/>
          <w:color w:val="FF0000"/>
          <w:sz w:val="32"/>
        </w:rPr>
      </w:pPr>
    </w:p>
    <w:p w:rsidR="00F82CDE" w:rsidRDefault="006E6871">
      <w:pPr>
        <w:ind w:firstLine="640"/>
        <w:jc w:val="left"/>
        <w:rPr>
          <w:rFonts w:ascii="楷体" w:eastAsia="楷体" w:hAnsi="楷体" w:cs="楷体"/>
          <w:sz w:val="32"/>
        </w:rPr>
      </w:pPr>
      <w:r>
        <w:rPr>
          <w:rFonts w:ascii="楷体" w:eastAsia="楷体" w:hAnsi="楷体" w:cs="楷体"/>
          <w:sz w:val="32"/>
        </w:rPr>
        <w:t>（四）国有资产占用情况。</w:t>
      </w:r>
    </w:p>
    <w:p w:rsidR="00CC0CBC" w:rsidRDefault="006E6871" w:rsidP="00CC0CBC">
      <w:pPr>
        <w:ind w:firstLineChars="200" w:firstLine="640"/>
        <w:rPr>
          <w:rFonts w:ascii="仿宋" w:eastAsia="仿宋" w:hAnsi="仿宋" w:cs="Times New Roman" w:hint="eastAsia"/>
          <w:sz w:val="32"/>
          <w:szCs w:val="32"/>
        </w:rPr>
      </w:pPr>
      <w:r>
        <w:rPr>
          <w:rFonts w:ascii="仿宋" w:eastAsia="仿宋" w:hAnsi="仿宋" w:hint="eastAsia"/>
          <w:sz w:val="32"/>
          <w:szCs w:val="32"/>
        </w:rPr>
        <w:t>截至2018年12月31日</w:t>
      </w:r>
      <w:r w:rsidRPr="00CC0CBC">
        <w:rPr>
          <w:rFonts w:ascii="仿宋" w:eastAsia="仿宋" w:hAnsi="仿宋" w:hint="eastAsia"/>
          <w:sz w:val="32"/>
          <w:szCs w:val="32"/>
        </w:rPr>
        <w:t>，</w:t>
      </w:r>
      <w:r w:rsidR="00CC0CBC" w:rsidRPr="00CC0CBC">
        <w:rPr>
          <w:rFonts w:ascii="仿宋" w:eastAsia="仿宋" w:hAnsi="仿宋" w:hint="eastAsia"/>
          <w:sz w:val="32"/>
          <w:szCs w:val="32"/>
        </w:rPr>
        <w:t>本</w:t>
      </w:r>
      <w:r w:rsidR="00CC0CBC">
        <w:rPr>
          <w:rFonts w:ascii="仿宋" w:eastAsia="仿宋" w:hAnsi="仿宋" w:cs="Times New Roman" w:hint="eastAsia"/>
          <w:sz w:val="32"/>
          <w:szCs w:val="32"/>
        </w:rPr>
        <w:t>单位</w:t>
      </w:r>
      <w:r w:rsidR="00DA6C46">
        <w:rPr>
          <w:rFonts w:ascii="仿宋" w:eastAsia="仿宋" w:hAnsi="仿宋" w:cs="Times New Roman" w:hint="eastAsia"/>
          <w:sz w:val="32"/>
          <w:szCs w:val="32"/>
        </w:rPr>
        <w:t>共有</w:t>
      </w:r>
      <w:r w:rsidR="00CC0CBC">
        <w:rPr>
          <w:rFonts w:ascii="仿宋" w:eastAsia="仿宋" w:hAnsi="仿宋" w:cs="Times New Roman" w:hint="eastAsia"/>
          <w:sz w:val="32"/>
          <w:szCs w:val="32"/>
        </w:rPr>
        <w:t>车辆1辆，其中：</w:t>
      </w:r>
      <w:r w:rsidR="00DA6C46">
        <w:rPr>
          <w:rFonts w:ascii="仿宋" w:eastAsia="仿宋" w:hAnsi="仿宋" w:cs="Times New Roman" w:hint="eastAsia"/>
          <w:sz w:val="32"/>
          <w:szCs w:val="32"/>
        </w:rPr>
        <w:t>领导干部用车0俩、</w:t>
      </w:r>
      <w:r w:rsidR="00CC0CBC">
        <w:rPr>
          <w:rFonts w:ascii="仿宋" w:eastAsia="仿宋" w:hAnsi="仿宋" w:cs="Times New Roman" w:hint="eastAsia"/>
          <w:sz w:val="32"/>
          <w:szCs w:val="32"/>
        </w:rPr>
        <w:t>一般公务用车0辆，一般执法执勤用车0辆，特种专业技术用车0辆，其他用车1</w:t>
      </w:r>
      <w:r w:rsidR="00CC0CBC">
        <w:rPr>
          <w:rFonts w:ascii="仿宋" w:eastAsia="仿宋" w:hAnsi="仿宋" w:hint="eastAsia"/>
          <w:sz w:val="32"/>
          <w:szCs w:val="32"/>
        </w:rPr>
        <w:t>辆，主要用于流浪乞讨人员的救助。</w:t>
      </w:r>
    </w:p>
    <w:p w:rsidR="00CC0CBC" w:rsidRDefault="00CC0CBC" w:rsidP="00CC0CBC">
      <w:pPr>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单价50万元（含）以上通用设备:无。</w:t>
      </w:r>
    </w:p>
    <w:p w:rsidR="00CC0CBC" w:rsidRDefault="00CC0CBC" w:rsidP="00CC0CBC">
      <w:pPr>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单价100万元（含）以上通用设备:无。</w:t>
      </w:r>
    </w:p>
    <w:p w:rsidR="00CC0CBC" w:rsidRDefault="00CC0CBC" w:rsidP="00CC0CBC">
      <w:pPr>
        <w:rPr>
          <w:rFonts w:ascii="仿宋" w:eastAsia="仿宋" w:hAnsi="仿宋" w:cs="Times New Roman" w:hint="eastAsia"/>
          <w:sz w:val="32"/>
          <w:szCs w:val="32"/>
        </w:rPr>
      </w:pPr>
    </w:p>
    <w:p w:rsidR="00F82CDE" w:rsidRDefault="00F82CDE">
      <w:pPr>
        <w:ind w:firstLine="640"/>
        <w:jc w:val="left"/>
        <w:rPr>
          <w:rFonts w:ascii="楷体" w:eastAsia="楷体" w:hAnsi="楷体" w:cs="楷体"/>
          <w:sz w:val="32"/>
        </w:rPr>
      </w:pPr>
    </w:p>
    <w:p w:rsidR="00F82CDE" w:rsidRDefault="006E6871">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F82CDE" w:rsidRDefault="00F82CDE">
      <w:pPr>
        <w:ind w:firstLine="643"/>
        <w:jc w:val="left"/>
        <w:rPr>
          <w:rFonts w:ascii="仿宋" w:eastAsia="仿宋" w:hAnsi="仿宋" w:cs="仿宋"/>
          <w:b/>
          <w:sz w:val="32"/>
        </w:rPr>
      </w:pPr>
    </w:p>
    <w:p w:rsidR="00F82CDE" w:rsidRDefault="006E6871">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F82CDE" w:rsidRDefault="006E6871">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F82CDE" w:rsidRDefault="006E6871">
      <w:pPr>
        <w:ind w:firstLine="643"/>
        <w:jc w:val="left"/>
        <w:rPr>
          <w:rFonts w:ascii="仿宋" w:eastAsia="仿宋" w:hAnsi="仿宋" w:cs="仿宋"/>
          <w:sz w:val="32"/>
        </w:rPr>
      </w:pPr>
      <w:r>
        <w:rPr>
          <w:rFonts w:ascii="仿宋" w:eastAsia="仿宋" w:hAnsi="仿宋" w:cs="仿宋"/>
          <w:b/>
          <w:sz w:val="32"/>
        </w:rPr>
        <w:lastRenderedPageBreak/>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F82CDE" w:rsidRDefault="006E6871">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F82CDE" w:rsidRDefault="006E6871">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F82CDE" w:rsidRDefault="006E6871">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F82CDE" w:rsidRDefault="006E6871">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F82CDE" w:rsidRDefault="006E6871">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F82CDE" w:rsidRDefault="006E6871">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F82CDE" w:rsidRDefault="006E6871">
      <w:pPr>
        <w:jc w:val="left"/>
        <w:rPr>
          <w:rFonts w:ascii="仿宋" w:eastAsia="仿宋" w:hAnsi="仿宋" w:cs="仿宋"/>
          <w:sz w:val="32"/>
        </w:rPr>
      </w:pPr>
      <w:r>
        <w:rPr>
          <w:rFonts w:ascii="仿宋" w:eastAsia="仿宋" w:hAnsi="仿宋" w:cs="仿宋"/>
          <w:sz w:val="32"/>
        </w:rPr>
        <w:t xml:space="preserve">作任务而发生的人员支出和公用支出。 </w:t>
      </w:r>
    </w:p>
    <w:p w:rsidR="00F82CDE" w:rsidRDefault="006E6871">
      <w:pPr>
        <w:ind w:firstLine="643"/>
        <w:jc w:val="left"/>
        <w:rPr>
          <w:rFonts w:ascii="仿宋" w:eastAsia="仿宋" w:hAnsi="仿宋" w:cs="仿宋"/>
          <w:sz w:val="32"/>
        </w:rPr>
      </w:pPr>
      <w:r>
        <w:rPr>
          <w:rFonts w:ascii="仿宋" w:eastAsia="仿宋" w:hAnsi="仿宋" w:cs="仿宋"/>
          <w:b/>
          <w:sz w:val="32"/>
        </w:rPr>
        <w:lastRenderedPageBreak/>
        <w:t>十、项目支出：</w:t>
      </w:r>
      <w:r>
        <w:rPr>
          <w:rFonts w:ascii="仿宋" w:eastAsia="仿宋" w:hAnsi="仿宋" w:cs="仿宋"/>
          <w:sz w:val="32"/>
        </w:rPr>
        <w:t xml:space="preserve">指在基本支出之外为完成特定行政任务和事业发展目标所发生的支出。 </w:t>
      </w:r>
    </w:p>
    <w:p w:rsidR="00F82CDE" w:rsidRDefault="006E6871">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F82CDE" w:rsidRDefault="006E6871">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F82CDE" w:rsidRDefault="006E6871">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82CDE" w:rsidRDefault="00F82CDE">
      <w:pPr>
        <w:ind w:firstLine="643"/>
        <w:jc w:val="left"/>
        <w:rPr>
          <w:rFonts w:ascii="仿宋" w:eastAsia="仿宋" w:hAnsi="仿宋" w:cs="仿宋"/>
          <w:b/>
          <w:color w:val="FF0000"/>
          <w:sz w:val="32"/>
        </w:rPr>
      </w:pPr>
    </w:p>
    <w:p w:rsidR="00F82CDE" w:rsidRDefault="00F82CDE">
      <w:pPr>
        <w:ind w:firstLine="640"/>
        <w:jc w:val="left"/>
        <w:rPr>
          <w:rFonts w:ascii="仿宋" w:eastAsia="仿宋" w:hAnsi="仿宋" w:cs="仿宋"/>
          <w:sz w:val="32"/>
        </w:rPr>
      </w:pPr>
    </w:p>
    <w:sectPr w:rsidR="00F82CDE" w:rsidSect="00F82CD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14C" w:rsidRDefault="0056714C" w:rsidP="00F82CDE">
      <w:r>
        <w:separator/>
      </w:r>
    </w:p>
  </w:endnote>
  <w:endnote w:type="continuationSeparator" w:id="0">
    <w:p w:rsidR="0056714C" w:rsidRDefault="0056714C" w:rsidP="00F82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GB2312">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14C" w:rsidRDefault="0056714C" w:rsidP="00F82CDE">
      <w:r>
        <w:separator/>
      </w:r>
    </w:p>
  </w:footnote>
  <w:footnote w:type="continuationSeparator" w:id="0">
    <w:p w:rsidR="0056714C" w:rsidRDefault="0056714C" w:rsidP="00F82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DE" w:rsidRDefault="00F82CD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4151C"/>
    <w:multiLevelType w:val="multilevel"/>
    <w:tmpl w:val="3B24151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13555B"/>
    <w:multiLevelType w:val="hybridMultilevel"/>
    <w:tmpl w:val="6D2E04FA"/>
    <w:lvl w:ilvl="0" w:tplc="C088CF5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noPunctuationKerning/>
  <w:characterSpacingControl w:val="doNotCompress"/>
  <w:hdrShapeDefaults>
    <o:shapedefaults v:ext="edit" spidmax="717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61F25"/>
    <w:rsid w:val="0011267F"/>
    <w:rsid w:val="001352FB"/>
    <w:rsid w:val="00252EA9"/>
    <w:rsid w:val="002809A0"/>
    <w:rsid w:val="00361F25"/>
    <w:rsid w:val="003638A2"/>
    <w:rsid w:val="003804FA"/>
    <w:rsid w:val="004578E9"/>
    <w:rsid w:val="0056714C"/>
    <w:rsid w:val="00582244"/>
    <w:rsid w:val="005D6323"/>
    <w:rsid w:val="006E6871"/>
    <w:rsid w:val="00730165"/>
    <w:rsid w:val="00732CB0"/>
    <w:rsid w:val="007B5E26"/>
    <w:rsid w:val="009B4C5A"/>
    <w:rsid w:val="009B4EFC"/>
    <w:rsid w:val="00A14657"/>
    <w:rsid w:val="00A803CF"/>
    <w:rsid w:val="00A8258F"/>
    <w:rsid w:val="00A972DE"/>
    <w:rsid w:val="00AF223B"/>
    <w:rsid w:val="00B12E7E"/>
    <w:rsid w:val="00B27C51"/>
    <w:rsid w:val="00B44575"/>
    <w:rsid w:val="00B505B8"/>
    <w:rsid w:val="00B522FA"/>
    <w:rsid w:val="00BD0975"/>
    <w:rsid w:val="00CA47BD"/>
    <w:rsid w:val="00CC0CBC"/>
    <w:rsid w:val="00CD1D6C"/>
    <w:rsid w:val="00D45AEF"/>
    <w:rsid w:val="00DA1140"/>
    <w:rsid w:val="00DA6C46"/>
    <w:rsid w:val="00DF3EFD"/>
    <w:rsid w:val="00EB06DF"/>
    <w:rsid w:val="00F007EB"/>
    <w:rsid w:val="00F322AD"/>
    <w:rsid w:val="00F35C36"/>
    <w:rsid w:val="00F82CDE"/>
    <w:rsid w:val="00F94200"/>
    <w:rsid w:val="00FB7D14"/>
    <w:rsid w:val="70DE66E4"/>
    <w:rsid w:val="77493930"/>
    <w:rsid w:val="78F21B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82CD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82CD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F82CDE"/>
    <w:pPr>
      <w:spacing w:beforeAutospacing="1" w:afterAutospacing="1"/>
      <w:jc w:val="left"/>
    </w:pPr>
    <w:rPr>
      <w:rFonts w:cs="Times New Roman"/>
      <w:kern w:val="0"/>
      <w:sz w:val="24"/>
    </w:rPr>
  </w:style>
  <w:style w:type="character" w:styleId="a6">
    <w:name w:val="Hyperlink"/>
    <w:basedOn w:val="a0"/>
    <w:uiPriority w:val="99"/>
    <w:unhideWhenUsed/>
    <w:qFormat/>
    <w:rsid w:val="00F82CDE"/>
    <w:rPr>
      <w:color w:val="0000FF" w:themeColor="hyperlink"/>
      <w:u w:val="single"/>
    </w:rPr>
  </w:style>
  <w:style w:type="character" w:customStyle="1" w:styleId="Char0">
    <w:name w:val="页眉 Char"/>
    <w:basedOn w:val="a0"/>
    <w:link w:val="a4"/>
    <w:uiPriority w:val="99"/>
    <w:semiHidden/>
    <w:qFormat/>
    <w:rsid w:val="00F82CDE"/>
    <w:rPr>
      <w:sz w:val="18"/>
      <w:szCs w:val="18"/>
    </w:rPr>
  </w:style>
  <w:style w:type="character" w:customStyle="1" w:styleId="Char">
    <w:name w:val="页脚 Char"/>
    <w:basedOn w:val="a0"/>
    <w:link w:val="a3"/>
    <w:uiPriority w:val="99"/>
    <w:semiHidden/>
    <w:qFormat/>
    <w:rsid w:val="00F82CDE"/>
    <w:rPr>
      <w:sz w:val="18"/>
      <w:szCs w:val="18"/>
    </w:rPr>
  </w:style>
  <w:style w:type="paragraph" w:styleId="a7">
    <w:name w:val="List Paragraph"/>
    <w:basedOn w:val="a"/>
    <w:uiPriority w:val="34"/>
    <w:qFormat/>
    <w:rsid w:val="00F82CD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vivi</cp:lastModifiedBy>
  <cp:revision>8</cp:revision>
  <cp:lastPrinted>2019-07-26T07:30:00Z</cp:lastPrinted>
  <dcterms:created xsi:type="dcterms:W3CDTF">2019-07-25T09:33:00Z</dcterms:created>
  <dcterms:modified xsi:type="dcterms:W3CDTF">2021-06-03T02:08:00Z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