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5E" w:rsidRPr="00596FC3" w:rsidRDefault="004E635E" w:rsidP="004E635E">
      <w:pPr>
        <w:widowControl/>
        <w:shd w:val="clear" w:color="auto" w:fill="FFFFFF"/>
        <w:rPr>
          <w:rFonts w:ascii="黑体" w:eastAsia="黑体" w:hAnsi="黑体" w:cs="Times New Roman"/>
          <w:kern w:val="0"/>
          <w:sz w:val="32"/>
          <w:szCs w:val="32"/>
        </w:rPr>
      </w:pPr>
      <w:r w:rsidRPr="00596FC3">
        <w:rPr>
          <w:rFonts w:ascii="黑体" w:eastAsia="黑体" w:hAnsi="黑体" w:cs="Times New Roman" w:hint="eastAsia"/>
          <w:kern w:val="0"/>
          <w:sz w:val="32"/>
          <w:szCs w:val="32"/>
        </w:rPr>
        <w:t>附件：</w:t>
      </w:r>
    </w:p>
    <w:p w:rsidR="004E635E" w:rsidRPr="00596FC3" w:rsidRDefault="004E635E" w:rsidP="004E635E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96FC3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益阳市市直行政事业单位国有资产配置预算限额标准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"/>
        <w:gridCol w:w="1466"/>
        <w:gridCol w:w="223"/>
        <w:gridCol w:w="1244"/>
        <w:gridCol w:w="5490"/>
        <w:gridCol w:w="1134"/>
        <w:gridCol w:w="1559"/>
        <w:gridCol w:w="773"/>
        <w:gridCol w:w="1353"/>
      </w:tblGrid>
      <w:tr w:rsidR="004E635E" w:rsidRPr="00596FC3" w:rsidTr="00685128"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资产品目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实物量上限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预算上限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最低使用年限</w:t>
            </w:r>
          </w:p>
        </w:tc>
        <w:tc>
          <w:tcPr>
            <w:tcW w:w="135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性能要求</w:t>
            </w:r>
          </w:p>
        </w:tc>
      </w:tr>
      <w:tr w:rsidR="004E635E" w:rsidRPr="00D86A7E" w:rsidTr="00685128">
        <w:tc>
          <w:tcPr>
            <w:tcW w:w="14708" w:type="dxa"/>
            <w:gridSpan w:val="10"/>
          </w:tcPr>
          <w:p w:rsidR="004E635E" w:rsidRPr="00D86A7E" w:rsidRDefault="004E635E" w:rsidP="00685128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D86A7E">
              <w:rPr>
                <w:rFonts w:ascii="黑体" w:eastAsia="黑体" w:hAnsi="黑体" w:hint="eastAsia"/>
                <w:b/>
                <w:sz w:val="18"/>
                <w:szCs w:val="18"/>
              </w:rPr>
              <w:t>一、通用办公设备</w:t>
            </w:r>
          </w:p>
        </w:tc>
      </w:tr>
      <w:tr w:rsidR="004E635E" w:rsidRPr="00D86A7E" w:rsidTr="00685128">
        <w:tc>
          <w:tcPr>
            <w:tcW w:w="14708" w:type="dxa"/>
            <w:gridSpan w:val="10"/>
          </w:tcPr>
          <w:p w:rsidR="004E635E" w:rsidRPr="00D86A7E" w:rsidRDefault="004E635E" w:rsidP="00685128">
            <w:pPr>
              <w:rPr>
                <w:rFonts w:ascii="仿宋_GB2312" w:eastAsia="仿宋_GB2312"/>
                <w:b/>
                <w:sz w:val="18"/>
                <w:szCs w:val="18"/>
              </w:rPr>
            </w:pPr>
            <w:r w:rsidRPr="00D86A7E">
              <w:rPr>
                <w:rFonts w:ascii="仿宋_GB2312" w:eastAsia="仿宋_GB2312" w:hint="eastAsia"/>
                <w:b/>
                <w:sz w:val="18"/>
                <w:szCs w:val="18"/>
              </w:rPr>
              <w:t>（一）办公设备</w:t>
            </w:r>
          </w:p>
        </w:tc>
      </w:tr>
      <w:tr w:rsidR="004E635E" w:rsidRPr="00596FC3" w:rsidTr="00685128">
        <w:trPr>
          <w:trHeight w:val="724"/>
        </w:trPr>
        <w:tc>
          <w:tcPr>
            <w:tcW w:w="1384" w:type="dxa"/>
            <w:vMerge w:val="restart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1、计算机</w:t>
            </w:r>
          </w:p>
        </w:tc>
        <w:tc>
          <w:tcPr>
            <w:tcW w:w="3015" w:type="dxa"/>
            <w:gridSpan w:val="4"/>
            <w:vAlign w:val="center"/>
          </w:tcPr>
          <w:p w:rsidR="004E635E" w:rsidRPr="00596FC3" w:rsidRDefault="004E635E" w:rsidP="0068512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（1）台式计算机（含预装正版操作系统软件）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结合单位办公网络布置以及保密管理的规定合理配置。涉密单位台式计算机配置实物量上限为单位编制内实有人数的150%；非涉密单位台式计算机配置实物量上限为单位编制内实有人数的100%。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5000元</w:t>
            </w:r>
          </w:p>
        </w:tc>
        <w:tc>
          <w:tcPr>
            <w:tcW w:w="1559" w:type="dxa"/>
            <w:vMerge w:val="restart"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市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直党政机关采购计算机应执行国家有关替代工作要求。</w:t>
            </w: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 w:val="restart"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 w:rsidR="004E635E" w:rsidRPr="00596FC3" w:rsidTr="00685128">
        <w:trPr>
          <w:trHeight w:val="550"/>
        </w:trPr>
        <w:tc>
          <w:tcPr>
            <w:tcW w:w="1384" w:type="dxa"/>
            <w:vMerge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4E635E" w:rsidRPr="00596FC3" w:rsidRDefault="004E635E" w:rsidP="0068512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（2）便携式计算机（含预装正版操作系统软件）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便携式计算机配置实物量上限为单位编制内实有人数的50%。外勤单位可增加便携式计算机数量，同时酌情减少相应数量的台式计算机。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7500元</w:t>
            </w:r>
          </w:p>
        </w:tc>
        <w:tc>
          <w:tcPr>
            <w:tcW w:w="1559" w:type="dxa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384" w:type="dxa"/>
            <w:vMerge w:val="restart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2、打印机</w:t>
            </w:r>
          </w:p>
        </w:tc>
        <w:tc>
          <w:tcPr>
            <w:tcW w:w="1771" w:type="dxa"/>
            <w:gridSpan w:val="3"/>
            <w:vMerge w:val="restart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（1）A4打印机</w:t>
            </w:r>
          </w:p>
        </w:tc>
        <w:tc>
          <w:tcPr>
            <w:tcW w:w="124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黑白</w:t>
            </w:r>
          </w:p>
        </w:tc>
        <w:tc>
          <w:tcPr>
            <w:tcW w:w="5490" w:type="dxa"/>
            <w:vMerge w:val="restart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单位A3和A4打印机的配置实物量上限按单位编制内实有人数的80%计算，由单位根据工作需要选择配置A3或A4打印机。其中，A3打印机配置实物量上限按单位编制内实有人数的15%计算。原则上不配备彩色打印机，确有需要的，经单位资产管理部门负责人同意后根据工作需要合理配置，配置实物量上限按单位编制内实有人数的3%计算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1200元</w:t>
            </w:r>
          </w:p>
        </w:tc>
        <w:tc>
          <w:tcPr>
            <w:tcW w:w="1559" w:type="dxa"/>
            <w:vMerge w:val="restart"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市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直党政机关采购打印机、复印机、速印机、扫描仪、一体机、碎纸机等信息设备，应执行国家有关替代工作要求。</w:t>
            </w: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384" w:type="dxa"/>
            <w:vMerge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Merge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彩色</w:t>
            </w: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2000元</w:t>
            </w:r>
          </w:p>
        </w:tc>
        <w:tc>
          <w:tcPr>
            <w:tcW w:w="1559" w:type="dxa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384" w:type="dxa"/>
            <w:vMerge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（2）A3打印机</w:t>
            </w:r>
          </w:p>
        </w:tc>
        <w:tc>
          <w:tcPr>
            <w:tcW w:w="124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黑白</w:t>
            </w: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7600元</w:t>
            </w:r>
          </w:p>
        </w:tc>
        <w:tc>
          <w:tcPr>
            <w:tcW w:w="1559" w:type="dxa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384" w:type="dxa"/>
            <w:vMerge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Merge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彩色</w:t>
            </w: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15000元</w:t>
            </w:r>
          </w:p>
        </w:tc>
        <w:tc>
          <w:tcPr>
            <w:tcW w:w="1559" w:type="dxa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548"/>
        </w:trPr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3、速印机（每分钟可复印60张以上）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按照不超过单位编制内实有人数的1%配置，不足100人的根据工作需要可配置1台。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35000元</w:t>
            </w:r>
          </w:p>
        </w:tc>
        <w:tc>
          <w:tcPr>
            <w:tcW w:w="1559" w:type="dxa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6年或复印30万张纸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384" w:type="dxa"/>
            <w:vMerge w:val="restart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4、复印机</w:t>
            </w:r>
          </w:p>
        </w:tc>
        <w:tc>
          <w:tcPr>
            <w:tcW w:w="3015" w:type="dxa"/>
            <w:gridSpan w:val="4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（1）中档复印机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编制内有人数在100人以内的单位，每20人可以配置1台复印机，不足20人的按20人计算；编制内实有人数在100人以上的单位，超出100人的部分每30人可配置1台复印机，不足30人的按30人计算。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20000元</w:t>
            </w:r>
          </w:p>
        </w:tc>
        <w:tc>
          <w:tcPr>
            <w:tcW w:w="1559" w:type="dxa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384" w:type="dxa"/>
            <w:vMerge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（2）高档复印机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按照不超过单位编制内实有人数的1%配置，不足100人的根据工作需要可配置1台。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40000元</w:t>
            </w:r>
          </w:p>
        </w:tc>
        <w:tc>
          <w:tcPr>
            <w:tcW w:w="1559" w:type="dxa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384" w:type="dxa"/>
            <w:vMerge w:val="restart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5、扫描仪</w:t>
            </w:r>
          </w:p>
        </w:tc>
        <w:tc>
          <w:tcPr>
            <w:tcW w:w="3015" w:type="dxa"/>
            <w:gridSpan w:val="4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（1）便携式扫描仪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配置实物量上限按单位编制内实有人数的5%计算。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1500元</w:t>
            </w:r>
          </w:p>
        </w:tc>
        <w:tc>
          <w:tcPr>
            <w:tcW w:w="1559" w:type="dxa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384" w:type="dxa"/>
            <w:vMerge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（2）高速双面扫描仪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按照不超过单位编制内实有人数的1%配置。不足100人的根据工作需要可配置1台。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25000元</w:t>
            </w:r>
          </w:p>
        </w:tc>
        <w:tc>
          <w:tcPr>
            <w:tcW w:w="1559" w:type="dxa"/>
            <w:vMerge/>
          </w:tcPr>
          <w:p w:rsidR="004E635E" w:rsidRPr="00596FC3" w:rsidRDefault="004E635E" w:rsidP="0068512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6、一体机/传真机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配置实物量上限按单位编制内实有人数的30%计算。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2800元</w:t>
            </w:r>
          </w:p>
        </w:tc>
        <w:tc>
          <w:tcPr>
            <w:tcW w:w="1559" w:type="dxa"/>
            <w:vMerge/>
          </w:tcPr>
          <w:p w:rsidR="004E635E" w:rsidRPr="00596FC3" w:rsidRDefault="004E635E" w:rsidP="0068512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7、碎纸机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配置实物量上限按单位编制内实有人数的5%计算。</w:t>
            </w:r>
          </w:p>
        </w:tc>
        <w:tc>
          <w:tcPr>
            <w:tcW w:w="1134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1000元</w:t>
            </w:r>
          </w:p>
        </w:tc>
        <w:tc>
          <w:tcPr>
            <w:tcW w:w="1559" w:type="dxa"/>
            <w:vMerge/>
          </w:tcPr>
          <w:p w:rsidR="004E635E" w:rsidRPr="00596FC3" w:rsidRDefault="004E635E" w:rsidP="0068512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</w:tcPr>
          <w:p w:rsidR="004E635E" w:rsidRPr="00596FC3" w:rsidRDefault="004E635E" w:rsidP="0068512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688"/>
        </w:trPr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资产品目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实物量上限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预算上限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最低使用年限</w:t>
            </w:r>
          </w:p>
        </w:tc>
        <w:tc>
          <w:tcPr>
            <w:tcW w:w="135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性能要求</w:t>
            </w:r>
          </w:p>
        </w:tc>
      </w:tr>
      <w:tr w:rsidR="004E635E" w:rsidRPr="00596FC3" w:rsidTr="00685128">
        <w:tc>
          <w:tcPr>
            <w:tcW w:w="1466" w:type="dxa"/>
            <w:gridSpan w:val="2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8、投影仪</w:t>
            </w: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（1）固定式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使用面积在80平方米以上的会议室可配置1台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25000元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 w:val="restart"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 w:rsidR="004E635E" w:rsidRPr="00596FC3" w:rsidTr="00685128">
        <w:trPr>
          <w:trHeight w:val="816"/>
        </w:trPr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（2）便携式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2800元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9、数码摄录设备</w:t>
            </w: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（1）单反相机（含镜头）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确因工作需要，每单位可配置1台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15000元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（2）普通相机（含镜头）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按不超过单位编制内实有人数的5%配置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4000元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496"/>
        </w:trPr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（3）数码摄录机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按照不超过单位编制内实有人数的1%配置，不足100人的根据业务需要可配置1台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6000元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 w:val="restart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10、会议室音响设备（包括调音合、功放、DVD、音箱、话筒、投影或大屏幕平板电视等）</w:t>
            </w: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1、小型会议室音响设备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使用面积在50平方米以下（不含50平方米）的会议室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30000元</w:t>
            </w: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2、中型会议室音响设备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使用面积在50-100平方米（不含100平方米）的会议室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60000元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598"/>
        </w:trPr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3、大型会议室音响设备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使用面积在100平方米以上（含100平方米）的会议室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每50平方米音响设备配置总价不超过30000元，不足50平方米的按50平方米计算。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452"/>
        </w:trPr>
        <w:tc>
          <w:tcPr>
            <w:tcW w:w="1466" w:type="dxa"/>
            <w:gridSpan w:val="2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11、空调设备</w:t>
            </w: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1、中央空调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单位办公、业务用房使用面积未超过5000平方米的，原则上</w:t>
            </w:r>
            <w:proofErr w:type="gramStart"/>
            <w:r w:rsidRPr="00596FC3">
              <w:rPr>
                <w:rFonts w:ascii="仿宋_GB2312" w:eastAsia="仿宋_GB2312" w:hint="eastAsia"/>
                <w:sz w:val="18"/>
                <w:szCs w:val="18"/>
              </w:rPr>
              <w:t>不</w:t>
            </w:r>
            <w:proofErr w:type="gramEnd"/>
            <w:r w:rsidRPr="00596FC3">
              <w:rPr>
                <w:rFonts w:ascii="仿宋_GB2312" w:eastAsia="仿宋_GB2312" w:hint="eastAsia"/>
                <w:sz w:val="18"/>
                <w:szCs w:val="18"/>
              </w:rPr>
              <w:t>配置中央空调（基本建设立项批准除外）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10000元/</w:t>
            </w:r>
            <w:proofErr w:type="gramStart"/>
            <w:r w:rsidRPr="00596FC3">
              <w:rPr>
                <w:rFonts w:ascii="仿宋_GB2312" w:eastAsia="仿宋_GB2312" w:hint="eastAsia"/>
                <w:sz w:val="18"/>
                <w:szCs w:val="18"/>
              </w:rPr>
              <w:t>冷吨</w:t>
            </w:r>
            <w:proofErr w:type="gramEnd"/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2、分体空调（已安装中央空调的原则上不再配）</w:t>
            </w:r>
          </w:p>
        </w:tc>
        <w:tc>
          <w:tcPr>
            <w:tcW w:w="1467" w:type="dxa"/>
            <w:gridSpan w:val="2"/>
            <w:vMerge w:val="restart"/>
            <w:vAlign w:val="center"/>
          </w:tcPr>
          <w:p w:rsidR="004E635E" w:rsidRPr="00596FC3" w:rsidRDefault="004E635E" w:rsidP="0068512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（1）办公室空调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使用面积在20平方米以下（不含20平方米）的办公室可配置1台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3000元</w:t>
            </w: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使用面积在20-30平方米（不含30平方米）的办公室可配置1台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4000元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使用面积在30-40平方米（不含40平方米）的办公室可配置1台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586"/>
        </w:trPr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4E635E" w:rsidRPr="00596FC3" w:rsidRDefault="004E635E" w:rsidP="0068512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使用面积在40平方米以上（含40平方米）的办公室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每20平方米空调配置总价不超过5000元，不足20平方米的按20平方米计算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 w:val="restart"/>
            <w:vAlign w:val="center"/>
          </w:tcPr>
          <w:p w:rsidR="004E635E" w:rsidRPr="00596FC3" w:rsidRDefault="004E635E" w:rsidP="0068512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（2）会议室空调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使用面积50平方米以下（不含50平方米）的办公室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spacing w:line="3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空调配置总价不超过9000元</w:t>
            </w: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使用面积50-100平方米（不含100平方米）的办公室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spacing w:line="3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空调配置总价不超过18000元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674"/>
        </w:trPr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使用面积100平方米以上（含100平方米）的办公室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每50平方米空调配置总价不超过9000元，不足50平方米的按50平方米计算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D86A7E" w:rsidTr="00685128">
        <w:tc>
          <w:tcPr>
            <w:tcW w:w="14708" w:type="dxa"/>
            <w:gridSpan w:val="10"/>
            <w:vAlign w:val="center"/>
          </w:tcPr>
          <w:p w:rsidR="004E635E" w:rsidRPr="00D86A7E" w:rsidRDefault="004E635E" w:rsidP="00685128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D86A7E">
              <w:rPr>
                <w:rFonts w:ascii="黑体" w:eastAsia="黑体" w:hAnsi="黑体" w:hint="eastAsia"/>
                <w:b/>
                <w:sz w:val="18"/>
                <w:szCs w:val="18"/>
              </w:rPr>
              <w:t>二、通用办公家具</w:t>
            </w:r>
          </w:p>
        </w:tc>
      </w:tr>
      <w:tr w:rsidR="004E635E" w:rsidRPr="00D86A7E" w:rsidTr="00685128">
        <w:tc>
          <w:tcPr>
            <w:tcW w:w="14708" w:type="dxa"/>
            <w:gridSpan w:val="10"/>
            <w:vAlign w:val="center"/>
          </w:tcPr>
          <w:p w:rsidR="004E635E" w:rsidRPr="00D86A7E" w:rsidRDefault="004E635E" w:rsidP="00685128">
            <w:pPr>
              <w:jc w:val="left"/>
              <w:rPr>
                <w:rFonts w:ascii="仿宋_GB2312" w:eastAsia="仿宋_GB2312"/>
                <w:b/>
                <w:sz w:val="18"/>
                <w:szCs w:val="18"/>
              </w:rPr>
            </w:pPr>
            <w:r w:rsidRPr="00D86A7E">
              <w:rPr>
                <w:rFonts w:ascii="仿宋_GB2312" w:eastAsia="仿宋_GB2312" w:hint="eastAsia"/>
                <w:b/>
                <w:sz w:val="18"/>
                <w:szCs w:val="18"/>
              </w:rPr>
              <w:t>（一）办公室家具</w:t>
            </w:r>
          </w:p>
        </w:tc>
      </w:tr>
      <w:tr w:rsidR="004E635E" w:rsidRPr="00596FC3" w:rsidTr="00685128">
        <w:trPr>
          <w:trHeight w:val="688"/>
        </w:trPr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资产品目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实物量上限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预算上限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最低使用年限</w:t>
            </w:r>
          </w:p>
        </w:tc>
        <w:tc>
          <w:tcPr>
            <w:tcW w:w="135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性能要求</w:t>
            </w:r>
          </w:p>
        </w:tc>
      </w:tr>
      <w:tr w:rsidR="004E635E" w:rsidRPr="00596FC3" w:rsidTr="00685128">
        <w:tc>
          <w:tcPr>
            <w:tcW w:w="4399" w:type="dxa"/>
            <w:gridSpan w:val="5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1、办公桌</w:t>
            </w:r>
          </w:p>
        </w:tc>
        <w:tc>
          <w:tcPr>
            <w:tcW w:w="5490" w:type="dxa"/>
            <w:vMerge w:val="restart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1套/人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厅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级：4500元</w:t>
            </w: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15年</w:t>
            </w:r>
          </w:p>
        </w:tc>
        <w:tc>
          <w:tcPr>
            <w:tcW w:w="1353" w:type="dxa"/>
            <w:vMerge w:val="restart"/>
            <w:vAlign w:val="center"/>
          </w:tcPr>
          <w:p w:rsidR="004E635E" w:rsidRPr="00596FC3" w:rsidRDefault="004E635E" w:rsidP="0068512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 w:rsidR="004E635E" w:rsidRPr="00596FC3" w:rsidTr="00685128">
        <w:tc>
          <w:tcPr>
            <w:tcW w:w="4399" w:type="dxa"/>
            <w:gridSpan w:val="5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处级及以下：3000元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2、办公椅</w:t>
            </w: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厅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级：1500元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处级及以下：800元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3、沙发</w:t>
            </w: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三人沙发</w:t>
            </w:r>
          </w:p>
        </w:tc>
        <w:tc>
          <w:tcPr>
            <w:tcW w:w="5490" w:type="dxa"/>
            <w:vMerge w:val="restart"/>
            <w:vAlign w:val="center"/>
          </w:tcPr>
          <w:p w:rsidR="004E635E" w:rsidRPr="00596FC3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视办公室使用面积，每个处级</w:t>
            </w:r>
            <w:r>
              <w:rPr>
                <w:rFonts w:ascii="仿宋_GB2312" w:eastAsia="仿宋_GB2312" w:hint="eastAsia"/>
                <w:sz w:val="18"/>
                <w:szCs w:val="18"/>
              </w:rPr>
              <w:t>及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以下办公室可配置1个三人沙发或2</w:t>
            </w:r>
            <w:r>
              <w:rPr>
                <w:rFonts w:ascii="仿宋_GB2312" w:eastAsia="仿宋_GB2312" w:hint="eastAsia"/>
                <w:sz w:val="18"/>
                <w:szCs w:val="18"/>
              </w:rPr>
              <w:t>个单人沙发；厅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级办公室可以配置1个三人沙发和2个单人沙发。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3000元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单人沙发</w:t>
            </w: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4、茶几</w:t>
            </w: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大茶几</w:t>
            </w:r>
          </w:p>
        </w:tc>
        <w:tc>
          <w:tcPr>
            <w:tcW w:w="5490" w:type="dxa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视办公室使用面积，每个办公室可以选择配置1个大茶几或者1个小茶几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小茶几</w:t>
            </w: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5、桌前椅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1个/办公室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6、书柜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厅级：2组/人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处级及以下：1组/人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1200元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7、文件柜</w:t>
            </w:r>
          </w:p>
        </w:tc>
        <w:tc>
          <w:tcPr>
            <w:tcW w:w="5490" w:type="dxa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1组/人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厅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级：2000元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处级</w:t>
            </w:r>
            <w:r>
              <w:rPr>
                <w:rFonts w:ascii="仿宋_GB2312" w:eastAsia="仿宋_GB2312" w:hint="eastAsia"/>
                <w:sz w:val="18"/>
                <w:szCs w:val="18"/>
              </w:rPr>
              <w:t>及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以下：1000元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8、更衣柜</w:t>
            </w:r>
          </w:p>
        </w:tc>
        <w:tc>
          <w:tcPr>
            <w:tcW w:w="5490" w:type="dxa"/>
            <w:vMerge w:val="restart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1组/办公室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厅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级：2000元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Merge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处级</w:t>
            </w:r>
            <w:r>
              <w:rPr>
                <w:rFonts w:ascii="仿宋_GB2312" w:eastAsia="仿宋_GB2312" w:hint="eastAsia"/>
                <w:sz w:val="18"/>
                <w:szCs w:val="18"/>
              </w:rPr>
              <w:t>及</w:t>
            </w:r>
            <w:r w:rsidRPr="00596FC3">
              <w:rPr>
                <w:rFonts w:ascii="仿宋_GB2312" w:eastAsia="仿宋_GB2312" w:hint="eastAsia"/>
                <w:sz w:val="18"/>
                <w:szCs w:val="18"/>
              </w:rPr>
              <w:t>以下：1000元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9、保密柜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3000元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10、茶水柜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1组/办公室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1500元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 w:val="restart"/>
            <w:vAlign w:val="center"/>
          </w:tcPr>
          <w:p w:rsidR="004E635E" w:rsidRPr="00D86A7E" w:rsidRDefault="004E635E" w:rsidP="00685128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D86A7E">
              <w:rPr>
                <w:rFonts w:ascii="仿宋_GB2312" w:eastAsia="仿宋_GB2312" w:hint="eastAsia"/>
                <w:b/>
                <w:sz w:val="18"/>
                <w:szCs w:val="18"/>
              </w:rPr>
              <w:t>（二）会议室</w:t>
            </w:r>
          </w:p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86A7E">
              <w:rPr>
                <w:rFonts w:ascii="仿宋_GB2312" w:eastAsia="仿宋_GB2312" w:hint="eastAsia"/>
                <w:b/>
                <w:sz w:val="18"/>
                <w:szCs w:val="18"/>
              </w:rPr>
              <w:t>家具</w:t>
            </w:r>
          </w:p>
        </w:tc>
        <w:tc>
          <w:tcPr>
            <w:tcW w:w="2933" w:type="dxa"/>
            <w:gridSpan w:val="3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1、会议桌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使用面积在50平方米以下（不含50平方米）的会议室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1400元/平方米</w:t>
            </w:r>
          </w:p>
        </w:tc>
        <w:tc>
          <w:tcPr>
            <w:tcW w:w="773" w:type="dxa"/>
            <w:vMerge w:val="restart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使用面积在50-100平方米以下（不含100平方米）的会议室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1000元/平方米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使用面积在100平方米以上（含100平方米）的会议室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800元/平方米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c>
          <w:tcPr>
            <w:tcW w:w="1466" w:type="dxa"/>
            <w:gridSpan w:val="2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2、会议椅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视会议室使用面积情况配置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800元/张</w:t>
            </w:r>
          </w:p>
        </w:tc>
        <w:tc>
          <w:tcPr>
            <w:tcW w:w="77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468"/>
        </w:trPr>
        <w:tc>
          <w:tcPr>
            <w:tcW w:w="4399" w:type="dxa"/>
            <w:gridSpan w:val="5"/>
            <w:vAlign w:val="center"/>
          </w:tcPr>
          <w:p w:rsidR="004E635E" w:rsidRPr="00D86A7E" w:rsidRDefault="004E635E" w:rsidP="00685128">
            <w:pPr>
              <w:jc w:val="left"/>
              <w:rPr>
                <w:rFonts w:ascii="仿宋_GB2312" w:eastAsia="仿宋_GB2312"/>
                <w:b/>
                <w:sz w:val="18"/>
                <w:szCs w:val="18"/>
              </w:rPr>
            </w:pPr>
            <w:r w:rsidRPr="00D86A7E">
              <w:rPr>
                <w:rFonts w:ascii="仿宋_GB2312" w:eastAsia="仿宋_GB2312" w:hint="eastAsia"/>
                <w:b/>
                <w:sz w:val="18"/>
                <w:szCs w:val="18"/>
              </w:rPr>
              <w:t>（三）接待室家具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视接待室使用面积情况配置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900元/平方米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15年</w:t>
            </w:r>
          </w:p>
        </w:tc>
        <w:tc>
          <w:tcPr>
            <w:tcW w:w="1353" w:type="dxa"/>
            <w:vMerge/>
            <w:vAlign w:val="center"/>
          </w:tcPr>
          <w:p w:rsidR="004E635E" w:rsidRPr="00596FC3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596FC3" w:rsidTr="00685128">
        <w:trPr>
          <w:trHeight w:val="688"/>
        </w:trPr>
        <w:tc>
          <w:tcPr>
            <w:tcW w:w="4399" w:type="dxa"/>
            <w:gridSpan w:val="5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资产品目</w:t>
            </w:r>
          </w:p>
        </w:tc>
        <w:tc>
          <w:tcPr>
            <w:tcW w:w="5490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实物量上限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预算上限</w:t>
            </w:r>
          </w:p>
        </w:tc>
        <w:tc>
          <w:tcPr>
            <w:tcW w:w="77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最低使用年限</w:t>
            </w:r>
          </w:p>
        </w:tc>
        <w:tc>
          <w:tcPr>
            <w:tcW w:w="1353" w:type="dxa"/>
            <w:vAlign w:val="center"/>
          </w:tcPr>
          <w:p w:rsidR="004E635E" w:rsidRPr="00596FC3" w:rsidRDefault="004E635E" w:rsidP="0068512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96FC3">
              <w:rPr>
                <w:rFonts w:ascii="黑体" w:eastAsia="黑体" w:hAnsi="黑体" w:hint="eastAsia"/>
                <w:sz w:val="18"/>
                <w:szCs w:val="18"/>
              </w:rPr>
              <w:t>性能要求</w:t>
            </w:r>
          </w:p>
        </w:tc>
      </w:tr>
      <w:tr w:rsidR="004E635E" w:rsidRPr="00D86A7E" w:rsidTr="00685128">
        <w:tc>
          <w:tcPr>
            <w:tcW w:w="14708" w:type="dxa"/>
            <w:gridSpan w:val="10"/>
            <w:vAlign w:val="center"/>
          </w:tcPr>
          <w:p w:rsidR="004E635E" w:rsidRPr="00D86A7E" w:rsidRDefault="004E635E" w:rsidP="00685128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D86A7E">
              <w:rPr>
                <w:rFonts w:ascii="黑体" w:eastAsia="黑体" w:hAnsi="黑体" w:hint="eastAsia"/>
                <w:b/>
                <w:sz w:val="18"/>
                <w:szCs w:val="18"/>
              </w:rPr>
              <w:t>三、办公用房装修</w:t>
            </w:r>
          </w:p>
        </w:tc>
      </w:tr>
      <w:tr w:rsidR="004E635E" w:rsidRPr="00D86A7E" w:rsidTr="00685128">
        <w:trPr>
          <w:trHeight w:val="816"/>
        </w:trPr>
        <w:tc>
          <w:tcPr>
            <w:tcW w:w="4399" w:type="dxa"/>
            <w:gridSpan w:val="5"/>
            <w:vAlign w:val="center"/>
          </w:tcPr>
          <w:p w:rsidR="004E635E" w:rsidRPr="00D86A7E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1、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外墙</w:t>
            </w:r>
          </w:p>
        </w:tc>
        <w:tc>
          <w:tcPr>
            <w:tcW w:w="5490" w:type="dxa"/>
            <w:vAlign w:val="center"/>
          </w:tcPr>
          <w:p w:rsidR="004E635E" w:rsidRPr="00D86A7E" w:rsidRDefault="004E635E" w:rsidP="00685128">
            <w:pPr>
              <w:spacing w:line="240" w:lineRule="atLeas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装修内容包括：外墙面、外窗、不锈钢防盗网。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D86A7E" w:rsidRDefault="004E635E" w:rsidP="00685128">
            <w:pPr>
              <w:spacing w:line="2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外墙面不超过200元/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，外窗不超过700元/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，不锈钢防盗网不超过200元/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73" w:type="dxa"/>
            <w:vAlign w:val="center"/>
          </w:tcPr>
          <w:p w:rsidR="004E635E" w:rsidRPr="00D86A7E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 w:val="restart"/>
            <w:vAlign w:val="center"/>
          </w:tcPr>
          <w:p w:rsidR="004E635E" w:rsidRPr="00D86A7E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96FC3">
              <w:rPr>
                <w:rFonts w:ascii="仿宋_GB2312" w:eastAsia="仿宋_GB2312" w:hint="eastAsia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 w:rsidR="004E635E" w:rsidRPr="00D86A7E" w:rsidTr="00685128">
        <w:tc>
          <w:tcPr>
            <w:tcW w:w="4399" w:type="dxa"/>
            <w:gridSpan w:val="5"/>
            <w:vAlign w:val="center"/>
          </w:tcPr>
          <w:p w:rsidR="004E635E" w:rsidRPr="00D86A7E" w:rsidRDefault="004E635E" w:rsidP="00685128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2、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公用部分(大厅和公共走道)</w:t>
            </w:r>
          </w:p>
        </w:tc>
        <w:tc>
          <w:tcPr>
            <w:tcW w:w="5490" w:type="dxa"/>
            <w:vAlign w:val="center"/>
          </w:tcPr>
          <w:p w:rsidR="004E635E" w:rsidRPr="00D86A7E" w:rsidRDefault="004E635E" w:rsidP="00685128">
            <w:pPr>
              <w:widowControl/>
              <w:spacing w:before="120" w:after="120" w:line="240" w:lineRule="atLeas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装修内容包括：地面、墙面、门窗、天花板、水电管线、灯具等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D86A7E" w:rsidRDefault="004E635E" w:rsidP="00685128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按照建筑面积，大厅装修费用不超过1500元/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，公共走道不超过900元/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773" w:type="dxa"/>
            <w:vAlign w:val="center"/>
          </w:tcPr>
          <w:p w:rsidR="004E635E" w:rsidRPr="00D86A7E" w:rsidRDefault="004E635E" w:rsidP="0068512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4E635E" w:rsidRPr="00D86A7E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D86A7E" w:rsidTr="00685128">
        <w:tc>
          <w:tcPr>
            <w:tcW w:w="4399" w:type="dxa"/>
            <w:gridSpan w:val="5"/>
            <w:vAlign w:val="center"/>
          </w:tcPr>
          <w:p w:rsidR="004E635E" w:rsidRPr="00D86A7E" w:rsidRDefault="004E635E" w:rsidP="00685128">
            <w:pPr>
              <w:widowControl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3、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会议室、接待室</w:t>
            </w:r>
          </w:p>
        </w:tc>
        <w:tc>
          <w:tcPr>
            <w:tcW w:w="5490" w:type="dxa"/>
            <w:vAlign w:val="center"/>
          </w:tcPr>
          <w:p w:rsidR="004E635E" w:rsidRPr="00D86A7E" w:rsidRDefault="004E635E" w:rsidP="00685128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装修内容包括：地面、墙面、门窗、窗帘、天花板、电路管线、灯具、网络线路等。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D86A7E" w:rsidRDefault="004E635E" w:rsidP="00685128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按照建筑面积装修费用不超过1400元/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773" w:type="dxa"/>
            <w:vAlign w:val="center"/>
          </w:tcPr>
          <w:p w:rsidR="004E635E" w:rsidRPr="00D86A7E" w:rsidRDefault="004E635E" w:rsidP="0068512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4E635E" w:rsidRPr="00D86A7E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D86A7E" w:rsidTr="00685128">
        <w:tc>
          <w:tcPr>
            <w:tcW w:w="4399" w:type="dxa"/>
            <w:gridSpan w:val="5"/>
            <w:vAlign w:val="center"/>
          </w:tcPr>
          <w:p w:rsidR="004E635E" w:rsidRPr="00D86A7E" w:rsidRDefault="004E635E" w:rsidP="00685128">
            <w:pPr>
              <w:widowControl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4、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5490" w:type="dxa"/>
            <w:vAlign w:val="center"/>
          </w:tcPr>
          <w:p w:rsidR="004E635E" w:rsidRPr="00D86A7E" w:rsidRDefault="004E635E" w:rsidP="00685128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装修内容包括：地面、墙面、门窗、窗帘、天花板、电路管线、灯具、网络线路等。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D86A7E" w:rsidRDefault="004E635E" w:rsidP="00685128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按照建筑面积装修费用不超过900元/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773" w:type="dxa"/>
            <w:vAlign w:val="center"/>
          </w:tcPr>
          <w:p w:rsidR="004E635E" w:rsidRPr="00D86A7E" w:rsidRDefault="004E635E" w:rsidP="0068512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4E635E" w:rsidRPr="00D86A7E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E635E" w:rsidRPr="00D86A7E" w:rsidTr="00685128">
        <w:tc>
          <w:tcPr>
            <w:tcW w:w="4399" w:type="dxa"/>
            <w:gridSpan w:val="5"/>
            <w:vAlign w:val="center"/>
          </w:tcPr>
          <w:p w:rsidR="004E635E" w:rsidRPr="00D86A7E" w:rsidRDefault="004E635E" w:rsidP="00685128">
            <w:pPr>
              <w:widowControl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5、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卫生间、茶水间</w:t>
            </w:r>
          </w:p>
        </w:tc>
        <w:tc>
          <w:tcPr>
            <w:tcW w:w="5490" w:type="dxa"/>
            <w:vAlign w:val="center"/>
          </w:tcPr>
          <w:p w:rsidR="004E635E" w:rsidRPr="00D86A7E" w:rsidRDefault="004E635E" w:rsidP="00685128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装修内容包括：地面、墙面、门窗、窗帘、天花板、水电路管线、灯具、卫生洁具等</w:t>
            </w:r>
          </w:p>
        </w:tc>
        <w:tc>
          <w:tcPr>
            <w:tcW w:w="2693" w:type="dxa"/>
            <w:gridSpan w:val="2"/>
            <w:vAlign w:val="center"/>
          </w:tcPr>
          <w:p w:rsidR="004E635E" w:rsidRPr="00D86A7E" w:rsidRDefault="004E635E" w:rsidP="00685128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卫生间按照建筑面积装修费用不超过1300元/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，茶水间按照建筑面积装修费用不超过700元/</w:t>
            </w:r>
            <w:r w:rsidRPr="00D86A7E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73" w:type="dxa"/>
            <w:vAlign w:val="center"/>
          </w:tcPr>
          <w:p w:rsidR="004E635E" w:rsidRPr="00D86A7E" w:rsidRDefault="004E635E" w:rsidP="0068512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86A7E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4E635E" w:rsidRPr="00D86A7E" w:rsidRDefault="004E635E" w:rsidP="006851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4E635E" w:rsidRPr="004E635E" w:rsidRDefault="004E635E" w:rsidP="004E635E">
      <w:pPr>
        <w:rPr>
          <w:rFonts w:ascii="Times New Roman" w:eastAsia="宋体" w:hAnsi="Times New Roman" w:cs="Times New Roman"/>
          <w:kern w:val="0"/>
          <w:sz w:val="32"/>
          <w:szCs w:val="32"/>
        </w:rPr>
        <w:sectPr w:rsidR="004E635E" w:rsidRPr="004E635E" w:rsidSect="005B228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5D6539">
        <w:rPr>
          <w:rFonts w:ascii="仿宋_GB2312" w:eastAsia="仿宋_GB2312" w:hint="eastAsia"/>
          <w:szCs w:val="21"/>
        </w:rPr>
        <w:t>备注：配</w:t>
      </w:r>
      <w:bookmarkStart w:id="0" w:name="_GoBack"/>
      <w:bookmarkEnd w:id="0"/>
      <w:r w:rsidRPr="005D6539">
        <w:rPr>
          <w:rFonts w:ascii="仿宋_GB2312" w:eastAsia="仿宋_GB2312" w:hint="eastAsia"/>
          <w:szCs w:val="21"/>
        </w:rPr>
        <w:t>置具有组合功能的办公家具，价格不得高于各单项家具的价格之</w:t>
      </w:r>
      <w:proofErr w:type="gramStart"/>
      <w:r w:rsidRPr="005D6539">
        <w:rPr>
          <w:rFonts w:ascii="仿宋_GB2312" w:eastAsia="仿宋_GB2312" w:hint="eastAsia"/>
          <w:szCs w:val="21"/>
        </w:rPr>
        <w:t>和</w:t>
      </w:r>
      <w:proofErr w:type="gramEnd"/>
      <w:r w:rsidRPr="005D6539">
        <w:rPr>
          <w:rFonts w:ascii="仿宋_GB2312" w:eastAsia="仿宋_GB2312" w:hint="eastAsia"/>
          <w:szCs w:val="21"/>
        </w:rPr>
        <w:t>。</w:t>
      </w:r>
    </w:p>
    <w:p w:rsidR="00EA7D4D" w:rsidRPr="004E635E" w:rsidRDefault="004E635E"/>
    <w:sectPr w:rsidR="00EA7D4D" w:rsidRPr="004E635E" w:rsidSect="004E63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5E"/>
    <w:rsid w:val="00006A91"/>
    <w:rsid w:val="000240CC"/>
    <w:rsid w:val="000912C5"/>
    <w:rsid w:val="000A50C5"/>
    <w:rsid w:val="000F7A9C"/>
    <w:rsid w:val="0014397A"/>
    <w:rsid w:val="00167CE6"/>
    <w:rsid w:val="00190BC2"/>
    <w:rsid w:val="00201709"/>
    <w:rsid w:val="00207D78"/>
    <w:rsid w:val="002407DA"/>
    <w:rsid w:val="00285B58"/>
    <w:rsid w:val="002D2CB5"/>
    <w:rsid w:val="002E33BB"/>
    <w:rsid w:val="00304D54"/>
    <w:rsid w:val="00322000"/>
    <w:rsid w:val="00327765"/>
    <w:rsid w:val="003376F6"/>
    <w:rsid w:val="003925A9"/>
    <w:rsid w:val="003F2CB4"/>
    <w:rsid w:val="003F3B86"/>
    <w:rsid w:val="004115E4"/>
    <w:rsid w:val="004258A5"/>
    <w:rsid w:val="00427863"/>
    <w:rsid w:val="0044239B"/>
    <w:rsid w:val="004C6816"/>
    <w:rsid w:val="004D6B19"/>
    <w:rsid w:val="004E635E"/>
    <w:rsid w:val="005931A1"/>
    <w:rsid w:val="005D15BF"/>
    <w:rsid w:val="005E1600"/>
    <w:rsid w:val="0066736D"/>
    <w:rsid w:val="00675DE9"/>
    <w:rsid w:val="006A31C2"/>
    <w:rsid w:val="006A49F8"/>
    <w:rsid w:val="00710F55"/>
    <w:rsid w:val="00745F9F"/>
    <w:rsid w:val="00751322"/>
    <w:rsid w:val="007579F8"/>
    <w:rsid w:val="00790850"/>
    <w:rsid w:val="007C2F2B"/>
    <w:rsid w:val="007C795E"/>
    <w:rsid w:val="008117CF"/>
    <w:rsid w:val="008B59D9"/>
    <w:rsid w:val="00916701"/>
    <w:rsid w:val="00970A92"/>
    <w:rsid w:val="009A6251"/>
    <w:rsid w:val="009C076C"/>
    <w:rsid w:val="009F01A0"/>
    <w:rsid w:val="00B207A6"/>
    <w:rsid w:val="00B435D1"/>
    <w:rsid w:val="00B80A6E"/>
    <w:rsid w:val="00BC2FCE"/>
    <w:rsid w:val="00BE5420"/>
    <w:rsid w:val="00C0519D"/>
    <w:rsid w:val="00C07706"/>
    <w:rsid w:val="00C266C0"/>
    <w:rsid w:val="00C804AC"/>
    <w:rsid w:val="00C81BBF"/>
    <w:rsid w:val="00CE313B"/>
    <w:rsid w:val="00D3058C"/>
    <w:rsid w:val="00D438A7"/>
    <w:rsid w:val="00DB1CBE"/>
    <w:rsid w:val="00DC71C3"/>
    <w:rsid w:val="00DE39BA"/>
    <w:rsid w:val="00E159A9"/>
    <w:rsid w:val="00E311F1"/>
    <w:rsid w:val="00E86AAC"/>
    <w:rsid w:val="00EE7E8E"/>
    <w:rsid w:val="00F276D4"/>
    <w:rsid w:val="00F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528</Words>
  <Characters>3013</Characters>
  <Application>Microsoft Office Word</Application>
  <DocSecurity>0</DocSecurity>
  <Lines>25</Lines>
  <Paragraphs>7</Paragraphs>
  <ScaleCrop>false</ScaleCrop>
  <Company>china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2020-12-16T09:28:00Z</dcterms:created>
  <dcterms:modified xsi:type="dcterms:W3CDTF">2020-12-16T09:29:00Z</dcterms:modified>
</cp:coreProperties>
</file>