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eastAsia="zh-CN"/>
        </w:rPr>
      </w:pPr>
      <w:r>
        <w:rPr>
          <w:rStyle w:val="7"/>
          <w:rFonts w:hint="eastAsia" w:ascii="黑体" w:hAnsi="黑体" w:eastAsia="黑体" w:cs="黑体"/>
          <w:b w:val="0"/>
          <w:bCs w:val="0"/>
          <w:color w:val="333333"/>
          <w:sz w:val="52"/>
          <w:szCs w:val="52"/>
        </w:rPr>
        <w:t>益阳市</w:t>
      </w:r>
      <w:r>
        <w:rPr>
          <w:rStyle w:val="7"/>
          <w:rFonts w:hint="eastAsia" w:ascii="黑体" w:hAnsi="黑体" w:eastAsia="黑体" w:cs="黑体"/>
          <w:b w:val="0"/>
          <w:bCs w:val="0"/>
          <w:color w:val="333333"/>
          <w:sz w:val="52"/>
          <w:szCs w:val="52"/>
          <w:lang w:eastAsia="zh-CN"/>
        </w:rPr>
        <w:t>黄茅洲大闸塞阳河管理所</w:t>
      </w:r>
    </w:p>
    <w:p>
      <w:pPr>
        <w:pStyle w:val="4"/>
        <w:spacing w:before="0" w:beforeAutospacing="0" w:after="0" w:afterAutospacing="0" w:line="480" w:lineRule="atLeast"/>
        <w:jc w:val="center"/>
        <w:textAlignment w:val="baseline"/>
        <w:rPr>
          <w:rStyle w:val="7"/>
          <w:rFonts w:hint="eastAsia" w:ascii="黑体" w:hAnsi="黑体" w:eastAsia="黑体" w:cs="黑体"/>
          <w:b w:val="0"/>
          <w:bCs w:val="0"/>
          <w:color w:val="333333"/>
          <w:sz w:val="52"/>
          <w:szCs w:val="52"/>
          <w:lang w:val="en-US" w:eastAsia="zh-CN"/>
        </w:rPr>
      </w:pPr>
      <w:bookmarkStart w:id="0" w:name="_GoBack"/>
      <w:bookmarkEnd w:id="0"/>
      <w:r>
        <w:rPr>
          <w:rStyle w:val="7"/>
          <w:rFonts w:hint="eastAsia" w:ascii="黑体" w:hAnsi="黑体" w:eastAsia="黑体" w:cs="黑体"/>
          <w:b w:val="0"/>
          <w:bCs w:val="0"/>
          <w:color w:val="333333"/>
          <w:sz w:val="52"/>
          <w:szCs w:val="52"/>
        </w:rPr>
        <w:t>2019年部门决算公开</w:t>
      </w:r>
      <w:r>
        <w:rPr>
          <w:rStyle w:val="7"/>
          <w:rFonts w:hint="eastAsia" w:ascii="黑体" w:hAnsi="黑体" w:eastAsia="黑体" w:cs="黑体"/>
          <w:b w:val="0"/>
          <w:bCs w:val="0"/>
          <w:color w:val="333333"/>
          <w:sz w:val="52"/>
          <w:szCs w:val="52"/>
          <w:lang w:eastAsia="zh-CN"/>
        </w:rPr>
        <w:t>说明</w:t>
      </w:r>
    </w:p>
    <w:p>
      <w:pPr>
        <w:jc w:val="center"/>
        <w:rPr>
          <w:rFonts w:hint="eastAsia" w:ascii="黑体" w:hAnsi="黑体" w:eastAsia="黑体" w:cs="黑体"/>
          <w:sz w:val="44"/>
          <w:szCs w:val="44"/>
        </w:rPr>
      </w:pPr>
    </w:p>
    <w:p>
      <w:pPr>
        <w:jc w:val="center"/>
        <w:rPr>
          <w:rFonts w:hint="eastAsia" w:ascii="黑体" w:hAnsi="黑体" w:eastAsia="黑体" w:cs="黑体"/>
          <w:sz w:val="44"/>
          <w:szCs w:val="44"/>
        </w:rPr>
      </w:pPr>
      <w:r>
        <w:rPr>
          <w:rFonts w:hint="eastAsia" w:ascii="黑体" w:hAnsi="黑体" w:eastAsia="黑体" w:cs="黑体"/>
          <w:sz w:val="44"/>
          <w:szCs w:val="44"/>
        </w:rPr>
        <w:t>目 录</w:t>
      </w:r>
    </w:p>
    <w:p>
      <w:pPr>
        <w:ind w:firstLine="3200"/>
        <w:rPr>
          <w:rFonts w:ascii="仿宋" w:hAnsi="仿宋" w:eastAsia="仿宋" w:cs="仿宋"/>
          <w:sz w:val="32"/>
        </w:rPr>
      </w:pPr>
    </w:p>
    <w:p>
      <w:pPr>
        <w:rPr>
          <w:rFonts w:ascii="黑体" w:hAnsi="黑体" w:eastAsia="黑体" w:cs="黑体"/>
          <w:sz w:val="32"/>
        </w:rPr>
      </w:pPr>
      <w:r>
        <w:rPr>
          <w:rFonts w:ascii="黑体" w:hAnsi="黑体" w:eastAsia="黑体" w:cs="黑体"/>
          <w:sz w:val="32"/>
        </w:rPr>
        <w:t xml:space="preserve">第一部分 </w:t>
      </w:r>
      <w:r>
        <w:rPr>
          <w:rFonts w:hint="eastAsia" w:ascii="黑体" w:hAnsi="黑体" w:eastAsia="黑体" w:cs="黑体"/>
          <w:sz w:val="32"/>
          <w:lang w:val="en-US" w:eastAsia="zh-CN"/>
        </w:rPr>
        <w:t>益阳市黄茅洲大闸塞阳河管理所</w:t>
      </w:r>
      <w:r>
        <w:rPr>
          <w:rFonts w:ascii="黑体" w:hAnsi="黑体" w:eastAsia="黑体" w:cs="黑体"/>
          <w:sz w:val="32"/>
        </w:rPr>
        <w:t xml:space="preserve">单位概况 </w:t>
      </w:r>
    </w:p>
    <w:p>
      <w:pPr>
        <w:rPr>
          <w:rFonts w:ascii="楷体" w:hAnsi="楷体" w:eastAsia="楷体" w:cs="楷体"/>
          <w:sz w:val="32"/>
        </w:rPr>
      </w:pPr>
      <w:r>
        <w:rPr>
          <w:rFonts w:ascii="楷体" w:hAnsi="楷体" w:eastAsia="楷体" w:cs="楷体"/>
          <w:sz w:val="32"/>
        </w:rPr>
        <w:t xml:space="preserve">一、主要职能 </w:t>
      </w:r>
    </w:p>
    <w:p>
      <w:pPr>
        <w:rPr>
          <w:rFonts w:ascii="楷体" w:hAnsi="楷体" w:eastAsia="楷体" w:cs="楷体"/>
          <w:sz w:val="32"/>
        </w:rPr>
      </w:pPr>
      <w:r>
        <w:rPr>
          <w:rFonts w:ascii="楷体" w:hAnsi="楷体" w:eastAsia="楷体" w:cs="楷体"/>
          <w:sz w:val="32"/>
        </w:rPr>
        <w:t>二、机构设置</w:t>
      </w:r>
    </w:p>
    <w:p>
      <w:pPr>
        <w:rPr>
          <w:rFonts w:ascii="楷体" w:hAnsi="楷体" w:eastAsia="楷体" w:cs="楷体"/>
          <w:sz w:val="32"/>
        </w:rPr>
      </w:pPr>
      <w:r>
        <w:rPr>
          <w:rFonts w:ascii="楷体" w:hAnsi="楷体" w:eastAsia="楷体" w:cs="楷体"/>
          <w:sz w:val="32"/>
        </w:rPr>
        <w:t xml:space="preserve">三、部门决算单位构成 </w:t>
      </w:r>
    </w:p>
    <w:p>
      <w:pPr>
        <w:rPr>
          <w:rFonts w:ascii="楷体" w:hAnsi="楷体" w:eastAsia="楷体" w:cs="楷体"/>
          <w:sz w:val="32"/>
        </w:rPr>
      </w:pPr>
    </w:p>
    <w:p>
      <w:pPr>
        <w:rPr>
          <w:rFonts w:ascii="黑体" w:hAnsi="黑体" w:eastAsia="黑体" w:cs="黑体"/>
          <w:sz w:val="32"/>
        </w:rPr>
      </w:pPr>
      <w:r>
        <w:rPr>
          <w:rFonts w:ascii="黑体" w:hAnsi="黑体" w:eastAsia="黑体" w:cs="黑体"/>
          <w:sz w:val="32"/>
        </w:rPr>
        <w:t xml:space="preserve">第二部分 </w:t>
      </w:r>
      <w:r>
        <w:rPr>
          <w:rFonts w:hint="eastAsia" w:ascii="黑体" w:hAnsi="黑体" w:eastAsia="黑体" w:cs="黑体"/>
          <w:sz w:val="32"/>
          <w:lang w:val="en-US" w:eastAsia="zh-CN"/>
        </w:rPr>
        <w:t>益阳市黄茅洲大闸塞阳河管理所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 xml:space="preserve">年度部门决算表 </w:t>
      </w:r>
    </w:p>
    <w:p>
      <w:pPr>
        <w:rPr>
          <w:rFonts w:ascii="楷体" w:hAnsi="楷体" w:eastAsia="楷体" w:cs="楷体"/>
          <w:sz w:val="32"/>
        </w:rPr>
      </w:pPr>
      <w:r>
        <w:rPr>
          <w:rFonts w:hAnsi="楷体" w:eastAsia="楷体" w:cs="楷体" w:asciiTheme="minorAscii"/>
          <w:sz w:val="32"/>
        </w:rPr>
        <w:t>一、收入支出决算总表</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 xml:space="preserve">二、收入决算表 </w:t>
      </w:r>
    </w:p>
    <w:p>
      <w:pPr>
        <w:rPr>
          <w:rFonts w:ascii="楷体" w:hAnsi="楷体" w:eastAsia="楷体" w:cs="楷体"/>
          <w:sz w:val="32"/>
        </w:rPr>
      </w:pPr>
      <w:r>
        <w:rPr>
          <w:rFonts w:ascii="楷体" w:hAnsi="楷体" w:eastAsia="楷体" w:cs="楷体"/>
          <w:sz w:val="32"/>
        </w:rPr>
        <w:t xml:space="preserve">三、支出决算表 </w:t>
      </w:r>
    </w:p>
    <w:p>
      <w:pPr>
        <w:rPr>
          <w:rFonts w:ascii="楷体" w:hAnsi="楷体" w:eastAsia="楷体" w:cs="楷体"/>
          <w:sz w:val="32"/>
        </w:rPr>
      </w:pPr>
      <w:r>
        <w:rPr>
          <w:rFonts w:ascii="楷体" w:hAnsi="楷体" w:eastAsia="楷体" w:cs="楷体"/>
          <w:sz w:val="32"/>
        </w:rPr>
        <w:t xml:space="preserve">四、财政拨款收入支出决算总表 </w:t>
      </w:r>
    </w:p>
    <w:p>
      <w:pPr>
        <w:rPr>
          <w:rFonts w:ascii="楷体" w:hAnsi="楷体" w:eastAsia="楷体" w:cs="楷体"/>
          <w:sz w:val="32"/>
        </w:rPr>
      </w:pPr>
      <w:r>
        <w:rPr>
          <w:rFonts w:hAnsi="楷体" w:eastAsia="楷体" w:cs="楷体" w:asciiTheme="minorAscii"/>
          <w:sz w:val="32"/>
        </w:rPr>
        <w:t>五、一般公共预算财政拨款支出决算表</w:t>
      </w:r>
      <w:r>
        <w:rPr>
          <w:rFonts w:ascii="楷体" w:hAnsi="楷体" w:eastAsia="楷体" w:cs="楷体"/>
          <w:sz w:val="32"/>
        </w:rPr>
        <w:t xml:space="preserve"> </w:t>
      </w:r>
    </w:p>
    <w:p>
      <w:pPr>
        <w:rPr>
          <w:rFonts w:ascii="楷体" w:hAnsi="楷体" w:eastAsia="楷体" w:cs="楷体"/>
          <w:sz w:val="32"/>
        </w:rPr>
      </w:pPr>
      <w:r>
        <w:rPr>
          <w:rFonts w:ascii="楷体" w:hAnsi="楷体" w:eastAsia="楷体" w:cs="楷体"/>
          <w:sz w:val="32"/>
        </w:rPr>
        <w:t xml:space="preserve">六、一般公共预算财政拨款基本支出决算表 </w:t>
      </w:r>
    </w:p>
    <w:p>
      <w:pPr>
        <w:rPr>
          <w:rFonts w:ascii="楷体" w:hAnsi="楷体" w:eastAsia="楷体" w:cs="楷体"/>
          <w:sz w:val="32"/>
        </w:rPr>
      </w:pPr>
      <w:r>
        <w:rPr>
          <w:rFonts w:ascii="楷体" w:hAnsi="楷体" w:eastAsia="楷体" w:cs="楷体"/>
          <w:sz w:val="32"/>
        </w:rPr>
        <w:t xml:space="preserve">七、一般公共预算财政拨款“三公”经费支出决算表 </w:t>
      </w:r>
    </w:p>
    <w:p>
      <w:pPr>
        <w:rPr>
          <w:rFonts w:ascii="楷体" w:hAnsi="楷体" w:eastAsia="楷体" w:cs="楷体"/>
          <w:sz w:val="32"/>
        </w:rPr>
      </w:pPr>
      <w:r>
        <w:rPr>
          <w:rFonts w:ascii="楷体" w:hAnsi="楷体" w:eastAsia="楷体" w:cs="楷体"/>
          <w:sz w:val="32"/>
        </w:rPr>
        <w:t xml:space="preserve">八、政府性基金预算财政拨款收入支出决算表 </w:t>
      </w:r>
    </w:p>
    <w:p>
      <w:pPr>
        <w:numPr>
          <w:ilvl w:val="0"/>
          <w:numId w:val="0"/>
        </w:numPr>
        <w:jc w:val="left"/>
        <w:rPr>
          <w:rFonts w:hint="eastAsia" w:ascii="黑体" w:hAnsi="黑体" w:eastAsia="黑体" w:cs="黑体"/>
          <w:sz w:val="32"/>
          <w:lang w:val="en-US" w:eastAsia="zh-CN"/>
        </w:rPr>
      </w:pPr>
    </w:p>
    <w:p>
      <w:pPr>
        <w:numPr>
          <w:ilvl w:val="0"/>
          <w:numId w:val="0"/>
        </w:numPr>
        <w:jc w:val="left"/>
        <w:rPr>
          <w:rFonts w:hint="eastAsia" w:hAnsi="仿宋" w:eastAsia="仿宋" w:cs="仿宋" w:asciiTheme="minorAscii"/>
          <w:b w:val="0"/>
          <w:bCs w:val="0"/>
          <w:i w:val="0"/>
          <w:iCs w:val="0"/>
          <w:sz w:val="32"/>
          <w:szCs w:val="32"/>
          <w:lang w:val="en-US" w:eastAsia="zh-CN"/>
        </w:rPr>
      </w:pPr>
      <w:r>
        <w:rPr>
          <w:rFonts w:hint="eastAsia" w:ascii="黑体" w:hAnsi="黑体" w:eastAsia="黑体" w:cs="黑体"/>
          <w:sz w:val="32"/>
          <w:lang w:val="en-US" w:eastAsia="zh-CN"/>
        </w:rPr>
        <w:t>第三部分 益阳市黄茅洲大闸塞阳河管理所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年度部门</w:t>
      </w:r>
      <w:r>
        <w:rPr>
          <w:rFonts w:hint="eastAsia" w:ascii="黑体" w:hAnsi="黑体" w:eastAsia="黑体" w:cs="黑体"/>
          <w:sz w:val="32"/>
          <w:lang w:val="en-US" w:eastAsia="zh-CN"/>
        </w:rPr>
        <w:t xml:space="preserve">决算情况说明                                         </w:t>
      </w:r>
      <w:r>
        <w:rPr>
          <w:rFonts w:hint="eastAsia" w:hAnsi="仿宋" w:eastAsia="仿宋" w:cs="仿宋" w:asciiTheme="minorAscii"/>
          <w:b w:val="0"/>
          <w:bCs w:val="0"/>
          <w:i w:val="0"/>
          <w:iCs w:val="0"/>
          <w:sz w:val="32"/>
          <w:szCs w:val="32"/>
          <w:lang w:val="en-US" w:eastAsia="zh-CN"/>
        </w:rPr>
        <w:t>一、收入支出决算总体情况说明</w:t>
      </w:r>
    </w:p>
    <w:p>
      <w:pPr>
        <w:numPr>
          <w:ilvl w:val="0"/>
          <w:numId w:val="0"/>
        </w:numPr>
        <w:rPr>
          <w:rFonts w:hint="eastAsia" w:hAnsi="仿宋" w:eastAsia="仿宋" w:cs="仿宋" w:asciiTheme="minorAscii"/>
          <w:b w:val="0"/>
          <w:bCs w:val="0"/>
          <w:sz w:val="32"/>
          <w:lang w:val="en-US" w:eastAsia="zh-CN"/>
        </w:rPr>
      </w:pPr>
      <w:r>
        <w:rPr>
          <w:rFonts w:hint="eastAsia" w:hAnsi="仿宋" w:eastAsia="仿宋" w:cs="仿宋" w:asciiTheme="minorAscii"/>
          <w:b w:val="0"/>
          <w:bCs w:val="0"/>
          <w:sz w:val="32"/>
          <w:lang w:val="en-US" w:eastAsia="zh-CN"/>
        </w:rPr>
        <w:t>二、收入决算情况说明</w:t>
      </w:r>
    </w:p>
    <w:p>
      <w:pPr>
        <w:numPr>
          <w:ilvl w:val="0"/>
          <w:numId w:val="0"/>
        </w:numPr>
        <w:tabs>
          <w:tab w:val="left" w:pos="637"/>
        </w:tabs>
        <w:rPr>
          <w:rFonts w:hint="eastAsia" w:hAnsi="仿宋" w:eastAsia="仿宋" w:cs="仿宋" w:asciiTheme="minorAscii"/>
          <w:b w:val="0"/>
          <w:bCs w:val="0"/>
          <w:sz w:val="32"/>
          <w:lang w:val="en-US" w:eastAsia="zh-CN"/>
        </w:rPr>
      </w:pPr>
      <w:r>
        <w:rPr>
          <w:rFonts w:hint="eastAsia" w:hAnsi="仿宋" w:eastAsia="仿宋" w:cs="仿宋" w:asciiTheme="minorAscii"/>
          <w:b w:val="0"/>
          <w:bCs w:val="0"/>
          <w:sz w:val="32"/>
          <w:lang w:val="en-US" w:eastAsia="zh-CN"/>
        </w:rPr>
        <w:t>三、支出决算情况说明</w:t>
      </w:r>
    </w:p>
    <w:p>
      <w:pPr>
        <w:numPr>
          <w:ilvl w:val="0"/>
          <w:numId w:val="0"/>
        </w:numPr>
        <w:tabs>
          <w:tab w:val="left" w:pos="637"/>
        </w:tabs>
        <w:rPr>
          <w:rFonts w:hint="eastAsia" w:hAnsi="仿宋" w:eastAsia="仿宋" w:cs="仿宋" w:asciiTheme="minorAscii"/>
          <w:b w:val="0"/>
          <w:bCs w:val="0"/>
          <w:sz w:val="32"/>
          <w:lang w:val="en-US" w:eastAsia="zh-CN"/>
        </w:rPr>
      </w:pPr>
      <w:r>
        <w:rPr>
          <w:rFonts w:hint="eastAsia" w:hAnsi="仿宋" w:eastAsia="仿宋" w:cs="仿宋" w:asciiTheme="minorAscii"/>
          <w:b w:val="0"/>
          <w:bCs w:val="0"/>
          <w:sz w:val="32"/>
          <w:lang w:val="en-US" w:eastAsia="zh-CN"/>
        </w:rPr>
        <w:t>四、财政拨款收入支出决算总体情况说明</w:t>
      </w:r>
    </w:p>
    <w:p>
      <w:pPr>
        <w:numPr>
          <w:ilvl w:val="0"/>
          <w:numId w:val="0"/>
        </w:numPr>
        <w:tabs>
          <w:tab w:val="left" w:pos="637"/>
        </w:tabs>
        <w:rPr>
          <w:rFonts w:hint="eastAsia" w:hAnsi="仿宋" w:eastAsia="仿宋" w:cs="仿宋" w:asciiTheme="minorAscii"/>
          <w:b w:val="0"/>
          <w:bCs w:val="0"/>
          <w:sz w:val="32"/>
          <w:lang w:val="en-US" w:eastAsia="zh-CN"/>
        </w:rPr>
      </w:pPr>
      <w:r>
        <w:rPr>
          <w:rFonts w:hint="eastAsia" w:hAnsi="仿宋" w:eastAsia="仿宋" w:cs="仿宋" w:asciiTheme="minorAscii"/>
          <w:b w:val="0"/>
          <w:bCs w:val="0"/>
          <w:sz w:val="32"/>
          <w:lang w:val="en-US" w:eastAsia="zh-CN"/>
        </w:rPr>
        <w:t>五、一般公共预算财政拨款支出决算情况说明</w:t>
      </w:r>
    </w:p>
    <w:p>
      <w:pPr>
        <w:numPr>
          <w:ilvl w:val="0"/>
          <w:numId w:val="0"/>
        </w:numPr>
        <w:tabs>
          <w:tab w:val="left" w:pos="637"/>
        </w:tabs>
        <w:rPr>
          <w:rFonts w:hint="eastAsia" w:hAnsi="仿宋" w:eastAsia="仿宋" w:cs="仿宋" w:asciiTheme="minorAscii"/>
          <w:b w:val="0"/>
          <w:bCs w:val="0"/>
          <w:sz w:val="32"/>
          <w:lang w:val="en-US" w:eastAsia="zh-CN"/>
        </w:rPr>
      </w:pPr>
      <w:r>
        <w:rPr>
          <w:rFonts w:hint="eastAsia" w:hAnsi="仿宋" w:eastAsia="仿宋" w:cs="仿宋" w:asciiTheme="minorAscii"/>
          <w:b w:val="0"/>
          <w:bCs w:val="0"/>
          <w:sz w:val="32"/>
          <w:lang w:val="en-US" w:eastAsia="zh-CN"/>
        </w:rPr>
        <w:t xml:space="preserve">六、一般公共预算财政拨款基本支出决算情况说明 </w:t>
      </w:r>
    </w:p>
    <w:p>
      <w:pPr>
        <w:numPr>
          <w:ilvl w:val="0"/>
          <w:numId w:val="0"/>
        </w:numPr>
        <w:tabs>
          <w:tab w:val="left" w:pos="637"/>
        </w:tabs>
        <w:rPr>
          <w:rFonts w:hint="eastAsia" w:hAnsi="仿宋" w:eastAsia="仿宋" w:cs="仿宋" w:asciiTheme="minorAscii"/>
          <w:b w:val="0"/>
          <w:bCs w:val="0"/>
          <w:sz w:val="32"/>
          <w:lang w:val="en-US" w:eastAsia="zh-CN"/>
        </w:rPr>
      </w:pPr>
      <w:r>
        <w:rPr>
          <w:rFonts w:hint="eastAsia" w:hAnsi="仿宋" w:eastAsia="仿宋" w:cs="仿宋" w:asciiTheme="minorAscii"/>
          <w:b w:val="0"/>
          <w:bCs w:val="0"/>
          <w:sz w:val="32"/>
          <w:lang w:val="en-US" w:eastAsia="zh-CN"/>
        </w:rPr>
        <w:t>七、政府性基金预算财政拨款支出决算情况说明</w:t>
      </w:r>
    </w:p>
    <w:p>
      <w:pPr>
        <w:numPr>
          <w:ilvl w:val="0"/>
          <w:numId w:val="0"/>
        </w:numPr>
        <w:tabs>
          <w:tab w:val="left" w:pos="637"/>
        </w:tabs>
        <w:rPr>
          <w:rFonts w:hint="eastAsia" w:hAnsi="仿宋" w:eastAsia="仿宋" w:cs="仿宋" w:asciiTheme="minorAscii"/>
          <w:b w:val="0"/>
          <w:bCs w:val="0"/>
          <w:sz w:val="32"/>
          <w:lang w:val="en-US" w:eastAsia="zh-CN"/>
        </w:rPr>
      </w:pPr>
      <w:r>
        <w:rPr>
          <w:rFonts w:hint="eastAsia" w:hAnsi="仿宋" w:eastAsia="仿宋" w:cs="仿宋" w:asciiTheme="minorAscii"/>
          <w:b w:val="0"/>
          <w:bCs w:val="0"/>
          <w:sz w:val="32"/>
          <w:lang w:val="en-US" w:eastAsia="zh-CN"/>
        </w:rPr>
        <w:t>八、一般公共预算财政拨款“三公”经费支出决算情况说明</w:t>
      </w:r>
    </w:p>
    <w:p>
      <w:pPr>
        <w:numPr>
          <w:ilvl w:val="0"/>
          <w:numId w:val="0"/>
        </w:numPr>
        <w:tabs>
          <w:tab w:val="left" w:pos="637"/>
        </w:tabs>
        <w:rPr>
          <w:rFonts w:hint="eastAsia" w:hAnsi="仿宋" w:eastAsia="仿宋" w:cs="仿宋" w:asciiTheme="minorAscii"/>
          <w:b w:val="0"/>
          <w:bCs w:val="0"/>
          <w:sz w:val="32"/>
          <w:lang w:val="en-US" w:eastAsia="zh-CN"/>
        </w:rPr>
      </w:pPr>
      <w:r>
        <w:rPr>
          <w:rFonts w:hint="eastAsia" w:hAnsi="仿宋" w:eastAsia="仿宋" w:cs="仿宋" w:asciiTheme="minorAscii"/>
          <w:b w:val="0"/>
          <w:bCs w:val="0"/>
          <w:sz w:val="32"/>
          <w:lang w:val="en-US" w:eastAsia="zh-CN"/>
        </w:rPr>
        <w:t>九、预算绩效情况说明</w:t>
      </w:r>
    </w:p>
    <w:p>
      <w:pPr>
        <w:numPr>
          <w:ilvl w:val="0"/>
          <w:numId w:val="0"/>
        </w:numPr>
        <w:tabs>
          <w:tab w:val="left" w:pos="637"/>
        </w:tabs>
        <w:rPr>
          <w:rFonts w:hint="eastAsia" w:hAnsi="仿宋" w:eastAsia="仿宋" w:cs="仿宋" w:asciiTheme="minorAscii"/>
          <w:b w:val="0"/>
          <w:bCs w:val="0"/>
          <w:sz w:val="32"/>
          <w:lang w:val="en-US" w:eastAsia="zh-CN"/>
        </w:rPr>
      </w:pPr>
      <w:r>
        <w:rPr>
          <w:rFonts w:hint="eastAsia" w:hAnsi="仿宋" w:eastAsia="仿宋" w:cs="仿宋" w:asciiTheme="minorAscii"/>
          <w:b w:val="0"/>
          <w:bCs w:val="0"/>
          <w:sz w:val="32"/>
          <w:lang w:val="en-US" w:eastAsia="zh-CN"/>
        </w:rPr>
        <w:t>十、其他重要事项情况说明</w:t>
      </w:r>
    </w:p>
    <w:p>
      <w:pPr>
        <w:numPr>
          <w:ilvl w:val="0"/>
          <w:numId w:val="0"/>
        </w:numPr>
        <w:tabs>
          <w:tab w:val="left" w:pos="637"/>
        </w:tabs>
        <w:rPr>
          <w:rFonts w:hint="default" w:ascii="黑体" w:hAnsi="黑体" w:eastAsia="黑体" w:cs="黑体"/>
          <w:sz w:val="32"/>
          <w:lang w:val="en-US" w:eastAsia="zh-CN"/>
        </w:rPr>
      </w:pPr>
      <w:r>
        <w:rPr>
          <w:rFonts w:hint="eastAsia" w:ascii="黑体" w:hAnsi="黑体" w:eastAsia="黑体" w:cs="黑体"/>
          <w:sz w:val="32"/>
          <w:lang w:val="en-US" w:eastAsia="zh-CN"/>
        </w:rPr>
        <w:t xml:space="preserve">                                                                                                                                          </w:t>
      </w:r>
    </w:p>
    <w:p>
      <w:pPr>
        <w:numPr>
          <w:ilvl w:val="0"/>
          <w:numId w:val="1"/>
        </w:numPr>
        <w:rPr>
          <w:rFonts w:ascii="黑体" w:hAnsi="黑体" w:eastAsia="黑体" w:cs="黑体"/>
          <w:b w:val="0"/>
          <w:bCs w:val="0"/>
          <w:sz w:val="32"/>
        </w:rPr>
      </w:pPr>
      <w:r>
        <w:rPr>
          <w:rFonts w:ascii="黑体" w:hAnsi="黑体" w:eastAsia="黑体" w:cs="黑体"/>
          <w:b w:val="0"/>
          <w:bCs w:val="0"/>
          <w:sz w:val="32"/>
        </w:rPr>
        <w:t>名词解释</w:t>
      </w:r>
    </w:p>
    <w:p>
      <w:pPr>
        <w:numPr>
          <w:ilvl w:val="0"/>
          <w:numId w:val="0"/>
        </w:numPr>
        <w:rPr>
          <w:rFonts w:ascii="黑体" w:hAnsi="黑体" w:eastAsia="黑体" w:cs="黑体"/>
          <w:b w:val="0"/>
          <w:bCs w:val="0"/>
          <w:sz w:val="32"/>
        </w:rPr>
      </w:pPr>
    </w:p>
    <w:p>
      <w:pPr>
        <w:numPr>
          <w:ilvl w:val="0"/>
          <w:numId w:val="1"/>
        </w:numPr>
        <w:rPr>
          <w:rFonts w:ascii="黑体" w:hAnsi="黑体" w:eastAsia="黑体" w:cs="黑体"/>
          <w:b w:val="0"/>
          <w:bCs w:val="0"/>
          <w:sz w:val="32"/>
        </w:rPr>
      </w:pPr>
      <w:r>
        <w:rPr>
          <w:rFonts w:hint="eastAsia" w:ascii="黑体" w:hAnsi="黑体" w:eastAsia="黑体" w:cs="黑体"/>
          <w:b w:val="0"/>
          <w:bCs w:val="0"/>
          <w:sz w:val="32"/>
          <w:lang w:eastAsia="zh-CN"/>
        </w:rPr>
        <w:t>附件</w:t>
      </w:r>
    </w:p>
    <w:p>
      <w:pPr>
        <w:jc w:val="center"/>
        <w:rPr>
          <w:rFonts w:ascii="宋体" w:hAnsi="宋体" w:eastAsia="宋体" w:cs="宋体"/>
          <w:sz w:val="44"/>
        </w:rPr>
      </w:pPr>
    </w:p>
    <w:p>
      <w:pPr>
        <w:jc w:val="center"/>
        <w:rPr>
          <w:rFonts w:hint="eastAsia" w:ascii="黑体" w:hAnsi="黑体" w:eastAsia="黑体" w:cs="黑体"/>
          <w:sz w:val="44"/>
        </w:rPr>
      </w:pPr>
      <w:r>
        <w:rPr>
          <w:rFonts w:hint="eastAsia" w:ascii="黑体" w:hAnsi="黑体" w:eastAsia="黑体" w:cs="黑体"/>
          <w:sz w:val="44"/>
        </w:rPr>
        <w:t xml:space="preserve">第一部分 </w:t>
      </w:r>
      <w:r>
        <w:rPr>
          <w:rFonts w:hint="eastAsia" w:ascii="黑体" w:hAnsi="黑体" w:eastAsia="黑体" w:cs="黑体"/>
          <w:sz w:val="44"/>
          <w:szCs w:val="44"/>
          <w:lang w:val="en-US" w:eastAsia="zh-CN"/>
        </w:rPr>
        <w:t>益阳市黄茅洲大闸塞阳河管理所</w:t>
      </w:r>
      <w:r>
        <w:rPr>
          <w:rFonts w:hint="eastAsia" w:ascii="黑体" w:hAnsi="黑体" w:eastAsia="黑体" w:cs="黑体"/>
          <w:sz w:val="44"/>
        </w:rPr>
        <w:t>单位概况</w:t>
      </w:r>
    </w:p>
    <w:p>
      <w:pPr>
        <w:jc w:val="center"/>
        <w:rPr>
          <w:rFonts w:ascii="方正小标宋_GBK" w:hAnsi="方正小标宋_GBK" w:eastAsia="方正小标宋_GBK" w:cs="方正小标宋_GBK"/>
          <w:sz w:val="44"/>
        </w:rPr>
      </w:pPr>
    </w:p>
    <w:p>
      <w:pPr>
        <w:ind w:firstLine="640" w:firstLineChars="200"/>
        <w:rPr>
          <w:rFonts w:hint="eastAsia" w:ascii="仿宋_GB2312" w:eastAsia="仿宋_GB2312"/>
          <w:sz w:val="32"/>
          <w:szCs w:val="32"/>
        </w:rPr>
      </w:pPr>
      <w:r>
        <w:rPr>
          <w:rFonts w:ascii="黑体" w:hAnsi="黑体" w:eastAsia="黑体" w:cs="黑体"/>
          <w:sz w:val="32"/>
        </w:rPr>
        <w:t>一、主要职能</w:t>
      </w:r>
      <w:r>
        <w:rPr>
          <w:rFonts w:hint="eastAsia" w:ascii="黑体" w:hAnsi="黑体" w:eastAsia="黑体" w:cs="黑体"/>
          <w:sz w:val="32"/>
          <w:lang w:eastAsia="zh-CN"/>
        </w:rPr>
        <w:t>：</w:t>
      </w:r>
      <w:r>
        <w:rPr>
          <w:rFonts w:hint="eastAsia" w:ascii="仿宋_GB2312" w:eastAsia="仿宋_GB2312"/>
          <w:sz w:val="32"/>
          <w:szCs w:val="32"/>
        </w:rPr>
        <w:t>我单位</w:t>
      </w:r>
      <w:r>
        <w:rPr>
          <w:rFonts w:hint="eastAsia" w:ascii="仿宋_GB2312" w:eastAsia="仿宋_GB2312"/>
          <w:sz w:val="32"/>
          <w:szCs w:val="32"/>
          <w:lang w:val="en-US" w:eastAsia="zh-CN"/>
        </w:rPr>
        <w:t>主要</w:t>
      </w:r>
      <w:r>
        <w:rPr>
          <w:rFonts w:hint="eastAsia" w:ascii="仿宋_GB2312" w:eastAsia="仿宋_GB2312"/>
          <w:sz w:val="32"/>
          <w:szCs w:val="32"/>
        </w:rPr>
        <w:t>负责</w:t>
      </w:r>
      <w:r>
        <w:rPr>
          <w:rFonts w:hint="eastAsia" w:ascii="仿宋_GB2312" w:eastAsia="仿宋_GB2312"/>
          <w:sz w:val="32"/>
          <w:szCs w:val="32"/>
          <w:lang w:val="en-US" w:eastAsia="zh-CN"/>
        </w:rPr>
        <w:t>黄茅洲、阳罗两处</w:t>
      </w:r>
      <w:r>
        <w:rPr>
          <w:rFonts w:hint="eastAsia" w:ascii="仿宋_GB2312" w:eastAsia="仿宋_GB2312"/>
          <w:sz w:val="32"/>
          <w:szCs w:val="32"/>
        </w:rPr>
        <w:t>大闸工程运行、维护，塞阳河的管理及大通湖垸的补水</w:t>
      </w:r>
      <w:r>
        <w:rPr>
          <w:rFonts w:hint="eastAsia" w:ascii="仿宋_GB2312" w:eastAsia="仿宋_GB2312"/>
          <w:sz w:val="32"/>
          <w:szCs w:val="32"/>
          <w:lang w:eastAsia="zh-CN"/>
        </w:rPr>
        <w:t>、</w:t>
      </w:r>
      <w:r>
        <w:rPr>
          <w:rFonts w:hint="eastAsia" w:ascii="仿宋_GB2312" w:eastAsia="仿宋_GB2312"/>
          <w:sz w:val="32"/>
          <w:szCs w:val="32"/>
        </w:rPr>
        <w:t>抗旱、航运管理工作。</w:t>
      </w:r>
    </w:p>
    <w:p>
      <w:pPr>
        <w:jc w:val="left"/>
        <w:rPr>
          <w:rFonts w:ascii="黑体" w:hAnsi="黑体" w:eastAsia="黑体" w:cs="黑体"/>
          <w:sz w:val="32"/>
        </w:rPr>
      </w:pPr>
    </w:p>
    <w:p>
      <w:pPr>
        <w:ind w:left="795"/>
        <w:rPr>
          <w:rFonts w:ascii="仿宋" w:hAnsi="仿宋" w:eastAsia="仿宋" w:cs="仿宋"/>
          <w:sz w:val="32"/>
        </w:rPr>
      </w:pPr>
    </w:p>
    <w:p>
      <w:pPr>
        <w:numPr>
          <w:ilvl w:val="0"/>
          <w:numId w:val="0"/>
        </w:numPr>
        <w:ind w:firstLine="640" w:firstLineChars="200"/>
        <w:rPr>
          <w:rFonts w:hint="eastAsia" w:ascii="仿宋_GB2312" w:eastAsia="仿宋_GB2312"/>
          <w:sz w:val="32"/>
          <w:szCs w:val="32"/>
        </w:rPr>
      </w:pPr>
      <w:r>
        <w:rPr>
          <w:rFonts w:hint="eastAsia" w:ascii="黑体" w:hAnsi="黑体" w:eastAsia="黑体" w:cs="黑体"/>
          <w:sz w:val="32"/>
          <w:lang w:val="en-US" w:eastAsia="zh-CN"/>
        </w:rPr>
        <w:t>二、</w:t>
      </w:r>
      <w:r>
        <w:rPr>
          <w:rFonts w:ascii="黑体" w:hAnsi="黑体" w:eastAsia="黑体" w:cs="黑体"/>
          <w:sz w:val="32"/>
        </w:rPr>
        <w:t>机构设置</w:t>
      </w:r>
      <w:r>
        <w:rPr>
          <w:rFonts w:hint="eastAsia" w:ascii="仿宋_GB2312" w:eastAsia="仿宋_GB2312"/>
          <w:sz w:val="32"/>
          <w:szCs w:val="32"/>
        </w:rPr>
        <w:t>：本单位为水利部门独立核算二级机构。</w:t>
      </w:r>
    </w:p>
    <w:p>
      <w:pPr>
        <w:ind w:firstLine="640" w:firstLineChars="200"/>
        <w:rPr>
          <w:rFonts w:hint="eastAsia" w:ascii="仿宋_GB2312" w:eastAsia="仿宋_GB2312"/>
          <w:sz w:val="32"/>
          <w:szCs w:val="32"/>
        </w:rPr>
      </w:pPr>
      <w:r>
        <w:rPr>
          <w:rFonts w:hint="eastAsia" w:ascii="黑体" w:hAnsi="黑体" w:eastAsia="黑体" w:cs="黑体"/>
          <w:sz w:val="32"/>
          <w:szCs w:val="32"/>
          <w:lang w:val="en-US" w:eastAsia="zh-CN"/>
        </w:rPr>
        <w:t>三、部门决算单位构成</w:t>
      </w:r>
      <w:r>
        <w:rPr>
          <w:rFonts w:hint="eastAsia" w:ascii="仿宋_GB2312" w:eastAsia="仿宋_GB2312"/>
          <w:sz w:val="32"/>
          <w:szCs w:val="32"/>
        </w:rPr>
        <w:t>：我单位</w:t>
      </w:r>
      <w:r>
        <w:rPr>
          <w:rFonts w:hint="eastAsia" w:ascii="仿宋_GB2312" w:eastAsia="仿宋_GB2312"/>
          <w:sz w:val="32"/>
          <w:szCs w:val="32"/>
          <w:lang w:val="en-US" w:eastAsia="zh-CN"/>
        </w:rPr>
        <w:t>为益阳市水利局主管下的财务独立核算二级机构，</w:t>
      </w:r>
      <w:r>
        <w:rPr>
          <w:rFonts w:hint="eastAsia" w:ascii="仿宋_GB2312" w:eastAsia="仿宋_GB2312"/>
          <w:sz w:val="32"/>
          <w:szCs w:val="32"/>
        </w:rPr>
        <w:t>现有职工人数</w:t>
      </w:r>
      <w:r>
        <w:rPr>
          <w:rFonts w:hint="eastAsia" w:ascii="仿宋_GB2312" w:eastAsia="仿宋_GB2312"/>
          <w:sz w:val="32"/>
          <w:szCs w:val="32"/>
          <w:lang w:val="en-US" w:eastAsia="zh-CN"/>
        </w:rPr>
        <w:t>97</w:t>
      </w:r>
      <w:r>
        <w:rPr>
          <w:rFonts w:hint="eastAsia" w:ascii="仿宋_GB2312" w:eastAsia="仿宋_GB2312"/>
          <w:sz w:val="32"/>
          <w:szCs w:val="32"/>
        </w:rPr>
        <w:t>人，在编人员</w:t>
      </w:r>
      <w:r>
        <w:rPr>
          <w:rFonts w:hint="eastAsia" w:ascii="仿宋_GB2312" w:eastAsia="仿宋_GB2312"/>
          <w:sz w:val="32"/>
          <w:szCs w:val="32"/>
          <w:lang w:val="en-US" w:eastAsia="zh-CN"/>
        </w:rPr>
        <w:t>18</w:t>
      </w:r>
      <w:r>
        <w:rPr>
          <w:rFonts w:hint="eastAsia" w:ascii="仿宋_GB2312" w:eastAsia="仿宋_GB2312"/>
          <w:sz w:val="32"/>
          <w:szCs w:val="32"/>
        </w:rPr>
        <w:t>人，退休人员4</w:t>
      </w:r>
      <w:r>
        <w:rPr>
          <w:rFonts w:hint="eastAsia" w:ascii="仿宋_GB2312" w:eastAsia="仿宋_GB2312"/>
          <w:sz w:val="32"/>
          <w:szCs w:val="32"/>
          <w:lang w:val="en-US" w:eastAsia="zh-CN"/>
        </w:rPr>
        <w:t>6</w:t>
      </w:r>
      <w:r>
        <w:rPr>
          <w:rFonts w:hint="eastAsia" w:ascii="仿宋_GB2312" w:eastAsia="仿宋_GB2312"/>
          <w:sz w:val="32"/>
          <w:szCs w:val="32"/>
        </w:rPr>
        <w:t>人（含集体工</w:t>
      </w:r>
      <w:r>
        <w:rPr>
          <w:rFonts w:hint="eastAsia" w:ascii="仿宋_GB2312" w:eastAsia="仿宋_GB2312"/>
          <w:sz w:val="32"/>
          <w:szCs w:val="32"/>
          <w:lang w:val="en-US" w:eastAsia="zh-CN"/>
        </w:rPr>
        <w:t>1</w:t>
      </w:r>
      <w:r>
        <w:rPr>
          <w:rFonts w:hint="eastAsia" w:ascii="仿宋_GB2312" w:eastAsia="仿宋_GB2312"/>
          <w:sz w:val="32"/>
          <w:szCs w:val="32"/>
        </w:rPr>
        <w:t>人），退养人员</w:t>
      </w:r>
      <w:r>
        <w:rPr>
          <w:rFonts w:hint="eastAsia" w:ascii="仿宋_GB2312" w:eastAsia="仿宋_GB2312"/>
          <w:sz w:val="32"/>
          <w:szCs w:val="32"/>
          <w:lang w:val="en-US" w:eastAsia="zh-CN"/>
        </w:rPr>
        <w:t>2</w:t>
      </w:r>
      <w:r>
        <w:rPr>
          <w:rFonts w:hint="eastAsia" w:ascii="仿宋_GB2312" w:eastAsia="仿宋_GB2312"/>
          <w:sz w:val="32"/>
          <w:szCs w:val="32"/>
        </w:rPr>
        <w:t>人，主动不参与竞聘落岗人员2</w:t>
      </w:r>
      <w:r>
        <w:rPr>
          <w:rFonts w:hint="eastAsia" w:ascii="仿宋_GB2312" w:eastAsia="仿宋_GB2312"/>
          <w:sz w:val="32"/>
          <w:szCs w:val="32"/>
          <w:lang w:val="en-US" w:eastAsia="zh-CN"/>
        </w:rPr>
        <w:t>8</w:t>
      </w:r>
      <w:r>
        <w:rPr>
          <w:rFonts w:hint="eastAsia" w:ascii="仿宋_GB2312" w:eastAsia="仿宋_GB2312"/>
          <w:sz w:val="32"/>
          <w:szCs w:val="32"/>
        </w:rPr>
        <w:t>人（主动放弃1</w:t>
      </w:r>
      <w:r>
        <w:rPr>
          <w:rFonts w:hint="eastAsia" w:ascii="仿宋_GB2312" w:eastAsia="仿宋_GB2312"/>
          <w:sz w:val="32"/>
          <w:szCs w:val="32"/>
          <w:lang w:val="en-US" w:eastAsia="zh-CN"/>
        </w:rPr>
        <w:t>4</w:t>
      </w:r>
      <w:r>
        <w:rPr>
          <w:rFonts w:hint="eastAsia" w:ascii="仿宋_GB2312" w:eastAsia="仿宋_GB2312"/>
          <w:sz w:val="32"/>
          <w:szCs w:val="32"/>
        </w:rPr>
        <w:t>人，竞聘落岗1</w:t>
      </w:r>
      <w:r>
        <w:rPr>
          <w:rFonts w:hint="eastAsia" w:ascii="仿宋_GB2312" w:eastAsia="仿宋_GB2312"/>
          <w:sz w:val="32"/>
          <w:szCs w:val="32"/>
          <w:lang w:val="en-US" w:eastAsia="zh-CN"/>
        </w:rPr>
        <w:t>4</w:t>
      </w:r>
      <w:r>
        <w:rPr>
          <w:rFonts w:hint="eastAsia" w:ascii="仿宋_GB2312" w:eastAsia="仿宋_GB2312"/>
          <w:sz w:val="32"/>
          <w:szCs w:val="32"/>
        </w:rPr>
        <w:t>人），挂编人员3人。</w:t>
      </w:r>
    </w:p>
    <w:p>
      <w:pPr>
        <w:numPr>
          <w:ilvl w:val="0"/>
          <w:numId w:val="0"/>
        </w:numPr>
        <w:ind w:leftChars="0"/>
        <w:rPr>
          <w:rFonts w:hint="eastAsia" w:ascii="仿宋_GB2312" w:eastAsia="仿宋_GB2312"/>
          <w:sz w:val="32"/>
          <w:szCs w:val="32"/>
        </w:rPr>
      </w:pPr>
    </w:p>
    <w:p>
      <w:pPr>
        <w:ind w:left="795" w:hanging="795"/>
        <w:rPr>
          <w:rFonts w:ascii="仿宋" w:hAnsi="仿宋" w:eastAsia="仿宋" w:cs="仿宋"/>
          <w:sz w:val="32"/>
        </w:rPr>
      </w:pPr>
    </w:p>
    <w:p>
      <w:pPr>
        <w:jc w:val="center"/>
        <w:rPr>
          <w:rFonts w:hint="eastAsia" w:ascii="黑体" w:hAnsi="黑体" w:eastAsia="黑体" w:cs="黑体"/>
          <w:sz w:val="44"/>
        </w:rPr>
      </w:pPr>
      <w:r>
        <w:rPr>
          <w:rFonts w:hint="eastAsia" w:ascii="黑体" w:hAnsi="黑体" w:eastAsia="黑体" w:cs="黑体"/>
          <w:sz w:val="44"/>
        </w:rPr>
        <w:t xml:space="preserve">第二部分 </w:t>
      </w:r>
      <w:r>
        <w:rPr>
          <w:rFonts w:hint="eastAsia" w:ascii="黑体" w:hAnsi="黑体" w:eastAsia="黑体" w:cs="黑体"/>
          <w:sz w:val="44"/>
          <w:lang w:val="en-US" w:eastAsia="zh-CN"/>
        </w:rPr>
        <w:t>益阳市黄茅洲大闸塞阳河管理所</w:t>
      </w:r>
      <w:r>
        <w:rPr>
          <w:rFonts w:hint="eastAsia" w:ascii="黑体" w:hAnsi="黑体" w:eastAsia="黑体" w:cs="黑体"/>
          <w:sz w:val="44"/>
        </w:rPr>
        <w:t>201</w:t>
      </w:r>
      <w:r>
        <w:rPr>
          <w:rFonts w:hint="eastAsia" w:ascii="黑体" w:hAnsi="黑体" w:eastAsia="黑体" w:cs="黑体"/>
          <w:sz w:val="44"/>
          <w:lang w:val="en-US" w:eastAsia="zh-CN"/>
        </w:rPr>
        <w:t>9</w:t>
      </w:r>
      <w:r>
        <w:rPr>
          <w:rFonts w:hint="eastAsia" w:ascii="黑体" w:hAnsi="黑体" w:eastAsia="黑体" w:cs="黑体"/>
          <w:sz w:val="44"/>
        </w:rPr>
        <w:t>年度部门决算表</w:t>
      </w:r>
    </w:p>
    <w:p>
      <w:pPr>
        <w:ind w:firstLine="640"/>
        <w:rPr>
          <w:rFonts w:ascii="仿宋" w:hAnsi="仿宋" w:eastAsia="仿宋" w:cs="仿宋"/>
          <w:sz w:val="32"/>
        </w:rPr>
      </w:pPr>
    </w:p>
    <w:p>
      <w:pPr>
        <w:jc w:val="left"/>
        <w:rPr>
          <w:rFonts w:ascii="仿宋" w:hAnsi="仿宋" w:eastAsia="仿宋" w:cs="仿宋"/>
          <w:sz w:val="32"/>
        </w:rPr>
      </w:pPr>
      <w:r>
        <w:rPr>
          <w:rFonts w:ascii="仿宋" w:hAnsi="仿宋" w:eastAsia="仿宋" w:cs="仿宋"/>
          <w:sz w:val="32"/>
        </w:rPr>
        <w:t>表1：收入支出决算总表</w:t>
      </w:r>
    </w:p>
    <w:p>
      <w:pPr>
        <w:jc w:val="left"/>
        <w:rPr>
          <w:rFonts w:ascii="仿宋" w:hAnsi="仿宋" w:eastAsia="仿宋" w:cs="仿宋"/>
          <w:sz w:val="32"/>
        </w:rPr>
      </w:pPr>
      <w:r>
        <w:rPr>
          <w:rFonts w:ascii="仿宋" w:hAnsi="仿宋" w:eastAsia="仿宋" w:cs="仿宋"/>
          <w:sz w:val="32"/>
        </w:rPr>
        <w:t>表2：收入决算表</w:t>
      </w:r>
    </w:p>
    <w:p>
      <w:pPr>
        <w:jc w:val="left"/>
        <w:rPr>
          <w:rFonts w:ascii="仿宋" w:hAnsi="仿宋" w:eastAsia="仿宋" w:cs="仿宋"/>
          <w:sz w:val="32"/>
        </w:rPr>
      </w:pPr>
      <w:r>
        <w:rPr>
          <w:rFonts w:ascii="仿宋" w:hAnsi="仿宋" w:eastAsia="仿宋" w:cs="仿宋"/>
          <w:sz w:val="32"/>
        </w:rPr>
        <w:t>表3：支出决算表</w:t>
      </w:r>
    </w:p>
    <w:p>
      <w:pPr>
        <w:jc w:val="left"/>
        <w:rPr>
          <w:rFonts w:ascii="仿宋" w:hAnsi="仿宋" w:eastAsia="仿宋" w:cs="仿宋"/>
          <w:sz w:val="32"/>
        </w:rPr>
      </w:pPr>
      <w:r>
        <w:rPr>
          <w:rFonts w:ascii="仿宋" w:hAnsi="仿宋" w:eastAsia="仿宋" w:cs="仿宋"/>
          <w:sz w:val="32"/>
        </w:rPr>
        <w:t>表4：财政拨款收入支出决算总表</w:t>
      </w:r>
    </w:p>
    <w:p>
      <w:pPr>
        <w:jc w:val="left"/>
        <w:rPr>
          <w:rFonts w:ascii="仿宋" w:hAnsi="仿宋" w:eastAsia="仿宋" w:cs="仿宋"/>
          <w:sz w:val="32"/>
        </w:rPr>
      </w:pPr>
      <w:r>
        <w:rPr>
          <w:rFonts w:ascii="仿宋" w:hAnsi="仿宋" w:eastAsia="仿宋" w:cs="仿宋"/>
          <w:sz w:val="32"/>
        </w:rPr>
        <w:t>表5：一般公共预算财政拨款支出决算表</w:t>
      </w:r>
    </w:p>
    <w:p>
      <w:pPr>
        <w:jc w:val="left"/>
        <w:rPr>
          <w:rFonts w:ascii="仿宋" w:hAnsi="仿宋" w:eastAsia="仿宋" w:cs="仿宋"/>
          <w:sz w:val="32"/>
        </w:rPr>
      </w:pPr>
      <w:r>
        <w:rPr>
          <w:rFonts w:ascii="仿宋" w:hAnsi="仿宋" w:eastAsia="仿宋" w:cs="仿宋"/>
          <w:sz w:val="32"/>
        </w:rPr>
        <w:t>表6：一般公共预算财政拨款基本支出决算表</w:t>
      </w:r>
    </w:p>
    <w:p>
      <w:pPr>
        <w:jc w:val="left"/>
        <w:rPr>
          <w:rFonts w:ascii="仿宋" w:hAnsi="仿宋" w:eastAsia="仿宋" w:cs="仿宋"/>
          <w:sz w:val="32"/>
        </w:rPr>
      </w:pPr>
      <w:r>
        <w:rPr>
          <w:rFonts w:ascii="仿宋" w:hAnsi="仿宋" w:eastAsia="仿宋" w:cs="仿宋"/>
          <w:sz w:val="32"/>
        </w:rPr>
        <w:t>表7：一般公共预算财政拨款“三公”经费支出决算表</w:t>
      </w:r>
    </w:p>
    <w:p>
      <w:pPr>
        <w:jc w:val="left"/>
        <w:rPr>
          <w:rFonts w:ascii="仿宋" w:hAnsi="仿宋" w:eastAsia="仿宋" w:cs="仿宋"/>
          <w:sz w:val="32"/>
        </w:rPr>
      </w:pPr>
      <w:r>
        <w:rPr>
          <w:rFonts w:ascii="仿宋" w:hAnsi="仿宋" w:eastAsia="仿宋" w:cs="仿宋"/>
          <w:sz w:val="32"/>
        </w:rPr>
        <w:t>表8：政府性基金预算财政拨款收入支出决算表</w:t>
      </w:r>
    </w:p>
    <w:p>
      <w:pPr>
        <w:jc w:val="left"/>
        <w:rPr>
          <w:rFonts w:ascii="仿宋" w:hAnsi="仿宋" w:eastAsia="仿宋" w:cs="仿宋"/>
          <w:b/>
          <w:sz w:val="32"/>
        </w:rPr>
      </w:pPr>
    </w:p>
    <w:p>
      <w:pPr>
        <w:ind w:firstLine="643"/>
        <w:jc w:val="left"/>
        <w:rPr>
          <w:rFonts w:ascii="仿宋" w:hAnsi="仿宋" w:eastAsia="仿宋" w:cs="仿宋"/>
          <w:sz w:val="32"/>
        </w:rPr>
      </w:pPr>
    </w:p>
    <w:p>
      <w:pPr>
        <w:ind w:firstLine="640"/>
        <w:jc w:val="left"/>
        <w:rPr>
          <w:rFonts w:ascii="仿宋" w:hAnsi="仿宋" w:eastAsia="仿宋" w:cs="仿宋"/>
          <w:sz w:val="32"/>
        </w:rPr>
      </w:pPr>
    </w:p>
    <w:p>
      <w:pPr>
        <w:jc w:val="center"/>
        <w:rPr>
          <w:rFonts w:hint="eastAsia" w:ascii="黑体" w:hAnsi="黑体" w:eastAsia="黑体" w:cs="黑体"/>
          <w:sz w:val="44"/>
        </w:rPr>
      </w:pPr>
      <w:r>
        <w:rPr>
          <w:rFonts w:hint="eastAsia" w:ascii="黑体" w:hAnsi="黑体" w:eastAsia="黑体" w:cs="黑体"/>
          <w:sz w:val="44"/>
        </w:rPr>
        <w:t>第三部分</w:t>
      </w:r>
    </w:p>
    <w:p>
      <w:pPr>
        <w:jc w:val="center"/>
        <w:rPr>
          <w:rFonts w:hint="eastAsia" w:ascii="黑体" w:hAnsi="黑体" w:eastAsia="黑体" w:cs="黑体"/>
          <w:sz w:val="44"/>
        </w:rPr>
      </w:pPr>
      <w:r>
        <w:rPr>
          <w:rFonts w:hint="eastAsia" w:ascii="黑体" w:hAnsi="黑体" w:eastAsia="黑体" w:cs="黑体"/>
          <w:sz w:val="44"/>
          <w:lang w:val="en-US" w:eastAsia="zh-CN"/>
        </w:rPr>
        <w:t>益阳市黄茅洲大闸塞阳河管理所</w:t>
      </w:r>
      <w:r>
        <w:rPr>
          <w:rFonts w:hint="eastAsia" w:ascii="黑体" w:hAnsi="黑体" w:eastAsia="黑体" w:cs="黑体"/>
          <w:sz w:val="44"/>
        </w:rPr>
        <w:t>201</w:t>
      </w:r>
      <w:r>
        <w:rPr>
          <w:rFonts w:hint="eastAsia" w:ascii="黑体" w:hAnsi="黑体" w:eastAsia="黑体" w:cs="黑体"/>
          <w:sz w:val="44"/>
          <w:lang w:val="en-US" w:eastAsia="zh-CN"/>
        </w:rPr>
        <w:t>9</w:t>
      </w:r>
      <w:r>
        <w:rPr>
          <w:rFonts w:hint="eastAsia" w:ascii="黑体" w:hAnsi="黑体" w:eastAsia="黑体" w:cs="黑体"/>
          <w:sz w:val="44"/>
        </w:rPr>
        <w:t>年度部门决算情况说明</w:t>
      </w:r>
    </w:p>
    <w:p>
      <w:pPr>
        <w:ind w:firstLine="640"/>
        <w:jc w:val="left"/>
        <w:rPr>
          <w:rFonts w:ascii="黑体" w:hAnsi="黑体" w:eastAsia="黑体" w:cs="黑体"/>
          <w:sz w:val="32"/>
        </w:rPr>
      </w:pPr>
    </w:p>
    <w:p>
      <w:pPr>
        <w:ind w:firstLine="640"/>
        <w:jc w:val="left"/>
        <w:rPr>
          <w:rFonts w:ascii="黑体" w:hAnsi="黑体" w:eastAsia="黑体" w:cs="黑体"/>
          <w:sz w:val="32"/>
        </w:rPr>
      </w:pPr>
      <w:r>
        <w:rPr>
          <w:rFonts w:ascii="黑体" w:hAnsi="黑体" w:eastAsia="黑体" w:cs="黑体"/>
          <w:sz w:val="32"/>
        </w:rPr>
        <w:t>一、关于</w:t>
      </w:r>
      <w:r>
        <w:rPr>
          <w:rFonts w:hint="eastAsia" w:ascii="黑体" w:hAnsi="黑体" w:eastAsia="黑体" w:cs="黑体"/>
          <w:sz w:val="32"/>
          <w:szCs w:val="32"/>
          <w:lang w:val="en-US" w:eastAsia="zh-CN"/>
        </w:rPr>
        <w:t>益阳市黄茅洲大闸塞阳河管理所</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年度收入支出决算总体情况说明</w:t>
      </w:r>
    </w:p>
    <w:p>
      <w:pPr>
        <w:ind w:firstLine="640"/>
        <w:jc w:val="left"/>
        <w:rPr>
          <w:rFonts w:ascii="仿宋" w:hAnsi="仿宋" w:eastAsia="仿宋" w:cs="仿宋"/>
          <w:sz w:val="32"/>
        </w:rPr>
      </w:pPr>
      <w:r>
        <w:rPr>
          <w:rFonts w:hint="eastAsia" w:ascii="仿宋" w:hAnsi="仿宋" w:eastAsia="仿宋" w:cs="仿宋"/>
          <w:sz w:val="32"/>
          <w:szCs w:val="32"/>
          <w:lang w:val="en-US" w:eastAsia="zh-CN"/>
        </w:rPr>
        <w:t>益阳市黄茅洲大闸塞阳河管理所</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年度收入总计</w:t>
      </w:r>
      <w:r>
        <w:rPr>
          <w:rFonts w:hint="eastAsia" w:ascii="仿宋" w:hAnsi="仿宋" w:eastAsia="仿宋" w:cs="仿宋"/>
          <w:sz w:val="32"/>
          <w:lang w:val="en-US" w:eastAsia="zh-CN"/>
        </w:rPr>
        <w:t>539.42</w:t>
      </w:r>
      <w:r>
        <w:rPr>
          <w:rFonts w:ascii="仿宋" w:hAnsi="仿宋" w:eastAsia="仿宋" w:cs="仿宋"/>
          <w:sz w:val="32"/>
        </w:rPr>
        <w:t>万元，比上年同期</w:t>
      </w:r>
      <w:r>
        <w:rPr>
          <w:rFonts w:hint="eastAsia" w:ascii="仿宋" w:hAnsi="仿宋" w:eastAsia="仿宋" w:cs="仿宋"/>
          <w:sz w:val="32"/>
          <w:lang w:val="en-US" w:eastAsia="zh-CN"/>
        </w:rPr>
        <w:t>减少235.29</w:t>
      </w:r>
      <w:r>
        <w:rPr>
          <w:rFonts w:ascii="仿宋" w:hAnsi="仿宋" w:eastAsia="仿宋" w:cs="仿宋"/>
          <w:sz w:val="32"/>
        </w:rPr>
        <w:t>万元，</w:t>
      </w:r>
      <w:r>
        <w:rPr>
          <w:rFonts w:hint="eastAsia" w:ascii="仿宋" w:hAnsi="仿宋" w:eastAsia="仿宋" w:cs="仿宋"/>
          <w:sz w:val="32"/>
          <w:lang w:val="en-US" w:eastAsia="zh-CN"/>
        </w:rPr>
        <w:t>减少30.37</w:t>
      </w:r>
      <w:r>
        <w:rPr>
          <w:rFonts w:ascii="仿宋" w:hAnsi="仿宋" w:eastAsia="仿宋" w:cs="仿宋"/>
          <w:sz w:val="32"/>
        </w:rPr>
        <w:t>%；支出总计</w:t>
      </w:r>
      <w:r>
        <w:rPr>
          <w:rFonts w:hint="eastAsia" w:ascii="仿宋" w:hAnsi="仿宋" w:eastAsia="仿宋" w:cs="仿宋"/>
          <w:sz w:val="32"/>
          <w:lang w:val="en-US" w:eastAsia="zh-CN"/>
        </w:rPr>
        <w:t>530.02</w:t>
      </w:r>
      <w:r>
        <w:rPr>
          <w:rFonts w:ascii="仿宋" w:hAnsi="仿宋" w:eastAsia="仿宋" w:cs="仿宋"/>
          <w:sz w:val="32"/>
        </w:rPr>
        <w:t>万元，比上年同期</w:t>
      </w:r>
      <w:r>
        <w:rPr>
          <w:rFonts w:hint="eastAsia" w:ascii="仿宋" w:hAnsi="仿宋" w:eastAsia="仿宋" w:cs="仿宋"/>
          <w:sz w:val="32"/>
          <w:lang w:val="en-US" w:eastAsia="zh-CN"/>
        </w:rPr>
        <w:t>减少251.99</w:t>
      </w:r>
      <w:r>
        <w:rPr>
          <w:rFonts w:ascii="仿宋" w:hAnsi="仿宋" w:eastAsia="仿宋" w:cs="仿宋"/>
          <w:sz w:val="32"/>
        </w:rPr>
        <w:t>万元，</w:t>
      </w:r>
      <w:r>
        <w:rPr>
          <w:rFonts w:hint="eastAsia" w:ascii="仿宋" w:hAnsi="仿宋" w:eastAsia="仿宋" w:cs="仿宋"/>
          <w:sz w:val="32"/>
          <w:lang w:val="en-US" w:eastAsia="zh-CN"/>
        </w:rPr>
        <w:t>减少32.22%</w:t>
      </w:r>
      <w:r>
        <w:rPr>
          <w:rFonts w:ascii="仿宋" w:hAnsi="仿宋" w:eastAsia="仿宋" w:cs="仿宋"/>
          <w:sz w:val="32"/>
        </w:rPr>
        <w:t>。主要原因：</w:t>
      </w:r>
      <w:r>
        <w:rPr>
          <w:rFonts w:hint="eastAsia" w:ascii="仿宋" w:hAnsi="仿宋" w:eastAsia="仿宋" w:cs="仿宋"/>
          <w:sz w:val="32"/>
          <w:lang w:val="en-US" w:eastAsia="zh-CN"/>
        </w:rPr>
        <w:t>在职人员减少；财政拨款收入减少，同时支出减少，养老保险未按时缴纳，未付第四季度职工薪酬。</w:t>
      </w:r>
    </w:p>
    <w:p>
      <w:pPr>
        <w:ind w:firstLine="640"/>
        <w:jc w:val="left"/>
        <w:rPr>
          <w:rFonts w:hint="default" w:ascii="仿宋" w:hAnsi="仿宋" w:eastAsia="仿宋" w:cs="仿宋"/>
          <w:sz w:val="32"/>
          <w:lang w:val="en-US"/>
        </w:rPr>
      </w:pPr>
    </w:p>
    <w:p>
      <w:pPr>
        <w:ind w:left="720"/>
        <w:jc w:val="left"/>
        <w:rPr>
          <w:rFonts w:ascii="黑体" w:hAnsi="黑体" w:eastAsia="黑体" w:cs="黑体"/>
          <w:sz w:val="32"/>
        </w:rPr>
      </w:pPr>
      <w:r>
        <w:rPr>
          <w:rFonts w:ascii="黑体" w:hAnsi="黑体" w:eastAsia="黑体" w:cs="黑体"/>
          <w:sz w:val="32"/>
        </w:rPr>
        <w:t>二、关于</w:t>
      </w:r>
      <w:r>
        <w:rPr>
          <w:rFonts w:hint="eastAsia" w:ascii="黑体" w:hAnsi="黑体" w:eastAsia="黑体" w:cs="黑体"/>
          <w:sz w:val="32"/>
          <w:lang w:val="en-US" w:eastAsia="zh-CN"/>
        </w:rPr>
        <w:t>益阳市黄茅洲大闸塞阳河管理所</w:t>
      </w:r>
      <w:r>
        <w:rPr>
          <w:rFonts w:ascii="黑体" w:hAnsi="黑体" w:eastAsia="黑体" w:cs="黑体"/>
          <w:sz w:val="32"/>
        </w:rPr>
        <w:t>201</w:t>
      </w:r>
      <w:r>
        <w:rPr>
          <w:rFonts w:hint="eastAsia" w:ascii="黑体" w:hAnsi="黑体" w:eastAsia="黑体" w:cs="黑体"/>
          <w:sz w:val="32"/>
          <w:lang w:val="en-US" w:eastAsia="zh-CN"/>
        </w:rPr>
        <w:t>9</w:t>
      </w:r>
      <w:r>
        <w:rPr>
          <w:rFonts w:ascii="黑体" w:hAnsi="黑体" w:eastAsia="黑体" w:cs="黑体"/>
          <w:sz w:val="32"/>
        </w:rPr>
        <w:t>年度收入决算情况说明</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年度收入合计</w:t>
      </w:r>
      <w:r>
        <w:rPr>
          <w:rFonts w:hint="eastAsia" w:ascii="仿宋" w:hAnsi="仿宋" w:eastAsia="仿宋" w:cs="仿宋"/>
          <w:sz w:val="32"/>
          <w:lang w:val="en-US" w:eastAsia="zh-CN"/>
        </w:rPr>
        <w:t>539.42</w:t>
      </w:r>
      <w:r>
        <w:rPr>
          <w:rFonts w:ascii="仿宋" w:hAnsi="仿宋" w:eastAsia="仿宋" w:cs="仿宋"/>
          <w:sz w:val="32"/>
        </w:rPr>
        <w:t>万元，其中：财政拨款收入</w:t>
      </w:r>
      <w:r>
        <w:rPr>
          <w:rFonts w:hint="eastAsia" w:ascii="仿宋" w:hAnsi="仿宋" w:eastAsia="仿宋" w:cs="仿宋"/>
          <w:sz w:val="32"/>
          <w:lang w:val="en-US" w:eastAsia="zh-CN"/>
        </w:rPr>
        <w:t>529.42</w:t>
      </w:r>
      <w:r>
        <w:rPr>
          <w:rFonts w:ascii="仿宋" w:hAnsi="仿宋" w:eastAsia="仿宋" w:cs="仿宋"/>
          <w:sz w:val="32"/>
        </w:rPr>
        <w:t xml:space="preserve">万元，占 </w:t>
      </w:r>
      <w:r>
        <w:rPr>
          <w:rFonts w:hint="eastAsia" w:ascii="仿宋" w:hAnsi="仿宋" w:eastAsia="仿宋" w:cs="仿宋"/>
          <w:sz w:val="32"/>
          <w:lang w:val="en-US" w:eastAsia="zh-CN"/>
        </w:rPr>
        <w:t>98.15</w:t>
      </w:r>
      <w:r>
        <w:rPr>
          <w:rFonts w:ascii="仿宋" w:hAnsi="仿宋" w:eastAsia="仿宋" w:cs="仿宋"/>
          <w:sz w:val="32"/>
        </w:rPr>
        <w:t>%；其他收入</w:t>
      </w:r>
      <w:r>
        <w:rPr>
          <w:rFonts w:hint="eastAsia" w:ascii="仿宋" w:hAnsi="仿宋" w:eastAsia="仿宋" w:cs="仿宋"/>
          <w:sz w:val="32"/>
          <w:lang w:val="en-US" w:eastAsia="zh-CN"/>
        </w:rPr>
        <w:t>10</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占1.85%。</w:t>
      </w:r>
    </w:p>
    <w:p>
      <w:pPr>
        <w:jc w:val="left"/>
        <w:rPr>
          <w:rFonts w:ascii="仿宋" w:hAnsi="仿宋" w:eastAsia="仿宋" w:cs="仿宋"/>
          <w:sz w:val="32"/>
        </w:rPr>
      </w:pPr>
    </w:p>
    <w:p>
      <w:pPr>
        <w:ind w:left="720"/>
        <w:jc w:val="left"/>
        <w:rPr>
          <w:rFonts w:ascii="黑体" w:hAnsi="黑体" w:eastAsia="黑体" w:cs="黑体"/>
          <w:sz w:val="32"/>
        </w:rPr>
      </w:pPr>
      <w:r>
        <w:rPr>
          <w:rFonts w:ascii="黑体" w:hAnsi="黑体" w:eastAsia="黑体" w:cs="黑体"/>
          <w:sz w:val="32"/>
        </w:rPr>
        <w:t>三、关于</w:t>
      </w:r>
      <w:r>
        <w:rPr>
          <w:rFonts w:hint="eastAsia" w:ascii="黑体" w:hAnsi="黑体" w:eastAsia="黑体" w:cs="黑体"/>
          <w:sz w:val="32"/>
          <w:lang w:val="en-US" w:eastAsia="zh-CN"/>
        </w:rPr>
        <w:t>益阳市黄茅洲大闸塞阳河管理所</w:t>
      </w:r>
      <w:r>
        <w:rPr>
          <w:rFonts w:ascii="黑体" w:hAnsi="黑体" w:eastAsia="黑体" w:cs="黑体"/>
          <w:sz w:val="32"/>
        </w:rPr>
        <w:t>20</w:t>
      </w:r>
      <w:r>
        <w:rPr>
          <w:rFonts w:hint="eastAsia" w:ascii="黑体" w:hAnsi="黑体" w:eastAsia="黑体" w:cs="黑体"/>
          <w:sz w:val="32"/>
          <w:lang w:val="en-US" w:eastAsia="zh-CN"/>
        </w:rPr>
        <w:t>19</w:t>
      </w:r>
      <w:r>
        <w:rPr>
          <w:rFonts w:ascii="黑体" w:hAnsi="黑体" w:eastAsia="黑体" w:cs="黑体"/>
          <w:sz w:val="32"/>
        </w:rPr>
        <w:t>年度支出决算情况说明</w:t>
      </w:r>
    </w:p>
    <w:p>
      <w:pPr>
        <w:ind w:firstLine="640"/>
        <w:jc w:val="left"/>
        <w:rPr>
          <w:rFonts w:hint="default"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年度支出合计</w:t>
      </w:r>
      <w:r>
        <w:rPr>
          <w:rFonts w:hint="eastAsia" w:ascii="仿宋" w:hAnsi="仿宋" w:eastAsia="仿宋" w:cs="仿宋"/>
          <w:sz w:val="32"/>
          <w:lang w:val="en-US" w:eastAsia="zh-CN"/>
        </w:rPr>
        <w:t>530.02</w:t>
      </w:r>
      <w:r>
        <w:rPr>
          <w:rFonts w:ascii="仿宋" w:hAnsi="仿宋" w:eastAsia="仿宋" w:cs="仿宋"/>
          <w:sz w:val="32"/>
        </w:rPr>
        <w:t>万元，其中：基本支出</w:t>
      </w:r>
      <w:r>
        <w:rPr>
          <w:rFonts w:hint="eastAsia" w:ascii="仿宋" w:hAnsi="仿宋" w:eastAsia="仿宋" w:cs="仿宋"/>
          <w:sz w:val="32"/>
          <w:lang w:val="en-US" w:eastAsia="zh-CN"/>
        </w:rPr>
        <w:t>482.40</w:t>
      </w:r>
      <w:r>
        <w:rPr>
          <w:rFonts w:ascii="仿宋" w:hAnsi="仿宋" w:eastAsia="仿宋" w:cs="仿宋"/>
          <w:sz w:val="32"/>
        </w:rPr>
        <w:t xml:space="preserve">万元，占 </w:t>
      </w:r>
      <w:r>
        <w:rPr>
          <w:rFonts w:hint="eastAsia" w:ascii="仿宋" w:hAnsi="仿宋" w:eastAsia="仿宋" w:cs="仿宋"/>
          <w:sz w:val="32"/>
          <w:lang w:val="en-US" w:eastAsia="zh-CN"/>
        </w:rPr>
        <w:t>91.02</w:t>
      </w:r>
      <w:r>
        <w:rPr>
          <w:rFonts w:ascii="仿宋" w:hAnsi="仿宋" w:eastAsia="仿宋" w:cs="仿宋"/>
          <w:sz w:val="32"/>
        </w:rPr>
        <w:t>%</w:t>
      </w:r>
      <w:r>
        <w:rPr>
          <w:rFonts w:hint="eastAsia" w:ascii="仿宋" w:hAnsi="仿宋" w:eastAsia="仿宋" w:cs="仿宋"/>
          <w:sz w:val="32"/>
          <w:lang w:eastAsia="zh-CN"/>
        </w:rPr>
        <w:t>，</w:t>
      </w:r>
      <w:r>
        <w:rPr>
          <w:rFonts w:hint="eastAsia" w:ascii="仿宋" w:hAnsi="仿宋" w:eastAsia="仿宋" w:cs="仿宋"/>
          <w:sz w:val="32"/>
          <w:lang w:val="en-US" w:eastAsia="zh-CN"/>
        </w:rPr>
        <w:t>项目支出47.62万元，占8.98%。</w:t>
      </w:r>
    </w:p>
    <w:p>
      <w:pPr>
        <w:ind w:firstLine="640"/>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 xml:space="preserve"> 四、关于</w:t>
      </w:r>
      <w:r>
        <w:rPr>
          <w:rFonts w:hint="eastAsia" w:ascii="黑体" w:hAnsi="黑体" w:eastAsia="黑体" w:cs="黑体"/>
          <w:sz w:val="32"/>
          <w:lang w:val="en-US" w:eastAsia="zh-CN"/>
        </w:rPr>
        <w:t>益阳市黄茅洲大闸塞阳河管理所</w:t>
      </w:r>
      <w:r>
        <w:rPr>
          <w:rFonts w:ascii="黑体" w:hAnsi="黑体" w:eastAsia="黑体" w:cs="黑体"/>
          <w:sz w:val="32"/>
        </w:rPr>
        <w:t>20</w:t>
      </w:r>
      <w:r>
        <w:rPr>
          <w:rFonts w:hint="eastAsia" w:ascii="黑体" w:hAnsi="黑体" w:eastAsia="黑体" w:cs="黑体"/>
          <w:sz w:val="32"/>
          <w:lang w:val="en-US" w:eastAsia="zh-CN"/>
        </w:rPr>
        <w:t>19</w:t>
      </w:r>
      <w:r>
        <w:rPr>
          <w:rFonts w:ascii="黑体" w:hAnsi="黑体" w:eastAsia="黑体" w:cs="黑体"/>
          <w:sz w:val="32"/>
        </w:rPr>
        <w:t xml:space="preserve"> 年度财政拨款收入支出决算总体情况说明</w:t>
      </w:r>
    </w:p>
    <w:p>
      <w:pPr>
        <w:ind w:firstLine="640"/>
        <w:jc w:val="left"/>
        <w:rPr>
          <w:rFonts w:hint="eastAsia" w:ascii="仿宋" w:hAnsi="仿宋" w:eastAsia="仿宋" w:cs="仿宋"/>
          <w:sz w:val="32"/>
          <w:lang w:val="en-US" w:eastAsia="zh-CN"/>
        </w:rPr>
      </w:pPr>
      <w:r>
        <w:rPr>
          <w:rFonts w:ascii="仿宋" w:hAnsi="仿宋" w:eastAsia="仿宋" w:cs="仿宋"/>
          <w:sz w:val="32"/>
        </w:rPr>
        <w:t xml:space="preserve"> 201</w:t>
      </w:r>
      <w:r>
        <w:rPr>
          <w:rFonts w:hint="eastAsia" w:ascii="仿宋" w:hAnsi="仿宋" w:eastAsia="仿宋" w:cs="仿宋"/>
          <w:sz w:val="32"/>
          <w:lang w:val="en-US" w:eastAsia="zh-CN"/>
        </w:rPr>
        <w:t>9</w:t>
      </w:r>
      <w:r>
        <w:rPr>
          <w:rFonts w:ascii="仿宋" w:hAnsi="仿宋" w:eastAsia="仿宋" w:cs="仿宋"/>
          <w:sz w:val="32"/>
        </w:rPr>
        <w:t>年度财政拨款收入总计</w:t>
      </w:r>
      <w:r>
        <w:rPr>
          <w:rFonts w:hint="eastAsia" w:ascii="仿宋" w:hAnsi="仿宋" w:eastAsia="仿宋" w:cs="仿宋"/>
          <w:sz w:val="32"/>
          <w:lang w:val="en-US" w:eastAsia="zh-CN"/>
        </w:rPr>
        <w:t>529.42</w:t>
      </w:r>
      <w:r>
        <w:rPr>
          <w:rFonts w:ascii="仿宋" w:hAnsi="仿宋" w:eastAsia="仿宋" w:cs="仿宋"/>
          <w:sz w:val="32"/>
        </w:rPr>
        <w:t>万元，比上年同期</w:t>
      </w:r>
      <w:r>
        <w:rPr>
          <w:rFonts w:hint="eastAsia" w:ascii="仿宋" w:hAnsi="仿宋" w:eastAsia="仿宋" w:cs="仿宋"/>
          <w:sz w:val="32"/>
          <w:lang w:val="en-US" w:eastAsia="zh-CN"/>
        </w:rPr>
        <w:t>减少184.5</w:t>
      </w:r>
      <w:r>
        <w:rPr>
          <w:rFonts w:ascii="仿宋" w:hAnsi="仿宋" w:eastAsia="仿宋" w:cs="仿宋"/>
          <w:sz w:val="32"/>
        </w:rPr>
        <w:t>万元，</w:t>
      </w:r>
      <w:r>
        <w:rPr>
          <w:rFonts w:hint="eastAsia" w:ascii="仿宋" w:hAnsi="仿宋" w:eastAsia="仿宋" w:cs="仿宋"/>
          <w:sz w:val="32"/>
          <w:lang w:val="en-US" w:eastAsia="zh-CN"/>
        </w:rPr>
        <w:t>减少25.84</w:t>
      </w:r>
      <w:r>
        <w:rPr>
          <w:rFonts w:ascii="仿宋" w:hAnsi="仿宋" w:eastAsia="仿宋" w:cs="仿宋"/>
          <w:sz w:val="32"/>
        </w:rPr>
        <w:t>%；财政拨款支出总计</w:t>
      </w:r>
      <w:r>
        <w:rPr>
          <w:rFonts w:hint="eastAsia" w:ascii="仿宋" w:hAnsi="仿宋" w:eastAsia="仿宋" w:cs="仿宋"/>
          <w:sz w:val="32"/>
          <w:lang w:val="en-US" w:eastAsia="zh-CN"/>
        </w:rPr>
        <w:t>518.54</w:t>
      </w:r>
      <w:r>
        <w:rPr>
          <w:rFonts w:ascii="仿宋" w:hAnsi="仿宋" w:eastAsia="仿宋" w:cs="仿宋"/>
          <w:sz w:val="32"/>
        </w:rPr>
        <w:t>万元，比上年同期</w:t>
      </w:r>
      <w:r>
        <w:rPr>
          <w:rFonts w:hint="eastAsia" w:ascii="仿宋" w:hAnsi="仿宋" w:eastAsia="仿宋" w:cs="仿宋"/>
          <w:sz w:val="32"/>
          <w:lang w:val="en-US" w:eastAsia="zh-CN"/>
        </w:rPr>
        <w:t>减少195.38</w:t>
      </w:r>
      <w:r>
        <w:rPr>
          <w:rFonts w:ascii="仿宋" w:hAnsi="仿宋" w:eastAsia="仿宋" w:cs="仿宋"/>
          <w:sz w:val="32"/>
        </w:rPr>
        <w:t>万元，</w:t>
      </w:r>
      <w:r>
        <w:rPr>
          <w:rFonts w:hint="eastAsia" w:ascii="仿宋" w:hAnsi="仿宋" w:eastAsia="仿宋" w:cs="仿宋"/>
          <w:sz w:val="32"/>
          <w:lang w:val="en-US" w:eastAsia="zh-CN"/>
        </w:rPr>
        <w:t>减少27.37</w:t>
      </w:r>
      <w:r>
        <w:rPr>
          <w:rFonts w:ascii="仿宋" w:hAnsi="仿宋" w:eastAsia="仿宋" w:cs="仿宋"/>
          <w:sz w:val="32"/>
        </w:rPr>
        <w:t>%。主要原因：</w:t>
      </w:r>
      <w:r>
        <w:rPr>
          <w:rFonts w:hint="eastAsia" w:ascii="仿宋" w:hAnsi="仿宋" w:eastAsia="仿宋" w:cs="仿宋"/>
          <w:sz w:val="32"/>
          <w:lang w:val="en-US" w:eastAsia="zh-CN"/>
        </w:rPr>
        <w:t>退休人员增加，财政拨款收入减少；养老保险费用未按时缴纳，未付第四季度职工薪酬。</w:t>
      </w:r>
    </w:p>
    <w:p>
      <w:pPr>
        <w:jc w:val="left"/>
        <w:rPr>
          <w:rFonts w:ascii="仿宋" w:hAnsi="仿宋" w:eastAsia="仿宋" w:cs="仿宋"/>
          <w:sz w:val="32"/>
        </w:rPr>
      </w:pPr>
    </w:p>
    <w:p>
      <w:pPr>
        <w:ind w:firstLine="640"/>
        <w:jc w:val="left"/>
        <w:rPr>
          <w:rFonts w:ascii="黑体" w:hAnsi="黑体" w:eastAsia="黑体" w:cs="黑体"/>
          <w:sz w:val="32"/>
        </w:rPr>
      </w:pPr>
      <w:r>
        <w:rPr>
          <w:rFonts w:ascii="黑体" w:hAnsi="黑体" w:eastAsia="黑体" w:cs="黑体"/>
          <w:sz w:val="32"/>
        </w:rPr>
        <w:t>五、关于</w:t>
      </w:r>
      <w:r>
        <w:rPr>
          <w:rFonts w:hint="eastAsia" w:ascii="黑体" w:hAnsi="黑体" w:eastAsia="黑体" w:cs="黑体"/>
          <w:sz w:val="32"/>
          <w:lang w:val="en-US" w:eastAsia="zh-CN"/>
        </w:rPr>
        <w:t>益阳市黄茅洲大闸塞阳河管理所</w:t>
      </w:r>
      <w:r>
        <w:rPr>
          <w:rFonts w:ascii="黑体" w:hAnsi="黑体" w:eastAsia="黑体" w:cs="黑体"/>
          <w:sz w:val="32"/>
        </w:rPr>
        <w:t>20</w:t>
      </w:r>
      <w:r>
        <w:rPr>
          <w:rFonts w:hint="eastAsia" w:ascii="黑体" w:hAnsi="黑体" w:eastAsia="黑体" w:cs="黑体"/>
          <w:sz w:val="32"/>
          <w:lang w:val="en-US" w:eastAsia="zh-CN"/>
        </w:rPr>
        <w:t>19</w:t>
      </w:r>
      <w:r>
        <w:rPr>
          <w:rFonts w:ascii="黑体" w:hAnsi="黑体" w:eastAsia="黑体" w:cs="黑体"/>
          <w:sz w:val="32"/>
        </w:rPr>
        <w:t>年度一般公共预算财政拨款收入支出决算情况说明</w:t>
      </w:r>
    </w:p>
    <w:p>
      <w:pPr>
        <w:ind w:firstLine="320"/>
        <w:jc w:val="left"/>
        <w:rPr>
          <w:rFonts w:ascii="楷体" w:hAnsi="楷体" w:eastAsia="楷体" w:cs="楷体"/>
          <w:sz w:val="32"/>
        </w:rPr>
      </w:pPr>
      <w:r>
        <w:rPr>
          <w:rFonts w:ascii="楷体" w:hAnsi="楷体" w:eastAsia="楷体" w:cs="楷体"/>
          <w:sz w:val="32"/>
        </w:rPr>
        <w:t>（一）一般公共预算财政拨款收入支出决算总体情况。</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年度一般公共预算财政拨款收入总计</w:t>
      </w:r>
      <w:r>
        <w:rPr>
          <w:rFonts w:hint="eastAsia" w:ascii="仿宋" w:hAnsi="仿宋" w:eastAsia="仿宋" w:cs="仿宋"/>
          <w:sz w:val="32"/>
          <w:lang w:val="en-US" w:eastAsia="zh-CN"/>
        </w:rPr>
        <w:t>529.42</w:t>
      </w:r>
      <w:r>
        <w:rPr>
          <w:rFonts w:ascii="仿宋" w:hAnsi="仿宋" w:eastAsia="仿宋" w:cs="仿宋"/>
          <w:sz w:val="32"/>
        </w:rPr>
        <w:t>万元，比上年同期</w:t>
      </w:r>
      <w:r>
        <w:rPr>
          <w:rFonts w:hint="eastAsia" w:ascii="仿宋" w:hAnsi="仿宋" w:eastAsia="仿宋" w:cs="仿宋"/>
          <w:sz w:val="32"/>
          <w:lang w:val="en-US" w:eastAsia="zh-CN"/>
        </w:rPr>
        <w:t>减少184.5</w:t>
      </w:r>
      <w:r>
        <w:rPr>
          <w:rFonts w:ascii="仿宋" w:hAnsi="仿宋" w:eastAsia="仿宋" w:cs="仿宋"/>
          <w:sz w:val="32"/>
        </w:rPr>
        <w:t>万元，</w:t>
      </w:r>
      <w:r>
        <w:rPr>
          <w:rFonts w:hint="eastAsia" w:ascii="仿宋" w:hAnsi="仿宋" w:eastAsia="仿宋" w:cs="仿宋"/>
          <w:sz w:val="32"/>
          <w:lang w:val="en-US" w:eastAsia="zh-CN"/>
        </w:rPr>
        <w:t>减少25.84</w:t>
      </w:r>
      <w:r>
        <w:rPr>
          <w:rFonts w:ascii="仿宋" w:hAnsi="仿宋" w:eastAsia="仿宋" w:cs="仿宋"/>
          <w:sz w:val="32"/>
        </w:rPr>
        <w:t>%；一般公共预算财政拨款支出总计</w:t>
      </w:r>
      <w:r>
        <w:rPr>
          <w:rFonts w:hint="eastAsia" w:ascii="仿宋" w:hAnsi="仿宋" w:eastAsia="仿宋" w:cs="仿宋"/>
          <w:sz w:val="32"/>
          <w:lang w:val="en-US" w:eastAsia="zh-CN"/>
        </w:rPr>
        <w:t>518.54</w:t>
      </w:r>
      <w:r>
        <w:rPr>
          <w:rFonts w:ascii="仿宋" w:hAnsi="仿宋" w:eastAsia="仿宋" w:cs="仿宋"/>
          <w:sz w:val="32"/>
        </w:rPr>
        <w:t>万元，比上年同期</w:t>
      </w:r>
      <w:r>
        <w:rPr>
          <w:rFonts w:hint="eastAsia" w:ascii="仿宋" w:hAnsi="仿宋" w:eastAsia="仿宋" w:cs="仿宋"/>
          <w:sz w:val="32"/>
          <w:lang w:val="en-US" w:eastAsia="zh-CN"/>
        </w:rPr>
        <w:t>减少195.38</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减少27.37</w:t>
      </w:r>
      <w:r>
        <w:rPr>
          <w:rFonts w:ascii="仿宋" w:hAnsi="仿宋" w:eastAsia="仿宋" w:cs="仿宋"/>
          <w:sz w:val="32"/>
        </w:rPr>
        <w:t>%。主要原因：</w:t>
      </w:r>
      <w:r>
        <w:rPr>
          <w:rFonts w:hint="eastAsia" w:ascii="仿宋" w:hAnsi="仿宋" w:eastAsia="仿宋" w:cs="仿宋"/>
          <w:sz w:val="32"/>
          <w:lang w:val="en-US" w:eastAsia="zh-CN"/>
        </w:rPr>
        <w:t>退休人员增加，财政拨款收入减少；养老保险费用未按时缴纳，未付第四季度职工薪酬。</w:t>
      </w:r>
    </w:p>
    <w:p>
      <w:pPr>
        <w:jc w:val="left"/>
        <w:rPr>
          <w:rFonts w:ascii="仿宋" w:hAnsi="仿宋" w:eastAsia="仿宋" w:cs="仿宋"/>
          <w:sz w:val="32"/>
        </w:rPr>
      </w:pPr>
    </w:p>
    <w:p>
      <w:pPr>
        <w:ind w:firstLine="320"/>
        <w:jc w:val="left"/>
        <w:rPr>
          <w:rFonts w:ascii="楷体" w:hAnsi="楷体" w:eastAsia="楷体" w:cs="楷体"/>
          <w:sz w:val="32"/>
        </w:rPr>
      </w:pPr>
      <w:r>
        <w:rPr>
          <w:rFonts w:ascii="楷体" w:hAnsi="楷体" w:eastAsia="楷体" w:cs="楷体"/>
          <w:sz w:val="32"/>
        </w:rPr>
        <w:t>（二）一般公共预算财政拨款支出决算构成情况。</w:t>
      </w:r>
    </w:p>
    <w:p>
      <w:pPr>
        <w:jc w:val="left"/>
        <w:rPr>
          <w:rFonts w:hint="default" w:ascii="仿宋" w:hAnsi="仿宋" w:eastAsia="仿宋" w:cs="仿宋"/>
          <w:sz w:val="32"/>
          <w:lang w:val="en-US"/>
        </w:rPr>
      </w:pPr>
      <w:r>
        <w:rPr>
          <w:rFonts w:ascii="仿宋" w:hAnsi="仿宋" w:eastAsia="仿宋" w:cs="仿宋"/>
          <w:sz w:val="32"/>
        </w:rPr>
        <w:t xml:space="preserve">   </w:t>
      </w:r>
      <w:r>
        <w:rPr>
          <w:rFonts w:hint="eastAsia" w:ascii="仿宋" w:hAnsi="仿宋" w:eastAsia="仿宋" w:cs="仿宋"/>
          <w:sz w:val="32"/>
          <w:lang w:val="en-US" w:eastAsia="zh-CN"/>
        </w:rPr>
        <w:t>教育支出：4.27万元，占0.82%卫生健康支出：</w:t>
      </w:r>
      <w:r>
        <w:rPr>
          <w:rFonts w:ascii="仿宋" w:hAnsi="仿宋" w:eastAsia="仿宋" w:cs="仿宋"/>
          <w:sz w:val="32"/>
        </w:rPr>
        <w:t xml:space="preserve"> </w:t>
      </w:r>
      <w:r>
        <w:rPr>
          <w:rFonts w:hint="eastAsia" w:ascii="仿宋" w:hAnsi="仿宋" w:eastAsia="仿宋" w:cs="仿宋"/>
          <w:sz w:val="32"/>
          <w:lang w:val="en-US" w:eastAsia="zh-CN"/>
        </w:rPr>
        <w:t>27.28</w:t>
      </w:r>
      <w:r>
        <w:rPr>
          <w:rFonts w:ascii="仿宋" w:hAnsi="仿宋" w:eastAsia="仿宋" w:cs="仿宋"/>
          <w:sz w:val="32"/>
        </w:rPr>
        <w:t xml:space="preserve">万元，占 </w:t>
      </w:r>
      <w:r>
        <w:rPr>
          <w:rFonts w:hint="eastAsia" w:ascii="仿宋" w:hAnsi="仿宋" w:eastAsia="仿宋" w:cs="仿宋"/>
          <w:sz w:val="32"/>
          <w:lang w:val="en-US" w:eastAsia="zh-CN"/>
        </w:rPr>
        <w:t>5.26%，农林水支出：467.96万元，占90.25%，住房保障支出：19.03万元，占3.67%。</w:t>
      </w:r>
    </w:p>
    <w:p>
      <w:pPr>
        <w:jc w:val="left"/>
        <w:rPr>
          <w:rFonts w:ascii="仿宋" w:hAnsi="仿宋" w:eastAsia="仿宋" w:cs="仿宋"/>
          <w:b/>
          <w:sz w:val="32"/>
        </w:rPr>
      </w:pPr>
    </w:p>
    <w:p>
      <w:pPr>
        <w:ind w:firstLine="640"/>
        <w:jc w:val="left"/>
        <w:rPr>
          <w:rFonts w:ascii="黑体" w:hAnsi="黑体" w:eastAsia="黑体" w:cs="黑体"/>
          <w:sz w:val="32"/>
        </w:rPr>
      </w:pPr>
      <w:r>
        <w:rPr>
          <w:rFonts w:ascii="黑体" w:hAnsi="黑体" w:eastAsia="黑体" w:cs="黑体"/>
          <w:sz w:val="32"/>
        </w:rPr>
        <w:t>六、关于</w:t>
      </w:r>
      <w:r>
        <w:rPr>
          <w:rFonts w:hint="eastAsia" w:ascii="黑体" w:hAnsi="黑体" w:eastAsia="黑体" w:cs="黑体"/>
          <w:sz w:val="32"/>
          <w:szCs w:val="32"/>
          <w:lang w:val="en-US" w:eastAsia="zh-CN"/>
        </w:rPr>
        <w:t>益阳市黄茅洲大闸塞阳河管理所</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年度一般公共预算财政拨款基本支出决算情况说明</w:t>
      </w:r>
    </w:p>
    <w:p>
      <w:pPr>
        <w:ind w:firstLine="640"/>
        <w:jc w:val="left"/>
        <w:rPr>
          <w:rFonts w:ascii="仿宋" w:hAnsi="仿宋" w:eastAsia="仿宋" w:cs="仿宋"/>
          <w:sz w:val="32"/>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年度一般公共预算财政拨款基本支出</w:t>
      </w:r>
      <w:r>
        <w:rPr>
          <w:rFonts w:hint="eastAsia" w:ascii="仿宋" w:hAnsi="仿宋" w:eastAsia="仿宋" w:cs="仿宋"/>
          <w:sz w:val="32"/>
          <w:lang w:val="en-US" w:eastAsia="zh-CN"/>
        </w:rPr>
        <w:t>470.92</w:t>
      </w:r>
      <w:r>
        <w:rPr>
          <w:rFonts w:ascii="仿宋" w:hAnsi="仿宋" w:eastAsia="仿宋" w:cs="仿宋"/>
          <w:sz w:val="32"/>
        </w:rPr>
        <w:t>万元，其中人员经费支出</w:t>
      </w:r>
      <w:r>
        <w:rPr>
          <w:rFonts w:hint="eastAsia" w:ascii="仿宋" w:hAnsi="仿宋" w:eastAsia="仿宋" w:cs="仿宋"/>
          <w:sz w:val="32"/>
          <w:lang w:val="en-US" w:eastAsia="zh-CN"/>
        </w:rPr>
        <w:t>422.23</w:t>
      </w:r>
      <w:r>
        <w:rPr>
          <w:rFonts w:ascii="仿宋" w:hAnsi="仿宋" w:eastAsia="仿宋" w:cs="仿宋"/>
          <w:sz w:val="32"/>
        </w:rPr>
        <w:t xml:space="preserve">万元，主要包括：基本工资、津贴补贴……；公用经费支出 </w:t>
      </w:r>
      <w:r>
        <w:rPr>
          <w:rFonts w:hint="eastAsia" w:ascii="仿宋" w:hAnsi="仿宋" w:eastAsia="仿宋" w:cs="仿宋"/>
          <w:sz w:val="32"/>
          <w:lang w:val="en-US" w:eastAsia="zh-CN"/>
        </w:rPr>
        <w:t>48.69</w:t>
      </w:r>
      <w:r>
        <w:rPr>
          <w:rFonts w:ascii="仿宋" w:hAnsi="仿宋" w:eastAsia="仿宋" w:cs="仿宋"/>
          <w:sz w:val="32"/>
        </w:rPr>
        <w:t>万元。主要包括：办公费、印刷费……。</w:t>
      </w:r>
    </w:p>
    <w:p>
      <w:pPr>
        <w:ind w:firstLine="640"/>
        <w:jc w:val="left"/>
        <w:rPr>
          <w:rFonts w:ascii="仿宋" w:hAnsi="仿宋" w:eastAsia="仿宋" w:cs="仿宋"/>
          <w:sz w:val="32"/>
        </w:rPr>
      </w:pPr>
    </w:p>
    <w:p>
      <w:pPr>
        <w:numPr>
          <w:ilvl w:val="0"/>
          <w:numId w:val="2"/>
        </w:numPr>
        <w:ind w:firstLine="640"/>
        <w:jc w:val="left"/>
        <w:rPr>
          <w:rFonts w:hint="default" w:ascii="仿宋" w:hAnsi="仿宋" w:eastAsia="仿宋" w:cs="仿宋"/>
          <w:sz w:val="32"/>
          <w:szCs w:val="32"/>
          <w:lang w:val="en-US" w:eastAsia="zh-CN"/>
        </w:rPr>
      </w:pPr>
      <w:r>
        <w:rPr>
          <w:rFonts w:ascii="黑体" w:hAnsi="黑体" w:eastAsia="黑体" w:cs="黑体"/>
          <w:sz w:val="32"/>
        </w:rPr>
        <w:t>关于</w:t>
      </w:r>
      <w:r>
        <w:rPr>
          <w:rFonts w:hint="eastAsia" w:ascii="黑体" w:hAnsi="黑体" w:eastAsia="黑体" w:cs="黑体"/>
          <w:sz w:val="32"/>
          <w:szCs w:val="32"/>
          <w:lang w:val="en-US" w:eastAsia="zh-CN"/>
        </w:rPr>
        <w:t>益阳市黄茅洲大闸塞阳河管理所</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 xml:space="preserve"> 年度政府性基金预算财政拨款支出决算情况说明</w:t>
      </w:r>
      <w:r>
        <w:rPr>
          <w:rFonts w:hint="eastAsia" w:ascii="黑体" w:hAnsi="黑体" w:eastAsia="黑体" w:cs="黑体"/>
          <w:sz w:val="32"/>
          <w:lang w:val="en-US" w:eastAsia="zh-CN"/>
        </w:rPr>
        <w:t xml:space="preserve">    </w:t>
      </w:r>
    </w:p>
    <w:p>
      <w:pPr>
        <w:numPr>
          <w:ilvl w:val="0"/>
          <w:numId w:val="0"/>
        </w:numPr>
        <w:jc w:val="left"/>
        <w:rPr>
          <w:rFonts w:hint="eastAsia" w:ascii="黑体" w:hAnsi="黑体" w:eastAsia="黑体" w:cs="黑体"/>
          <w:sz w:val="32"/>
          <w:lang w:val="en-US" w:eastAsia="zh-CN"/>
        </w:rPr>
      </w:pPr>
      <w:r>
        <w:rPr>
          <w:rFonts w:hint="eastAsia" w:ascii="黑体" w:hAnsi="黑体" w:eastAsia="黑体" w:cs="黑体"/>
          <w:sz w:val="32"/>
          <w:lang w:val="en-US" w:eastAsia="zh-CN"/>
        </w:rPr>
        <w:t xml:space="preserve">      </w:t>
      </w:r>
      <w:r>
        <w:rPr>
          <w:rFonts w:hint="eastAsia" w:ascii="仿宋" w:hAnsi="仿宋" w:eastAsia="仿宋" w:cs="仿宋"/>
          <w:sz w:val="32"/>
          <w:lang w:val="en-US" w:eastAsia="zh-CN"/>
        </w:rPr>
        <w:t>益阳市黄茅洲</w:t>
      </w:r>
      <w:r>
        <w:rPr>
          <w:rFonts w:hint="eastAsia" w:ascii="仿宋" w:hAnsi="仿宋" w:eastAsia="仿宋" w:cs="仿宋"/>
          <w:sz w:val="32"/>
          <w:szCs w:val="32"/>
          <w:lang w:val="en-US" w:eastAsia="zh-CN"/>
        </w:rPr>
        <w:t>大闸塞阳河管理所没有政府性基金收入，也没有政府性基金安排的支出，故本表无数据。</w:t>
      </w:r>
      <w:r>
        <w:rPr>
          <w:rFonts w:hint="eastAsia" w:ascii="黑体" w:hAnsi="黑体" w:eastAsia="黑体" w:cs="黑体"/>
          <w:sz w:val="32"/>
          <w:lang w:val="en-US" w:eastAsia="zh-CN"/>
        </w:rPr>
        <w:t xml:space="preserve">  </w:t>
      </w:r>
    </w:p>
    <w:p>
      <w:pPr>
        <w:numPr>
          <w:ilvl w:val="0"/>
          <w:numId w:val="0"/>
        </w:numPr>
        <w:jc w:val="left"/>
        <w:rPr>
          <w:rFonts w:hint="default" w:ascii="仿宋" w:hAnsi="仿宋" w:eastAsia="仿宋" w:cs="仿宋"/>
          <w:sz w:val="32"/>
          <w:szCs w:val="32"/>
          <w:lang w:val="en-US" w:eastAsia="zh-CN"/>
        </w:rPr>
      </w:pPr>
      <w:r>
        <w:rPr>
          <w:rFonts w:hint="eastAsia" w:ascii="黑体" w:hAnsi="黑体" w:eastAsia="黑体" w:cs="黑体"/>
          <w:sz w:val="32"/>
          <w:lang w:val="en-US" w:eastAsia="zh-CN"/>
        </w:rPr>
        <w:t xml:space="preserve">                                           </w:t>
      </w:r>
    </w:p>
    <w:p>
      <w:pPr>
        <w:ind w:firstLine="640"/>
        <w:jc w:val="left"/>
        <w:rPr>
          <w:rFonts w:ascii="黑体" w:hAnsi="黑体" w:eastAsia="黑体" w:cs="黑体"/>
          <w:sz w:val="32"/>
        </w:rPr>
      </w:pPr>
      <w:r>
        <w:rPr>
          <w:rFonts w:ascii="黑体" w:hAnsi="黑体" w:eastAsia="黑体" w:cs="黑体"/>
          <w:sz w:val="32"/>
        </w:rPr>
        <w:t>八、关于</w:t>
      </w:r>
      <w:r>
        <w:rPr>
          <w:rFonts w:hint="eastAsia" w:ascii="黑体" w:hAnsi="黑体" w:eastAsia="黑体" w:cs="黑体"/>
          <w:sz w:val="32"/>
          <w:szCs w:val="32"/>
          <w:lang w:val="en-US" w:eastAsia="zh-CN"/>
        </w:rPr>
        <w:t>益阳市黄茅洲大闸塞阳河管理所</w:t>
      </w:r>
      <w:r>
        <w:rPr>
          <w:rFonts w:ascii="黑体" w:hAnsi="黑体" w:eastAsia="黑体" w:cs="黑体"/>
          <w:sz w:val="32"/>
        </w:rPr>
        <w:t xml:space="preserve"> 201</w:t>
      </w:r>
      <w:r>
        <w:rPr>
          <w:rFonts w:hint="eastAsia" w:ascii="黑体" w:hAnsi="黑体" w:eastAsia="黑体" w:cs="黑体"/>
          <w:sz w:val="32"/>
          <w:lang w:val="en-US" w:eastAsia="zh-CN"/>
        </w:rPr>
        <w:t>9</w:t>
      </w:r>
      <w:r>
        <w:rPr>
          <w:rFonts w:ascii="黑体" w:hAnsi="黑体" w:eastAsia="黑体" w:cs="黑体"/>
          <w:sz w:val="32"/>
        </w:rPr>
        <w:t>年度一般公共预算财政拨款“三公”经费支出决算情况说明</w:t>
      </w:r>
    </w:p>
    <w:p>
      <w:pPr>
        <w:ind w:firstLine="640"/>
        <w:jc w:val="left"/>
        <w:rPr>
          <w:rFonts w:ascii="楷体" w:hAnsi="楷体" w:eastAsia="楷体" w:cs="楷体"/>
          <w:sz w:val="32"/>
        </w:rPr>
      </w:pPr>
      <w:r>
        <w:rPr>
          <w:rFonts w:ascii="楷体" w:hAnsi="楷体" w:eastAsia="楷体" w:cs="楷体"/>
          <w:sz w:val="32"/>
        </w:rPr>
        <w:t>（一）“三公”经费财政拨款支出决算总体情况说明。</w:t>
      </w:r>
    </w:p>
    <w:p>
      <w:pPr>
        <w:ind w:firstLine="640"/>
        <w:jc w:val="left"/>
        <w:rPr>
          <w:rFonts w:hint="eastAsia" w:ascii="仿宋" w:hAnsi="仿宋" w:eastAsia="仿宋" w:cs="仿宋"/>
          <w:sz w:val="32"/>
          <w:lang w:val="en-US" w:eastAsia="zh-CN"/>
        </w:rPr>
      </w:pP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年度“三公”经费财政拨款支出</w:t>
      </w:r>
      <w:r>
        <w:rPr>
          <w:rFonts w:hint="eastAsia" w:ascii="仿宋" w:hAnsi="仿宋" w:eastAsia="仿宋" w:cs="仿宋"/>
          <w:sz w:val="32"/>
          <w:lang w:val="en-US" w:eastAsia="zh-CN"/>
        </w:rPr>
        <w:t>无</w:t>
      </w:r>
      <w:r>
        <w:rPr>
          <w:rFonts w:ascii="仿宋" w:hAnsi="仿宋" w:eastAsia="仿宋" w:cs="仿宋"/>
          <w:sz w:val="32"/>
        </w:rPr>
        <w:t>预算，支出决算为</w:t>
      </w:r>
      <w:r>
        <w:rPr>
          <w:rFonts w:hint="eastAsia" w:ascii="仿宋" w:hAnsi="仿宋" w:eastAsia="仿宋" w:cs="仿宋"/>
          <w:sz w:val="32"/>
          <w:lang w:val="en-US" w:eastAsia="zh-CN"/>
        </w:rPr>
        <w:t>1.47</w:t>
      </w:r>
      <w:r>
        <w:rPr>
          <w:rFonts w:ascii="仿宋" w:hAnsi="仿宋" w:eastAsia="仿宋" w:cs="仿宋"/>
          <w:sz w:val="32"/>
        </w:rPr>
        <w:t>万元</w:t>
      </w:r>
      <w:r>
        <w:rPr>
          <w:rFonts w:hint="eastAsia" w:ascii="仿宋" w:hAnsi="仿宋" w:eastAsia="仿宋" w:cs="仿宋"/>
          <w:sz w:val="32"/>
          <w:lang w:eastAsia="zh-CN"/>
        </w:rPr>
        <w:t>。</w:t>
      </w:r>
      <w:r>
        <w:rPr>
          <w:rFonts w:hint="eastAsia" w:ascii="仿宋" w:hAnsi="仿宋" w:eastAsia="仿宋" w:cs="仿宋"/>
          <w:sz w:val="32"/>
          <w:lang w:val="en-US" w:eastAsia="zh-CN"/>
        </w:rPr>
        <w:t>主要原因：一般性</w:t>
      </w:r>
      <w:r>
        <w:rPr>
          <w:rFonts w:ascii="仿宋" w:hAnsi="仿宋" w:eastAsia="仿宋" w:cs="仿宋"/>
          <w:sz w:val="32"/>
        </w:rPr>
        <w:t>公务接待费支出</w:t>
      </w:r>
      <w:r>
        <w:rPr>
          <w:rFonts w:hint="eastAsia" w:ascii="仿宋" w:hAnsi="仿宋" w:eastAsia="仿宋" w:cs="仿宋"/>
          <w:sz w:val="32"/>
          <w:lang w:val="en-US" w:eastAsia="zh-CN"/>
        </w:rPr>
        <w:t>。</w:t>
      </w:r>
    </w:p>
    <w:p>
      <w:pPr>
        <w:ind w:firstLine="640"/>
        <w:jc w:val="left"/>
        <w:rPr>
          <w:rFonts w:ascii="楷体" w:hAnsi="楷体" w:eastAsia="楷体" w:cs="楷体"/>
          <w:sz w:val="32"/>
        </w:rPr>
      </w:pPr>
      <w:r>
        <w:rPr>
          <w:rFonts w:ascii="楷体" w:hAnsi="楷体" w:eastAsia="楷体" w:cs="楷体"/>
          <w:sz w:val="32"/>
        </w:rPr>
        <w:t>（二）“三公”经费财政拨款支出决算具体情况说明。</w:t>
      </w:r>
    </w:p>
    <w:p>
      <w:pPr>
        <w:ind w:firstLine="640"/>
        <w:jc w:val="left"/>
        <w:rPr>
          <w:rFonts w:hint="eastAsia" w:ascii="仿宋" w:hAnsi="仿宋" w:eastAsia="仿宋" w:cs="仿宋"/>
          <w:sz w:val="32"/>
          <w:lang w:val="en-US" w:eastAsia="zh-CN"/>
        </w:rPr>
      </w:pPr>
      <w:r>
        <w:rPr>
          <w:rFonts w:ascii="楷体" w:hAnsi="楷体" w:eastAsia="楷体" w:cs="楷体"/>
          <w:sz w:val="32"/>
        </w:rPr>
        <w:t xml:space="preserve"> </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年度“三公”经费财政拨款支出决算为</w:t>
      </w:r>
      <w:r>
        <w:rPr>
          <w:rFonts w:hint="eastAsia" w:ascii="仿宋" w:hAnsi="仿宋" w:eastAsia="仿宋" w:cs="仿宋"/>
          <w:sz w:val="32"/>
          <w:lang w:val="en-US" w:eastAsia="zh-CN"/>
        </w:rPr>
        <w:t>1.47</w:t>
      </w:r>
      <w:r>
        <w:rPr>
          <w:rFonts w:ascii="仿宋" w:hAnsi="仿宋" w:eastAsia="仿宋" w:cs="仿宋"/>
          <w:sz w:val="32"/>
        </w:rPr>
        <w:t>万元，公务接待费支出决算为</w:t>
      </w:r>
      <w:r>
        <w:rPr>
          <w:rFonts w:hint="eastAsia" w:ascii="仿宋" w:hAnsi="仿宋" w:eastAsia="仿宋" w:cs="仿宋"/>
          <w:sz w:val="32"/>
          <w:lang w:val="en-US" w:eastAsia="zh-CN"/>
        </w:rPr>
        <w:t>1.47</w:t>
      </w:r>
      <w:r>
        <w:rPr>
          <w:rFonts w:ascii="仿宋" w:hAnsi="仿宋" w:eastAsia="仿宋" w:cs="仿宋"/>
          <w:sz w:val="32"/>
        </w:rPr>
        <w:t>万元，占</w:t>
      </w:r>
      <w:r>
        <w:rPr>
          <w:rFonts w:hint="eastAsia" w:ascii="仿宋" w:hAnsi="仿宋" w:eastAsia="仿宋" w:cs="仿宋"/>
          <w:sz w:val="32"/>
          <w:lang w:val="en-US" w:eastAsia="zh-CN"/>
        </w:rPr>
        <w:t>100</w:t>
      </w:r>
      <w:r>
        <w:rPr>
          <w:rFonts w:ascii="仿宋" w:hAnsi="仿宋" w:eastAsia="仿宋" w:cs="仿宋"/>
          <w:sz w:val="32"/>
        </w:rPr>
        <w:t>%。201</w:t>
      </w:r>
      <w:r>
        <w:rPr>
          <w:rFonts w:hint="eastAsia" w:ascii="仿宋" w:hAnsi="仿宋" w:eastAsia="仿宋" w:cs="仿宋"/>
          <w:sz w:val="32"/>
          <w:lang w:val="en-US" w:eastAsia="zh-CN"/>
        </w:rPr>
        <w:t>9</w:t>
      </w:r>
      <w:r>
        <w:rPr>
          <w:rFonts w:ascii="仿宋" w:hAnsi="仿宋" w:eastAsia="仿宋" w:cs="仿宋"/>
          <w:sz w:val="32"/>
        </w:rPr>
        <w:t xml:space="preserve"> 年度“三公”经费支出决算数小于上年决算数的主要原因：</w:t>
      </w:r>
      <w:r>
        <w:rPr>
          <w:rFonts w:hint="eastAsia" w:ascii="仿宋" w:hAnsi="仿宋" w:eastAsia="仿宋" w:cs="仿宋"/>
          <w:sz w:val="32"/>
          <w:lang w:val="en-US" w:eastAsia="zh-CN"/>
        </w:rPr>
        <w:t>严格执行上级规定和文件精神，再加上财政没有</w:t>
      </w:r>
      <w:r>
        <w:rPr>
          <w:rFonts w:ascii="仿宋" w:hAnsi="仿宋" w:eastAsia="仿宋" w:cs="仿宋"/>
          <w:sz w:val="32"/>
        </w:rPr>
        <w:t>公务用车</w:t>
      </w:r>
      <w:r>
        <w:rPr>
          <w:rFonts w:hint="eastAsia" w:ascii="仿宋" w:hAnsi="仿宋" w:eastAsia="仿宋" w:cs="仿宋"/>
          <w:sz w:val="32"/>
          <w:lang w:val="en-US" w:eastAsia="zh-CN"/>
        </w:rPr>
        <w:t>安排</w:t>
      </w:r>
      <w:r>
        <w:rPr>
          <w:rFonts w:hint="eastAsia" w:ascii="仿宋" w:hAnsi="仿宋" w:eastAsia="仿宋" w:cs="仿宋"/>
          <w:sz w:val="32"/>
          <w:lang w:eastAsia="zh-CN"/>
        </w:rPr>
        <w:t>。</w:t>
      </w:r>
    </w:p>
    <w:p>
      <w:pPr>
        <w:numPr>
          <w:ilvl w:val="0"/>
          <w:numId w:val="3"/>
        </w:numPr>
        <w:ind w:firstLine="640"/>
        <w:jc w:val="left"/>
        <w:rPr>
          <w:rFonts w:ascii="楷体" w:hAnsi="楷体" w:eastAsia="楷体" w:cs="楷体"/>
          <w:sz w:val="32"/>
        </w:rPr>
      </w:pPr>
      <w:r>
        <w:rPr>
          <w:rFonts w:ascii="楷体" w:hAnsi="楷体" w:eastAsia="楷体" w:cs="楷体"/>
          <w:sz w:val="32"/>
        </w:rPr>
        <w:t>因公出国（境）情况说明</w:t>
      </w:r>
    </w:p>
    <w:p>
      <w:pPr>
        <w:numPr>
          <w:ilvl w:val="0"/>
          <w:numId w:val="0"/>
        </w:numPr>
        <w:jc w:val="left"/>
        <w:rPr>
          <w:rFonts w:hint="eastAsia" w:ascii="楷体" w:hAnsi="楷体" w:eastAsia="楷体" w:cs="楷体"/>
          <w:sz w:val="32"/>
          <w:lang w:val="en-US" w:eastAsia="zh-CN"/>
        </w:rPr>
      </w:pPr>
      <w:r>
        <w:rPr>
          <w:rFonts w:hint="eastAsia" w:ascii="楷体" w:hAnsi="楷体" w:eastAsia="楷体" w:cs="楷体"/>
          <w:sz w:val="32"/>
          <w:lang w:val="en-US" w:eastAsia="zh-CN"/>
        </w:rPr>
        <w:t xml:space="preserve">    </w:t>
      </w:r>
      <w:r>
        <w:rPr>
          <w:rFonts w:hint="eastAsia" w:ascii="仿宋" w:hAnsi="仿宋" w:eastAsia="仿宋" w:cs="仿宋"/>
          <w:sz w:val="32"/>
          <w:lang w:val="en-US" w:eastAsia="zh-CN"/>
        </w:rPr>
        <w:t>益阳市黄茅洲</w:t>
      </w:r>
      <w:r>
        <w:rPr>
          <w:rFonts w:hint="eastAsia" w:ascii="仿宋" w:hAnsi="仿宋" w:eastAsia="仿宋" w:cs="仿宋"/>
          <w:sz w:val="32"/>
          <w:szCs w:val="32"/>
          <w:lang w:val="en-US" w:eastAsia="zh-CN"/>
        </w:rPr>
        <w:t>大闸塞阳河管理所</w:t>
      </w:r>
      <w:r>
        <w:rPr>
          <w:rFonts w:hint="eastAsia" w:ascii="仿宋" w:hAnsi="仿宋" w:eastAsia="仿宋" w:cs="仿宋"/>
          <w:sz w:val="32"/>
          <w:lang w:val="en-US" w:eastAsia="zh-CN"/>
        </w:rPr>
        <w:t>无因公出国情况</w:t>
      </w:r>
      <w:r>
        <w:rPr>
          <w:rFonts w:hint="eastAsia" w:ascii="楷体" w:hAnsi="楷体" w:eastAsia="楷体" w:cs="楷体"/>
          <w:sz w:val="32"/>
          <w:lang w:val="en-US" w:eastAsia="zh-CN"/>
        </w:rPr>
        <w:t>。</w:t>
      </w:r>
    </w:p>
    <w:p>
      <w:pPr>
        <w:ind w:firstLine="640"/>
        <w:jc w:val="left"/>
        <w:rPr>
          <w:rFonts w:ascii="楷体" w:hAnsi="楷体" w:eastAsia="楷体" w:cs="楷体"/>
          <w:sz w:val="32"/>
        </w:rPr>
      </w:pPr>
      <w:r>
        <w:rPr>
          <w:rFonts w:ascii="楷体" w:hAnsi="楷体" w:eastAsia="楷体" w:cs="楷体"/>
          <w:sz w:val="32"/>
        </w:rPr>
        <w:t>2、公务用车购置及运行经费情况说明</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益阳市黄茅洲</w:t>
      </w:r>
      <w:r>
        <w:rPr>
          <w:rFonts w:hint="eastAsia" w:ascii="仿宋" w:hAnsi="仿宋" w:eastAsia="仿宋" w:cs="仿宋"/>
          <w:sz w:val="32"/>
          <w:szCs w:val="32"/>
          <w:lang w:val="en-US" w:eastAsia="zh-CN"/>
        </w:rPr>
        <w:t>大闸塞阳河管理所</w:t>
      </w:r>
      <w:r>
        <w:rPr>
          <w:rFonts w:hint="eastAsia" w:ascii="仿宋" w:hAnsi="仿宋" w:eastAsia="仿宋" w:cs="仿宋"/>
          <w:sz w:val="32"/>
          <w:lang w:val="en-US" w:eastAsia="zh-CN"/>
        </w:rPr>
        <w:t>没有</w:t>
      </w:r>
      <w:r>
        <w:rPr>
          <w:rFonts w:ascii="仿宋" w:hAnsi="仿宋" w:eastAsia="仿宋" w:cs="仿宋"/>
          <w:sz w:val="32"/>
        </w:rPr>
        <w:t>公务用车</w:t>
      </w:r>
      <w:r>
        <w:rPr>
          <w:rFonts w:hint="eastAsia" w:ascii="仿宋" w:hAnsi="仿宋" w:eastAsia="仿宋" w:cs="仿宋"/>
          <w:sz w:val="32"/>
          <w:lang w:val="en-US" w:eastAsia="zh-CN"/>
        </w:rPr>
        <w:t>。</w:t>
      </w:r>
    </w:p>
    <w:p>
      <w:pPr>
        <w:ind w:firstLine="640"/>
        <w:jc w:val="left"/>
        <w:rPr>
          <w:rFonts w:ascii="楷体" w:hAnsi="楷体" w:eastAsia="楷体" w:cs="楷体"/>
          <w:sz w:val="32"/>
        </w:rPr>
      </w:pPr>
      <w:r>
        <w:rPr>
          <w:rFonts w:ascii="楷体" w:hAnsi="楷体" w:eastAsia="楷体" w:cs="楷体"/>
          <w:sz w:val="32"/>
        </w:rPr>
        <w:t>3、公务接待情况说明</w:t>
      </w:r>
    </w:p>
    <w:p>
      <w:pPr>
        <w:ind w:firstLine="640"/>
        <w:jc w:val="left"/>
        <w:rPr>
          <w:rFonts w:hint="eastAsia" w:ascii="仿宋" w:hAnsi="仿宋" w:eastAsia="仿宋" w:cs="仿宋"/>
          <w:sz w:val="32"/>
          <w:lang w:val="en-US" w:eastAsia="zh-CN"/>
        </w:rPr>
      </w:pPr>
      <w:r>
        <w:rPr>
          <w:rFonts w:ascii="仿宋" w:hAnsi="仿宋" w:eastAsia="仿宋" w:cs="仿宋"/>
          <w:sz w:val="32"/>
        </w:rPr>
        <w:t>公务接待支出</w:t>
      </w:r>
      <w:r>
        <w:rPr>
          <w:rFonts w:hint="eastAsia" w:ascii="仿宋" w:hAnsi="仿宋" w:eastAsia="仿宋" w:cs="仿宋"/>
          <w:sz w:val="32"/>
          <w:lang w:val="en-US" w:eastAsia="zh-CN"/>
        </w:rPr>
        <w:t>1.47</w:t>
      </w:r>
      <w:r>
        <w:rPr>
          <w:rFonts w:ascii="仿宋" w:hAnsi="仿宋" w:eastAsia="仿宋" w:cs="仿宋"/>
          <w:sz w:val="32"/>
        </w:rPr>
        <w:t>万元，国内公务接待</w:t>
      </w:r>
      <w:r>
        <w:rPr>
          <w:rFonts w:hint="eastAsia" w:ascii="仿宋" w:hAnsi="仿宋" w:eastAsia="仿宋" w:cs="仿宋"/>
          <w:sz w:val="32"/>
          <w:lang w:val="en-US" w:eastAsia="zh-CN"/>
        </w:rPr>
        <w:t>36</w:t>
      </w:r>
      <w:r>
        <w:rPr>
          <w:rFonts w:ascii="仿宋" w:hAnsi="仿宋" w:eastAsia="仿宋" w:cs="仿宋"/>
          <w:sz w:val="32"/>
        </w:rPr>
        <w:t>批次，接待</w:t>
      </w:r>
      <w:r>
        <w:rPr>
          <w:rFonts w:hint="eastAsia" w:ascii="仿宋" w:hAnsi="仿宋" w:eastAsia="仿宋" w:cs="仿宋"/>
          <w:sz w:val="32"/>
          <w:lang w:val="en-US" w:eastAsia="zh-CN"/>
        </w:rPr>
        <w:t>360</w:t>
      </w:r>
      <w:r>
        <w:rPr>
          <w:rFonts w:ascii="仿宋" w:hAnsi="仿宋" w:eastAsia="仿宋" w:cs="仿宋"/>
          <w:sz w:val="32"/>
        </w:rPr>
        <w:t>人。接待支出主要用于</w:t>
      </w:r>
      <w:r>
        <w:rPr>
          <w:rFonts w:hint="eastAsia" w:ascii="仿宋" w:hAnsi="仿宋" w:eastAsia="仿宋" w:cs="仿宋"/>
          <w:sz w:val="32"/>
          <w:lang w:val="en-US" w:eastAsia="zh-CN"/>
        </w:rPr>
        <w:t>公务就餐与生产工作餐安排。</w:t>
      </w:r>
    </w:p>
    <w:p>
      <w:pPr>
        <w:ind w:firstLine="640"/>
        <w:jc w:val="left"/>
        <w:rPr>
          <w:rFonts w:hint="eastAsia" w:ascii="仿宋" w:hAnsi="仿宋" w:eastAsia="仿宋" w:cs="仿宋"/>
          <w:sz w:val="32"/>
          <w:lang w:val="en-US" w:eastAsia="zh-CN"/>
        </w:rPr>
      </w:pPr>
    </w:p>
    <w:p>
      <w:pPr>
        <w:ind w:firstLine="640"/>
        <w:jc w:val="left"/>
        <w:rPr>
          <w:rFonts w:hint="default" w:ascii="黑体" w:hAnsi="黑体" w:eastAsia="黑体" w:cs="黑体"/>
          <w:sz w:val="32"/>
          <w:lang w:val="en-US" w:eastAsia="zh-CN"/>
        </w:rPr>
      </w:pPr>
      <w:r>
        <w:rPr>
          <w:rFonts w:ascii="黑体" w:hAnsi="黑体" w:eastAsia="黑体" w:cs="黑体"/>
          <w:sz w:val="32"/>
        </w:rPr>
        <w:t>九、</w:t>
      </w:r>
      <w:r>
        <w:rPr>
          <w:rFonts w:hint="eastAsia" w:ascii="黑体" w:hAnsi="黑体" w:eastAsia="黑体" w:cs="黑体"/>
          <w:sz w:val="32"/>
          <w:lang w:val="en-US" w:eastAsia="zh-CN"/>
        </w:rPr>
        <w:t>关于2019年度预算绩效情况说明</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2019年度益阳市黄茅洲</w:t>
      </w:r>
      <w:r>
        <w:rPr>
          <w:rFonts w:hint="eastAsia" w:ascii="仿宋" w:hAnsi="仿宋" w:eastAsia="仿宋" w:cs="仿宋"/>
          <w:sz w:val="32"/>
          <w:szCs w:val="32"/>
          <w:lang w:val="en-US" w:eastAsia="zh-CN"/>
        </w:rPr>
        <w:t>大闸塞阳河管理所在年初部门预算时没有超50万元的重点项目工程，因此没有</w:t>
      </w:r>
      <w:r>
        <w:rPr>
          <w:rFonts w:hint="eastAsia" w:ascii="仿宋" w:hAnsi="仿宋" w:eastAsia="仿宋" w:cs="仿宋"/>
          <w:sz w:val="32"/>
          <w:lang w:val="en-US" w:eastAsia="zh-CN"/>
        </w:rPr>
        <w:t>预算绩效</w:t>
      </w:r>
    </w:p>
    <w:p>
      <w:pPr>
        <w:jc w:val="left"/>
        <w:rPr>
          <w:rFonts w:hint="eastAsia" w:ascii="仿宋" w:hAnsi="仿宋" w:eastAsia="仿宋" w:cs="仿宋"/>
          <w:sz w:val="32"/>
          <w:lang w:val="en-US" w:eastAsia="zh-CN"/>
        </w:rPr>
      </w:pPr>
      <w:r>
        <w:rPr>
          <w:rFonts w:hint="eastAsia" w:ascii="仿宋" w:hAnsi="仿宋" w:eastAsia="仿宋" w:cs="仿宋"/>
          <w:sz w:val="32"/>
          <w:lang w:val="en-US" w:eastAsia="zh-CN"/>
        </w:rPr>
        <w:t>情况说明。</w:t>
      </w:r>
    </w:p>
    <w:p>
      <w:pPr>
        <w:jc w:val="left"/>
        <w:rPr>
          <w:rFonts w:hint="eastAsia" w:ascii="仿宋" w:hAnsi="仿宋" w:eastAsia="仿宋" w:cs="仿宋"/>
          <w:sz w:val="32"/>
          <w:lang w:val="en-US" w:eastAsia="zh-CN"/>
        </w:rPr>
      </w:pPr>
    </w:p>
    <w:p>
      <w:pPr>
        <w:ind w:firstLine="640"/>
        <w:jc w:val="left"/>
        <w:rPr>
          <w:rFonts w:ascii="黑体" w:hAnsi="黑体" w:eastAsia="黑体" w:cs="黑体"/>
          <w:sz w:val="32"/>
        </w:rPr>
      </w:pPr>
      <w:r>
        <w:rPr>
          <w:rFonts w:hint="eastAsia" w:ascii="黑体" w:hAnsi="黑体" w:eastAsia="黑体" w:cs="黑体"/>
          <w:sz w:val="32"/>
          <w:lang w:val="en-US" w:eastAsia="zh-CN"/>
        </w:rPr>
        <w:t>十</w:t>
      </w:r>
      <w:r>
        <w:rPr>
          <w:rFonts w:ascii="黑体" w:hAnsi="黑体" w:eastAsia="黑体" w:cs="黑体"/>
          <w:sz w:val="32"/>
        </w:rPr>
        <w:t>、其他重要事项的情况说明</w:t>
      </w:r>
    </w:p>
    <w:p>
      <w:pPr>
        <w:ind w:firstLine="640"/>
        <w:jc w:val="left"/>
        <w:rPr>
          <w:rFonts w:ascii="楷体" w:hAnsi="楷体" w:eastAsia="楷体" w:cs="楷体"/>
          <w:sz w:val="32"/>
        </w:rPr>
      </w:pPr>
      <w:r>
        <w:rPr>
          <w:rFonts w:ascii="楷体" w:hAnsi="楷体" w:eastAsia="楷体" w:cs="楷体"/>
          <w:sz w:val="32"/>
        </w:rPr>
        <w:t>（一）预决算收支增减变化情况。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2019年预算收入：318.12万元，决算：529.42万元。增加211.3万元，2018年预算支出：268.12万元，决算：482.4万元，增加214.28万元。</w:t>
      </w:r>
    </w:p>
    <w:p>
      <w:pPr>
        <w:ind w:firstLine="640" w:firstLineChars="200"/>
        <w:jc w:val="left"/>
        <w:rPr>
          <w:rFonts w:ascii="楷体" w:hAnsi="楷体" w:eastAsia="楷体" w:cs="楷体"/>
          <w:color w:val="FF0000"/>
          <w:sz w:val="32"/>
        </w:rPr>
      </w:pPr>
      <w:r>
        <w:rPr>
          <w:rFonts w:ascii="楷体" w:hAnsi="楷体" w:eastAsia="楷体" w:cs="楷体"/>
          <w:sz w:val="32"/>
        </w:rPr>
        <w:t>（二）机关运行经费支出情况。</w:t>
      </w:r>
    </w:p>
    <w:p>
      <w:pPr>
        <w:rPr>
          <w:rFonts w:hint="default" w:ascii="仿宋_GB2312" w:eastAsia="仿宋_GB2312"/>
          <w:sz w:val="32"/>
          <w:szCs w:val="32"/>
          <w:lang w:val="en-US"/>
        </w:rPr>
      </w:pP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年度机关</w:t>
      </w:r>
      <w:r>
        <w:rPr>
          <w:rFonts w:ascii="仿宋" w:hAnsi="仿宋" w:eastAsia="仿宋" w:cs="仿宋"/>
          <w:sz w:val="32"/>
        </w:rPr>
        <w:t>运行经费支出</w:t>
      </w:r>
      <w:r>
        <w:rPr>
          <w:rFonts w:hint="eastAsia" w:ascii="仿宋" w:hAnsi="仿宋" w:eastAsia="仿宋" w:cs="仿宋"/>
          <w:sz w:val="32"/>
          <w:lang w:val="en-US" w:eastAsia="zh-CN"/>
        </w:rPr>
        <w:t>96.49</w:t>
      </w:r>
      <w:r>
        <w:rPr>
          <w:rFonts w:ascii="仿宋" w:hAnsi="仿宋" w:eastAsia="仿宋" w:cs="仿宋"/>
          <w:sz w:val="32"/>
        </w:rPr>
        <w:t>万元，较上年</w:t>
      </w:r>
      <w:r>
        <w:rPr>
          <w:rFonts w:hint="eastAsia" w:ascii="仿宋" w:hAnsi="仿宋" w:eastAsia="仿宋" w:cs="仿宋"/>
          <w:sz w:val="32"/>
          <w:lang w:val="en-US" w:eastAsia="zh-CN"/>
        </w:rPr>
        <w:t>减少22.72</w:t>
      </w:r>
      <w:r>
        <w:rPr>
          <w:rFonts w:ascii="仿宋" w:hAnsi="仿宋" w:eastAsia="仿宋" w:cs="仿宋"/>
          <w:sz w:val="32"/>
        </w:rPr>
        <w:t>万元，增减</w:t>
      </w:r>
      <w:r>
        <w:rPr>
          <w:rFonts w:hint="eastAsia" w:ascii="仿宋" w:hAnsi="仿宋" w:eastAsia="仿宋" w:cs="仿宋"/>
          <w:sz w:val="32"/>
          <w:lang w:val="en-US" w:eastAsia="zh-CN"/>
        </w:rPr>
        <w:t>19.06</w:t>
      </w:r>
      <w:r>
        <w:rPr>
          <w:rFonts w:ascii="仿宋" w:hAnsi="仿宋" w:eastAsia="仿宋" w:cs="仿宋"/>
          <w:sz w:val="32"/>
        </w:rPr>
        <w:t>%，主要原因是</w:t>
      </w:r>
      <w:r>
        <w:rPr>
          <w:rFonts w:hint="eastAsia" w:ascii="仿宋_GB2312" w:eastAsia="仿宋_GB2312"/>
          <w:sz w:val="32"/>
          <w:szCs w:val="32"/>
        </w:rPr>
        <w:t>：</w:t>
      </w:r>
      <w:r>
        <w:rPr>
          <w:rFonts w:hint="eastAsia" w:ascii="仿宋_GB2312" w:eastAsia="仿宋_GB2312"/>
          <w:sz w:val="32"/>
          <w:szCs w:val="32"/>
          <w:lang w:val="en-US" w:eastAsia="zh-CN"/>
        </w:rPr>
        <w:t>单位减少了维修项目的支出，减少了开支。</w:t>
      </w:r>
    </w:p>
    <w:p>
      <w:pPr>
        <w:ind w:firstLine="640"/>
        <w:jc w:val="left"/>
        <w:rPr>
          <w:rFonts w:hint="eastAsia" w:ascii="楷体" w:hAnsi="楷体" w:eastAsia="楷体" w:cs="楷体"/>
          <w:color w:val="FF0000"/>
          <w:sz w:val="32"/>
          <w:lang w:val="en-US" w:eastAsia="zh-CN"/>
        </w:rPr>
      </w:pPr>
      <w:r>
        <w:rPr>
          <w:rFonts w:ascii="楷体" w:hAnsi="楷体" w:eastAsia="楷体" w:cs="楷体"/>
          <w:sz w:val="32"/>
        </w:rPr>
        <w:t>（三）政府采购支出情况。</w:t>
      </w:r>
    </w:p>
    <w:p>
      <w:pPr>
        <w:ind w:firstLine="640"/>
        <w:jc w:val="left"/>
        <w:rPr>
          <w:rFonts w:hint="eastAsia" w:ascii="仿宋" w:hAnsi="仿宋" w:eastAsia="仿宋" w:cs="仿宋"/>
          <w:sz w:val="32"/>
          <w:lang w:val="en-US" w:eastAsia="zh-CN"/>
        </w:rPr>
      </w:pPr>
      <w:r>
        <w:rPr>
          <w:rFonts w:hint="eastAsia" w:ascii="仿宋" w:hAnsi="仿宋" w:eastAsia="仿宋" w:cs="仿宋"/>
          <w:sz w:val="32"/>
          <w:lang w:val="en-US" w:eastAsia="zh-CN"/>
        </w:rPr>
        <w:t>益阳市黄茅洲</w:t>
      </w:r>
      <w:r>
        <w:rPr>
          <w:rFonts w:hint="eastAsia" w:ascii="仿宋" w:hAnsi="仿宋" w:eastAsia="仿宋" w:cs="仿宋"/>
          <w:sz w:val="32"/>
          <w:szCs w:val="32"/>
          <w:lang w:val="en-US" w:eastAsia="zh-CN"/>
        </w:rPr>
        <w:t>大闸塞阳河管理所</w:t>
      </w:r>
      <w:r>
        <w:rPr>
          <w:rFonts w:ascii="仿宋_GB2312" w:eastAsia="仿宋_GB2312"/>
          <w:sz w:val="32"/>
          <w:szCs w:val="32"/>
        </w:rPr>
        <w:t>20</w:t>
      </w:r>
      <w:r>
        <w:rPr>
          <w:rFonts w:hint="eastAsia" w:ascii="仿宋_GB2312" w:eastAsia="仿宋_GB2312"/>
          <w:sz w:val="32"/>
          <w:szCs w:val="32"/>
          <w:lang w:val="en-US" w:eastAsia="zh-CN"/>
        </w:rPr>
        <w:t>19</w:t>
      </w:r>
      <w:r>
        <w:rPr>
          <w:rFonts w:hint="eastAsia" w:ascii="仿宋_GB2312" w:eastAsia="仿宋_GB2312"/>
          <w:sz w:val="32"/>
          <w:szCs w:val="32"/>
        </w:rPr>
        <w:t>年度</w:t>
      </w:r>
      <w:r>
        <w:rPr>
          <w:rFonts w:hint="eastAsia" w:ascii="仿宋_GB2312" w:eastAsia="仿宋_GB2312"/>
          <w:sz w:val="32"/>
          <w:szCs w:val="32"/>
          <w:lang w:val="en-US" w:eastAsia="zh-CN"/>
        </w:rPr>
        <w:t>无</w:t>
      </w:r>
      <w:r>
        <w:rPr>
          <w:rFonts w:hint="eastAsia" w:ascii="仿宋_GB2312" w:eastAsia="仿宋_GB2312"/>
          <w:sz w:val="32"/>
          <w:szCs w:val="32"/>
        </w:rPr>
        <w:t>政府采购</w:t>
      </w:r>
      <w:r>
        <w:rPr>
          <w:rFonts w:hint="eastAsia" w:ascii="仿宋" w:hAnsi="仿宋" w:eastAsia="仿宋" w:cs="仿宋"/>
          <w:sz w:val="32"/>
          <w:lang w:val="en-US" w:eastAsia="zh-CN"/>
        </w:rPr>
        <w:t>情况。</w:t>
      </w:r>
    </w:p>
    <w:p>
      <w:pPr>
        <w:ind w:firstLine="640"/>
        <w:jc w:val="left"/>
        <w:rPr>
          <w:rFonts w:hint="eastAsia" w:ascii="楷体" w:hAnsi="楷体" w:eastAsia="楷体" w:cs="楷体"/>
          <w:sz w:val="32"/>
        </w:rPr>
      </w:pPr>
      <w:r>
        <w:rPr>
          <w:rFonts w:ascii="楷体" w:hAnsi="楷体" w:eastAsia="楷体" w:cs="楷体"/>
          <w:sz w:val="32"/>
        </w:rPr>
        <w:t>（四）国有资产占用情况。</w:t>
      </w:r>
    </w:p>
    <w:p>
      <w:pPr>
        <w:rPr>
          <w:rFonts w:hint="eastAsia" w:ascii="仿宋_GB2312" w:eastAsia="仿宋_GB2312"/>
          <w:sz w:val="32"/>
          <w:szCs w:val="32"/>
          <w:lang w:eastAsia="zh-CN"/>
        </w:rPr>
      </w:pPr>
      <w:r>
        <w:rPr>
          <w:rFonts w:hint="eastAsia" w:ascii="仿宋_GB2312" w:eastAsia="仿宋_GB2312"/>
          <w:sz w:val="32"/>
          <w:szCs w:val="32"/>
        </w:rPr>
        <w:t>截至</w:t>
      </w:r>
      <w:r>
        <w:rPr>
          <w:rFonts w:ascii="仿宋_GB2312" w:eastAsia="仿宋_GB2312"/>
          <w:sz w:val="32"/>
          <w:szCs w:val="32"/>
        </w:rPr>
        <w:t>201</w:t>
      </w:r>
      <w:r>
        <w:rPr>
          <w:rFonts w:hint="eastAsia" w:ascii="仿宋_GB2312" w:eastAsia="仿宋_GB2312"/>
          <w:sz w:val="32"/>
          <w:szCs w:val="32"/>
          <w:lang w:val="en-US" w:eastAsia="zh-CN"/>
        </w:rPr>
        <w:t>9</w:t>
      </w:r>
      <w:r>
        <w:rPr>
          <w:rFonts w:hint="eastAsia" w:ascii="仿宋_GB2312" w:eastAsia="仿宋_GB2312"/>
          <w:sz w:val="32"/>
          <w:szCs w:val="32"/>
        </w:rPr>
        <w:t>年1</w:t>
      </w:r>
      <w:r>
        <w:rPr>
          <w:rFonts w:ascii="仿宋_GB2312" w:eastAsia="仿宋_GB2312"/>
          <w:sz w:val="32"/>
          <w:szCs w:val="32"/>
        </w:rPr>
        <w:t>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 w:hAnsi="仿宋" w:eastAsia="仿宋" w:cs="仿宋"/>
          <w:sz w:val="32"/>
          <w:lang w:val="en-US" w:eastAsia="zh-CN"/>
        </w:rPr>
        <w:t>益阳市黄茅洲</w:t>
      </w:r>
      <w:r>
        <w:rPr>
          <w:rFonts w:hint="eastAsia" w:ascii="仿宋" w:hAnsi="仿宋" w:eastAsia="仿宋" w:cs="仿宋"/>
          <w:sz w:val="32"/>
          <w:szCs w:val="32"/>
          <w:lang w:val="en-US" w:eastAsia="zh-CN"/>
        </w:rPr>
        <w:t>大闸塞阳河管理所</w:t>
      </w:r>
      <w:r>
        <w:rPr>
          <w:rFonts w:hint="eastAsia" w:ascii="仿宋_GB2312" w:eastAsia="仿宋_GB2312"/>
          <w:sz w:val="32"/>
          <w:szCs w:val="32"/>
        </w:rPr>
        <w:t>共有车辆</w:t>
      </w:r>
      <w:r>
        <w:rPr>
          <w:rFonts w:hint="eastAsia" w:ascii="仿宋_GB2312" w:eastAsia="仿宋_GB2312"/>
          <w:sz w:val="32"/>
          <w:szCs w:val="32"/>
          <w:lang w:val="en-US" w:eastAsia="zh-CN"/>
        </w:rPr>
        <w:t>1</w:t>
      </w:r>
      <w:r>
        <w:rPr>
          <w:rFonts w:hint="eastAsia" w:ascii="仿宋_GB2312" w:eastAsia="仿宋_GB2312"/>
          <w:sz w:val="32"/>
          <w:szCs w:val="32"/>
        </w:rPr>
        <w:t>辆</w:t>
      </w:r>
      <w:r>
        <w:rPr>
          <w:rFonts w:hint="eastAsia" w:ascii="仿宋_GB2312" w:eastAsia="仿宋_GB2312"/>
          <w:sz w:val="32"/>
          <w:szCs w:val="32"/>
          <w:lang w:eastAsia="zh-CN"/>
        </w:rPr>
        <w:t>。</w:t>
      </w:r>
    </w:p>
    <w:p>
      <w:pPr>
        <w:ind w:firstLine="640"/>
        <w:jc w:val="left"/>
        <w:rPr>
          <w:rFonts w:ascii="楷体" w:hAnsi="楷体" w:eastAsia="楷体" w:cs="楷体"/>
          <w:sz w:val="32"/>
        </w:rPr>
      </w:pPr>
    </w:p>
    <w:p>
      <w:pPr>
        <w:ind w:firstLine="640"/>
        <w:jc w:val="left"/>
        <w:rPr>
          <w:rFonts w:ascii="楷体" w:hAnsi="楷体" w:eastAsia="楷体" w:cs="楷体"/>
          <w:sz w:val="32"/>
        </w:rPr>
      </w:pPr>
    </w:p>
    <w:p>
      <w:pPr>
        <w:jc w:val="center"/>
        <w:rPr>
          <w:rFonts w:ascii="方正小标宋_GBK" w:hAnsi="方正小标宋_GBK" w:eastAsia="方正小标宋_GBK" w:cs="方正小标宋_GBK"/>
          <w:sz w:val="44"/>
        </w:rPr>
      </w:pPr>
      <w:r>
        <w:rPr>
          <w:rFonts w:ascii="宋体" w:hAnsi="宋体" w:eastAsia="宋体" w:cs="宋体"/>
          <w:sz w:val="44"/>
        </w:rPr>
        <w:t>第四部分</w:t>
      </w:r>
      <w:r>
        <w:rPr>
          <w:rFonts w:ascii="方正小标宋_GBK" w:hAnsi="方正小标宋_GBK" w:eastAsia="方正小标宋_GBK" w:cs="方正小标宋_GBK"/>
          <w:sz w:val="44"/>
        </w:rPr>
        <w:t xml:space="preserve"> </w:t>
      </w:r>
      <w:r>
        <w:rPr>
          <w:rFonts w:ascii="宋体" w:hAnsi="宋体" w:eastAsia="宋体" w:cs="宋体"/>
          <w:sz w:val="44"/>
        </w:rPr>
        <w:t>名词解释</w:t>
      </w:r>
    </w:p>
    <w:p>
      <w:pPr>
        <w:ind w:firstLine="643"/>
        <w:jc w:val="left"/>
        <w:rPr>
          <w:rFonts w:ascii="仿宋" w:hAnsi="仿宋" w:eastAsia="仿宋" w:cs="仿宋"/>
          <w:b/>
          <w:sz w:val="32"/>
        </w:rPr>
      </w:pPr>
    </w:p>
    <w:p>
      <w:pPr>
        <w:ind w:firstLine="643"/>
        <w:jc w:val="left"/>
        <w:rPr>
          <w:rFonts w:ascii="仿宋" w:hAnsi="仿宋" w:eastAsia="仿宋" w:cs="仿宋"/>
          <w:sz w:val="32"/>
        </w:rPr>
      </w:pPr>
      <w:r>
        <w:rPr>
          <w:rFonts w:ascii="仿宋" w:hAnsi="仿宋" w:eastAsia="仿宋" w:cs="仿宋"/>
          <w:b/>
          <w:sz w:val="32"/>
        </w:rPr>
        <w:t>一、财政拨款收入：</w:t>
      </w:r>
      <w:r>
        <w:rPr>
          <w:rFonts w:ascii="仿宋" w:hAnsi="仿宋" w:eastAsia="仿宋" w:cs="仿宋"/>
          <w:sz w:val="32"/>
        </w:rPr>
        <w:t xml:space="preserve">指中央财政当年拨付的资金。 </w:t>
      </w:r>
    </w:p>
    <w:p>
      <w:pPr>
        <w:ind w:firstLine="643"/>
        <w:jc w:val="left"/>
        <w:rPr>
          <w:rFonts w:ascii="仿宋" w:hAnsi="仿宋" w:eastAsia="仿宋" w:cs="仿宋"/>
          <w:sz w:val="32"/>
        </w:rPr>
      </w:pPr>
      <w:r>
        <w:rPr>
          <w:rFonts w:ascii="仿宋" w:hAnsi="仿宋" w:eastAsia="仿宋" w:cs="仿宋"/>
          <w:b/>
          <w:sz w:val="32"/>
        </w:rPr>
        <w:t>二、事业收入：</w:t>
      </w:r>
      <w:r>
        <w:rPr>
          <w:rFonts w:ascii="仿宋" w:hAnsi="仿宋" w:eastAsia="仿宋" w:cs="仿宋"/>
          <w:sz w:val="32"/>
        </w:rPr>
        <w:t xml:space="preserve">指事业单位开展专业业务活动及辅助活动所取得的收入。如：中国财政杂志社的刊物发行收入，中国注册会计师协会、中国资产评估协会、中国国债协会、中国会计学会收取的会费收入等。 </w:t>
      </w:r>
    </w:p>
    <w:p>
      <w:pPr>
        <w:ind w:firstLine="643"/>
        <w:jc w:val="left"/>
        <w:rPr>
          <w:rFonts w:ascii="仿宋" w:hAnsi="仿宋" w:eastAsia="仿宋" w:cs="仿宋"/>
          <w:sz w:val="32"/>
        </w:rPr>
      </w:pPr>
      <w:r>
        <w:rPr>
          <w:rFonts w:ascii="仿宋" w:hAnsi="仿宋" w:eastAsia="仿宋" w:cs="仿宋"/>
          <w:b/>
          <w:sz w:val="32"/>
        </w:rPr>
        <w:t>三、经营收入：</w:t>
      </w:r>
      <w:r>
        <w:rPr>
          <w:rFonts w:ascii="仿宋" w:hAnsi="仿宋" w:eastAsia="仿宋" w:cs="仿宋"/>
          <w:sz w:val="32"/>
        </w:rPr>
        <w:t xml:space="preserve">指事业单位在专业业务活动及其辅助活动之外开展非独立核算经营活动取得的收入。如：中国财政杂志社广告收入等。 </w:t>
      </w:r>
    </w:p>
    <w:p>
      <w:pPr>
        <w:ind w:firstLine="643"/>
        <w:jc w:val="left"/>
        <w:rPr>
          <w:rFonts w:ascii="仿宋" w:hAnsi="仿宋" w:eastAsia="仿宋" w:cs="仿宋"/>
          <w:sz w:val="32"/>
        </w:rPr>
      </w:pPr>
      <w:r>
        <w:rPr>
          <w:rFonts w:ascii="仿宋" w:hAnsi="仿宋" w:eastAsia="仿宋" w:cs="仿宋"/>
          <w:b/>
          <w:sz w:val="32"/>
        </w:rPr>
        <w:t>四、其他收入：</w:t>
      </w:r>
      <w:r>
        <w:rPr>
          <w:rFonts w:ascii="仿宋" w:hAnsi="仿宋" w:eastAsia="仿宋" w:cs="仿宋"/>
          <w:sz w:val="32"/>
        </w:rPr>
        <w:t xml:space="preserve">指除上述“财政拨款收入” 、 “事业收入” 、“经营收入”等以外的收入。主要是按规定动用的售房收入、存款利息收入等。 </w:t>
      </w:r>
    </w:p>
    <w:p>
      <w:pPr>
        <w:ind w:firstLine="643"/>
        <w:jc w:val="left"/>
        <w:rPr>
          <w:rFonts w:ascii="仿宋" w:hAnsi="仿宋" w:eastAsia="仿宋" w:cs="仿宋"/>
          <w:sz w:val="32"/>
        </w:rPr>
      </w:pPr>
      <w:r>
        <w:rPr>
          <w:rFonts w:ascii="仿宋" w:hAnsi="仿宋" w:eastAsia="仿宋" w:cs="仿宋"/>
          <w:b/>
          <w:sz w:val="32"/>
        </w:rPr>
        <w:t>五、用事业基金弥补收支差额：</w:t>
      </w:r>
      <w:r>
        <w:rPr>
          <w:rFonts w:ascii="仿宋" w:hAnsi="仿宋" w:eastAsia="仿宋" w:cs="仿宋"/>
          <w:sz w:val="32"/>
        </w:rPr>
        <w:t xml:space="preserve">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ind w:firstLine="643"/>
        <w:jc w:val="left"/>
        <w:rPr>
          <w:rFonts w:ascii="仿宋" w:hAnsi="仿宋" w:eastAsia="仿宋" w:cs="仿宋"/>
          <w:sz w:val="32"/>
        </w:rPr>
      </w:pPr>
      <w:r>
        <w:rPr>
          <w:rFonts w:ascii="仿宋" w:hAnsi="仿宋" w:eastAsia="仿宋" w:cs="仿宋"/>
          <w:b/>
          <w:sz w:val="32"/>
        </w:rPr>
        <w:t>六、年初结转和结余：</w:t>
      </w:r>
      <w:r>
        <w:rPr>
          <w:rFonts w:ascii="仿宋" w:hAnsi="仿宋" w:eastAsia="仿宋" w:cs="仿宋"/>
          <w:sz w:val="32"/>
        </w:rPr>
        <w:t xml:space="preserve">指以前年度尚未完成、结转到本年按有关规定继续使用的资金。 </w:t>
      </w:r>
    </w:p>
    <w:p>
      <w:pPr>
        <w:ind w:firstLine="643"/>
        <w:jc w:val="left"/>
        <w:rPr>
          <w:rFonts w:ascii="仿宋" w:hAnsi="仿宋" w:eastAsia="仿宋" w:cs="仿宋"/>
          <w:sz w:val="32"/>
        </w:rPr>
      </w:pPr>
      <w:r>
        <w:rPr>
          <w:rFonts w:ascii="仿宋" w:hAnsi="仿宋" w:eastAsia="仿宋" w:cs="仿宋"/>
          <w:b/>
          <w:sz w:val="32"/>
        </w:rPr>
        <w:t>七、结余分配：</w:t>
      </w:r>
      <w:r>
        <w:rPr>
          <w:rFonts w:ascii="仿宋" w:hAnsi="仿宋" w:eastAsia="仿宋" w:cs="仿宋"/>
          <w:sz w:val="32"/>
        </w:rPr>
        <w:t>指事业单位按规定提取的职工福利基金、事业基金和缴纳的所得税，以及建设单位按规定应交回的基本建设竣工项目结余资金。</w:t>
      </w:r>
    </w:p>
    <w:p>
      <w:pPr>
        <w:ind w:firstLine="643"/>
        <w:jc w:val="left"/>
        <w:rPr>
          <w:rFonts w:ascii="仿宋" w:hAnsi="仿宋" w:eastAsia="仿宋" w:cs="仿宋"/>
          <w:sz w:val="32"/>
        </w:rPr>
      </w:pPr>
      <w:r>
        <w:rPr>
          <w:rFonts w:ascii="仿宋" w:hAnsi="仿宋" w:eastAsia="仿宋" w:cs="仿宋"/>
          <w:b/>
          <w:sz w:val="32"/>
        </w:rPr>
        <w:t>八、年末结转和结余：</w:t>
      </w:r>
      <w:r>
        <w:rPr>
          <w:rFonts w:ascii="仿宋" w:hAnsi="仿宋" w:eastAsia="仿宋" w:cs="仿宋"/>
          <w:sz w:val="32"/>
        </w:rPr>
        <w:t xml:space="preserve">指本年度或以前年度预算安排、因客观条件发生变化无法按原计划实施，需要延迟到以后年度按有关规定继续使用的资金。 </w:t>
      </w:r>
    </w:p>
    <w:p>
      <w:pPr>
        <w:ind w:firstLine="643"/>
        <w:jc w:val="left"/>
        <w:rPr>
          <w:rFonts w:ascii="仿宋" w:hAnsi="仿宋" w:eastAsia="仿宋" w:cs="仿宋"/>
          <w:sz w:val="32"/>
        </w:rPr>
      </w:pPr>
      <w:r>
        <w:rPr>
          <w:rFonts w:ascii="仿宋" w:hAnsi="仿宋" w:eastAsia="仿宋" w:cs="仿宋"/>
          <w:b/>
          <w:sz w:val="32"/>
        </w:rPr>
        <w:t>九、基本支出：</w:t>
      </w:r>
      <w:r>
        <w:rPr>
          <w:rFonts w:ascii="仿宋" w:hAnsi="仿宋" w:eastAsia="仿宋" w:cs="仿宋"/>
          <w:sz w:val="32"/>
        </w:rPr>
        <w:t>指为保障机构正常运转、完成日常工</w:t>
      </w:r>
    </w:p>
    <w:p>
      <w:pPr>
        <w:jc w:val="left"/>
        <w:rPr>
          <w:rFonts w:ascii="仿宋" w:hAnsi="仿宋" w:eastAsia="仿宋" w:cs="仿宋"/>
          <w:sz w:val="32"/>
        </w:rPr>
      </w:pPr>
      <w:r>
        <w:rPr>
          <w:rFonts w:ascii="仿宋" w:hAnsi="仿宋" w:eastAsia="仿宋" w:cs="仿宋"/>
          <w:sz w:val="32"/>
        </w:rPr>
        <w:t xml:space="preserve">作任务而发生的人员支出和公用支出。 </w:t>
      </w:r>
    </w:p>
    <w:p>
      <w:pPr>
        <w:ind w:firstLine="643"/>
        <w:jc w:val="left"/>
        <w:rPr>
          <w:rFonts w:ascii="仿宋" w:hAnsi="仿宋" w:eastAsia="仿宋" w:cs="仿宋"/>
          <w:sz w:val="32"/>
        </w:rPr>
      </w:pPr>
      <w:r>
        <w:rPr>
          <w:rFonts w:ascii="仿宋" w:hAnsi="仿宋" w:eastAsia="仿宋" w:cs="仿宋"/>
          <w:b/>
          <w:sz w:val="32"/>
        </w:rPr>
        <w:t>十、项目支出：</w:t>
      </w:r>
      <w:r>
        <w:rPr>
          <w:rFonts w:ascii="仿宋" w:hAnsi="仿宋" w:eastAsia="仿宋" w:cs="仿宋"/>
          <w:sz w:val="32"/>
        </w:rPr>
        <w:t xml:space="preserve">指在基本支出之外为完成特定行政任务和事业发展目标所发生的支出。 </w:t>
      </w:r>
    </w:p>
    <w:p>
      <w:pPr>
        <w:ind w:firstLine="643"/>
        <w:jc w:val="left"/>
        <w:rPr>
          <w:rFonts w:ascii="仿宋" w:hAnsi="仿宋" w:eastAsia="仿宋" w:cs="仿宋"/>
          <w:sz w:val="32"/>
        </w:rPr>
      </w:pPr>
      <w:r>
        <w:rPr>
          <w:rFonts w:ascii="仿宋" w:hAnsi="仿宋" w:eastAsia="仿宋" w:cs="仿宋"/>
          <w:b/>
          <w:sz w:val="32"/>
        </w:rPr>
        <w:t>十一、经营支出：</w:t>
      </w:r>
      <w:r>
        <w:rPr>
          <w:rFonts w:ascii="仿宋" w:hAnsi="仿宋" w:eastAsia="仿宋" w:cs="仿宋"/>
          <w:sz w:val="32"/>
        </w:rPr>
        <w:t xml:space="preserve">指事业单位在专业业务活动及其辅助活动之外开展非独立核算经营活动发生的支出。 </w:t>
      </w:r>
    </w:p>
    <w:p>
      <w:pPr>
        <w:ind w:firstLine="643"/>
        <w:jc w:val="left"/>
        <w:rPr>
          <w:rFonts w:ascii="仿宋" w:hAnsi="仿宋" w:eastAsia="仿宋" w:cs="仿宋"/>
          <w:sz w:val="32"/>
        </w:rPr>
      </w:pPr>
      <w:r>
        <w:rPr>
          <w:rFonts w:ascii="仿宋" w:hAnsi="仿宋" w:eastAsia="仿宋" w:cs="仿宋"/>
          <w:b/>
          <w:sz w:val="32"/>
        </w:rPr>
        <w:t>十二、“三公”经费：</w:t>
      </w:r>
      <w:r>
        <w:rPr>
          <w:rFonts w:ascii="仿宋" w:hAnsi="仿宋" w:eastAsia="仿宋" w:cs="仿宋"/>
          <w:sz w:val="32"/>
        </w:rPr>
        <w:t xml:space="preserve">纳入中央财政预决算管理的“三公”经费，是指中央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3"/>
        <w:jc w:val="left"/>
        <w:rPr>
          <w:rFonts w:ascii="仿宋" w:hAnsi="仿宋" w:eastAsia="仿宋" w:cs="仿宋"/>
          <w:sz w:val="32"/>
        </w:rPr>
      </w:pPr>
      <w:r>
        <w:rPr>
          <w:rFonts w:ascii="仿宋" w:hAnsi="仿宋" w:eastAsia="仿宋" w:cs="仿宋"/>
          <w:b/>
          <w:sz w:val="32"/>
        </w:rPr>
        <w:t>十三、机关运行经费：</w:t>
      </w:r>
      <w:r>
        <w:rPr>
          <w:rFonts w:ascii="仿宋" w:hAnsi="仿宋" w:eastAsia="仿宋" w:cs="仿宋"/>
          <w:sz w:val="32"/>
        </w:rPr>
        <w:t>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640"/>
        <w:jc w:val="left"/>
        <w:rPr>
          <w:rFonts w:ascii="仿宋" w:hAnsi="仿宋" w:eastAsia="仿宋" w:cs="仿宋"/>
          <w:sz w:val="32"/>
        </w:rPr>
      </w:pPr>
    </w:p>
    <w:p>
      <w:pPr>
        <w:jc w:val="center"/>
        <w:rPr>
          <w:rFonts w:hint="eastAsia" w:ascii="黑体" w:hAnsi="黑体" w:eastAsia="黑体" w:cs="黑体"/>
          <w:b/>
          <w:bCs/>
          <w:sz w:val="32"/>
          <w:szCs w:val="32"/>
        </w:rPr>
      </w:pPr>
      <w:r>
        <w:rPr>
          <w:rFonts w:hint="eastAsia" w:ascii="黑体" w:hAnsi="黑体" w:eastAsia="黑体" w:cs="黑体"/>
          <w:b/>
          <w:bCs/>
          <w:sz w:val="32"/>
          <w:szCs w:val="32"/>
        </w:rPr>
        <w:t>第五部分   附件</w:t>
      </w:r>
    </w:p>
    <w:p>
      <w:pPr>
        <w:ind w:firstLine="640"/>
        <w:jc w:val="left"/>
        <w:rPr>
          <w:rFonts w:hint="eastAsia" w:ascii="仿宋" w:hAnsi="仿宋" w:eastAsia="仿宋" w:cs="仿宋"/>
          <w:sz w:val="32"/>
          <w:lang w:eastAsia="zh-CN"/>
        </w:rPr>
      </w:pPr>
      <w:r>
        <w:rPr>
          <w:rFonts w:hint="eastAsia" w:ascii="仿宋" w:hAnsi="仿宋" w:eastAsia="仿宋" w:cs="仿宋"/>
          <w:sz w:val="32"/>
          <w:lang w:eastAsia="zh-CN"/>
        </w:rPr>
        <w:t>本单位无重点项目绩效评价</w:t>
      </w:r>
    </w:p>
    <w:sectPr>
      <w:headerReference r:id="rId5" w:type="first"/>
      <w:footerReference r:id="rId7" w:type="first"/>
      <w:headerReference r:id="rId3" w:type="default"/>
      <w:headerReference r:id="rId4" w:type="even"/>
      <w:footerReference r:id="rId6"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小标宋_GBK">
    <w:altName w:val="Arial Unicode MS"/>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4DD9B89"/>
    <w:multiLevelType w:val="singleLevel"/>
    <w:tmpl w:val="C4DD9B89"/>
    <w:lvl w:ilvl="0" w:tentative="0">
      <w:start w:val="7"/>
      <w:numFmt w:val="chineseCounting"/>
      <w:suff w:val="nothing"/>
      <w:lvlText w:val="%1、"/>
      <w:lvlJc w:val="left"/>
      <w:rPr>
        <w:rFonts w:hint="eastAsia"/>
      </w:rPr>
    </w:lvl>
  </w:abstractNum>
  <w:abstractNum w:abstractNumId="1">
    <w:nsid w:val="EDACD818"/>
    <w:multiLevelType w:val="singleLevel"/>
    <w:tmpl w:val="EDACD818"/>
    <w:lvl w:ilvl="0" w:tentative="0">
      <w:start w:val="4"/>
      <w:numFmt w:val="chineseCounting"/>
      <w:suff w:val="space"/>
      <w:lvlText w:val="第%1部分"/>
      <w:lvlJc w:val="left"/>
      <w:rPr>
        <w:rFonts w:hint="eastAsia"/>
      </w:rPr>
    </w:lvl>
  </w:abstractNum>
  <w:abstractNum w:abstractNumId="2">
    <w:nsid w:val="7756FDFC"/>
    <w:multiLevelType w:val="singleLevel"/>
    <w:tmpl w:val="7756FDFC"/>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361F25"/>
    <w:rsid w:val="00361F25"/>
    <w:rsid w:val="003638A2"/>
    <w:rsid w:val="00582244"/>
    <w:rsid w:val="00B44575"/>
    <w:rsid w:val="04CE61C9"/>
    <w:rsid w:val="07156ED1"/>
    <w:rsid w:val="090E3CB1"/>
    <w:rsid w:val="094A719F"/>
    <w:rsid w:val="1288017C"/>
    <w:rsid w:val="12B2699E"/>
    <w:rsid w:val="13FD567E"/>
    <w:rsid w:val="14CA2329"/>
    <w:rsid w:val="1FB00B28"/>
    <w:rsid w:val="20453EEC"/>
    <w:rsid w:val="2E9C6B06"/>
    <w:rsid w:val="2ED916FC"/>
    <w:rsid w:val="2FFE2610"/>
    <w:rsid w:val="33ED1C41"/>
    <w:rsid w:val="3AF55C5E"/>
    <w:rsid w:val="3C5073AA"/>
    <w:rsid w:val="45F24A26"/>
    <w:rsid w:val="48E61BBA"/>
    <w:rsid w:val="4AD94576"/>
    <w:rsid w:val="4BC662A9"/>
    <w:rsid w:val="4E590E0F"/>
    <w:rsid w:val="52157E5D"/>
    <w:rsid w:val="63C36DDB"/>
    <w:rsid w:val="67FD12EF"/>
    <w:rsid w:val="6E1164C7"/>
    <w:rsid w:val="70525058"/>
    <w:rsid w:val="75D718A5"/>
    <w:rsid w:val="76213D65"/>
    <w:rsid w:val="788D754E"/>
    <w:rsid w:val="7C1B7C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bCs/>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596</Words>
  <Characters>3400</Characters>
  <Lines>28</Lines>
  <Paragraphs>7</Paragraphs>
  <TotalTime>0</TotalTime>
  <ScaleCrop>false</ScaleCrop>
  <LinksUpToDate>false</LinksUpToDate>
  <CharactersWithSpaces>3989</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2018-06-14T08:18:00Z</dcterms:created>
  <dc:creator>lenovo</dc:creator>
  <cp:lastModifiedBy>生如夏花</cp:lastModifiedBy>
  <cp:lastPrinted>2019-07-29T07:53:00Z</cp:lastPrinted>
  <dcterms:modified xsi:type="dcterms:W3CDTF">2020-09-27T08:15:19Z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