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5" w:rsidRDefault="00723E25">
      <w:pPr>
        <w:ind w:firstLine="640"/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723E25" w:rsidRDefault="00284FED">
      <w:pPr>
        <w:ind w:firstLine="64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益阳市移民开发局</w:t>
      </w:r>
    </w:p>
    <w:p w:rsidR="00723E25" w:rsidRDefault="00284FED">
      <w:pPr>
        <w:ind w:firstLine="64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2018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年预决算公开整改情况说明</w:t>
      </w:r>
    </w:p>
    <w:p w:rsidR="00723E25" w:rsidRDefault="00723E25">
      <w:pPr>
        <w:ind w:left="795"/>
        <w:rPr>
          <w:rFonts w:ascii="仿宋" w:eastAsia="仿宋" w:hAnsi="仿宋" w:cs="仿宋"/>
          <w:sz w:val="32"/>
        </w:rPr>
      </w:pPr>
    </w:p>
    <w:p w:rsidR="00723E25" w:rsidRDefault="00284FED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财政预决算公开检查中提出我局以下几个问题：</w:t>
      </w:r>
      <w:r>
        <w:rPr>
          <w:rFonts w:ascii="仿宋" w:eastAsia="仿宋" w:hAnsi="仿宋" w:cs="仿宋" w:hint="eastAsia"/>
          <w:sz w:val="32"/>
        </w:rPr>
        <w:t>1</w:t>
      </w:r>
      <w:r>
        <w:rPr>
          <w:rFonts w:ascii="仿宋" w:eastAsia="仿宋" w:hAnsi="仿宋" w:cs="仿宋" w:hint="eastAsia"/>
          <w:sz w:val="32"/>
        </w:rPr>
        <w:t>、无决算收支增减变化情况说明。</w:t>
      </w:r>
      <w:r>
        <w:rPr>
          <w:rFonts w:ascii="仿宋" w:eastAsia="仿宋" w:hAnsi="仿宋" w:cs="仿宋" w:hint="eastAsia"/>
          <w:sz w:val="32"/>
        </w:rPr>
        <w:t>2.</w:t>
      </w:r>
      <w:r>
        <w:rPr>
          <w:rFonts w:ascii="仿宋" w:eastAsia="仿宋" w:hAnsi="仿宋" w:cs="仿宋" w:hint="eastAsia"/>
          <w:sz w:val="32"/>
        </w:rPr>
        <w:t>无机关运行经费执行情况说明。</w:t>
      </w:r>
      <w:r>
        <w:rPr>
          <w:rFonts w:ascii="仿宋" w:eastAsia="仿宋" w:hAnsi="仿宋" w:cs="仿宋" w:hint="eastAsia"/>
          <w:sz w:val="32"/>
        </w:rPr>
        <w:t>3.</w:t>
      </w:r>
      <w:r>
        <w:rPr>
          <w:rFonts w:ascii="仿宋" w:eastAsia="仿宋" w:hAnsi="仿宋" w:cs="仿宋" w:hint="eastAsia"/>
          <w:sz w:val="32"/>
        </w:rPr>
        <w:t>无政府采购支出情况说明。</w:t>
      </w:r>
      <w:r>
        <w:rPr>
          <w:rFonts w:ascii="仿宋" w:eastAsia="仿宋" w:hAnsi="仿宋" w:cs="仿宋" w:hint="eastAsia"/>
          <w:sz w:val="32"/>
        </w:rPr>
        <w:t>4.</w:t>
      </w:r>
      <w:r>
        <w:rPr>
          <w:rFonts w:ascii="仿宋" w:eastAsia="仿宋" w:hAnsi="仿宋" w:cs="仿宋" w:hint="eastAsia"/>
          <w:sz w:val="32"/>
        </w:rPr>
        <w:t>无国有资产占用情况说明。</w:t>
      </w:r>
      <w:r>
        <w:rPr>
          <w:rFonts w:ascii="仿宋" w:eastAsia="仿宋" w:hAnsi="仿宋" w:cs="仿宋" w:hint="eastAsia"/>
          <w:sz w:val="32"/>
        </w:rPr>
        <w:t xml:space="preserve">5. </w:t>
      </w:r>
      <w:r>
        <w:rPr>
          <w:rFonts w:ascii="仿宋" w:eastAsia="仿宋" w:hAnsi="仿宋" w:cs="仿宋" w:hint="eastAsia"/>
          <w:sz w:val="32"/>
        </w:rPr>
        <w:t>无包括本级决算和所属单位决算在内的汇总决算。</w:t>
      </w:r>
      <w:r>
        <w:rPr>
          <w:rFonts w:ascii="仿宋" w:eastAsia="仿宋" w:hAnsi="仿宋" w:cs="仿宋" w:hint="eastAsia"/>
          <w:sz w:val="32"/>
        </w:rPr>
        <w:t xml:space="preserve">6. </w:t>
      </w:r>
      <w:r>
        <w:rPr>
          <w:rFonts w:ascii="仿宋" w:eastAsia="仿宋" w:hAnsi="仿宋" w:cs="仿宋" w:hint="eastAsia"/>
          <w:sz w:val="32"/>
        </w:rPr>
        <w:t>机构设置中未说明编制范围。</w:t>
      </w:r>
    </w:p>
    <w:p w:rsidR="00723E25" w:rsidRDefault="00284F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我局相应进行了一一整改。现将整改情况汇报如下：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、增加了</w:t>
      </w:r>
      <w:r>
        <w:rPr>
          <w:rFonts w:ascii="仿宋" w:eastAsia="仿宋" w:hAnsi="仿宋" w:cs="仿宋" w:hint="eastAsia"/>
          <w:sz w:val="32"/>
        </w:rPr>
        <w:t>决算收支增减变化情况说明</w:t>
      </w:r>
      <w:r>
        <w:rPr>
          <w:rFonts w:ascii="仿宋" w:eastAsia="仿宋" w:hAnsi="仿宋" w:cs="仿宋" w:hint="eastAsia"/>
          <w:sz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年度</w:t>
      </w:r>
      <w:r>
        <w:rPr>
          <w:rFonts w:ascii="宋体" w:hAnsi="宋体" w:cs="宋体" w:hint="eastAsia"/>
          <w:sz w:val="28"/>
          <w:szCs w:val="28"/>
        </w:rPr>
        <w:t>全年收入总额为</w:t>
      </w:r>
      <w:r>
        <w:rPr>
          <w:rFonts w:ascii="宋体" w:hAnsi="宋体" w:cs="宋体" w:hint="eastAsia"/>
          <w:sz w:val="28"/>
          <w:szCs w:val="28"/>
        </w:rPr>
        <w:t>540.84</w:t>
      </w:r>
      <w:r>
        <w:rPr>
          <w:rFonts w:ascii="宋体" w:hAnsi="宋体" w:cs="宋体" w:hint="eastAsia"/>
          <w:sz w:val="28"/>
          <w:szCs w:val="28"/>
        </w:rPr>
        <w:t>万元，</w:t>
      </w:r>
      <w:r>
        <w:rPr>
          <w:rFonts w:ascii="仿宋_GB2312" w:eastAsia="仿宋_GB2312" w:hAnsi="仿宋" w:hint="eastAsia"/>
          <w:sz w:val="32"/>
          <w:szCs w:val="32"/>
        </w:rPr>
        <w:t>比上年</w:t>
      </w:r>
      <w:r>
        <w:rPr>
          <w:rFonts w:ascii="仿宋_GB2312" w:eastAsia="仿宋_GB2312" w:hAnsi="仿宋" w:hint="eastAsia"/>
          <w:sz w:val="32"/>
          <w:szCs w:val="32"/>
        </w:rPr>
        <w:t>559.35</w:t>
      </w:r>
      <w:r>
        <w:rPr>
          <w:rFonts w:ascii="仿宋_GB2312" w:eastAsia="仿宋_GB2312" w:hAnsi="仿宋" w:hint="eastAsia"/>
          <w:sz w:val="32"/>
          <w:szCs w:val="32"/>
        </w:rPr>
        <w:t>万元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>
        <w:rPr>
          <w:rFonts w:ascii="仿宋_GB2312" w:eastAsia="仿宋_GB2312" w:hAnsi="仿宋" w:hint="eastAsia"/>
          <w:sz w:val="32"/>
          <w:szCs w:val="32"/>
        </w:rPr>
        <w:t>18.51</w:t>
      </w:r>
      <w:r>
        <w:rPr>
          <w:rFonts w:ascii="仿宋_GB2312" w:eastAsia="仿宋_GB2312" w:hAnsi="仿宋" w:hint="eastAsia"/>
          <w:sz w:val="32"/>
          <w:szCs w:val="32"/>
        </w:rPr>
        <w:t>万元，</w:t>
      </w:r>
      <w:r>
        <w:rPr>
          <w:rFonts w:ascii="仿宋_GB2312" w:eastAsia="仿宋_GB2312" w:hAnsi="仿宋" w:hint="eastAsia"/>
          <w:sz w:val="32"/>
          <w:szCs w:val="32"/>
        </w:rPr>
        <w:t>下降</w:t>
      </w:r>
      <w:r>
        <w:rPr>
          <w:rFonts w:ascii="仿宋_GB2312" w:eastAsia="仿宋_GB2312" w:hAnsi="仿宋" w:hint="eastAsia"/>
          <w:sz w:val="32"/>
          <w:szCs w:val="32"/>
        </w:rPr>
        <w:t>3.3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年度总支出为</w:t>
      </w:r>
      <w:r>
        <w:rPr>
          <w:rFonts w:ascii="仿宋_GB2312" w:eastAsia="仿宋_GB2312" w:hAnsi="仿宋" w:hint="eastAsia"/>
          <w:sz w:val="32"/>
          <w:szCs w:val="32"/>
        </w:rPr>
        <w:t>634.2</w:t>
      </w:r>
      <w:r>
        <w:rPr>
          <w:rFonts w:ascii="仿宋_GB2312" w:eastAsia="仿宋_GB2312" w:hAnsi="仿宋" w:hint="eastAsia"/>
          <w:sz w:val="32"/>
          <w:szCs w:val="32"/>
        </w:rPr>
        <w:t>万元，比上年</w:t>
      </w:r>
      <w:r>
        <w:rPr>
          <w:rFonts w:ascii="仿宋_GB2312" w:eastAsia="仿宋_GB2312" w:hAnsi="仿宋" w:hint="eastAsia"/>
          <w:sz w:val="32"/>
          <w:szCs w:val="32"/>
        </w:rPr>
        <w:t>568.24</w:t>
      </w:r>
      <w:r>
        <w:rPr>
          <w:rFonts w:ascii="仿宋_GB2312" w:eastAsia="仿宋_GB2312" w:hAnsi="仿宋" w:hint="eastAsia"/>
          <w:sz w:val="32"/>
          <w:szCs w:val="32"/>
        </w:rPr>
        <w:t>万元增加</w:t>
      </w:r>
      <w:r>
        <w:rPr>
          <w:rFonts w:ascii="仿宋_GB2312" w:eastAsia="仿宋_GB2312" w:hAnsi="仿宋" w:hint="eastAsia"/>
          <w:sz w:val="32"/>
          <w:szCs w:val="32"/>
        </w:rPr>
        <w:t>65.96</w:t>
      </w:r>
      <w:r>
        <w:rPr>
          <w:rFonts w:ascii="仿宋_GB2312" w:eastAsia="仿宋_GB2312" w:hAnsi="仿宋" w:hint="eastAsia"/>
          <w:sz w:val="32"/>
          <w:szCs w:val="32"/>
        </w:rPr>
        <w:t>万元，上升</w:t>
      </w:r>
      <w:r>
        <w:rPr>
          <w:rFonts w:ascii="仿宋_GB2312" w:eastAsia="仿宋_GB2312" w:hAnsi="仿宋" w:hint="eastAsia"/>
          <w:sz w:val="32"/>
          <w:szCs w:val="32"/>
        </w:rPr>
        <w:t>11.6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。主要原因：</w:t>
      </w:r>
      <w:r>
        <w:rPr>
          <w:rFonts w:ascii="仿宋" w:eastAsia="仿宋" w:hAnsi="仿宋" w:hint="eastAsia"/>
          <w:bCs/>
          <w:sz w:val="32"/>
          <w:szCs w:val="32"/>
        </w:rPr>
        <w:t>调整了历年的项目培训费</w:t>
      </w:r>
      <w:r>
        <w:rPr>
          <w:rFonts w:ascii="仿宋" w:eastAsia="仿宋" w:hAnsi="仿宋" w:hint="eastAsia"/>
          <w:bCs/>
          <w:sz w:val="32"/>
          <w:szCs w:val="32"/>
        </w:rPr>
        <w:t>98</w:t>
      </w:r>
      <w:r>
        <w:rPr>
          <w:rFonts w:ascii="仿宋" w:eastAsia="仿宋" w:hAnsi="仿宋" w:hint="eastAsia"/>
          <w:bCs/>
          <w:sz w:val="32"/>
          <w:szCs w:val="32"/>
        </w:rPr>
        <w:t>万元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、增加</w:t>
      </w:r>
      <w:r>
        <w:rPr>
          <w:rFonts w:ascii="仿宋" w:eastAsia="仿宋" w:hAnsi="仿宋" w:cs="仿宋" w:hint="eastAsia"/>
          <w:sz w:val="32"/>
        </w:rPr>
        <w:t>机关运行经费执行情况说明</w:t>
      </w:r>
      <w:r>
        <w:rPr>
          <w:rFonts w:ascii="仿宋" w:eastAsia="仿宋" w:hAnsi="仿宋" w:cs="仿宋" w:hint="eastAsia"/>
          <w:sz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决算总支出为</w:t>
      </w:r>
      <w:r>
        <w:rPr>
          <w:rFonts w:ascii="仿宋_GB2312" w:eastAsia="仿宋_GB2312" w:hAnsi="仿宋" w:hint="eastAsia"/>
          <w:sz w:val="32"/>
          <w:szCs w:val="32"/>
        </w:rPr>
        <w:t>634.2</w:t>
      </w:r>
      <w:r>
        <w:rPr>
          <w:rFonts w:ascii="仿宋_GB2312" w:eastAsia="仿宋_GB2312" w:hAnsi="仿宋" w:hint="eastAsia"/>
          <w:sz w:val="32"/>
          <w:szCs w:val="32"/>
        </w:rPr>
        <w:t>万元，占预算的</w:t>
      </w:r>
      <w:r>
        <w:rPr>
          <w:rFonts w:ascii="仿宋_GB2312" w:eastAsia="仿宋_GB2312" w:hAnsi="仿宋" w:hint="eastAsia"/>
          <w:sz w:val="32"/>
          <w:szCs w:val="32"/>
        </w:rPr>
        <w:t>117.26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。其中：（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）一般公共服务支出</w:t>
      </w:r>
      <w:r>
        <w:rPr>
          <w:rFonts w:ascii="仿宋_GB2312" w:eastAsia="仿宋_GB2312" w:hAnsi="仿宋" w:hint="eastAsia"/>
          <w:sz w:val="32"/>
          <w:szCs w:val="32"/>
        </w:rPr>
        <w:t>0.7</w:t>
      </w:r>
      <w:r>
        <w:rPr>
          <w:rFonts w:ascii="仿宋_GB2312" w:eastAsia="仿宋_GB2312" w:hAnsi="仿宋" w:hint="eastAsia"/>
          <w:sz w:val="32"/>
          <w:szCs w:val="32"/>
        </w:rPr>
        <w:t>万元，实际支出</w:t>
      </w:r>
      <w:r>
        <w:rPr>
          <w:rFonts w:ascii="仿宋_GB2312" w:eastAsia="仿宋_GB2312" w:hAnsi="仿宋" w:hint="eastAsia"/>
          <w:sz w:val="32"/>
          <w:szCs w:val="32"/>
        </w:rPr>
        <w:t>0.7</w:t>
      </w:r>
      <w:r>
        <w:rPr>
          <w:rFonts w:ascii="仿宋_GB2312" w:eastAsia="仿宋_GB2312" w:hAnsi="仿宋" w:hint="eastAsia"/>
          <w:sz w:val="32"/>
          <w:szCs w:val="32"/>
        </w:rPr>
        <w:t>万元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为预算的</w:t>
      </w:r>
      <w:r>
        <w:rPr>
          <w:rFonts w:ascii="仿宋_GB2312" w:eastAsia="仿宋_GB2312" w:hAnsi="仿宋" w:hint="eastAsia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；（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）社会保障和就业支出</w:t>
      </w:r>
      <w:r>
        <w:rPr>
          <w:rFonts w:ascii="仿宋_GB2312" w:eastAsia="仿宋_GB2312" w:hAnsi="仿宋" w:hint="eastAsia"/>
          <w:sz w:val="32"/>
          <w:szCs w:val="32"/>
        </w:rPr>
        <w:t>5.61</w:t>
      </w:r>
      <w:r>
        <w:rPr>
          <w:rFonts w:ascii="仿宋_GB2312" w:eastAsia="仿宋_GB2312" w:hAnsi="仿宋" w:hint="eastAsia"/>
          <w:sz w:val="32"/>
          <w:szCs w:val="32"/>
        </w:rPr>
        <w:t>万元，实际支出</w:t>
      </w:r>
      <w:r>
        <w:rPr>
          <w:rFonts w:ascii="仿宋_GB2312" w:eastAsia="仿宋_GB2312" w:hAnsi="仿宋" w:hint="eastAsia"/>
          <w:sz w:val="32"/>
          <w:szCs w:val="32"/>
        </w:rPr>
        <w:t>5.61</w:t>
      </w:r>
      <w:r>
        <w:rPr>
          <w:rFonts w:ascii="仿宋_GB2312" w:eastAsia="仿宋_GB2312" w:hAnsi="仿宋" w:hint="eastAsia"/>
          <w:sz w:val="32"/>
          <w:szCs w:val="32"/>
        </w:rPr>
        <w:t>万元，为预算的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）医疗卫生与计划生育支出</w:t>
      </w:r>
      <w:r>
        <w:rPr>
          <w:rFonts w:ascii="仿宋_GB2312" w:eastAsia="仿宋_GB2312" w:hAnsi="仿宋" w:hint="eastAsia"/>
          <w:sz w:val="32"/>
          <w:szCs w:val="32"/>
        </w:rPr>
        <w:t>12.09</w:t>
      </w:r>
      <w:r>
        <w:rPr>
          <w:rFonts w:ascii="仿宋_GB2312" w:eastAsia="仿宋_GB2312" w:hAnsi="仿宋" w:hint="eastAsia"/>
          <w:sz w:val="32"/>
          <w:szCs w:val="32"/>
        </w:rPr>
        <w:t>万元，实际支出</w:t>
      </w:r>
      <w:r>
        <w:rPr>
          <w:rFonts w:ascii="仿宋_GB2312" w:eastAsia="仿宋_GB2312" w:hAnsi="仿宋" w:hint="eastAsia"/>
          <w:sz w:val="32"/>
          <w:szCs w:val="32"/>
        </w:rPr>
        <w:t>12.09</w:t>
      </w:r>
      <w:r>
        <w:rPr>
          <w:rFonts w:ascii="仿宋_GB2312" w:eastAsia="仿宋_GB2312" w:hAnsi="仿宋" w:hint="eastAsia"/>
          <w:sz w:val="32"/>
          <w:szCs w:val="32"/>
        </w:rPr>
        <w:t>万元，为预算的</w:t>
      </w:r>
      <w:r>
        <w:rPr>
          <w:rFonts w:ascii="仿宋_GB2312" w:eastAsia="仿宋_GB2312" w:hAnsi="仿宋" w:hint="eastAsia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；（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）农林水支出</w:t>
      </w:r>
      <w:r>
        <w:rPr>
          <w:rFonts w:ascii="仿宋_GB2312" w:eastAsia="仿宋_GB2312" w:hAnsi="仿宋" w:hint="eastAsia"/>
          <w:sz w:val="32"/>
          <w:szCs w:val="32"/>
        </w:rPr>
        <w:t>458.3</w:t>
      </w:r>
      <w:r>
        <w:rPr>
          <w:rFonts w:ascii="仿宋_GB2312" w:eastAsia="仿宋_GB2312" w:hAnsi="仿宋" w:hint="eastAsia"/>
          <w:sz w:val="32"/>
          <w:szCs w:val="32"/>
        </w:rPr>
        <w:t>万元，实际支出</w:t>
      </w:r>
      <w:r>
        <w:rPr>
          <w:rFonts w:ascii="仿宋_GB2312" w:eastAsia="仿宋_GB2312" w:hAnsi="仿宋" w:hint="eastAsia"/>
          <w:sz w:val="32"/>
          <w:szCs w:val="32"/>
        </w:rPr>
        <w:t>458.3</w:t>
      </w:r>
      <w:r>
        <w:rPr>
          <w:rFonts w:ascii="仿宋_GB2312" w:eastAsia="仿宋_GB2312" w:hAnsi="仿宋" w:hint="eastAsia"/>
          <w:sz w:val="32"/>
          <w:szCs w:val="32"/>
        </w:rPr>
        <w:t>万元，为预算的</w:t>
      </w:r>
      <w:r>
        <w:rPr>
          <w:rFonts w:ascii="仿宋_GB2312" w:eastAsia="仿宋_GB2312" w:hAnsi="仿宋" w:hint="eastAsia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；（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）住房保障支出</w:t>
      </w:r>
      <w:r>
        <w:rPr>
          <w:rFonts w:ascii="仿宋_GB2312" w:eastAsia="仿宋_GB2312" w:hAnsi="仿宋" w:hint="eastAsia"/>
          <w:sz w:val="32"/>
          <w:szCs w:val="32"/>
        </w:rPr>
        <w:t>20.5</w:t>
      </w:r>
      <w:r>
        <w:rPr>
          <w:rFonts w:ascii="仿宋_GB2312" w:eastAsia="仿宋_GB2312" w:hAnsi="仿宋" w:hint="eastAsia"/>
          <w:sz w:val="32"/>
          <w:szCs w:val="32"/>
        </w:rPr>
        <w:t>万元，实际支出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20.5</w:t>
      </w:r>
      <w:r>
        <w:rPr>
          <w:rFonts w:ascii="仿宋_GB2312" w:eastAsia="仿宋_GB2312" w:hAnsi="仿宋" w:hint="eastAsia"/>
          <w:sz w:val="32"/>
          <w:szCs w:val="32"/>
        </w:rPr>
        <w:t>万元，为预算的</w:t>
      </w:r>
      <w:r>
        <w:rPr>
          <w:rFonts w:ascii="仿宋_GB2312" w:eastAsia="仿宋_GB2312" w:hAnsi="仿宋" w:hint="eastAsia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、无政府</w:t>
      </w:r>
      <w:r>
        <w:rPr>
          <w:rFonts w:ascii="仿宋" w:eastAsia="仿宋" w:hAnsi="仿宋" w:cs="仿宋" w:hint="eastAsia"/>
          <w:sz w:val="32"/>
        </w:rPr>
        <w:t>政府采购支出</w:t>
      </w:r>
      <w:r>
        <w:rPr>
          <w:rFonts w:ascii="仿宋" w:eastAsia="仿宋" w:hAnsi="仿宋" w:cs="仿宋" w:hint="eastAsia"/>
          <w:sz w:val="32"/>
        </w:rPr>
        <w:t>。</w:t>
      </w:r>
      <w:r>
        <w:rPr>
          <w:rFonts w:ascii="仿宋" w:eastAsia="仿宋" w:hAnsi="仿宋" w:cs="仿宋" w:hint="eastAsia"/>
          <w:sz w:val="32"/>
        </w:rPr>
        <w:t>4</w:t>
      </w:r>
      <w:r>
        <w:rPr>
          <w:rFonts w:ascii="仿宋" w:eastAsia="仿宋" w:hAnsi="仿宋" w:cs="仿宋" w:hint="eastAsia"/>
          <w:sz w:val="32"/>
        </w:rPr>
        <w:t>、增加了</w:t>
      </w:r>
      <w:r>
        <w:rPr>
          <w:rFonts w:ascii="仿宋" w:eastAsia="仿宋" w:hAnsi="仿宋" w:cs="仿宋" w:hint="eastAsia"/>
          <w:sz w:val="32"/>
        </w:rPr>
        <w:t>国有资产占用情况</w:t>
      </w:r>
      <w:r>
        <w:rPr>
          <w:rFonts w:ascii="仿宋" w:eastAsia="仿宋" w:hAnsi="仿宋" w:cs="仿宋" w:hint="eastAsia"/>
          <w:sz w:val="32"/>
        </w:rPr>
        <w:t>说明。</w:t>
      </w:r>
      <w:r>
        <w:rPr>
          <w:rFonts w:ascii="仿宋" w:eastAsia="仿宋" w:hAnsi="仿宋" w:cs="仿宋" w:hint="eastAsia"/>
          <w:sz w:val="32"/>
        </w:rPr>
        <w:t>2018</w:t>
      </w:r>
      <w:r>
        <w:rPr>
          <w:rFonts w:ascii="仿宋" w:eastAsia="仿宋" w:hAnsi="仿宋" w:cs="仿宋" w:hint="eastAsia"/>
          <w:sz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国有资产占用</w:t>
      </w:r>
      <w:r>
        <w:rPr>
          <w:rFonts w:ascii="仿宋" w:eastAsia="仿宋" w:hAnsi="仿宋" w:hint="eastAsia"/>
          <w:sz w:val="32"/>
          <w:szCs w:val="32"/>
        </w:rPr>
        <w:t>100.95</w:t>
      </w:r>
      <w:r>
        <w:rPr>
          <w:rFonts w:ascii="仿宋" w:eastAsia="仿宋" w:hAnsi="仿宋" w:hint="eastAsia"/>
          <w:sz w:val="32"/>
          <w:szCs w:val="32"/>
        </w:rPr>
        <w:t>万元，其中小车一台</w:t>
      </w:r>
      <w:r>
        <w:rPr>
          <w:rFonts w:ascii="仿宋" w:eastAsia="仿宋" w:hAnsi="仿宋" w:hint="eastAsia"/>
          <w:sz w:val="32"/>
          <w:szCs w:val="32"/>
        </w:rPr>
        <w:t>16.9</w:t>
      </w:r>
      <w:r>
        <w:rPr>
          <w:rFonts w:ascii="仿宋" w:eastAsia="仿宋" w:hAnsi="仿宋" w:hint="eastAsia"/>
          <w:sz w:val="32"/>
          <w:szCs w:val="32"/>
        </w:rPr>
        <w:t>万元，其他固定资产</w:t>
      </w:r>
      <w:r>
        <w:rPr>
          <w:rFonts w:ascii="仿宋" w:eastAsia="仿宋" w:hAnsi="仿宋" w:hint="eastAsia"/>
          <w:sz w:val="32"/>
          <w:szCs w:val="32"/>
        </w:rPr>
        <w:t>84.05</w:t>
      </w:r>
      <w:r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、我局属一级预算单位，无</w:t>
      </w:r>
      <w:r>
        <w:rPr>
          <w:rFonts w:ascii="仿宋" w:eastAsia="仿宋" w:hAnsi="仿宋" w:cs="仿宋" w:hint="eastAsia"/>
          <w:sz w:val="32"/>
        </w:rPr>
        <w:t>所属单位决算在内的汇总决算</w:t>
      </w:r>
      <w:r>
        <w:rPr>
          <w:rFonts w:ascii="仿宋" w:eastAsia="仿宋" w:hAnsi="仿宋" w:cs="仿宋" w:hint="eastAsia"/>
          <w:sz w:val="32"/>
        </w:rPr>
        <w:t>。</w:t>
      </w:r>
      <w:r>
        <w:rPr>
          <w:rFonts w:ascii="仿宋" w:eastAsia="仿宋" w:hAnsi="仿宋" w:cs="仿宋" w:hint="eastAsia"/>
          <w:sz w:val="32"/>
        </w:rPr>
        <w:t>6</w:t>
      </w:r>
      <w:r>
        <w:rPr>
          <w:rFonts w:ascii="仿宋" w:eastAsia="仿宋" w:hAnsi="仿宋" w:cs="仿宋" w:hint="eastAsia"/>
          <w:sz w:val="32"/>
        </w:rPr>
        <w:t>、</w:t>
      </w:r>
      <w:r>
        <w:rPr>
          <w:rFonts w:ascii="仿宋" w:eastAsia="仿宋" w:hAnsi="仿宋" w:cs="仿宋" w:hint="eastAsia"/>
          <w:sz w:val="32"/>
        </w:rPr>
        <w:t>机构设置中</w:t>
      </w:r>
      <w:r>
        <w:rPr>
          <w:rFonts w:ascii="仿宋" w:eastAsia="仿宋" w:hAnsi="仿宋" w:cs="仿宋" w:hint="eastAsia"/>
          <w:sz w:val="32"/>
        </w:rPr>
        <w:t>增加</w:t>
      </w:r>
      <w:r>
        <w:rPr>
          <w:rFonts w:ascii="仿宋" w:eastAsia="仿宋" w:hAnsi="仿宋" w:cs="仿宋" w:hint="eastAsia"/>
          <w:sz w:val="32"/>
        </w:rPr>
        <w:t>说明编制范围。</w:t>
      </w:r>
      <w:r>
        <w:rPr>
          <w:rFonts w:ascii="仿宋" w:eastAsia="仿宋" w:hAnsi="仿宋" w:cs="仿宋" w:hint="eastAsia"/>
          <w:sz w:val="32"/>
        </w:rPr>
        <w:t>我局</w:t>
      </w:r>
      <w:r>
        <w:rPr>
          <w:rFonts w:ascii="仿宋_GB2312" w:eastAsia="仿宋_GB2312" w:hint="eastAsia"/>
          <w:sz w:val="32"/>
          <w:szCs w:val="32"/>
        </w:rPr>
        <w:t>为一级预算单位，独立编制预决算，</w:t>
      </w:r>
      <w:r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</w:rPr>
        <w:t>所属单位决算汇总决算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3E25" w:rsidRDefault="00723E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23E25" w:rsidRDefault="00723E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23E25" w:rsidRDefault="00284FED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23E25" w:rsidRDefault="00723E25">
      <w:pPr>
        <w:rPr>
          <w:rFonts w:ascii="黑体" w:eastAsia="黑体" w:hAnsi="黑体" w:cs="黑体"/>
          <w:sz w:val="32"/>
        </w:rPr>
      </w:pPr>
    </w:p>
    <w:p w:rsidR="00723E25" w:rsidRDefault="00723E25">
      <w:pPr>
        <w:rPr>
          <w:rFonts w:ascii="黑体" w:eastAsia="黑体" w:hAnsi="黑体" w:cs="黑体"/>
          <w:sz w:val="32"/>
        </w:rPr>
      </w:pPr>
    </w:p>
    <w:p w:rsidR="00723E25" w:rsidRDefault="00723E25">
      <w:pPr>
        <w:rPr>
          <w:rFonts w:ascii="黑体" w:eastAsia="黑体" w:hAnsi="黑体" w:cs="黑体"/>
          <w:sz w:val="32"/>
        </w:rPr>
      </w:pPr>
    </w:p>
    <w:p w:rsidR="00723E25" w:rsidRDefault="00723E25">
      <w:pPr>
        <w:ind w:firstLine="640"/>
        <w:jc w:val="left"/>
        <w:rPr>
          <w:rFonts w:ascii="仿宋" w:eastAsia="仿宋" w:hAnsi="仿宋" w:cs="仿宋"/>
          <w:sz w:val="32"/>
        </w:rPr>
      </w:pPr>
    </w:p>
    <w:p w:rsidR="00723E25" w:rsidRDefault="00723E25">
      <w:pPr>
        <w:rPr>
          <w:rFonts w:ascii="宋体" w:eastAsia="宋体" w:hAnsi="宋体" w:cs="宋体"/>
          <w:sz w:val="44"/>
        </w:rPr>
      </w:pPr>
    </w:p>
    <w:p w:rsidR="00723E25" w:rsidRDefault="00723E25">
      <w:pPr>
        <w:jc w:val="center"/>
        <w:rPr>
          <w:rFonts w:ascii="宋体" w:eastAsia="宋体" w:hAnsi="宋体" w:cs="宋体"/>
          <w:sz w:val="44"/>
        </w:rPr>
      </w:pPr>
    </w:p>
    <w:p w:rsidR="00723E25" w:rsidRDefault="00723E25">
      <w:pPr>
        <w:jc w:val="center"/>
        <w:rPr>
          <w:rFonts w:ascii="宋体" w:eastAsia="宋体" w:hAnsi="宋体" w:cs="宋体"/>
          <w:sz w:val="44"/>
        </w:rPr>
      </w:pPr>
      <w:bookmarkStart w:id="0" w:name="_GoBack"/>
      <w:bookmarkEnd w:id="0"/>
    </w:p>
    <w:p w:rsidR="00723E25" w:rsidRDefault="00723E25">
      <w:pPr>
        <w:jc w:val="center"/>
        <w:rPr>
          <w:rFonts w:ascii="宋体" w:eastAsia="宋体" w:hAnsi="宋体" w:cs="宋体"/>
          <w:sz w:val="44"/>
        </w:rPr>
      </w:pPr>
    </w:p>
    <w:p w:rsidR="00723E25" w:rsidRDefault="00723E25">
      <w:pPr>
        <w:jc w:val="center"/>
        <w:rPr>
          <w:rFonts w:ascii="宋体" w:eastAsia="宋体" w:hAnsi="宋体" w:cs="宋体"/>
          <w:sz w:val="44"/>
        </w:rPr>
      </w:pPr>
    </w:p>
    <w:sectPr w:rsidR="00723E25" w:rsidSect="00723E2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ED" w:rsidRDefault="00284FED" w:rsidP="00174EEF">
      <w:r>
        <w:separator/>
      </w:r>
    </w:p>
  </w:endnote>
  <w:endnote w:type="continuationSeparator" w:id="1">
    <w:p w:rsidR="00284FED" w:rsidRDefault="00284FED" w:rsidP="0017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ED" w:rsidRDefault="00284FED" w:rsidP="00174EEF">
      <w:r>
        <w:separator/>
      </w:r>
    </w:p>
  </w:footnote>
  <w:footnote w:type="continuationSeparator" w:id="1">
    <w:p w:rsidR="00284FED" w:rsidRDefault="00284FED" w:rsidP="00174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E25"/>
    <w:rsid w:val="00174EEF"/>
    <w:rsid w:val="00284FED"/>
    <w:rsid w:val="00723E25"/>
    <w:rsid w:val="00AD7338"/>
    <w:rsid w:val="0219378E"/>
    <w:rsid w:val="07C03008"/>
    <w:rsid w:val="08391188"/>
    <w:rsid w:val="0BF62499"/>
    <w:rsid w:val="0DFD5152"/>
    <w:rsid w:val="0EFD392A"/>
    <w:rsid w:val="10425BD0"/>
    <w:rsid w:val="12F14D52"/>
    <w:rsid w:val="14466E12"/>
    <w:rsid w:val="14754B32"/>
    <w:rsid w:val="159A67F5"/>
    <w:rsid w:val="228C55EC"/>
    <w:rsid w:val="2307073D"/>
    <w:rsid w:val="26762CD0"/>
    <w:rsid w:val="2C586C40"/>
    <w:rsid w:val="311A4281"/>
    <w:rsid w:val="32447061"/>
    <w:rsid w:val="35105D63"/>
    <w:rsid w:val="35112C91"/>
    <w:rsid w:val="371B6D4F"/>
    <w:rsid w:val="3B9773C9"/>
    <w:rsid w:val="3C6C6C2C"/>
    <w:rsid w:val="41BB6B77"/>
    <w:rsid w:val="474042D7"/>
    <w:rsid w:val="48EB0AFC"/>
    <w:rsid w:val="4B9C10CA"/>
    <w:rsid w:val="4BEB7DB8"/>
    <w:rsid w:val="4D4F3AE6"/>
    <w:rsid w:val="4E672335"/>
    <w:rsid w:val="4F83049B"/>
    <w:rsid w:val="50130BCD"/>
    <w:rsid w:val="59A2056B"/>
    <w:rsid w:val="5A857512"/>
    <w:rsid w:val="5BA17922"/>
    <w:rsid w:val="5C647D50"/>
    <w:rsid w:val="6AB36756"/>
    <w:rsid w:val="6B0E15F2"/>
    <w:rsid w:val="71F05385"/>
    <w:rsid w:val="7A185B0F"/>
    <w:rsid w:val="7DAA5465"/>
    <w:rsid w:val="7E85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25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4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4EEF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rsid w:val="00174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4EEF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2018-07-24T06:28:00Z</cp:lastPrinted>
  <dcterms:created xsi:type="dcterms:W3CDTF">2017-07-17T08:29:00Z</dcterms:created>
  <dcterms:modified xsi:type="dcterms:W3CDTF">2020-01-23T02:27:00Z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