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1F" w:rsidRDefault="0047071F" w:rsidP="0047071F"/>
    <w:p w:rsidR="00A7147C" w:rsidRDefault="00A7147C" w:rsidP="0047071F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益阳市科学技术局</w:t>
      </w:r>
    </w:p>
    <w:p w:rsidR="0047071F" w:rsidRPr="0047071F" w:rsidRDefault="0047071F" w:rsidP="0047071F">
      <w:pPr>
        <w:jc w:val="center"/>
        <w:rPr>
          <w:rFonts w:ascii="仿宋" w:eastAsia="仿宋" w:hAnsi="仿宋"/>
          <w:b/>
          <w:sz w:val="44"/>
          <w:szCs w:val="44"/>
        </w:rPr>
      </w:pPr>
      <w:r w:rsidRPr="0047071F">
        <w:rPr>
          <w:rFonts w:ascii="仿宋" w:eastAsia="仿宋" w:hAnsi="仿宋" w:hint="eastAsia"/>
          <w:b/>
          <w:sz w:val="44"/>
          <w:szCs w:val="44"/>
        </w:rPr>
        <w:t>2018年预算公开新增项目填报说明</w:t>
      </w:r>
    </w:p>
    <w:p w:rsidR="0047071F" w:rsidRDefault="0047071F" w:rsidP="0047071F"/>
    <w:p w:rsidR="0047071F" w:rsidRPr="0047071F" w:rsidRDefault="0047071F" w:rsidP="0047071F">
      <w:pPr>
        <w:spacing w:after="0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7071F">
        <w:rPr>
          <w:rFonts w:ascii="仿宋" w:eastAsia="仿宋" w:hAnsi="仿宋" w:hint="eastAsia"/>
          <w:b/>
          <w:sz w:val="32"/>
          <w:szCs w:val="32"/>
        </w:rPr>
        <w:t>一、国有资产占用情况说明</w:t>
      </w:r>
    </w:p>
    <w:p w:rsidR="0047071F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单位车辆合计1辆，其中：一般公务用车1辆；</w:t>
      </w:r>
    </w:p>
    <w:p w:rsidR="0047071F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无单价50万元（含）以上通用设备；</w:t>
      </w:r>
    </w:p>
    <w:p w:rsidR="004358AB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无单价100万元（含）以上通用设备。</w:t>
      </w:r>
    </w:p>
    <w:p w:rsidR="0047071F" w:rsidRPr="0047071F" w:rsidRDefault="0047071F" w:rsidP="0047071F">
      <w:pPr>
        <w:spacing w:after="0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7071F">
        <w:rPr>
          <w:rFonts w:ascii="仿宋" w:eastAsia="仿宋" w:hAnsi="仿宋" w:hint="eastAsia"/>
          <w:b/>
          <w:sz w:val="32"/>
          <w:szCs w:val="32"/>
        </w:rPr>
        <w:t xml:space="preserve">二、重点绩效评价结果等预算绩效情况说明   </w:t>
      </w:r>
    </w:p>
    <w:p w:rsidR="0047071F" w:rsidRPr="0047071F" w:rsidRDefault="0047071F" w:rsidP="004707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201</w:t>
      </w:r>
      <w:r w:rsidR="005816AD">
        <w:rPr>
          <w:rFonts w:ascii="仿宋" w:eastAsia="仿宋" w:hAnsi="仿宋" w:hint="eastAsia"/>
          <w:sz w:val="32"/>
          <w:szCs w:val="32"/>
        </w:rPr>
        <w:t>8</w:t>
      </w:r>
      <w:r w:rsidRPr="0047071F">
        <w:rPr>
          <w:rFonts w:ascii="仿宋" w:eastAsia="仿宋" w:hAnsi="仿宋" w:hint="eastAsia"/>
          <w:sz w:val="32"/>
          <w:szCs w:val="32"/>
        </w:rPr>
        <w:t>年，本部门按照有关政策文件和市财政局要求开展预算绩效管理工作，一是加强绩效目标管理。在编制201</w:t>
      </w:r>
      <w:r w:rsidR="005816AD">
        <w:rPr>
          <w:rFonts w:ascii="仿宋" w:eastAsia="仿宋" w:hAnsi="仿宋" w:hint="eastAsia"/>
          <w:sz w:val="32"/>
          <w:szCs w:val="32"/>
        </w:rPr>
        <w:t>8</w:t>
      </w:r>
      <w:r w:rsidRPr="0047071F">
        <w:rPr>
          <w:rFonts w:ascii="仿宋" w:eastAsia="仿宋" w:hAnsi="仿宋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益财绩[2016]146号文件要求，我部门及所属单位对科技专项开展跟踪监控，对存在的问题及时予以纠正；三是做好绩效自评和结果公开。根据市财政局文件要求，本部门抽调专人成立绩效评价工作小组，对201</w:t>
      </w:r>
      <w:r w:rsidR="005816AD">
        <w:rPr>
          <w:rFonts w:ascii="仿宋" w:eastAsia="仿宋" w:hAnsi="仿宋" w:hint="eastAsia"/>
          <w:sz w:val="32"/>
          <w:szCs w:val="32"/>
        </w:rPr>
        <w:t>7</w:t>
      </w:r>
      <w:r w:rsidRPr="0047071F">
        <w:rPr>
          <w:rFonts w:ascii="仿宋" w:eastAsia="仿宋" w:hAnsi="仿宋" w:hint="eastAsia"/>
          <w:sz w:val="32"/>
          <w:szCs w:val="32"/>
        </w:rPr>
        <w:t>年部门整体支出和科技专项等项目开展了绩效自评，将自评结果在本部门网站进行了公开。四是扎实做好整改工作。市财政局委托中介机构对本部门科技专项项目开展了重点评价，针对提出的问题和建议，结合自评情况，本部门进行了认真整改，并将整改落实情况上报市财政局。</w:t>
      </w:r>
    </w:p>
    <w:sectPr w:rsidR="0047071F" w:rsidRPr="0047071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7071F"/>
    <w:rsid w:val="00323B43"/>
    <w:rsid w:val="003D37D8"/>
    <w:rsid w:val="004358AB"/>
    <w:rsid w:val="0047071F"/>
    <w:rsid w:val="005424F5"/>
    <w:rsid w:val="005816AD"/>
    <w:rsid w:val="0068194B"/>
    <w:rsid w:val="008B7726"/>
    <w:rsid w:val="00A7147C"/>
    <w:rsid w:val="00AC0262"/>
    <w:rsid w:val="00AE687C"/>
    <w:rsid w:val="00F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3</cp:revision>
  <dcterms:created xsi:type="dcterms:W3CDTF">2019-01-29T07:48:00Z</dcterms:created>
  <dcterms:modified xsi:type="dcterms:W3CDTF">2019-01-30T05:00:00Z</dcterms:modified>
</cp:coreProperties>
</file>