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市</w:t>
      </w:r>
      <w:r>
        <w:rPr>
          <w:rFonts w:hint="eastAsia"/>
          <w:b/>
          <w:sz w:val="36"/>
          <w:szCs w:val="36"/>
          <w:lang w:eastAsia="zh-CN"/>
        </w:rPr>
        <w:t>中心医院</w:t>
      </w:r>
      <w:r>
        <w:rPr>
          <w:rFonts w:hint="eastAsia"/>
          <w:b/>
          <w:sz w:val="36"/>
          <w:szCs w:val="36"/>
        </w:rPr>
        <w:t>2018年预算公开补充说明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国有资产占用情况说明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2018年单位车辆合计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</w:rPr>
        <w:t>辆，其中：</w:t>
      </w:r>
      <w:r>
        <w:rPr>
          <w:rFonts w:hint="eastAsia" w:ascii="仿宋" w:hAnsi="仿宋" w:eastAsia="仿宋"/>
          <w:sz w:val="32"/>
          <w:szCs w:val="32"/>
          <w:lang w:eastAsia="zh-CN"/>
        </w:rPr>
        <w:t>特种专业技术</w:t>
      </w:r>
      <w:r>
        <w:rPr>
          <w:rFonts w:hint="eastAsia" w:ascii="仿宋" w:hAnsi="仿宋" w:eastAsia="仿宋"/>
          <w:sz w:val="32"/>
          <w:szCs w:val="32"/>
        </w:rPr>
        <w:t>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辆，</w:t>
      </w:r>
      <w:r>
        <w:rPr>
          <w:rFonts w:hint="eastAsia" w:ascii="仿宋" w:hAnsi="仿宋" w:eastAsia="仿宋"/>
          <w:sz w:val="32"/>
          <w:szCs w:val="32"/>
          <w:lang w:eastAsia="zh-CN"/>
        </w:rPr>
        <w:t>其他</w:t>
      </w:r>
      <w:r>
        <w:rPr>
          <w:rFonts w:hint="eastAsia" w:ascii="仿宋" w:hAnsi="仿宋" w:eastAsia="仿宋"/>
          <w:sz w:val="32"/>
          <w:szCs w:val="32"/>
        </w:rPr>
        <w:t>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辆。单价50万元（含）以上专用设备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36台</w:t>
      </w:r>
      <w:r>
        <w:rPr>
          <w:rFonts w:hint="eastAsia" w:ascii="仿宋" w:hAnsi="仿宋" w:eastAsia="仿宋"/>
          <w:sz w:val="32"/>
          <w:szCs w:val="32"/>
        </w:rPr>
        <w:t>,单价100万元（含）以专用设备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/>
          <w:sz w:val="32"/>
          <w:szCs w:val="32"/>
          <w:lang w:eastAsia="zh-CN"/>
        </w:rPr>
        <w:t>台</w:t>
      </w:r>
      <w:r>
        <w:rPr>
          <w:rFonts w:hint="eastAsia" w:ascii="仿宋" w:hAnsi="仿宋" w:eastAsia="仿宋"/>
          <w:sz w:val="32"/>
          <w:szCs w:val="32"/>
        </w:rPr>
        <w:t xml:space="preserve">。      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二、重点项目预算的绩效目标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 xml:space="preserve">等预算绩效情况说明                                             </w:t>
      </w: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C17B0"/>
    <w:multiLevelType w:val="multilevel"/>
    <w:tmpl w:val="3F9C17B0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2492"/>
    <w:rsid w:val="00114C28"/>
    <w:rsid w:val="0041494C"/>
    <w:rsid w:val="0047230D"/>
    <w:rsid w:val="009E05A7"/>
    <w:rsid w:val="00B02492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400</Characters>
  <Lines>3</Lines>
  <Paragraphs>1</Paragraphs>
  <TotalTime>8</TotalTime>
  <ScaleCrop>false</ScaleCrop>
  <LinksUpToDate>false</LinksUpToDate>
  <CharactersWithSpaces>469</CharactersWithSpaces>
  <Application>WPS Office_11.1.0.8408_F1E327BC-269C-435d-A152-05C5408002CA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2019-01-28T08:24:00Z</dcterms:created>
  <dc:creator>Administrator</dc:creator>
  <cp:lastModifiedBy>Administrator</cp:lastModifiedBy>
  <dcterms:modified xsi:type="dcterms:W3CDTF">2019-01-31T08:59:16Z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2052-11.1.0.8408</vt:lpwstr>
  </property>
</Properties>
</file>