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544" w:rsidRPr="00572544" w:rsidRDefault="00572544" w:rsidP="00572544">
      <w:pPr>
        <w:jc w:val="center"/>
        <w:rPr>
          <w:rFonts w:ascii="仿宋" w:eastAsia="仿宋" w:hAnsi="仿宋"/>
          <w:b/>
          <w:bCs/>
          <w:sz w:val="44"/>
          <w:szCs w:val="44"/>
        </w:rPr>
      </w:pPr>
      <w:r w:rsidRPr="00572544">
        <w:rPr>
          <w:rFonts w:ascii="仿宋" w:eastAsia="仿宋" w:hAnsi="仿宋" w:hint="eastAsia"/>
          <w:b/>
          <w:bCs/>
          <w:sz w:val="44"/>
          <w:szCs w:val="44"/>
        </w:rPr>
        <w:t>益阳市城建档案馆</w:t>
      </w:r>
    </w:p>
    <w:p w:rsidR="00572544" w:rsidRPr="00572544" w:rsidRDefault="00572544" w:rsidP="00572544">
      <w:pPr>
        <w:jc w:val="center"/>
        <w:rPr>
          <w:rFonts w:ascii="仿宋" w:eastAsia="仿宋" w:hAnsi="仿宋" w:hint="eastAsia"/>
          <w:b/>
          <w:bCs/>
          <w:sz w:val="44"/>
          <w:szCs w:val="44"/>
        </w:rPr>
      </w:pPr>
      <w:r w:rsidRPr="00572544">
        <w:rPr>
          <w:rFonts w:ascii="仿宋" w:eastAsia="仿宋" w:hAnsi="仿宋" w:hint="eastAsia"/>
          <w:b/>
          <w:bCs/>
          <w:sz w:val="44"/>
          <w:szCs w:val="44"/>
        </w:rPr>
        <w:t>2018年部门预算公开补充说明</w:t>
      </w:r>
    </w:p>
    <w:p w:rsidR="00184B12" w:rsidRPr="00572544" w:rsidRDefault="00184B12">
      <w:pPr>
        <w:rPr>
          <w:rFonts w:ascii="仿宋" w:eastAsia="仿宋" w:hAnsi="仿宋" w:hint="eastAsia"/>
        </w:rPr>
      </w:pPr>
    </w:p>
    <w:p w:rsidR="00572544" w:rsidRPr="00572544" w:rsidRDefault="00572544" w:rsidP="00572544">
      <w:pPr>
        <w:rPr>
          <w:rFonts w:ascii="仿宋" w:eastAsia="仿宋" w:hAnsi="仿宋"/>
          <w:sz w:val="32"/>
          <w:szCs w:val="32"/>
        </w:rPr>
      </w:pPr>
      <w:r w:rsidRPr="00572544">
        <w:rPr>
          <w:rFonts w:ascii="仿宋" w:eastAsia="仿宋" w:hAnsi="仿宋" w:hint="eastAsia"/>
          <w:sz w:val="32"/>
          <w:szCs w:val="32"/>
        </w:rPr>
        <w:t>一、国有资产占用情况说明</w:t>
      </w:r>
    </w:p>
    <w:p w:rsidR="00572544" w:rsidRPr="00572544" w:rsidRDefault="00572544" w:rsidP="00572544">
      <w:pPr>
        <w:rPr>
          <w:rFonts w:ascii="仿宋" w:eastAsia="仿宋" w:hAnsi="仿宋"/>
        </w:rPr>
      </w:pPr>
      <w:r w:rsidRPr="00572544">
        <w:rPr>
          <w:rFonts w:ascii="仿宋" w:eastAsia="仿宋" w:hAnsi="仿宋" w:hint="eastAsia"/>
        </w:rPr>
        <w:t xml:space="preserve">      </w:t>
      </w:r>
      <w:r w:rsidRPr="00572544">
        <w:rPr>
          <w:rFonts w:ascii="仿宋" w:eastAsia="仿宋" w:hAnsi="仿宋"/>
          <w:color w:val="000000"/>
          <w:kern w:val="0"/>
          <w:sz w:val="32"/>
          <w:szCs w:val="32"/>
        </w:rPr>
        <w:t>本单位共有车辆1辆，为一般公务用车。</w:t>
      </w:r>
      <w:r w:rsidRPr="00572544">
        <w:rPr>
          <w:rFonts w:ascii="仿宋" w:eastAsia="仿宋" w:hAnsi="仿宋"/>
          <w:sz w:val="32"/>
          <w:szCs w:val="32"/>
        </w:rPr>
        <w:t>单位价值50万元以上通用设备0台(套)，单价100万</w:t>
      </w:r>
      <w:r w:rsidRPr="00572544">
        <w:rPr>
          <w:rFonts w:ascii="仿宋" w:eastAsia="仿宋" w:hAnsi="仿宋" w:hint="eastAsia"/>
          <w:sz w:val="32"/>
          <w:szCs w:val="32"/>
        </w:rPr>
        <w:t>元</w:t>
      </w:r>
      <w:r w:rsidRPr="00572544">
        <w:rPr>
          <w:rFonts w:ascii="仿宋" w:eastAsia="仿宋" w:hAnsi="仿宋"/>
          <w:sz w:val="32"/>
          <w:szCs w:val="32"/>
        </w:rPr>
        <w:t>以上专用设备0台(套）。</w:t>
      </w:r>
    </w:p>
    <w:p w:rsidR="00572544" w:rsidRPr="00572544" w:rsidRDefault="00572544" w:rsidP="00572544">
      <w:pPr>
        <w:rPr>
          <w:rFonts w:ascii="仿宋" w:eastAsia="仿宋" w:hAnsi="仿宋"/>
          <w:sz w:val="32"/>
          <w:szCs w:val="32"/>
        </w:rPr>
      </w:pPr>
      <w:r w:rsidRPr="00572544">
        <w:rPr>
          <w:rFonts w:ascii="仿宋" w:eastAsia="仿宋" w:hAnsi="仿宋" w:hint="eastAsia"/>
          <w:sz w:val="32"/>
          <w:szCs w:val="32"/>
        </w:rPr>
        <w:t>二、重点项目预算的绩效目标等预算绩效情况说明</w:t>
      </w:r>
    </w:p>
    <w:p w:rsidR="00572544" w:rsidRPr="00572544" w:rsidRDefault="00572544" w:rsidP="00572544">
      <w:pPr>
        <w:ind w:firstLineChars="200" w:firstLine="420"/>
        <w:rPr>
          <w:rFonts w:ascii="仿宋" w:eastAsia="仿宋" w:hAnsi="仿宋"/>
          <w:sz w:val="32"/>
          <w:szCs w:val="32"/>
        </w:rPr>
      </w:pPr>
      <w:r w:rsidRPr="00572544">
        <w:rPr>
          <w:rFonts w:ascii="仿宋" w:eastAsia="仿宋" w:hAnsi="仿宋" w:hint="eastAsia"/>
        </w:rPr>
        <w:t xml:space="preserve">   </w:t>
      </w:r>
      <w:r w:rsidRPr="00572544">
        <w:rPr>
          <w:rFonts w:ascii="仿宋" w:eastAsia="仿宋" w:hAnsi="仿宋"/>
          <w:sz w:val="32"/>
          <w:szCs w:val="32"/>
        </w:rPr>
        <w:t>201</w:t>
      </w:r>
      <w:r w:rsidRPr="00572544">
        <w:rPr>
          <w:rFonts w:ascii="仿宋" w:eastAsia="仿宋" w:hAnsi="仿宋" w:hint="eastAsia"/>
          <w:sz w:val="32"/>
          <w:szCs w:val="32"/>
        </w:rPr>
        <w:t>8</w:t>
      </w:r>
      <w:r w:rsidRPr="00572544">
        <w:rPr>
          <w:rFonts w:ascii="仿宋" w:eastAsia="仿宋" w:hAnsi="仿宋"/>
          <w:sz w:val="32"/>
          <w:szCs w:val="32"/>
        </w:rPr>
        <w:t>年，本单位按照有关政策文件和市财政局要求，作为益阳市住房和城乡建设局的二级机构，不需要开展预算绩效管理工作。</w:t>
      </w:r>
    </w:p>
    <w:p w:rsidR="00572544" w:rsidRPr="00572544" w:rsidRDefault="00572544">
      <w:pPr>
        <w:rPr>
          <w:rFonts w:ascii="仿宋" w:eastAsia="仿宋" w:hAnsi="仿宋"/>
        </w:rPr>
      </w:pPr>
    </w:p>
    <w:sectPr w:rsidR="00572544" w:rsidRPr="00572544" w:rsidSect="00184B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72544"/>
    <w:rsid w:val="00184B12"/>
    <w:rsid w:val="005725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544"/>
    <w:pPr>
      <w:widowControl w:val="0"/>
      <w:jc w:val="both"/>
    </w:pPr>
    <w:rPr>
      <w:rFonts w:ascii="Calibri" w:eastAsia="宋体" w:hAnsi="Calibri" w:cs="宋体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55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</Words>
  <Characters>161</Characters>
  <Application>Microsoft Office Word</Application>
  <DocSecurity>0</DocSecurity>
  <Lines>1</Lines>
  <Paragraphs>1</Paragraphs>
  <ScaleCrop>false</ScaleCrop>
  <Company>Microsoft</Company>
  <LinksUpToDate>false</LinksUpToDate>
  <CharactersWithSpaces>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fgtyu</dc:creator>
  <cp:lastModifiedBy>fgtyu</cp:lastModifiedBy>
  <cp:revision>1</cp:revision>
  <dcterms:created xsi:type="dcterms:W3CDTF">2019-01-24T06:12:00Z</dcterms:created>
  <dcterms:modified xsi:type="dcterms:W3CDTF">2019-01-24T06:18:00Z</dcterms:modified>
</cp:coreProperties>
</file>