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7E" w:rsidRDefault="00F77F7E" w:rsidP="003F528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2017</w:t>
      </w:r>
      <w:r>
        <w:rPr>
          <w:rFonts w:ascii="黑体" w:eastAsia="黑体" w:hAnsi="黑体" w:hint="eastAsia"/>
          <w:sz w:val="36"/>
          <w:szCs w:val="36"/>
        </w:rPr>
        <w:t>年决算中</w:t>
      </w:r>
      <w:r w:rsidRPr="004E0A27">
        <w:rPr>
          <w:rFonts w:ascii="黑体" w:eastAsia="黑体" w:hAnsi="黑体" w:hint="eastAsia"/>
          <w:sz w:val="36"/>
          <w:szCs w:val="36"/>
        </w:rPr>
        <w:t>转移支付情况说明</w:t>
      </w:r>
    </w:p>
    <w:p w:rsidR="00F77F7E" w:rsidRDefault="00F77F7E" w:rsidP="00A43716">
      <w:pPr>
        <w:topLinePunct/>
        <w:ind w:firstLineChars="200" w:firstLine="31680"/>
        <w:rPr>
          <w:rFonts w:ascii="仿宋_GB2312" w:eastAsia="仿宋_GB2312"/>
          <w:sz w:val="32"/>
          <w:szCs w:val="32"/>
        </w:rPr>
      </w:pPr>
    </w:p>
    <w:p w:rsidR="00F77F7E" w:rsidRPr="00E33125" w:rsidRDefault="00F77F7E" w:rsidP="00A43716">
      <w:pPr>
        <w:topLinePunct/>
        <w:ind w:firstLineChars="200" w:firstLine="31680"/>
        <w:rPr>
          <w:rFonts w:ascii="仿宋_GB2312" w:eastAsia="仿宋_GB2312"/>
          <w:sz w:val="32"/>
          <w:szCs w:val="32"/>
        </w:rPr>
      </w:pPr>
      <w:r w:rsidRPr="00E33125">
        <w:rPr>
          <w:rFonts w:ascii="仿宋_GB2312" w:eastAsia="仿宋_GB2312" w:hint="eastAsia"/>
          <w:sz w:val="32"/>
          <w:szCs w:val="32"/>
        </w:rPr>
        <w:t>全市</w:t>
      </w:r>
      <w:r w:rsidRPr="00E33125">
        <w:rPr>
          <w:rFonts w:ascii="仿宋_GB2312" w:eastAsia="仿宋_GB2312"/>
          <w:sz w:val="32"/>
          <w:szCs w:val="32"/>
        </w:rPr>
        <w:t>2017</w:t>
      </w:r>
      <w:r w:rsidRPr="00E33125">
        <w:rPr>
          <w:rFonts w:ascii="仿宋_GB2312" w:eastAsia="仿宋_GB2312" w:hint="eastAsia"/>
          <w:sz w:val="32"/>
          <w:szCs w:val="32"/>
        </w:rPr>
        <w:t>年中央和省返还性收入及转移支付收入</w:t>
      </w:r>
      <w:r>
        <w:rPr>
          <w:rFonts w:ascii="仿宋_GB2312" w:eastAsia="仿宋_GB2312" w:hint="eastAsia"/>
          <w:sz w:val="32"/>
          <w:szCs w:val="32"/>
        </w:rPr>
        <w:t>决</w:t>
      </w:r>
      <w:r w:rsidRPr="00E33125">
        <w:rPr>
          <w:rFonts w:ascii="仿宋_GB2312" w:eastAsia="仿宋_GB2312" w:hint="eastAsia"/>
          <w:sz w:val="32"/>
          <w:szCs w:val="32"/>
        </w:rPr>
        <w:t>算合计</w:t>
      </w:r>
      <w:r w:rsidRPr="0048032F">
        <w:rPr>
          <w:rFonts w:ascii="仿宋_GB2312" w:eastAsia="仿宋_GB2312"/>
          <w:color w:val="000000"/>
          <w:sz w:val="32"/>
          <w:szCs w:val="32"/>
        </w:rPr>
        <w:t>2236991</w:t>
      </w:r>
      <w:r w:rsidRPr="00E33125">
        <w:rPr>
          <w:rFonts w:ascii="仿宋_GB2312" w:eastAsia="仿宋_GB2312" w:hint="eastAsia"/>
          <w:sz w:val="32"/>
          <w:szCs w:val="32"/>
        </w:rPr>
        <w:t>万元，其中：返还性收入</w:t>
      </w:r>
      <w:r>
        <w:rPr>
          <w:rFonts w:ascii="仿宋_GB2312" w:eastAsia="仿宋_GB2312"/>
          <w:sz w:val="32"/>
          <w:szCs w:val="32"/>
        </w:rPr>
        <w:t>77517</w:t>
      </w:r>
      <w:r w:rsidRPr="00E33125">
        <w:rPr>
          <w:rFonts w:ascii="仿宋_GB2312" w:eastAsia="仿宋_GB2312" w:hint="eastAsia"/>
          <w:sz w:val="32"/>
          <w:szCs w:val="32"/>
        </w:rPr>
        <w:t>万元，一般性转移支付收入</w:t>
      </w:r>
      <w:r>
        <w:rPr>
          <w:rFonts w:ascii="仿宋_GB2312" w:eastAsia="仿宋_GB2312"/>
          <w:sz w:val="32"/>
          <w:szCs w:val="32"/>
        </w:rPr>
        <w:t>1264584</w:t>
      </w:r>
      <w:r w:rsidRPr="00E33125">
        <w:rPr>
          <w:rFonts w:ascii="仿宋_GB2312" w:eastAsia="仿宋_GB2312" w:hint="eastAsia"/>
          <w:sz w:val="32"/>
          <w:szCs w:val="32"/>
        </w:rPr>
        <w:t>万元，专项转移支付收入</w:t>
      </w:r>
      <w:r>
        <w:rPr>
          <w:rFonts w:ascii="仿宋_GB2312" w:eastAsia="仿宋_GB2312"/>
          <w:sz w:val="32"/>
          <w:szCs w:val="32"/>
        </w:rPr>
        <w:t>894890</w:t>
      </w:r>
      <w:r w:rsidRPr="00E33125">
        <w:rPr>
          <w:rFonts w:ascii="仿宋_GB2312" w:eastAsia="仿宋_GB2312" w:hint="eastAsia"/>
          <w:sz w:val="32"/>
          <w:szCs w:val="32"/>
        </w:rPr>
        <w:t>万元。</w:t>
      </w:r>
    </w:p>
    <w:p w:rsidR="00F77F7E" w:rsidRPr="00E33125" w:rsidRDefault="00F77F7E" w:rsidP="00A43716">
      <w:pPr>
        <w:topLinePunct/>
        <w:ind w:firstLineChars="200" w:firstLine="31680"/>
        <w:rPr>
          <w:rFonts w:ascii="仿宋_GB2312" w:eastAsia="仿宋_GB2312"/>
          <w:sz w:val="32"/>
          <w:szCs w:val="32"/>
        </w:rPr>
      </w:pPr>
      <w:r w:rsidRPr="00E33125">
        <w:rPr>
          <w:rFonts w:ascii="仿宋_GB2312" w:eastAsia="仿宋_GB2312" w:hint="eastAsia"/>
          <w:sz w:val="32"/>
          <w:szCs w:val="32"/>
        </w:rPr>
        <w:t>市本级</w:t>
      </w:r>
      <w:r w:rsidRPr="00E33125">
        <w:rPr>
          <w:rFonts w:ascii="仿宋_GB2312" w:eastAsia="仿宋_GB2312"/>
          <w:sz w:val="32"/>
          <w:szCs w:val="32"/>
        </w:rPr>
        <w:t>2017</w:t>
      </w:r>
      <w:r w:rsidRPr="00E33125">
        <w:rPr>
          <w:rFonts w:ascii="仿宋_GB2312" w:eastAsia="仿宋_GB2312" w:hint="eastAsia"/>
          <w:sz w:val="32"/>
          <w:szCs w:val="32"/>
        </w:rPr>
        <w:t>年中央和省返还性收入及转移支付收入</w:t>
      </w:r>
      <w:r>
        <w:rPr>
          <w:rFonts w:ascii="仿宋_GB2312" w:eastAsia="仿宋_GB2312" w:hint="eastAsia"/>
          <w:sz w:val="32"/>
          <w:szCs w:val="32"/>
        </w:rPr>
        <w:t>决</w:t>
      </w:r>
      <w:r w:rsidRPr="00E33125">
        <w:rPr>
          <w:rFonts w:ascii="仿宋_GB2312" w:eastAsia="仿宋_GB2312" w:hint="eastAsia"/>
          <w:sz w:val="32"/>
          <w:szCs w:val="32"/>
        </w:rPr>
        <w:t>算合计</w:t>
      </w:r>
      <w:r w:rsidRPr="0048032F">
        <w:rPr>
          <w:rFonts w:ascii="仿宋_GB2312" w:eastAsia="仿宋_GB2312"/>
          <w:color w:val="000000"/>
          <w:sz w:val="32"/>
          <w:szCs w:val="32"/>
        </w:rPr>
        <w:t>193182</w:t>
      </w:r>
      <w:r w:rsidRPr="00E33125">
        <w:rPr>
          <w:rFonts w:ascii="仿宋_GB2312" w:eastAsia="仿宋_GB2312" w:hint="eastAsia"/>
          <w:sz w:val="32"/>
          <w:szCs w:val="32"/>
        </w:rPr>
        <w:t>万元，其中：返还性收入</w:t>
      </w:r>
      <w:r>
        <w:rPr>
          <w:rFonts w:ascii="仿宋_GB2312" w:eastAsia="仿宋_GB2312"/>
          <w:sz w:val="32"/>
          <w:szCs w:val="32"/>
        </w:rPr>
        <w:t>15349</w:t>
      </w:r>
      <w:r w:rsidRPr="00E33125">
        <w:rPr>
          <w:rFonts w:ascii="仿宋_GB2312" w:eastAsia="仿宋_GB2312" w:hint="eastAsia"/>
          <w:sz w:val="32"/>
          <w:szCs w:val="32"/>
        </w:rPr>
        <w:t>万元，一般性转移支付收入</w:t>
      </w:r>
      <w:r>
        <w:rPr>
          <w:rFonts w:ascii="仿宋_GB2312" w:eastAsia="仿宋_GB2312"/>
          <w:sz w:val="32"/>
          <w:szCs w:val="32"/>
        </w:rPr>
        <w:t>126020</w:t>
      </w:r>
      <w:r w:rsidRPr="00E33125">
        <w:rPr>
          <w:rFonts w:ascii="仿宋_GB2312" w:eastAsia="仿宋_GB2312" w:hint="eastAsia"/>
          <w:sz w:val="32"/>
          <w:szCs w:val="32"/>
        </w:rPr>
        <w:t>万元，专项转移支付收入</w:t>
      </w:r>
      <w:r>
        <w:rPr>
          <w:rFonts w:ascii="仿宋_GB2312" w:eastAsia="仿宋_GB2312"/>
          <w:sz w:val="32"/>
          <w:szCs w:val="32"/>
        </w:rPr>
        <w:t>51813</w:t>
      </w:r>
      <w:r w:rsidRPr="00E33125">
        <w:rPr>
          <w:rFonts w:ascii="仿宋_GB2312" w:eastAsia="仿宋_GB2312" w:hint="eastAsia"/>
          <w:sz w:val="32"/>
          <w:szCs w:val="32"/>
        </w:rPr>
        <w:t>万元。</w:t>
      </w:r>
    </w:p>
    <w:p w:rsidR="00F77F7E" w:rsidRPr="00E33125" w:rsidRDefault="00F77F7E" w:rsidP="00A43716">
      <w:pPr>
        <w:topLinePunct/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E33125">
        <w:rPr>
          <w:rFonts w:ascii="仿宋_GB2312" w:eastAsia="仿宋_GB2312" w:hint="eastAsia"/>
          <w:sz w:val="32"/>
          <w:szCs w:val="32"/>
        </w:rPr>
        <w:t>我市地改市时对县区比较完整地保留了原县市一级财政体制的职能、事权和财力范围，而市本级基本只有原行署事权和财力范围，市本级没有集中区县（市）的收入，也没有按税种重新分配。地改市以后的历次体制调整，也没有集中区县（市）的财力，这种方式有利于发挥区县的积极性，但市本级财力难有增长。我市本级财力和收入规模明显偏小，市级调控能力很弱，</w:t>
      </w:r>
      <w:r>
        <w:rPr>
          <w:rFonts w:ascii="仿宋_GB2312" w:eastAsia="仿宋_GB2312" w:hAnsi="黑体" w:hint="eastAsia"/>
          <w:sz w:val="32"/>
          <w:szCs w:val="32"/>
        </w:rPr>
        <w:t>目前还没有也无力建立市对区县的一般性转移支付、</w:t>
      </w:r>
      <w:r w:rsidRPr="00E33125">
        <w:rPr>
          <w:rFonts w:ascii="仿宋_GB2312" w:eastAsia="仿宋_GB2312" w:hAnsi="黑体" w:hint="eastAsia"/>
          <w:sz w:val="32"/>
          <w:szCs w:val="32"/>
        </w:rPr>
        <w:t>基金转移支付</w:t>
      </w:r>
      <w:r>
        <w:rPr>
          <w:rFonts w:ascii="仿宋_GB2312" w:eastAsia="仿宋_GB2312" w:hAnsi="黑体" w:hint="eastAsia"/>
          <w:sz w:val="32"/>
          <w:szCs w:val="32"/>
        </w:rPr>
        <w:t>、国有资本经营转移支付</w:t>
      </w:r>
      <w:r w:rsidRPr="00E33125">
        <w:rPr>
          <w:rFonts w:ascii="仿宋_GB2312" w:eastAsia="仿宋_GB2312" w:hAnsi="黑体" w:hint="eastAsia"/>
          <w:sz w:val="32"/>
          <w:szCs w:val="32"/>
        </w:rPr>
        <w:t>制度。</w:t>
      </w:r>
    </w:p>
    <w:p w:rsidR="00F77F7E" w:rsidRPr="003F5280" w:rsidRDefault="00F77F7E"/>
    <w:sectPr w:rsidR="00F77F7E" w:rsidRPr="003F5280" w:rsidSect="006618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7E" w:rsidRDefault="00F77F7E" w:rsidP="00ED05A2">
      <w:r>
        <w:separator/>
      </w:r>
    </w:p>
  </w:endnote>
  <w:endnote w:type="continuationSeparator" w:id="1">
    <w:p w:rsidR="00F77F7E" w:rsidRDefault="00F77F7E" w:rsidP="00ED0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7E" w:rsidRDefault="00F77F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7E" w:rsidRDefault="00F77F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7E" w:rsidRDefault="00F77F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7E" w:rsidRDefault="00F77F7E" w:rsidP="00ED05A2">
      <w:r>
        <w:separator/>
      </w:r>
    </w:p>
  </w:footnote>
  <w:footnote w:type="continuationSeparator" w:id="1">
    <w:p w:rsidR="00F77F7E" w:rsidRDefault="00F77F7E" w:rsidP="00ED0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7E" w:rsidRDefault="00F77F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7E" w:rsidRDefault="00F77F7E" w:rsidP="00A4371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7E" w:rsidRDefault="00F77F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280"/>
    <w:rsid w:val="00062666"/>
    <w:rsid w:val="001673CE"/>
    <w:rsid w:val="00302B6D"/>
    <w:rsid w:val="003F5280"/>
    <w:rsid w:val="00404AB1"/>
    <w:rsid w:val="0048032F"/>
    <w:rsid w:val="004E0A27"/>
    <w:rsid w:val="005C2463"/>
    <w:rsid w:val="005D4556"/>
    <w:rsid w:val="006618C7"/>
    <w:rsid w:val="00A37289"/>
    <w:rsid w:val="00A43716"/>
    <w:rsid w:val="00E33125"/>
    <w:rsid w:val="00ED05A2"/>
    <w:rsid w:val="00F7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28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D0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05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D0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05A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6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1</Pages>
  <Words>60</Words>
  <Characters>344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郑周</dc:creator>
  <cp:keywords/>
  <dc:description/>
  <cp:lastModifiedBy>微软中国</cp:lastModifiedBy>
  <cp:revision>10</cp:revision>
  <dcterms:created xsi:type="dcterms:W3CDTF">2016-09-30T01:36:00Z</dcterms:created>
  <dcterms:modified xsi:type="dcterms:W3CDTF">2017-06-29T07:01:00Z</dcterms:modified>
</cp:coreProperties>
</file>