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市文联2015部门整体支出绩效评价报告</w:t>
      </w:r>
    </w:p>
    <w:p>
      <w:pPr>
        <w:spacing w:line="600" w:lineRule="exact"/>
        <w:ind w:firstLine="720" w:firstLineChars="225"/>
        <w:rPr>
          <w:rFonts w:ascii="仿宋_GB2312"/>
          <w:b/>
          <w:szCs w:val="32"/>
        </w:rPr>
      </w:pPr>
    </w:p>
    <w:p>
      <w:pPr>
        <w:topLinePunct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（一）部门整体支出概况</w:t>
      </w:r>
      <w:r>
        <w:rPr>
          <w:rFonts w:hint="eastAsia" w:ascii="仿宋_GB2312"/>
          <w:b/>
          <w:szCs w:val="32"/>
        </w:rPr>
        <w:t>。</w:t>
      </w:r>
      <w:r>
        <w:rPr>
          <w:rFonts w:hint="eastAsia"/>
          <w:sz w:val="30"/>
          <w:szCs w:val="30"/>
          <w:lang w:val="en-US" w:eastAsia="zh-CN"/>
        </w:rPr>
        <w:t>市文联及所辖二级单位散文诗杂志社和文学大世界编辑部2015年预算收入总额为305.11万元（含年初预算171.37万元），除去散文诗杂志社经营收入26.19万元、市文联上级拨款4万元，其余资金全部来源于财政拨款。2015年支出总额301.34万元（含年初预算支出171.37万元），其中散文诗杂志社经营支出30.91万元，单位工资福利和日常公用等基本支出191.47万元，项目支出79.84万元。年初预算完成100</w:t>
      </w:r>
      <w:r>
        <w:rPr>
          <w:rFonts w:hint="default" w:ascii="Arial" w:hAnsi="Arial" w:cs="Arial"/>
          <w:sz w:val="30"/>
          <w:szCs w:val="30"/>
          <w:lang w:val="en-US" w:eastAsia="zh-CN"/>
        </w:rPr>
        <w:t>％</w:t>
      </w:r>
      <w:r>
        <w:rPr>
          <w:rFonts w:hint="eastAsia" w:ascii="Arial" w:hAnsi="Arial" w:cs="Arial"/>
          <w:sz w:val="30"/>
          <w:szCs w:val="30"/>
          <w:lang w:val="en-US" w:eastAsia="zh-CN"/>
        </w:rPr>
        <w:t>。全年总收入大于总支出，上年结转87.18万元，本年年末结转结余90.94万元。</w:t>
      </w:r>
      <w:r>
        <w:rPr>
          <w:rFonts w:hint="eastAsia" w:ascii="Arial" w:hAnsi="Arial" w:cs="Arial"/>
          <w:sz w:val="30"/>
          <w:szCs w:val="30"/>
        </w:rPr>
        <w:t>。</w:t>
      </w:r>
    </w:p>
    <w:p>
      <w:pPr>
        <w:topLinePunct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（二）部门整体支出绩效目标。</w:t>
      </w:r>
      <w:r>
        <w:rPr>
          <w:rFonts w:hint="eastAsia" w:ascii="Arial" w:hAnsi="Arial" w:cs="Arial"/>
          <w:sz w:val="30"/>
          <w:szCs w:val="30"/>
        </w:rPr>
        <w:t>1、市文联2015年圆满完成了市委市政府下达的绩效评估目标：</w:t>
      </w:r>
      <w:r>
        <w:rPr>
          <w:rFonts w:hint="eastAsia" w:ascii="仿宋_GB2312"/>
          <w:szCs w:val="32"/>
        </w:rPr>
        <w:t>（1）筹备召开市第三次文代会。8月12日，市文联党组向市委提交了《关于召开益阳市文学艺术界联合会第三次文代会的请示》（益文联〔2015〕7号），拟于11月份召开文代会。经请示市委领导同意，10月30日市委宣传部批示市第三次文代会延期至2016年10月份召开。（2）建好市艺术交流中心，并交付使用。市文艺交流中心建设项目于3月初动工，至4月底完工，共计投入装修及设备购置资金</w:t>
      </w:r>
      <w:r>
        <w:rPr>
          <w:rFonts w:hint="eastAsia" w:ascii="仿宋_GB2312"/>
          <w:szCs w:val="32"/>
          <w:lang w:val="en-US" w:eastAsia="zh-CN"/>
        </w:rPr>
        <w:t>30</w:t>
      </w:r>
      <w:r>
        <w:rPr>
          <w:rFonts w:hint="eastAsia" w:ascii="仿宋_GB2312"/>
          <w:szCs w:val="32"/>
        </w:rPr>
        <w:t>万元。(3) 组织开展纪念世界反法西斯战争和抗日战争胜利70周年系列文艺活动。（4）继续办好《资水》并出刊4期。文学大世界编辑部全年编辑出刊《资水》杂志4期，发表了大量优秀文学作品，许多作品被《人民文学》《芙蓉》《诗刊》等公开刊物选用。（5）制定“三周文艺奖”评奖实施方案，调整充实评审委员会和各类专业评委。</w:t>
      </w:r>
      <w:r>
        <w:rPr>
          <w:rFonts w:hint="eastAsia" w:ascii="Arial" w:hAnsi="Arial" w:cs="Arial"/>
          <w:sz w:val="30"/>
          <w:szCs w:val="30"/>
        </w:rPr>
        <w:t>2、</w:t>
      </w:r>
      <w:r>
        <w:rPr>
          <w:rFonts w:hint="eastAsia" w:ascii="宋体" w:hAnsi="宋体"/>
          <w:sz w:val="30"/>
          <w:szCs w:val="30"/>
        </w:rPr>
        <w:t>按照政府信息公开的相关规定，按时在政府政务网上公开了2015年预决算。</w:t>
      </w:r>
      <w:r>
        <w:rPr>
          <w:rFonts w:hint="eastAsia" w:ascii="Arial" w:hAnsi="Arial" w:cs="Arial"/>
          <w:sz w:val="30"/>
          <w:szCs w:val="30"/>
        </w:rPr>
        <w:t>3、</w:t>
      </w:r>
      <w:r>
        <w:rPr>
          <w:rFonts w:hint="eastAsia" w:ascii="宋体" w:hAnsi="宋体"/>
          <w:sz w:val="30"/>
          <w:szCs w:val="30"/>
        </w:rPr>
        <w:t>进一步完善了单位内部管理制度，重新明确了资金使用会审联签程序，确定了资产管理具体分工。</w:t>
      </w:r>
      <w:r>
        <w:rPr>
          <w:rFonts w:hint="eastAsia" w:ascii="Arial" w:hAnsi="Arial" w:cs="Arial"/>
          <w:sz w:val="30"/>
          <w:szCs w:val="30"/>
        </w:rPr>
        <w:t>4、</w:t>
      </w:r>
      <w:r>
        <w:rPr>
          <w:rFonts w:hint="eastAsia" w:ascii="宋体" w:hAnsi="宋体"/>
          <w:sz w:val="30"/>
          <w:szCs w:val="30"/>
        </w:rPr>
        <w:t>严格按照财政资金管理要求，对本单位及下属协会的存量资金专款专用，未截留、挤占、挪用和虚列支出。</w:t>
      </w:r>
      <w:r>
        <w:rPr>
          <w:rFonts w:hint="eastAsia" w:ascii="Arial" w:hAnsi="Arial" w:cs="Arial"/>
          <w:sz w:val="30"/>
          <w:szCs w:val="30"/>
        </w:rPr>
        <w:t>5、</w:t>
      </w:r>
      <w:r>
        <w:rPr>
          <w:rFonts w:hint="eastAsia" w:ascii="宋体" w:hAnsi="宋体"/>
          <w:sz w:val="30"/>
          <w:szCs w:val="30"/>
        </w:rPr>
        <w:t>严格控制三公经费的使用，公务用车</w:t>
      </w:r>
      <w:r>
        <w:rPr>
          <w:rFonts w:hint="eastAsia" w:ascii="宋体" w:hAnsi="宋体"/>
          <w:sz w:val="30"/>
          <w:szCs w:val="30"/>
          <w:lang w:eastAsia="zh-CN"/>
        </w:rPr>
        <w:t>和</w:t>
      </w:r>
      <w:r>
        <w:rPr>
          <w:rFonts w:hint="eastAsia" w:ascii="宋体" w:hAnsi="宋体"/>
          <w:sz w:val="30"/>
          <w:szCs w:val="30"/>
        </w:rPr>
        <w:t>公务接待费开支</w:t>
      </w:r>
      <w:r>
        <w:rPr>
          <w:rFonts w:hint="eastAsia" w:ascii="宋体" w:hAnsi="宋体"/>
          <w:sz w:val="30"/>
          <w:szCs w:val="30"/>
          <w:lang w:eastAsia="zh-CN"/>
        </w:rPr>
        <w:t>都</w:t>
      </w:r>
      <w:r>
        <w:rPr>
          <w:rFonts w:hint="eastAsia" w:ascii="宋体" w:hAnsi="宋体"/>
          <w:sz w:val="30"/>
          <w:szCs w:val="30"/>
        </w:rPr>
        <w:t>较上年</w:t>
      </w:r>
      <w:r>
        <w:rPr>
          <w:rFonts w:hint="eastAsia" w:ascii="宋体" w:hAnsi="宋体"/>
          <w:sz w:val="30"/>
          <w:szCs w:val="30"/>
          <w:lang w:eastAsia="zh-CN"/>
        </w:rPr>
        <w:t>略有</w:t>
      </w:r>
      <w:r>
        <w:rPr>
          <w:rFonts w:hint="eastAsia" w:ascii="宋体" w:hAnsi="宋体"/>
          <w:sz w:val="30"/>
          <w:szCs w:val="30"/>
        </w:rPr>
        <w:t>减少，公费出国继续控制为无</w:t>
      </w:r>
      <w:r>
        <w:rPr>
          <w:rFonts w:hint="eastAsia" w:ascii="宋体" w:hAnsi="宋体"/>
          <w:sz w:val="30"/>
          <w:szCs w:val="30"/>
          <w:lang w:eastAsia="zh-CN"/>
        </w:rPr>
        <w:t>。</w:t>
      </w:r>
      <w:r>
        <w:rPr>
          <w:rFonts w:hint="eastAsia" w:ascii="宋体" w:hAnsi="宋体"/>
          <w:sz w:val="30"/>
          <w:szCs w:val="30"/>
        </w:rPr>
        <w:t>6、市文联通过办好《资水》、建好市艺术交流中心、制定“三周文艺奖”评奖实施方案、举行全国散文诗笔会暨颁奖会等一系列的活动，为全市文艺爱好者提供园地，为益阳文艺创作注入持久动力，为艺术家提供了交流平台，也极大地促进了我市文学艺术市场的繁荣发展。</w:t>
      </w:r>
    </w:p>
    <w:p>
      <w:pPr>
        <w:ind w:firstLine="300" w:firstLineChars="100"/>
        <w:rPr>
          <w:rFonts w:ascii="仿宋_GB2312"/>
          <w:szCs w:val="32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30"/>
        </w:rPr>
        <w:t>（三）部门整体支出或项目实施情况分析。益阳市文联充分履行职责职能,严格按财经法规及制度使用、管理资金,成效明显,主要体现在以下几个方面：一是狠抓资金使用效益。表现在:一是保障了职工工资、津补贴的及时足额发放,没有出现拖欠职工工资,离退休费用等现象；二是保障了单位的正常运转,各项工作开展顺利；三是所有支出全部按照国家财经法规和财务管理制度规定，通过会审联签，进行国库集中支付。四是资金使用无虚列支出及随意使用现象,无大额现金支付现象。</w:t>
      </w:r>
    </w:p>
    <w:p>
      <w:pPr>
        <w:topLinePunct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二、绩效评价工作情况</w:t>
      </w:r>
    </w:p>
    <w:p>
      <w:pPr>
        <w:ind w:firstLine="640" w:firstLineChars="200"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（一）绩效评价目的。</w:t>
      </w:r>
      <w:r>
        <w:rPr>
          <w:rFonts w:hint="eastAsia" w:ascii="宋体" w:hAnsi="宋体"/>
          <w:sz w:val="30"/>
          <w:szCs w:val="30"/>
        </w:rPr>
        <w:t>通过开展部门整体支出绩效评价，促进部门从整体上提升预算绩效管理工作水平，强化部门支出责任，规范资金管理行为，提高财政资金使用效益，保障部门更好地履行职责。</w:t>
      </w:r>
    </w:p>
    <w:p>
      <w:pPr>
        <w:topLinePunct/>
        <w:ind w:firstLine="800" w:firstLineChars="250"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（二）绩效评价工作过程。</w:t>
      </w:r>
      <w:r>
        <w:rPr>
          <w:rFonts w:hint="eastAsia" w:ascii="宋体" w:hAnsi="宋体"/>
          <w:sz w:val="30"/>
          <w:szCs w:val="30"/>
        </w:rPr>
        <w:t>1、前期准备：根据《益财绩</w:t>
      </w:r>
      <w:r>
        <w:rPr>
          <w:rFonts w:hint="eastAsia" w:ascii="宋体" w:hAnsi="宋体"/>
          <w:sz w:val="30"/>
          <w:szCs w:val="30"/>
          <w:lang w:eastAsia="zh-CN"/>
        </w:rPr>
        <w:t>【</w:t>
      </w:r>
      <w:r>
        <w:rPr>
          <w:rFonts w:hint="eastAsia" w:ascii="宋体" w:hAnsi="宋体"/>
          <w:sz w:val="30"/>
          <w:szCs w:val="30"/>
        </w:rPr>
        <w:t>2016】87号》文件精神，市文联迅速成立绩效评价工作领导小组，拟定部门整体支出绩效评价的工作方案和评价指标。2、机关及所属二级单位自查。市文联及所属二级单位通过资金使用管理情况进行自查，对资金投入和使用情况，取得的成果和存在的问题等形成项目绩效报告，汇总给市文联绩效评价领导小组。3、市文联结合掌握情况，对所辖两个二级单位开展了现场评价。核查无误，形成整体支出绩效评价报告。</w:t>
      </w:r>
    </w:p>
    <w:p>
      <w:pPr>
        <w:topLinePunct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三、主要绩效及评价结论</w:t>
      </w:r>
    </w:p>
    <w:p>
      <w:pPr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/>
          <w:szCs w:val="32"/>
        </w:rPr>
        <w:t>1、经济性分析。</w:t>
      </w:r>
      <w:r>
        <w:rPr>
          <w:rFonts w:hint="eastAsia" w:ascii="仿宋_GB2312" w:hAnsi="仿宋"/>
          <w:szCs w:val="32"/>
        </w:rPr>
        <w:t>市文联人员少，工作开展困难，再加上文学大世界编辑部办好《资水》，也需要一个完整的办刊团队，针对文联的实际情况，将二级机构和内设机构进行调整合署办公，让现有资源得到充分利用，减少了外聘人员，节约近5万元。另外返聘已退休的资深主编张吉安老师担任《资水》主编，不但节约了工资开支，还保证了《资水》的高质高效。《散文诗》因为经费紧张，也从人员聘用、期刊印刷、资源整合等多方面采取措施，节约办刊成本。</w:t>
      </w:r>
    </w:p>
    <w:p>
      <w:pPr>
        <w:ind w:firstLine="640" w:firstLineChars="200"/>
        <w:jc w:val="left"/>
        <w:rPr>
          <w:rFonts w:ascii="宋体" w:hAnsi="宋体"/>
          <w:sz w:val="30"/>
          <w:szCs w:val="30"/>
        </w:rPr>
      </w:pPr>
      <w:r>
        <w:rPr>
          <w:rFonts w:hint="eastAsia" w:ascii="仿宋_GB2312"/>
          <w:szCs w:val="32"/>
        </w:rPr>
        <w:t>2、效率性分析。</w:t>
      </w:r>
      <w:r>
        <w:rPr>
          <w:rFonts w:hint="eastAsia" w:ascii="宋体" w:hAnsi="宋体"/>
          <w:sz w:val="30"/>
          <w:szCs w:val="30"/>
        </w:rPr>
        <w:t>市文联二级机构和内设机构进行调整合署办公，重新明确机构的职责和个人岗位职责，做到事事有人管，人人有事做，切实增强了干部的岗位责任意识，极大地提升了文联的工作效率，2015年文联工作成果显著：（1）、建好市艺术交流中心，并交付使用，举办多次艺术交流活动；（2）、办好《资水》并出刊4期；（3）、制定“三周文艺奖”评奖实施方案。</w:t>
      </w:r>
    </w:p>
    <w:p>
      <w:pPr>
        <w:topLinePunct/>
        <w:ind w:firstLine="640" w:firstLineChars="200"/>
        <w:rPr>
          <w:rFonts w:ascii="宋体" w:hAnsi="宋体"/>
          <w:sz w:val="30"/>
          <w:szCs w:val="30"/>
        </w:rPr>
      </w:pPr>
      <w:r>
        <w:rPr>
          <w:rFonts w:hint="eastAsia" w:ascii="仿宋_GB2312"/>
          <w:szCs w:val="32"/>
        </w:rPr>
        <w:t>3、效益性分析。</w:t>
      </w:r>
      <w:r>
        <w:rPr>
          <w:rFonts w:ascii="宋体" w:hAnsi="宋体"/>
          <w:sz w:val="30"/>
          <w:szCs w:val="30"/>
        </w:rPr>
        <w:t>2015年，市文联团结引</w:t>
      </w:r>
      <w:r>
        <w:rPr>
          <w:rFonts w:hint="eastAsia" w:ascii="宋体" w:hAnsi="宋体"/>
          <w:sz w:val="30"/>
          <w:szCs w:val="30"/>
        </w:rPr>
        <w:t>领</w:t>
      </w:r>
      <w:r>
        <w:rPr>
          <w:rFonts w:ascii="宋体" w:hAnsi="宋体"/>
          <w:sz w:val="30"/>
          <w:szCs w:val="30"/>
        </w:rPr>
        <w:t>全市广大文艺工作者，</w:t>
      </w:r>
      <w:r>
        <w:rPr>
          <w:rFonts w:hint="eastAsia" w:ascii="宋体" w:hAnsi="宋体"/>
          <w:sz w:val="30"/>
          <w:szCs w:val="30"/>
        </w:rPr>
        <w:t>深入学习</w:t>
      </w:r>
      <w:r>
        <w:rPr>
          <w:rFonts w:ascii="宋体" w:hAnsi="宋体"/>
          <w:sz w:val="30"/>
          <w:szCs w:val="30"/>
        </w:rPr>
        <w:t>贯彻习近平总书记在文艺工作座谈会上讲话精神</w:t>
      </w:r>
      <w:r>
        <w:rPr>
          <w:rFonts w:hint="eastAsia" w:ascii="宋体" w:hAnsi="宋体"/>
          <w:sz w:val="30"/>
          <w:szCs w:val="30"/>
        </w:rPr>
        <w:t>和</w:t>
      </w:r>
      <w:r>
        <w:rPr>
          <w:rFonts w:ascii="宋体" w:hAnsi="宋体"/>
          <w:sz w:val="30"/>
          <w:szCs w:val="30"/>
        </w:rPr>
        <w:t>《中共中央关于繁荣发展社会主义文艺的意见》，</w:t>
      </w:r>
      <w:r>
        <w:rPr>
          <w:rFonts w:hint="eastAsia" w:ascii="宋体" w:hAnsi="宋体"/>
          <w:sz w:val="30"/>
          <w:szCs w:val="30"/>
        </w:rPr>
        <w:t>深入生活，扎根人民，准确把握文艺导向，</w:t>
      </w:r>
      <w:r>
        <w:rPr>
          <w:rFonts w:ascii="宋体" w:hAnsi="宋体"/>
          <w:sz w:val="30"/>
          <w:szCs w:val="30"/>
        </w:rPr>
        <w:t>切实履行文联组织新职能，</w:t>
      </w:r>
      <w:r>
        <w:rPr>
          <w:rFonts w:hint="eastAsia" w:ascii="宋体" w:hAnsi="宋体"/>
          <w:sz w:val="30"/>
          <w:szCs w:val="30"/>
        </w:rPr>
        <w:t>巩固和打造文艺品牌，</w:t>
      </w:r>
      <w:r>
        <w:rPr>
          <w:rFonts w:ascii="宋体" w:hAnsi="宋体"/>
          <w:sz w:val="30"/>
          <w:szCs w:val="30"/>
        </w:rPr>
        <w:t>扎实推</w:t>
      </w:r>
      <w:r>
        <w:rPr>
          <w:rFonts w:hint="eastAsia" w:ascii="宋体" w:hAnsi="宋体"/>
          <w:sz w:val="30"/>
          <w:szCs w:val="30"/>
        </w:rPr>
        <w:t>进文艺创作活动</w:t>
      </w:r>
      <w:r>
        <w:rPr>
          <w:rFonts w:ascii="宋体" w:hAnsi="宋体"/>
          <w:sz w:val="30"/>
          <w:szCs w:val="30"/>
        </w:rPr>
        <w:t>，</w:t>
      </w:r>
      <w:r>
        <w:rPr>
          <w:rFonts w:hint="eastAsia" w:ascii="宋体" w:hAnsi="宋体"/>
          <w:sz w:val="30"/>
          <w:szCs w:val="30"/>
        </w:rPr>
        <w:t>重点扶植精品创作生产，</w:t>
      </w:r>
      <w:r>
        <w:rPr>
          <w:rFonts w:ascii="宋体" w:hAnsi="宋体"/>
          <w:sz w:val="30"/>
          <w:szCs w:val="30"/>
        </w:rPr>
        <w:t>益阳文艺事业</w:t>
      </w:r>
      <w:r>
        <w:rPr>
          <w:rFonts w:hint="eastAsia" w:ascii="宋体" w:hAnsi="宋体"/>
          <w:sz w:val="30"/>
          <w:szCs w:val="30"/>
        </w:rPr>
        <w:t>跃上了新台阶。年底，益阳市文联被评为2015年度全省文联系统先进单位,党组书记、主席易青群同志被评为2015年度全省文联系统先进个人。</w:t>
      </w:r>
    </w:p>
    <w:p>
      <w:pPr>
        <w:topLinePunct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四、存在的问题。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是精品力作不多，文艺领军人才不足；二是进入门槛较多，文艺人才后继乏人；三是经费投入不足，基础设施建设滞后；四是机关人员紧缺，集中精力抓业务不够等等。我们必须对这些问题有清醒的认识，在今后的工作中努力加以解决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Genev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31D50"/>
    <w:rsid w:val="00144D89"/>
    <w:rsid w:val="003054EE"/>
    <w:rsid w:val="00321D26"/>
    <w:rsid w:val="00323B43"/>
    <w:rsid w:val="003359EC"/>
    <w:rsid w:val="00342DE0"/>
    <w:rsid w:val="003D37D8"/>
    <w:rsid w:val="00426133"/>
    <w:rsid w:val="004358AB"/>
    <w:rsid w:val="004A10DD"/>
    <w:rsid w:val="00537348"/>
    <w:rsid w:val="005B13C9"/>
    <w:rsid w:val="005C4651"/>
    <w:rsid w:val="007366ED"/>
    <w:rsid w:val="0077578A"/>
    <w:rsid w:val="00870515"/>
    <w:rsid w:val="008918AA"/>
    <w:rsid w:val="008B7726"/>
    <w:rsid w:val="008D5C75"/>
    <w:rsid w:val="008D7527"/>
    <w:rsid w:val="008E755E"/>
    <w:rsid w:val="009D3DE1"/>
    <w:rsid w:val="00A90BBE"/>
    <w:rsid w:val="00C52853"/>
    <w:rsid w:val="00C72886"/>
    <w:rsid w:val="00CF32F1"/>
    <w:rsid w:val="00D31D50"/>
    <w:rsid w:val="00D86852"/>
    <w:rsid w:val="00DF5EA2"/>
    <w:rsid w:val="00E42E51"/>
    <w:rsid w:val="0C732A5F"/>
    <w:rsid w:val="11275416"/>
    <w:rsid w:val="23D35C4D"/>
    <w:rsid w:val="396170FC"/>
    <w:rsid w:val="3AF92348"/>
    <w:rsid w:val="40235B7D"/>
    <w:rsid w:val="49765F78"/>
    <w:rsid w:val="4A072EFA"/>
    <w:rsid w:val="5FD637C0"/>
    <w:rsid w:val="674E316A"/>
    <w:rsid w:val="6C0051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334</Words>
  <Characters>1908</Characters>
  <Lines>15</Lines>
  <Paragraphs>4</Paragraphs>
  <ScaleCrop>false</ScaleCrop>
  <LinksUpToDate>false</LinksUpToDate>
  <CharactersWithSpaces>2238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2016-06-02T08:45:00Z</cp:lastPrinted>
  <dcterms:modified xsi:type="dcterms:W3CDTF">2016-06-14T02:43:11Z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