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830"/>
        <w:spacing w:before="143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31"/>
        </w:rPr>
        <w:t>湖</w:t>
      </w:r>
      <w:r>
        <w:rPr>
          <w:rFonts w:ascii="SimSun" w:hAnsi="SimSun" w:eastAsia="SimSun" w:cs="SimSun"/>
          <w:sz w:val="44"/>
          <w:szCs w:val="44"/>
          <w:spacing w:val="-63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南</w:t>
      </w:r>
      <w:r>
        <w:rPr>
          <w:rFonts w:ascii="SimSun" w:hAnsi="SimSun" w:eastAsia="SimSun" w:cs="SimSun"/>
          <w:sz w:val="44"/>
          <w:szCs w:val="44"/>
          <w:spacing w:val="-71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省</w:t>
      </w:r>
      <w:r>
        <w:rPr>
          <w:rFonts w:ascii="SimSun" w:hAnsi="SimSun" w:eastAsia="SimSun" w:cs="SimSun"/>
          <w:sz w:val="44"/>
          <w:szCs w:val="44"/>
          <w:spacing w:val="-76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益</w:t>
      </w:r>
      <w:r>
        <w:rPr>
          <w:rFonts w:ascii="SimSun" w:hAnsi="SimSun" w:eastAsia="SimSun" w:cs="SimSun"/>
          <w:sz w:val="44"/>
          <w:szCs w:val="44"/>
          <w:spacing w:val="-46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阳</w:t>
      </w:r>
      <w:r>
        <w:rPr>
          <w:rFonts w:ascii="SimSun" w:hAnsi="SimSun" w:eastAsia="SimSun" w:cs="SimSun"/>
          <w:sz w:val="44"/>
          <w:szCs w:val="44"/>
          <w:spacing w:val="-66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市</w:t>
      </w:r>
      <w:r>
        <w:rPr>
          <w:rFonts w:ascii="SimSun" w:hAnsi="SimSun" w:eastAsia="SimSun" w:cs="SimSun"/>
          <w:sz w:val="44"/>
          <w:szCs w:val="44"/>
          <w:spacing w:val="-81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赫 山</w:t>
      </w:r>
      <w:r>
        <w:rPr>
          <w:rFonts w:ascii="SimSun" w:hAnsi="SimSun" w:eastAsia="SimSun" w:cs="SimSun"/>
          <w:sz w:val="44"/>
          <w:szCs w:val="44"/>
          <w:spacing w:val="-46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区</w:t>
      </w:r>
      <w:r>
        <w:rPr>
          <w:rFonts w:ascii="SimSun" w:hAnsi="SimSun" w:eastAsia="SimSun" w:cs="SimSun"/>
          <w:sz w:val="44"/>
          <w:szCs w:val="44"/>
          <w:spacing w:val="-75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人</w:t>
      </w:r>
      <w:r>
        <w:rPr>
          <w:rFonts w:ascii="SimSun" w:hAnsi="SimSun" w:eastAsia="SimSun" w:cs="SimSun"/>
          <w:sz w:val="44"/>
          <w:szCs w:val="44"/>
          <w:spacing w:val="-35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民</w:t>
      </w:r>
      <w:r>
        <w:rPr>
          <w:rFonts w:ascii="SimSun" w:hAnsi="SimSun" w:eastAsia="SimSun" w:cs="SimSun"/>
          <w:sz w:val="44"/>
          <w:szCs w:val="44"/>
          <w:spacing w:val="-77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法</w:t>
      </w:r>
      <w:r>
        <w:rPr>
          <w:rFonts w:ascii="SimSun" w:hAnsi="SimSun" w:eastAsia="SimSun" w:cs="SimSun"/>
          <w:sz w:val="44"/>
          <w:szCs w:val="44"/>
          <w:spacing w:val="-49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31"/>
        </w:rPr>
        <w:t>院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ind w:left="2737"/>
        <w:spacing w:before="169" w:line="219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32"/>
        </w:rPr>
        <w:t>民</w:t>
      </w:r>
      <w:r>
        <w:rPr>
          <w:rFonts w:ascii="SimSun" w:hAnsi="SimSun" w:eastAsia="SimSun" w:cs="SimSun"/>
          <w:sz w:val="52"/>
          <w:szCs w:val="52"/>
          <w:spacing w:val="-32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32"/>
        </w:rPr>
        <w:t>事</w:t>
      </w:r>
      <w:r>
        <w:rPr>
          <w:rFonts w:ascii="SimSun" w:hAnsi="SimSun" w:eastAsia="SimSun" w:cs="SimSun"/>
          <w:sz w:val="52"/>
          <w:szCs w:val="52"/>
          <w:spacing w:val="-26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32"/>
        </w:rPr>
        <w:t>裁</w:t>
      </w:r>
      <w:r>
        <w:rPr>
          <w:rFonts w:ascii="SimSun" w:hAnsi="SimSun" w:eastAsia="SimSun" w:cs="SimSun"/>
          <w:sz w:val="52"/>
          <w:szCs w:val="52"/>
          <w:spacing w:val="-32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32"/>
        </w:rPr>
        <w:t>定</w:t>
      </w:r>
      <w:r>
        <w:rPr>
          <w:rFonts w:ascii="SimSun" w:hAnsi="SimSun" w:eastAsia="SimSun" w:cs="SimSun"/>
          <w:sz w:val="52"/>
          <w:szCs w:val="52"/>
          <w:spacing w:val="-19"/>
        </w:rPr>
        <w:t xml:space="preserve"> </w:t>
      </w:r>
      <w:r>
        <w:rPr>
          <w:rFonts w:ascii="SimSun" w:hAnsi="SimSun" w:eastAsia="SimSun" w:cs="SimSun"/>
          <w:sz w:val="52"/>
          <w:szCs w:val="52"/>
          <w:b/>
          <w:bCs/>
          <w:spacing w:val="-32"/>
        </w:rPr>
        <w:t>书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left="4430"/>
        <w:spacing w:before="97" w:line="222" w:lineRule="auto"/>
        <w:rPr>
          <w:sz w:val="30"/>
          <w:szCs w:val="30"/>
        </w:rPr>
      </w:pPr>
      <w:r>
        <w:rPr>
          <w:sz w:val="30"/>
          <w:szCs w:val="30"/>
          <w:spacing w:val="39"/>
        </w:rPr>
        <w:t>(2022)湘0903诉前调确348号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right="216" w:firstLine="670"/>
        <w:spacing w:before="101" w:line="314" w:lineRule="auto"/>
        <w:jc w:val="both"/>
        <w:rPr>
          <w:rFonts w:ascii="SimSun" w:hAnsi="SimSun" w:eastAsia="SimSun" w:cs="SimSun"/>
        </w:rPr>
      </w:pPr>
      <w:r>
        <w:rPr>
          <w:spacing w:val="28"/>
        </w:rPr>
        <w:t>申请人：张丽，女，1986年10月28日</w:t>
      </w:r>
      <w:r>
        <w:rPr>
          <w:spacing w:val="27"/>
        </w:rPr>
        <w:t>出生，汉族，住湖</w:t>
      </w:r>
      <w:r>
        <w:rPr/>
        <w:t xml:space="preserve"> </w:t>
      </w:r>
      <w:r>
        <w:rPr>
          <w:spacing w:val="41"/>
        </w:rPr>
        <w:t>南省冷水江市金竹山镇杨源村5</w:t>
      </w:r>
      <w:r>
        <w:rPr>
          <w:spacing w:val="140"/>
        </w:rPr>
        <w:t xml:space="preserve"> </w:t>
      </w:r>
      <w:r>
        <w:rPr>
          <w:spacing w:val="41"/>
        </w:rPr>
        <w:t>组</w:t>
      </w:r>
      <w:r>
        <w:rPr>
          <w:spacing w:val="-70"/>
        </w:rPr>
        <w:t xml:space="preserve"> </w:t>
      </w:r>
      <w:r>
        <w:rPr>
          <w:spacing w:val="41"/>
        </w:rPr>
        <w:t>0</w:t>
      </w:r>
      <w:r>
        <w:rPr>
          <w:spacing w:val="-70"/>
        </w:rPr>
        <w:t xml:space="preserve"> </w:t>
      </w:r>
      <w:r>
        <w:rPr>
          <w:spacing w:val="41"/>
        </w:rPr>
        <w:t>0</w:t>
      </w:r>
      <w:r>
        <w:rPr>
          <w:spacing w:val="-64"/>
        </w:rPr>
        <w:t xml:space="preserve"> </w:t>
      </w:r>
      <w:r>
        <w:rPr>
          <w:spacing w:val="41"/>
        </w:rPr>
        <w:t>7</w:t>
      </w:r>
      <w:r>
        <w:rPr>
          <w:spacing w:val="75"/>
        </w:rPr>
        <w:t xml:space="preserve"> </w:t>
      </w:r>
      <w:r>
        <w:rPr>
          <w:spacing w:val="41"/>
        </w:rPr>
        <w:t>号，身份证号码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1"/>
        </w:rPr>
        <w:t>432502198610282382</w:t>
      </w:r>
      <w:r>
        <w:rPr>
          <w:rFonts w:ascii="SimSun" w:hAnsi="SimSun" w:eastAsia="SimSun" w:cs="SimSun"/>
          <w:spacing w:val="-1"/>
        </w:rPr>
        <w:t>。</w:t>
      </w:r>
    </w:p>
    <w:p>
      <w:pPr>
        <w:pStyle w:val="BodyText"/>
        <w:ind w:right="238" w:firstLine="670"/>
        <w:spacing w:before="38" w:line="311" w:lineRule="auto"/>
        <w:rPr/>
      </w:pPr>
      <w:r>
        <w:rPr>
          <w:spacing w:val="7"/>
        </w:rPr>
        <w:t>委托代理人：夏海波，湖南五湖律师事务所律师，代理权限</w:t>
      </w:r>
      <w:r>
        <w:rPr>
          <w:spacing w:val="8"/>
        </w:rPr>
        <w:t xml:space="preserve"> </w:t>
      </w:r>
      <w:r>
        <w:rPr>
          <w:spacing w:val="-1"/>
        </w:rPr>
        <w:t>为特别授权。</w:t>
      </w:r>
    </w:p>
    <w:p>
      <w:pPr>
        <w:pStyle w:val="BodyText"/>
        <w:ind w:right="273" w:firstLine="670"/>
        <w:spacing w:before="41" w:line="324" w:lineRule="auto"/>
        <w:jc w:val="both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31"/>
        </w:rPr>
        <w:t>申请人：何激流，男，1990年2月14日出生，汉族</w:t>
      </w:r>
      <w:r>
        <w:rPr>
          <w:sz w:val="30"/>
          <w:szCs w:val="30"/>
          <w:spacing w:val="30"/>
        </w:rPr>
        <w:t>，住湖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29"/>
        </w:rPr>
        <w:t>南省益阳市赫山区泥江口镇苏家村唐家湾村民组，身份</w:t>
      </w:r>
      <w:r>
        <w:rPr>
          <w:sz w:val="30"/>
          <w:szCs w:val="30"/>
          <w:spacing w:val="28"/>
        </w:rPr>
        <w:t>证号码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430903199002145414</w:t>
      </w:r>
      <w:r>
        <w:rPr>
          <w:rFonts w:ascii="SimSun" w:hAnsi="SimSun" w:eastAsia="SimSun" w:cs="SimSun"/>
          <w:sz w:val="30"/>
          <w:szCs w:val="30"/>
          <w:spacing w:val="-1"/>
        </w:rPr>
        <w:t>。</w:t>
      </w:r>
    </w:p>
    <w:p>
      <w:pPr>
        <w:pStyle w:val="BodyText"/>
        <w:ind w:right="236" w:firstLine="670"/>
        <w:spacing w:before="43" w:line="329" w:lineRule="auto"/>
        <w:rPr>
          <w:sz w:val="30"/>
          <w:szCs w:val="30"/>
        </w:rPr>
      </w:pPr>
      <w:r>
        <w:rPr>
          <w:sz w:val="30"/>
          <w:szCs w:val="30"/>
          <w:spacing w:val="32"/>
        </w:rPr>
        <w:t>本院于2022年12月9日受理申请人张丽与申请人何激流关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20"/>
        </w:rPr>
        <w:t>于司法确认调解协议的申请并进行了审查。现已审查终结。</w:t>
      </w:r>
    </w:p>
    <w:p>
      <w:pPr>
        <w:pStyle w:val="BodyText"/>
        <w:ind w:firstLine="670"/>
        <w:spacing w:before="1" w:line="321" w:lineRule="auto"/>
        <w:rPr>
          <w:sz w:val="30"/>
          <w:szCs w:val="30"/>
        </w:rPr>
      </w:pPr>
      <w:r>
        <w:rPr>
          <w:sz w:val="30"/>
          <w:szCs w:val="30"/>
          <w:spacing w:val="27"/>
        </w:rPr>
        <w:t>申请人张丽与被申请人何激流合同纠纷一案，</w:t>
      </w:r>
      <w:r>
        <w:rPr>
          <w:sz w:val="30"/>
          <w:szCs w:val="30"/>
          <w:spacing w:val="26"/>
        </w:rPr>
        <w:t>于2022年12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21"/>
        </w:rPr>
        <w:t>月9日经益阳市兰溪镇人民调解委员会调解，达成如下调解协议：</w:t>
      </w:r>
    </w:p>
    <w:p>
      <w:pPr>
        <w:pStyle w:val="BodyText"/>
        <w:ind w:left="670"/>
        <w:spacing w:before="1" w:line="222" w:lineRule="auto"/>
        <w:rPr>
          <w:sz w:val="32"/>
          <w:szCs w:val="32"/>
        </w:rPr>
      </w:pPr>
      <w:r>
        <w:rPr>
          <w:sz w:val="32"/>
          <w:szCs w:val="32"/>
          <w:spacing w:val="11"/>
        </w:rPr>
        <w:t>一、何激流确认应退还张丽办理购房业务款25000元；</w:t>
      </w:r>
    </w:p>
    <w:p>
      <w:pPr>
        <w:pStyle w:val="BodyText"/>
        <w:ind w:right="279" w:firstLine="670"/>
        <w:spacing w:before="151" w:line="282" w:lineRule="auto"/>
        <w:rPr>
          <w:sz w:val="32"/>
          <w:szCs w:val="32"/>
        </w:rPr>
      </w:pPr>
      <w:r>
        <w:rPr>
          <w:sz w:val="32"/>
          <w:szCs w:val="32"/>
          <w:spacing w:val="29"/>
        </w:rPr>
        <w:t>二、何激流于2022年12月12日前向张丽支付2000元，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33"/>
        </w:rPr>
        <w:t>于2022年12月31</w:t>
      </w:r>
      <w:r>
        <w:rPr>
          <w:sz w:val="32"/>
          <w:szCs w:val="32"/>
          <w:spacing w:val="-58"/>
        </w:rPr>
        <w:t xml:space="preserve"> </w:t>
      </w:r>
      <w:r>
        <w:rPr>
          <w:sz w:val="32"/>
          <w:szCs w:val="32"/>
          <w:spacing w:val="33"/>
        </w:rPr>
        <w:t>日前向张丽支付13000元，于2023年2月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20"/>
        </w:rPr>
        <w:t>28日前向张丽支付10000元；</w:t>
      </w:r>
    </w:p>
    <w:p>
      <w:pPr>
        <w:pStyle w:val="BodyText"/>
        <w:ind w:right="199" w:firstLine="670"/>
        <w:spacing w:before="172" w:line="295" w:lineRule="auto"/>
        <w:rPr/>
      </w:pPr>
      <w:r>
        <w:rPr>
          <w:sz w:val="30"/>
          <w:szCs w:val="30"/>
          <w:spacing w:val="16"/>
        </w:rPr>
        <w:t>三</w:t>
      </w:r>
      <w:r>
        <w:rPr>
          <w:sz w:val="30"/>
          <w:szCs w:val="30"/>
          <w:spacing w:val="-73"/>
        </w:rPr>
        <w:t xml:space="preserve"> </w:t>
      </w:r>
      <w:r>
        <w:rPr>
          <w:sz w:val="30"/>
          <w:szCs w:val="30"/>
          <w:spacing w:val="16"/>
        </w:rPr>
        <w:t>、若何激流未按本协议第二项约定的期限履行偿</w:t>
      </w:r>
      <w:r>
        <w:rPr>
          <w:sz w:val="30"/>
          <w:szCs w:val="30"/>
          <w:spacing w:val="15"/>
        </w:rPr>
        <w:t>还义务，</w:t>
      </w:r>
      <w:r>
        <w:rPr>
          <w:sz w:val="30"/>
          <w:szCs w:val="30"/>
        </w:rPr>
        <w:t xml:space="preserve"> </w:t>
      </w:r>
      <w:r>
        <w:rPr>
          <w:spacing w:val="17"/>
        </w:rPr>
        <w:t>张丽有权就何激流所欠剩余款项向益阳市赫山区人民法院申请</w:t>
      </w:r>
      <w:r>
        <w:rPr>
          <w:spacing w:val="2"/>
        </w:rPr>
        <w:t xml:space="preserve"> </w:t>
      </w:r>
      <w:r>
        <w:rPr>
          <w:spacing w:val="13"/>
        </w:rPr>
        <w:t>强制执行，并按全国银行间贷款市场报价利率支付逾期利息(以</w:t>
      </w:r>
    </w:p>
    <w:p>
      <w:pPr>
        <w:spacing w:line="295" w:lineRule="auto"/>
        <w:sectPr>
          <w:headerReference w:type="default" r:id="rId1"/>
          <w:footerReference w:type="default" r:id="rId2"/>
          <w:pgSz w:w="11880" w:h="16730"/>
          <w:pgMar w:top="400" w:right="1220" w:bottom="1122" w:left="1499" w:header="0" w:footer="987" w:gutter="0"/>
        </w:sectPr>
        <w:rPr/>
      </w:pP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ind w:left="50"/>
        <w:spacing w:before="101" w:line="222" w:lineRule="auto"/>
        <w:rPr/>
      </w:pPr>
      <w:r>
        <w:rPr>
          <w:spacing w:val="10"/>
        </w:rPr>
        <w:t>所欠剩余款项为基数，</w:t>
      </w:r>
      <w:r>
        <w:rPr>
          <w:color w:val="504070"/>
          <w:spacing w:val="10"/>
        </w:rPr>
        <w:t>从违约之日起计</w:t>
      </w:r>
      <w:r>
        <w:rPr>
          <w:spacing w:val="10"/>
        </w:rPr>
        <w:t>算至实际还款之日止);</w:t>
      </w:r>
    </w:p>
    <w:p>
      <w:pPr>
        <w:pStyle w:val="BodyText"/>
        <w:ind w:left="690"/>
        <w:spacing w:before="217" w:line="222" w:lineRule="auto"/>
        <w:rPr/>
      </w:pPr>
      <w:r>
        <w:rPr>
          <w:spacing w:val="-9"/>
        </w:rPr>
        <w:t>四</w:t>
      </w:r>
      <w:r>
        <w:rPr>
          <w:spacing w:val="-69"/>
        </w:rPr>
        <w:t xml:space="preserve"> </w:t>
      </w:r>
      <w:r>
        <w:rPr>
          <w:spacing w:val="-9"/>
        </w:rPr>
        <w:t>、其他无异议。</w:t>
      </w:r>
    </w:p>
    <w:p>
      <w:pPr>
        <w:pStyle w:val="BodyText"/>
        <w:ind w:left="50" w:right="118" w:firstLine="639"/>
        <w:spacing w:before="134" w:line="348" w:lineRule="auto"/>
        <w:rPr>
          <w:sz w:val="30"/>
          <w:szCs w:val="30"/>
        </w:rPr>
      </w:pPr>
      <w:r>
        <w:rPr>
          <w:sz w:val="30"/>
          <w:szCs w:val="30"/>
          <w:spacing w:val="16"/>
        </w:rPr>
        <w:t>本院经审查认为，</w:t>
      </w:r>
      <w:r>
        <w:rPr>
          <w:sz w:val="30"/>
          <w:szCs w:val="30"/>
          <w:color w:val="303050"/>
          <w:spacing w:val="16"/>
        </w:rPr>
        <w:t>申请人达成的上</w:t>
      </w:r>
      <w:r>
        <w:rPr>
          <w:sz w:val="30"/>
          <w:szCs w:val="30"/>
          <w:spacing w:val="16"/>
        </w:rPr>
        <w:t>述调解协议</w:t>
      </w:r>
      <w:r>
        <w:rPr>
          <w:sz w:val="30"/>
          <w:szCs w:val="30"/>
          <w:spacing w:val="15"/>
        </w:rPr>
        <w:t>，符合司法确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5"/>
        </w:rPr>
        <w:t>认协议的法定条件。</w:t>
      </w:r>
    </w:p>
    <w:p>
      <w:pPr>
        <w:pStyle w:val="BodyText"/>
        <w:ind w:left="50" w:firstLine="639"/>
        <w:spacing w:line="323" w:lineRule="auto"/>
        <w:rPr>
          <w:sz w:val="30"/>
          <w:szCs w:val="30"/>
        </w:rPr>
      </w:pPr>
      <w:r>
        <w:rPr>
          <w:sz w:val="30"/>
          <w:szCs w:val="30"/>
          <w:spacing w:val="20"/>
        </w:rPr>
        <w:t>依照《中华人民共和国民事诉讼法》第二百零二条之规定，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2"/>
        </w:rPr>
        <w:t>裁定如下：</w:t>
      </w:r>
    </w:p>
    <w:p>
      <w:pPr>
        <w:pStyle w:val="BodyText"/>
        <w:ind w:left="50" w:right="143" w:firstLine="639"/>
        <w:spacing w:before="59" w:line="311" w:lineRule="auto"/>
        <w:rPr>
          <w:sz w:val="30"/>
          <w:szCs w:val="30"/>
        </w:rPr>
      </w:pPr>
      <w:r>
        <w:rPr>
          <w:sz w:val="30"/>
          <w:szCs w:val="30"/>
          <w:spacing w:val="30"/>
        </w:rPr>
        <w:t>申请人张丽与申请人何激流于2022年12月9</w:t>
      </w:r>
      <w:r>
        <w:rPr>
          <w:sz w:val="30"/>
          <w:szCs w:val="30"/>
          <w:spacing w:val="29"/>
        </w:rPr>
        <w:t>日经益阳市兰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9"/>
        </w:rPr>
        <w:t>溪镇人民调解委员会主持调解达成的调解协</w:t>
      </w:r>
      <w:r>
        <w:rPr>
          <w:sz w:val="30"/>
          <w:szCs w:val="30"/>
          <w:spacing w:val="18"/>
        </w:rPr>
        <w:t>议合法有效。</w:t>
      </w:r>
    </w:p>
    <w:p>
      <w:pPr>
        <w:pStyle w:val="BodyText"/>
        <w:ind w:left="50" w:right="125" w:firstLine="639"/>
        <w:spacing w:before="70" w:line="314" w:lineRule="auto"/>
        <w:jc w:val="both"/>
        <w:rPr>
          <w:sz w:val="30"/>
          <w:szCs w:val="30"/>
        </w:rPr>
      </w:pPr>
      <w:r>
        <w:rPr>
          <w:sz w:val="30"/>
          <w:szCs w:val="30"/>
          <w:spacing w:val="5"/>
        </w:rPr>
        <w:t>当事人应当按照调解协议的约定自觉履行义务。</w:t>
      </w:r>
      <w:r>
        <w:rPr>
          <w:sz w:val="30"/>
          <w:szCs w:val="30"/>
          <w:spacing w:val="97"/>
        </w:rPr>
        <w:t xml:space="preserve"> </w:t>
      </w:r>
      <w:r>
        <w:rPr>
          <w:sz w:val="30"/>
          <w:szCs w:val="30"/>
          <w:spacing w:val="5"/>
        </w:rPr>
        <w:t>一方当事人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6"/>
        </w:rPr>
        <w:t>拒绝履行或者未全部履行的，对方当事人可以向人民</w:t>
      </w:r>
      <w:r>
        <w:rPr>
          <w:sz w:val="30"/>
          <w:szCs w:val="30"/>
          <w:spacing w:val="15"/>
        </w:rPr>
        <w:t>法院申请强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7"/>
        </w:rPr>
        <w:t>制执行。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4450"/>
        <w:spacing w:before="102" w:line="222" w:lineRule="auto"/>
        <w:rPr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2946319</wp:posOffset>
            </wp:positionH>
            <wp:positionV relativeFrom="paragraph">
              <wp:posOffset>-544804</wp:posOffset>
            </wp:positionV>
            <wp:extent cx="1632212" cy="1606882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2212" cy="1606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</w:rPr>
        <w:t>窜</w:t>
      </w:r>
      <w:r>
        <w:rPr>
          <w:spacing w:val="-76"/>
        </w:rPr>
        <w:t xml:space="preserve"> </w:t>
      </w:r>
      <w:r>
        <w:rPr>
          <w:spacing w:val="-23"/>
        </w:rPr>
        <w:t>：判</w:t>
      </w:r>
      <w:r>
        <w:rPr>
          <w:spacing w:val="47"/>
        </w:rPr>
        <w:t xml:space="preserve">  </w:t>
      </w:r>
      <w:r>
        <w:rPr>
          <w:spacing w:val="-23"/>
        </w:rPr>
        <w:t>员</w:t>
      </w:r>
      <w:r>
        <w:rPr>
          <w:spacing w:val="-23"/>
        </w:rPr>
        <w:t xml:space="preserve">      </w:t>
      </w:r>
      <w:r>
        <w:rPr>
          <w:spacing w:val="-23"/>
        </w:rPr>
        <w:t>熊</w:t>
      </w:r>
      <w:r>
        <w:rPr>
          <w:spacing w:val="23"/>
        </w:rPr>
        <w:t xml:space="preserve">  </w:t>
      </w:r>
      <w:r>
        <w:rPr>
          <w:spacing w:val="-23"/>
        </w:rPr>
        <w:t>乾</w:t>
      </w:r>
      <w:r>
        <w:rPr>
          <w:spacing w:val="19"/>
        </w:rPr>
        <w:t xml:space="preserve">  </w:t>
      </w:r>
      <w:r>
        <w:rPr>
          <w:spacing w:val="-23"/>
        </w:rPr>
        <w:t>坤</w:t>
      </w:r>
    </w:p>
    <w:p>
      <w:pPr>
        <w:spacing w:line="302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pStyle w:val="BodyText"/>
        <w:ind w:left="5540"/>
        <w:spacing w:before="101" w:line="222" w:lineRule="auto"/>
        <w:rPr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234909</wp:posOffset>
            </wp:positionV>
            <wp:extent cx="2159265" cy="375527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59265" cy="375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8"/>
        </w:rPr>
        <w:t>二年十二月十二日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4450"/>
        <w:spacing w:before="101" w:line="222" w:lineRule="auto"/>
        <w:rPr/>
      </w:pPr>
      <w:r>
        <w:rPr>
          <w:spacing w:val="-29"/>
        </w:rPr>
        <w:t>法</w:t>
      </w:r>
      <w:r>
        <w:rPr>
          <w:spacing w:val="50"/>
        </w:rPr>
        <w:t xml:space="preserve"> </w:t>
      </w:r>
      <w:r>
        <w:rPr>
          <w:spacing w:val="-29"/>
        </w:rPr>
        <w:t>官</w:t>
      </w:r>
      <w:r>
        <w:rPr>
          <w:spacing w:val="34"/>
        </w:rPr>
        <w:t xml:space="preserve"> </w:t>
      </w:r>
      <w:r>
        <w:rPr>
          <w:spacing w:val="-29"/>
        </w:rPr>
        <w:t>助</w:t>
      </w:r>
      <w:r>
        <w:rPr>
          <w:spacing w:val="38"/>
        </w:rPr>
        <w:t xml:space="preserve"> </w:t>
      </w:r>
      <w:r>
        <w:rPr>
          <w:spacing w:val="-29"/>
        </w:rPr>
        <w:t>理</w:t>
      </w:r>
      <w:r>
        <w:rPr>
          <w:spacing w:val="20"/>
        </w:rPr>
        <w:t xml:space="preserve">    </w:t>
      </w:r>
      <w:r>
        <w:rPr>
          <w:spacing w:val="-29"/>
        </w:rPr>
        <w:t>郭</w:t>
      </w:r>
      <w:r>
        <w:rPr>
          <w:spacing w:val="36"/>
        </w:rPr>
        <w:t xml:space="preserve">  </w:t>
      </w:r>
      <w:r>
        <w:rPr>
          <w:spacing w:val="-29"/>
        </w:rPr>
        <w:t>凤</w:t>
      </w:r>
      <w:r>
        <w:rPr>
          <w:spacing w:val="26"/>
        </w:rPr>
        <w:t xml:space="preserve">  </w:t>
      </w:r>
      <w:r>
        <w:rPr>
          <w:spacing w:val="-29"/>
        </w:rPr>
        <w:t>郡</w:t>
      </w:r>
    </w:p>
    <w:p>
      <w:pPr>
        <w:pStyle w:val="BodyText"/>
        <w:ind w:left="4450"/>
        <w:spacing w:before="236" w:line="220" w:lineRule="auto"/>
        <w:rPr/>
      </w:pPr>
      <w:r>
        <w:rPr>
          <w:spacing w:val="-23"/>
        </w:rPr>
        <w:t>书</w:t>
      </w:r>
      <w:r>
        <w:rPr>
          <w:spacing w:val="22"/>
        </w:rPr>
        <w:t xml:space="preserve">  </w:t>
      </w:r>
      <w:r>
        <w:rPr>
          <w:spacing w:val="-23"/>
        </w:rPr>
        <w:t>记</w:t>
      </w:r>
      <w:r>
        <w:rPr>
          <w:spacing w:val="29"/>
        </w:rPr>
        <w:t xml:space="preserve">  </w:t>
      </w:r>
      <w:r>
        <w:rPr>
          <w:spacing w:val="-23"/>
        </w:rPr>
        <w:t>员</w:t>
      </w:r>
      <w:r>
        <w:rPr>
          <w:spacing w:val="-23"/>
        </w:rPr>
        <w:t xml:space="preserve">      </w:t>
      </w:r>
      <w:r>
        <w:rPr>
          <w:spacing w:val="-23"/>
        </w:rPr>
        <w:t>郑</w:t>
      </w:r>
      <w:r>
        <w:rPr>
          <w:spacing w:val="41"/>
        </w:rPr>
        <w:t xml:space="preserve">  </w:t>
      </w:r>
      <w:r>
        <w:rPr>
          <w:spacing w:val="-23"/>
        </w:rPr>
        <w:t>护</w:t>
      </w:r>
      <w:r>
        <w:rPr>
          <w:spacing w:val="30"/>
        </w:rPr>
        <w:t xml:space="preserve">  </w:t>
      </w:r>
      <w:r>
        <w:rPr>
          <w:spacing w:val="-23"/>
        </w:rPr>
        <w:t>民</w:t>
      </w:r>
    </w:p>
    <w:sectPr>
      <w:headerReference w:type="default" r:id="rId3"/>
      <w:footerReference w:type="default" r:id="rId4"/>
      <w:pgSz w:w="11860" w:h="16730"/>
      <w:pgMar w:top="400" w:right="1530" w:bottom="1104" w:left="1309" w:header="0" w:footer="94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b/>
        <w:bCs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</w:rPr>
      <w:t>2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pict>
        <v:shape id="WordPictureWatermark2" style="position:absolute;margin-left:187.502pt;margin-top:474.003pt;mso-position-vertical-relative:page;mso-position-horizontal-relative:page;width:108pt;height:80.5pt;z-index:-251658240;" o:allowincell="f" filled="false" stroked="false" type="#_x0000_t75">
          <v:imagedata o:title="" r:id="rId1"/>
        </v:shape>
      </w:pict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footer" Target="footer2.xml"/><Relationship Id="rId3" Type="http://schemas.openxmlformats.org/officeDocument/2006/relationships/header" Target="header2.xml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2026-05-20T17:11:08Z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2026-05-20T17:11:09</vt:filetime>
  </property>
  <property fmtid="{D5CDD505-2E9C-101B-9397-08002B2CF9AE}" pid="4" name="UsrData">
    <vt:lpwstr>6a0d7aaa7fe946001fc32598wl</vt:lpwstr>
  </property>
</Properties>
</file>